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64801" w14:textId="0FF7B48F" w:rsidR="00DA5189" w:rsidRPr="00D16024" w:rsidRDefault="001F5146">
      <w:pPr>
        <w:jc w:val="center"/>
        <w:rPr>
          <w:lang w:val="ru-RU"/>
        </w:rPr>
      </w:pPr>
      <w:r w:rsidRPr="00D16024">
        <w:rPr>
          <w:b/>
          <w:color w:val="000000"/>
          <w:sz w:val="28"/>
          <w:lang w:val="ru-RU"/>
        </w:rPr>
        <w:t xml:space="preserve">Отчёт </w:t>
      </w:r>
      <w:r w:rsidR="003F0ECC" w:rsidRPr="00D16024">
        <w:rPr>
          <w:b/>
          <w:color w:val="000000"/>
          <w:sz w:val="28"/>
          <w:lang w:val="ru-RU"/>
        </w:rPr>
        <w:t>по лабораторной работе № 3</w:t>
      </w:r>
    </w:p>
    <w:p w14:paraId="557549FE" w14:textId="77777777" w:rsidR="00DA5189" w:rsidRPr="00D16024" w:rsidRDefault="003F0ECC">
      <w:pPr>
        <w:jc w:val="center"/>
        <w:rPr>
          <w:lang w:val="ru-RU"/>
        </w:rPr>
      </w:pPr>
      <w:r w:rsidRPr="00D16024">
        <w:rPr>
          <w:color w:val="000000"/>
          <w:lang w:val="ru-RU"/>
        </w:rPr>
        <w:t xml:space="preserve">«Анализ существующих решений и математическое </w:t>
      </w:r>
      <w:r w:rsidRPr="00D16024">
        <w:rPr>
          <w:color w:val="000000"/>
          <w:lang w:val="ru-RU"/>
        </w:rPr>
        <w:t>описание текущего процесса»</w:t>
      </w:r>
    </w:p>
    <w:p w14:paraId="6E4D40CB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1. Название проекта</w:t>
      </w:r>
    </w:p>
    <w:p w14:paraId="24BBAA4D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«Цифровая система управления группой БПЛА для автоматизированного мон</w:t>
      </w:r>
      <w:r w:rsidRPr="00D16024">
        <w:rPr>
          <w:color w:val="000000"/>
          <w:lang w:val="ru-RU"/>
        </w:rPr>
        <w:t>иторинга лесных массивов и выявления точек незаконной вырубки леса».</w:t>
      </w:r>
    </w:p>
    <w:p w14:paraId="4E811DDE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2. Описание текущего процесса</w:t>
      </w:r>
    </w:p>
    <w:p w14:paraId="4A63BBF1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Мониторинг лесных массивов выполняется наземным патрулированием, анализом спутниковых снимков и аэросъемкой с применением БПЛА. В рамках работы за базовый пр</w:t>
      </w:r>
      <w:r w:rsidRPr="00D16024">
        <w:rPr>
          <w:color w:val="000000"/>
          <w:lang w:val="ru-RU"/>
        </w:rPr>
        <w:t>оцесс принято патрулирование лесных участков с фиксацией подозрительных изменений и передачей сведений ответственным специалистам. При использовании отдельных БПЛА оператор самостоятельно готовит полетное задание и анализирует полученные материалы.</w:t>
      </w:r>
    </w:p>
    <w:p w14:paraId="6F2DF4C6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Основны</w:t>
      </w:r>
      <w:r w:rsidRPr="00D16024">
        <w:rPr>
          <w:color w:val="000000"/>
          <w:lang w:val="ru-RU"/>
        </w:rPr>
        <w:t>е этапы: определение участков проверки; подготовка транспорта и оборудования; обследование территории; фиксация координат, фотографий и времени наблюдения; сравнение материалов с картами и предыдущими данными; передача подозрительных участков инспектору; с</w:t>
      </w:r>
      <w:r w:rsidRPr="00D16024">
        <w:rPr>
          <w:color w:val="000000"/>
          <w:lang w:val="ru-RU"/>
        </w:rPr>
        <w:t>охранение результатов и подготовка отчета.</w:t>
      </w:r>
    </w:p>
    <w:p w14:paraId="5114432B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Участники процесса — лесничие, инспекторы лесоохраны и операторы БПЛА. Основные ограничения: время обследования больших территорий, доступность участков, погода и ручная координация работ.</w:t>
      </w:r>
    </w:p>
    <w:p w14:paraId="1161B08D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3. Анализ существующих а</w:t>
      </w:r>
      <w:r w:rsidRPr="00D16024">
        <w:rPr>
          <w:rFonts w:ascii="Times New Roman" w:eastAsia="Times New Roman" w:hAnsi="Times New Roman"/>
          <w:lang w:val="ru-RU"/>
        </w:rPr>
        <w:t>налогов</w:t>
      </w:r>
    </w:p>
    <w:p w14:paraId="6BBEC239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 xml:space="preserve">3.1. </w:t>
      </w:r>
      <w:r w:rsidRPr="00D16024">
        <w:rPr>
          <w:rFonts w:ascii="Times New Roman" w:eastAsia="Times New Roman" w:hAnsi="Times New Roman"/>
          <w:lang w:val="ru-RU"/>
        </w:rPr>
        <w:t xml:space="preserve">DJI </w:t>
      </w:r>
      <w:proofErr w:type="spellStart"/>
      <w:r w:rsidRPr="00D16024">
        <w:rPr>
          <w:rFonts w:ascii="Times New Roman" w:eastAsia="Times New Roman" w:hAnsi="Times New Roman"/>
          <w:lang w:val="ru-RU"/>
        </w:rPr>
        <w:t>FlightHub</w:t>
      </w:r>
      <w:proofErr w:type="spellEnd"/>
      <w:r w:rsidRPr="00D16024">
        <w:rPr>
          <w:rFonts w:ascii="Times New Roman" w:eastAsia="Times New Roman" w:hAnsi="Times New Roman"/>
          <w:lang w:val="ru-RU"/>
        </w:rPr>
        <w:t xml:space="preserve"> 2</w:t>
      </w:r>
    </w:p>
    <w:p w14:paraId="102DFCF8" w14:textId="19E05CCD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DJI </w:t>
      </w:r>
      <w:proofErr w:type="spellStart"/>
      <w:r w:rsidRPr="00D16024">
        <w:rPr>
          <w:color w:val="000000"/>
          <w:lang w:val="ru-RU"/>
        </w:rPr>
        <w:t>FlightHub</w:t>
      </w:r>
      <w:proofErr w:type="spellEnd"/>
      <w:r w:rsidRPr="00D16024">
        <w:rPr>
          <w:color w:val="000000"/>
          <w:lang w:val="ru-RU"/>
        </w:rPr>
        <w:t xml:space="preserve"> 2 — зарубежная облачная платформа для планирования и контроля операций с БПЛА. Она предоставляет инструменты работы с картой, контроля полетных заданий и совместного просмотра данных</w:t>
      </w:r>
      <w:r w:rsidRPr="00D16024">
        <w:rPr>
          <w:color w:val="000000"/>
          <w:lang w:val="ru-RU"/>
        </w:rPr>
        <w:t>. Преимущество — объединени</w:t>
      </w:r>
      <w:r w:rsidRPr="00D16024">
        <w:rPr>
          <w:color w:val="000000"/>
          <w:lang w:val="ru-RU"/>
        </w:rPr>
        <w:t>е планирования и наблюдения за полетами. Для проекта дополнительно нужны алгоритмы распределения лесных участков между аппаратами и реестр выявленных нарушений.</w:t>
      </w:r>
    </w:p>
    <w:p w14:paraId="4F4E7E19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3.2. Российские решения «</w:t>
      </w:r>
      <w:proofErr w:type="spellStart"/>
      <w:r w:rsidRPr="00D16024">
        <w:rPr>
          <w:rFonts w:ascii="Times New Roman" w:eastAsia="Times New Roman" w:hAnsi="Times New Roman"/>
          <w:lang w:val="ru-RU"/>
        </w:rPr>
        <w:t>Геоскан</w:t>
      </w:r>
      <w:proofErr w:type="spellEnd"/>
      <w:r w:rsidRPr="00D16024">
        <w:rPr>
          <w:rFonts w:ascii="Times New Roman" w:eastAsia="Times New Roman" w:hAnsi="Times New Roman"/>
          <w:lang w:val="ru-RU"/>
        </w:rPr>
        <w:t>»</w:t>
      </w:r>
    </w:p>
    <w:p w14:paraId="08333303" w14:textId="15378603" w:rsidR="00DA5189" w:rsidRPr="00D16024" w:rsidRDefault="003F0ECC" w:rsidP="002B3B09">
      <w:pPr>
        <w:rPr>
          <w:lang w:val="ru-RU"/>
        </w:rPr>
      </w:pPr>
      <w:r w:rsidRPr="00D16024">
        <w:rPr>
          <w:color w:val="000000"/>
          <w:lang w:val="ru-RU"/>
        </w:rPr>
        <w:t>«</w:t>
      </w:r>
      <w:proofErr w:type="spellStart"/>
      <w:r w:rsidRPr="00D16024">
        <w:rPr>
          <w:color w:val="000000"/>
          <w:lang w:val="ru-RU"/>
        </w:rPr>
        <w:t>Геоскан</w:t>
      </w:r>
      <w:proofErr w:type="spellEnd"/>
      <w:r w:rsidRPr="00D16024">
        <w:rPr>
          <w:color w:val="000000"/>
          <w:lang w:val="ru-RU"/>
        </w:rPr>
        <w:t>» предлагает беспилотные комплексы и программные сред</w:t>
      </w:r>
      <w:r w:rsidRPr="00D16024">
        <w:rPr>
          <w:color w:val="000000"/>
          <w:lang w:val="ru-RU"/>
        </w:rPr>
        <w:t>ства для аэросъемки, картографирования и мониторинга лесного фонда. В «ГИС Спутник» предусмотрены инструменты выявления вырубок и анализа лесных насаждений</w:t>
      </w:r>
      <w:r w:rsidRPr="00D16024">
        <w:rPr>
          <w:color w:val="000000"/>
          <w:lang w:val="ru-RU"/>
        </w:rPr>
        <w:t xml:space="preserve">. </w:t>
      </w:r>
      <w:proofErr w:type="spellStart"/>
      <w:r w:rsidRPr="00D16024">
        <w:rPr>
          <w:color w:val="000000"/>
          <w:lang w:val="ru-RU"/>
        </w:rPr>
        <w:t>Geoscan</w:t>
      </w:r>
      <w:proofErr w:type="spellEnd"/>
      <w:r w:rsidRPr="00D16024">
        <w:rPr>
          <w:color w:val="000000"/>
          <w:lang w:val="ru-RU"/>
        </w:rPr>
        <w:t xml:space="preserve"> </w:t>
      </w:r>
      <w:proofErr w:type="spellStart"/>
      <w:r w:rsidRPr="00D16024">
        <w:rPr>
          <w:color w:val="000000"/>
          <w:lang w:val="ru-RU"/>
        </w:rPr>
        <w:t>Planner</w:t>
      </w:r>
      <w:proofErr w:type="spellEnd"/>
      <w:r w:rsidRPr="00D16024">
        <w:rPr>
          <w:color w:val="000000"/>
          <w:lang w:val="ru-RU"/>
        </w:rPr>
        <w:t xml:space="preserve"> используется для подготовки полетных заданий по площадным и линейным объектам</w:t>
      </w:r>
      <w:r w:rsidRPr="00D16024">
        <w:rPr>
          <w:color w:val="000000"/>
          <w:lang w:val="ru-RU"/>
        </w:rPr>
        <w:t>. Эти средства помогают получать и анализировать данные, однако автоматическое распределение маршрутов между группой БПЛА необходимо оценивать отдельно.</w:t>
      </w:r>
    </w:p>
    <w:p w14:paraId="2F38C000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3</w:t>
      </w:r>
      <w:r w:rsidRPr="00D16024">
        <w:rPr>
          <w:rFonts w:ascii="Times New Roman" w:eastAsia="Times New Roman" w:hAnsi="Times New Roman"/>
          <w:lang w:val="ru-RU"/>
        </w:rPr>
        <w:t>.3. Российские беспилотные системы ZALA</w:t>
      </w:r>
    </w:p>
    <w:p w14:paraId="2F2A8589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ZALA </w:t>
      </w:r>
      <w:r w:rsidRPr="00D16024">
        <w:rPr>
          <w:color w:val="000000"/>
          <w:lang w:val="ru-RU"/>
        </w:rPr>
        <w:t xml:space="preserve">предлагает беспилотные системы для экологического мониторинга, таксации леса, инвентаризации земель и наблюдения за труднодоступными территориями [4]. Преимущество — получение фото- и видеоданных о состоянии территории. Возможности группового управления и </w:t>
      </w:r>
      <w:r w:rsidRPr="00D16024">
        <w:rPr>
          <w:color w:val="000000"/>
          <w:lang w:val="ru-RU"/>
        </w:rPr>
        <w:t>учета инцидентов зависят от конкретной конфигурации комплекса.</w:t>
      </w:r>
    </w:p>
    <w:p w14:paraId="0D51A1D4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3.4. Платформа группового управления «ВЕКТОР-М»</w:t>
      </w:r>
    </w:p>
    <w:p w14:paraId="30AB6FAD" w14:textId="59AFEC2F" w:rsidR="00DA5189" w:rsidRPr="00D16024" w:rsidRDefault="003F0ECC" w:rsidP="002B3B09">
      <w:pPr>
        <w:rPr>
          <w:lang w:val="ru-RU"/>
        </w:rPr>
      </w:pPr>
      <w:r w:rsidRPr="00D16024">
        <w:rPr>
          <w:color w:val="000000"/>
          <w:lang w:val="ru-RU"/>
        </w:rPr>
        <w:t>«ВЕКТОР-М» разработки СКБ ТОР предназначена для группового управления беспилотными аппаратами; заявлены координация группы и обмен данными при вы</w:t>
      </w:r>
      <w:r w:rsidRPr="00D16024">
        <w:rPr>
          <w:color w:val="000000"/>
          <w:lang w:val="ru-RU"/>
        </w:rPr>
        <w:t>полнении совместных задач</w:t>
      </w:r>
      <w:r w:rsidRPr="00D16024">
        <w:rPr>
          <w:color w:val="000000"/>
          <w:lang w:val="ru-RU"/>
        </w:rPr>
        <w:t>. Решение соответствует направлению проекта, но само по себе не заменяет систему лесного мониторинга: требуются функции анализа снимков, регистрации предполагаемых рубок и подготовки отчетов.</w:t>
      </w:r>
      <w:r w:rsidRPr="00D16024">
        <w:rPr>
          <w:color w:val="000000"/>
          <w:lang w:val="ru-RU"/>
        </w:rPr>
        <w:br w:type="page"/>
      </w:r>
    </w:p>
    <w:p w14:paraId="3BE81E68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lastRenderedPageBreak/>
        <w:t>4</w:t>
      </w:r>
      <w:r w:rsidRPr="00D16024">
        <w:rPr>
          <w:rFonts w:ascii="Times New Roman" w:eastAsia="Times New Roman" w:hAnsi="Times New Roman"/>
          <w:lang w:val="ru-RU"/>
        </w:rPr>
        <w:t>. Исходные данные и математическая модель</w:t>
      </w:r>
    </w:p>
    <w:p w14:paraId="52E35E76" w14:textId="4CA04885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Математическая модель построена на фактических показателях аналитического отчета МКУ «Пермское городское лесничество» за 2023 год</w:t>
      </w:r>
      <w:r w:rsidR="002B3B09">
        <w:rPr>
          <w:color w:val="000000"/>
          <w:lang w:val="ru-RU"/>
        </w:rPr>
        <w:t>.</w:t>
      </w:r>
      <w:r w:rsidRPr="00D16024">
        <w:rPr>
          <w:color w:val="000000"/>
          <w:lang w:val="ru-RU"/>
        </w:rPr>
        <w:t xml:space="preserve"> В отчете указано 46 726 км патрулирования за год: 30 240 </w:t>
      </w:r>
      <w:r w:rsidRPr="00D16024">
        <w:rPr>
          <w:color w:val="000000"/>
          <w:lang w:val="ru-RU"/>
        </w:rPr>
        <w:t xml:space="preserve">км пеших обходов и 16 486 км </w:t>
      </w:r>
      <w:proofErr w:type="spellStart"/>
      <w:r w:rsidRPr="00D16024">
        <w:rPr>
          <w:color w:val="000000"/>
          <w:lang w:val="ru-RU"/>
        </w:rPr>
        <w:t>автопатрулирования</w:t>
      </w:r>
      <w:proofErr w:type="spellEnd"/>
      <w:r w:rsidRPr="00D16024">
        <w:rPr>
          <w:color w:val="000000"/>
          <w:lang w:val="ru-RU"/>
        </w:rPr>
        <w:t>. Выявлено 5 незаконных рубок общим объемом 20,04 м³ и ущербом 95 021 руб. Эти показатели характеризуют работу лесничества в целом; они не позволяют напрямую определить площадь осмотра за смену или трудозатрат</w:t>
      </w:r>
      <w:r w:rsidRPr="00D16024">
        <w:rPr>
          <w:color w:val="000000"/>
          <w:lang w:val="ru-RU"/>
        </w:rPr>
        <w:t>ы на один километр.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46"/>
        <w:gridCol w:w="3053"/>
        <w:gridCol w:w="3050"/>
      </w:tblGrid>
      <w:tr w:rsidR="00DA5189" w:rsidRPr="00D16024" w14:paraId="3CE653EB" w14:textId="77777777">
        <w:trPr>
          <w:tblHeader/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BB72C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Показатель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EF8D1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Обозначение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BC17B6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Значение</w:t>
            </w:r>
          </w:p>
        </w:tc>
      </w:tr>
      <w:tr w:rsidR="00DA5189" w:rsidRPr="00D16024" w14:paraId="67C0F478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E3E0D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Общая длина патрулирования за 2023 год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F7733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Lгод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CD0BF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46 726 км</w:t>
            </w:r>
          </w:p>
        </w:tc>
      </w:tr>
      <w:tr w:rsidR="00DA5189" w:rsidRPr="00D16024" w14:paraId="07DA23D8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6F8B90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Плановая длина патрулирования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4A09B4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Lпл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2F190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не менее 35 600 км</w:t>
            </w:r>
          </w:p>
        </w:tc>
      </w:tr>
      <w:tr w:rsidR="00DA5189" w:rsidRPr="00D16024" w14:paraId="64B05A6D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9DC9B1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Пешие обходы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F7C4A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Lпеш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01FCA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30 240 км (64,7%)</w:t>
            </w:r>
          </w:p>
        </w:tc>
      </w:tr>
      <w:tr w:rsidR="00DA5189" w:rsidRPr="00D16024" w14:paraId="5621EFDB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8A03D4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Автопатрулирование</w:t>
            </w:r>
            <w:proofErr w:type="spellEnd"/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1BC00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Lавто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5619A0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16 486 км (35,3%)</w:t>
            </w:r>
          </w:p>
        </w:tc>
      </w:tr>
      <w:tr w:rsidR="00DA5189" w:rsidRPr="00D16024" w14:paraId="3AEF272B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FB9180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Выполнение плана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09DFC0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Kпл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D99327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131,3%</w:t>
            </w:r>
          </w:p>
        </w:tc>
      </w:tr>
      <w:tr w:rsidR="00DA5189" w:rsidRPr="00D16024" w14:paraId="26968813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BE7AF6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Число выявленных незаконных рубок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7FD6C8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Nруб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5F7EF6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5</w:t>
            </w:r>
          </w:p>
        </w:tc>
      </w:tr>
      <w:tr w:rsidR="00DA5189" w:rsidRPr="00D16024" w14:paraId="27D09637" w14:textId="77777777">
        <w:trPr>
          <w:jc w:val="center"/>
        </w:trPr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EF92C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Объем незаконных рубок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D9F6A3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Vруб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78330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20,04 м³</w:t>
            </w:r>
          </w:p>
        </w:tc>
      </w:tr>
      <w:tr w:rsidR="00DA5189" w:rsidRPr="00D16024" w14:paraId="7C2BE940" w14:textId="77777777">
        <w:trPr>
          <w:jc w:val="center"/>
        </w:trPr>
        <w:tc>
          <w:tcPr>
            <w:tcW w:w="3270" w:type="dxa"/>
          </w:tcPr>
          <w:p w14:paraId="081F844A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Ущерб от незаконных рубок</w:t>
            </w:r>
          </w:p>
        </w:tc>
        <w:tc>
          <w:tcPr>
            <w:tcW w:w="3270" w:type="dxa"/>
          </w:tcPr>
          <w:p w14:paraId="3C22C939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Z</w:t>
            </w:r>
          </w:p>
        </w:tc>
        <w:tc>
          <w:tcPr>
            <w:tcW w:w="3270" w:type="dxa"/>
          </w:tcPr>
          <w:p w14:paraId="1D8E6E58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95 021 руб.</w:t>
            </w:r>
          </w:p>
        </w:tc>
      </w:tr>
      <w:tr w:rsidR="00DA5189" w:rsidRPr="00D16024" w14:paraId="20B59F85" w14:textId="77777777">
        <w:trPr>
          <w:jc w:val="center"/>
        </w:trPr>
        <w:tc>
          <w:tcPr>
            <w:tcW w:w="3270" w:type="dxa"/>
          </w:tcPr>
          <w:p w14:paraId="3BA040CC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Средний объем на случай</w:t>
            </w:r>
          </w:p>
        </w:tc>
        <w:tc>
          <w:tcPr>
            <w:tcW w:w="3270" w:type="dxa"/>
          </w:tcPr>
          <w:p w14:paraId="0DE2B864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Vср</w:t>
            </w:r>
            <w:proofErr w:type="spellEnd"/>
          </w:p>
        </w:tc>
        <w:tc>
          <w:tcPr>
            <w:tcW w:w="3270" w:type="dxa"/>
          </w:tcPr>
          <w:p w14:paraId="4DC8857B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4,008 м³/случай</w:t>
            </w:r>
          </w:p>
        </w:tc>
      </w:tr>
      <w:tr w:rsidR="00DA5189" w:rsidRPr="00D16024" w14:paraId="7B61BC7C" w14:textId="77777777">
        <w:trPr>
          <w:jc w:val="center"/>
        </w:trPr>
        <w:tc>
          <w:tcPr>
            <w:tcW w:w="3270" w:type="dxa"/>
          </w:tcPr>
          <w:p w14:paraId="72B57101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Средний ущерб на случай</w:t>
            </w:r>
          </w:p>
        </w:tc>
        <w:tc>
          <w:tcPr>
            <w:tcW w:w="3270" w:type="dxa"/>
          </w:tcPr>
          <w:p w14:paraId="35BD1C57" w14:textId="77777777" w:rsidR="00DA5189" w:rsidRPr="00D16024" w:rsidRDefault="003F0ECC">
            <w:pPr>
              <w:rPr>
                <w:lang w:val="ru-RU"/>
              </w:rPr>
            </w:pPr>
            <w:proofErr w:type="spellStart"/>
            <w:r w:rsidRPr="00D16024">
              <w:rPr>
                <w:sz w:val="18"/>
                <w:lang w:val="ru-RU"/>
              </w:rPr>
              <w:t>Zср</w:t>
            </w:r>
            <w:proofErr w:type="spellEnd"/>
          </w:p>
        </w:tc>
        <w:tc>
          <w:tcPr>
            <w:tcW w:w="3270" w:type="dxa"/>
          </w:tcPr>
          <w:p w14:paraId="32F4FB84" w14:textId="77777777" w:rsidR="00DA5189" w:rsidRPr="00D16024" w:rsidRDefault="003F0ECC">
            <w:pPr>
              <w:rPr>
                <w:lang w:val="ru-RU"/>
              </w:rPr>
            </w:pPr>
            <w:r w:rsidRPr="00D16024">
              <w:rPr>
                <w:sz w:val="18"/>
                <w:lang w:val="ru-RU"/>
              </w:rPr>
              <w:t>19 004,2 руб./случай</w:t>
            </w:r>
          </w:p>
        </w:tc>
      </w:tr>
    </w:tbl>
    <w:p w14:paraId="6F88D076" w14:textId="77777777" w:rsidR="00DA5189" w:rsidRPr="00D16024" w:rsidRDefault="00DA5189">
      <w:pPr>
        <w:spacing w:after="0"/>
        <w:rPr>
          <w:lang w:val="ru-RU"/>
        </w:rPr>
      </w:pPr>
    </w:p>
    <w:p w14:paraId="6EB242F7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 xml:space="preserve">4.1. </w:t>
      </w:r>
      <w:r w:rsidRPr="00D16024">
        <w:rPr>
          <w:rFonts w:ascii="Times New Roman" w:eastAsia="Times New Roman" w:hAnsi="Times New Roman"/>
          <w:lang w:val="ru-RU"/>
        </w:rPr>
        <w:t>Обработка фактических показателей патрулирования</w:t>
      </w:r>
    </w:p>
    <w:p w14:paraId="47BFE090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Общая длина патрульных маршрутов: </w:t>
      </w:r>
      <w:proofErr w:type="spellStart"/>
      <w:r w:rsidRPr="00D16024">
        <w:rPr>
          <w:color w:val="000000"/>
          <w:lang w:val="ru-RU"/>
        </w:rPr>
        <w:t>Lгод</w:t>
      </w:r>
      <w:proofErr w:type="spellEnd"/>
      <w:r w:rsidRPr="00D16024">
        <w:rPr>
          <w:color w:val="000000"/>
          <w:lang w:val="ru-RU"/>
        </w:rPr>
        <w:t xml:space="preserve"> = 30 240 + 16 486 = 46 726 км/год.</w:t>
      </w:r>
    </w:p>
    <w:p w14:paraId="2716BE45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Выполнение плана патрулирования: </w:t>
      </w:r>
      <w:proofErr w:type="spellStart"/>
      <w:r w:rsidRPr="00D16024">
        <w:rPr>
          <w:color w:val="000000"/>
          <w:lang w:val="ru-RU"/>
        </w:rPr>
        <w:t>Kпл</w:t>
      </w:r>
      <w:proofErr w:type="spellEnd"/>
      <w:r w:rsidRPr="00D16024">
        <w:rPr>
          <w:color w:val="000000"/>
          <w:lang w:val="ru-RU"/>
        </w:rPr>
        <w:t xml:space="preserve"> = 46 726 / 35 600 · 100% ≈ 131,3%. Фактический объем патрулирования превысил плановое значение н</w:t>
      </w:r>
      <w:r w:rsidRPr="00D16024">
        <w:rPr>
          <w:color w:val="000000"/>
          <w:lang w:val="ru-RU"/>
        </w:rPr>
        <w:t>а 11 126 км.</w:t>
      </w:r>
    </w:p>
    <w:p w14:paraId="2E8E1B42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 xml:space="preserve">Доля пеших обходов: </w:t>
      </w:r>
      <w:proofErr w:type="spellStart"/>
      <w:r w:rsidRPr="00D16024">
        <w:rPr>
          <w:rFonts w:ascii="Times New Roman" w:eastAsia="Times New Roman" w:hAnsi="Times New Roman"/>
          <w:lang w:val="ru-RU"/>
        </w:rPr>
        <w:t>Kпеш</w:t>
      </w:r>
      <w:proofErr w:type="spellEnd"/>
      <w:r w:rsidRPr="00D16024">
        <w:rPr>
          <w:rFonts w:ascii="Times New Roman" w:eastAsia="Times New Roman" w:hAnsi="Times New Roman"/>
          <w:lang w:val="ru-RU"/>
        </w:rPr>
        <w:t xml:space="preserve"> = 30 240 / 46 726 · 100% ≈ 64,7%. Доля </w:t>
      </w:r>
      <w:proofErr w:type="spellStart"/>
      <w:r w:rsidRPr="00D16024">
        <w:rPr>
          <w:rFonts w:ascii="Times New Roman" w:eastAsia="Times New Roman" w:hAnsi="Times New Roman"/>
          <w:lang w:val="ru-RU"/>
        </w:rPr>
        <w:t>автопатрулирования</w:t>
      </w:r>
      <w:proofErr w:type="spellEnd"/>
      <w:r w:rsidRPr="00D16024">
        <w:rPr>
          <w:rFonts w:ascii="Times New Roman" w:eastAsia="Times New Roman" w:hAnsi="Times New Roman"/>
          <w:lang w:val="ru-RU"/>
        </w:rPr>
        <w:t xml:space="preserve">: </w:t>
      </w:r>
      <w:proofErr w:type="spellStart"/>
      <w:r w:rsidRPr="00D16024">
        <w:rPr>
          <w:rFonts w:ascii="Times New Roman" w:eastAsia="Times New Roman" w:hAnsi="Times New Roman"/>
          <w:lang w:val="ru-RU"/>
        </w:rPr>
        <w:t>Kавто</w:t>
      </w:r>
      <w:proofErr w:type="spellEnd"/>
      <w:r w:rsidRPr="00D16024">
        <w:rPr>
          <w:rFonts w:ascii="Times New Roman" w:eastAsia="Times New Roman" w:hAnsi="Times New Roman"/>
          <w:lang w:val="ru-RU"/>
        </w:rPr>
        <w:t xml:space="preserve"> = 16 486 / 46 726 · 100% ≈ 35,3%.</w:t>
      </w:r>
    </w:p>
    <w:p w14:paraId="1CB883AD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4.2. Расчет результативности по данным отчета</w:t>
      </w:r>
    </w:p>
    <w:p w14:paraId="6DA04F5F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Средний выявленный объем незаконной рубки на один зарегистрированный случ</w:t>
      </w:r>
      <w:r w:rsidRPr="00D16024">
        <w:rPr>
          <w:color w:val="000000"/>
          <w:lang w:val="ru-RU"/>
        </w:rPr>
        <w:t xml:space="preserve">ай: </w:t>
      </w:r>
      <w:proofErr w:type="spellStart"/>
      <w:r w:rsidRPr="00D16024">
        <w:rPr>
          <w:color w:val="000000"/>
          <w:lang w:val="ru-RU"/>
        </w:rPr>
        <w:t>Vср</w:t>
      </w:r>
      <w:proofErr w:type="spellEnd"/>
      <w:r w:rsidRPr="00D16024">
        <w:rPr>
          <w:color w:val="000000"/>
          <w:lang w:val="ru-RU"/>
        </w:rPr>
        <w:t xml:space="preserve"> = 20,04 / 5 = 4,008 м³/случай.</w:t>
      </w:r>
    </w:p>
    <w:p w14:paraId="3A11F350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Средний ущерб на один случай: </w:t>
      </w:r>
      <w:proofErr w:type="spellStart"/>
      <w:r w:rsidRPr="00D16024">
        <w:rPr>
          <w:color w:val="000000"/>
          <w:lang w:val="ru-RU"/>
        </w:rPr>
        <w:t>Zср</w:t>
      </w:r>
      <w:proofErr w:type="spellEnd"/>
      <w:r w:rsidRPr="00D16024">
        <w:rPr>
          <w:color w:val="000000"/>
          <w:lang w:val="ru-RU"/>
        </w:rPr>
        <w:t xml:space="preserve"> = 95 021 / 5 = 19 004,2 руб./случай. Отношение суммарного ущерба к объему незаконной рубки: Zм³ = 95 021 / 20,04 ≈ 4 741,6 руб./м³.</w:t>
      </w:r>
    </w:p>
    <w:p w14:paraId="5DB00B05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Для сопоставления годовых результатов используется </w:t>
      </w:r>
      <w:r w:rsidRPr="00D16024">
        <w:rPr>
          <w:color w:val="000000"/>
          <w:lang w:val="ru-RU"/>
        </w:rPr>
        <w:t xml:space="preserve">интенсивность выявления на 1 000 км патрульных маршрутов: </w:t>
      </w:r>
      <w:proofErr w:type="spellStart"/>
      <w:r w:rsidRPr="00D16024">
        <w:rPr>
          <w:color w:val="000000"/>
          <w:lang w:val="ru-RU"/>
        </w:rPr>
        <w:t>Iсл</w:t>
      </w:r>
      <w:proofErr w:type="spellEnd"/>
      <w:r w:rsidRPr="00D16024">
        <w:rPr>
          <w:color w:val="000000"/>
          <w:lang w:val="ru-RU"/>
        </w:rPr>
        <w:t xml:space="preserve"> = 5 / 46 726 · 1 000 ≈ 0,107 случая; IV = 20,04 / 46 726 · 1 000 ≈ 0,429 м³; IZ = 95 021 / 46 726 · 1 000 ≈ 2 034 руб. Эти коэффициенты являются описательными показателями отчета, а не доказател</w:t>
      </w:r>
      <w:r w:rsidRPr="00D16024">
        <w:rPr>
          <w:color w:val="000000"/>
          <w:lang w:val="ru-RU"/>
        </w:rPr>
        <w:t>ьством причинной эффективности патрулирования.</w:t>
      </w:r>
    </w:p>
    <w:p w14:paraId="45A3992E" w14:textId="77777777" w:rsidR="00DA5189" w:rsidRPr="00D16024" w:rsidRDefault="003F0ECC">
      <w:pPr>
        <w:pStyle w:val="2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4.3. Показатели для оценки проектируемой ЦСУ</w:t>
      </w:r>
    </w:p>
    <w:p w14:paraId="303855CD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>Базовые показатели для последующего сравнения: годовой километраж патрулирования; выполнение плана; доля пеших и автомобильных маршрутов; число выявленных незаконны</w:t>
      </w:r>
      <w:r w:rsidRPr="00D16024">
        <w:rPr>
          <w:color w:val="000000"/>
          <w:lang w:val="ru-RU"/>
        </w:rPr>
        <w:t>х рубок; объем незаконной рубки; установленный ущерб; число инцидентов на 1 000 км. Для пилотного применения БПЛА дополнительно необходимо фиксировать площадь фактически обследованной территории, время от обнаружения изменения до проверки, длительность пол</w:t>
      </w:r>
      <w:r w:rsidRPr="00D16024">
        <w:rPr>
          <w:color w:val="000000"/>
          <w:lang w:val="ru-RU"/>
        </w:rPr>
        <w:t>ета, число вылетов, трудозатраты оператора и расходы на эксплуатацию.</w:t>
      </w:r>
    </w:p>
    <w:p w14:paraId="7C405603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br w:type="page"/>
      </w:r>
    </w:p>
    <w:p w14:paraId="4B30A84D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lastRenderedPageBreak/>
        <w:t>5. Выявленные недостатки текущего процесса</w:t>
      </w:r>
    </w:p>
    <w:p w14:paraId="24B56B84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Отчет за 2023 год показывает значительный объем патрулирования — 46 726 км за год, при этом зарегистрировано 5 незаконных рубок, 50 прочих </w:t>
      </w:r>
      <w:proofErr w:type="spellStart"/>
      <w:r w:rsidRPr="00D16024">
        <w:rPr>
          <w:color w:val="000000"/>
          <w:lang w:val="ru-RU"/>
        </w:rPr>
        <w:t>ле</w:t>
      </w:r>
      <w:r w:rsidRPr="00D16024">
        <w:rPr>
          <w:color w:val="000000"/>
          <w:lang w:val="ru-RU"/>
        </w:rPr>
        <w:t>сонарушений</w:t>
      </w:r>
      <w:proofErr w:type="spellEnd"/>
      <w:r w:rsidRPr="00D16024">
        <w:rPr>
          <w:color w:val="000000"/>
          <w:lang w:val="ru-RU"/>
        </w:rPr>
        <w:t xml:space="preserve"> и 86 свалок мусора [6]. Сам по себе годовой отчет не содержит данных о времени обнаружения нарушений, площади фактического осмотра с одного маршрута и трудозатратах на единицу маршрута. Поэтому по нему нельзя достоверно рассчитать производитель</w:t>
      </w:r>
      <w:r w:rsidRPr="00D16024">
        <w:rPr>
          <w:color w:val="000000"/>
          <w:lang w:val="ru-RU"/>
        </w:rPr>
        <w:t>ность в га/смену или стоимость обследования. Проектируемая ЦСУ с группой БПЛА должна проверяться на пилотном участке с одновременной регистрацией километража, обследованной площади, времени, выявленных инцидентов и затрат.</w:t>
      </w:r>
    </w:p>
    <w:p w14:paraId="5EEA5CC0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6. Вывод</w:t>
      </w:r>
    </w:p>
    <w:p w14:paraId="5FF51B9F" w14:textId="77777777" w:rsidR="00DA5189" w:rsidRPr="00D16024" w:rsidRDefault="003F0ECC">
      <w:pPr>
        <w:rPr>
          <w:lang w:val="ru-RU"/>
        </w:rPr>
      </w:pPr>
      <w:r w:rsidRPr="00D16024">
        <w:rPr>
          <w:color w:val="000000"/>
          <w:lang w:val="ru-RU"/>
        </w:rPr>
        <w:t xml:space="preserve">В работе </w:t>
      </w:r>
      <w:r w:rsidRPr="00D16024">
        <w:rPr>
          <w:color w:val="000000"/>
          <w:lang w:val="ru-RU"/>
        </w:rPr>
        <w:t xml:space="preserve">рассмотрены существующие решения для управления БПЛА и лесного мониторинга. Математическая модель уточнена по фактическому аналитическому отчету МКУ «Пермское городское лесничество» за 2023 год. За год выполнено 46 726 км патрулирования при плане не менее </w:t>
      </w:r>
      <w:r w:rsidRPr="00D16024">
        <w:rPr>
          <w:color w:val="000000"/>
          <w:lang w:val="ru-RU"/>
        </w:rPr>
        <w:t xml:space="preserve">35 600 км (131,3% плана); 64,7% маршрутов составили пешие обходы и 35,3% — </w:t>
      </w:r>
      <w:proofErr w:type="spellStart"/>
      <w:r w:rsidRPr="00D16024">
        <w:rPr>
          <w:color w:val="000000"/>
          <w:lang w:val="ru-RU"/>
        </w:rPr>
        <w:t>автопатрулирование</w:t>
      </w:r>
      <w:proofErr w:type="spellEnd"/>
      <w:r w:rsidRPr="00D16024">
        <w:rPr>
          <w:color w:val="000000"/>
          <w:lang w:val="ru-RU"/>
        </w:rPr>
        <w:t>. Зафиксированы 5 незаконных рубок объемом 20,04 м³ и ущербом 95 021 руб. Эти значения формируют исходную базу для оценки проекта, однако для расчета экономическог</w:t>
      </w:r>
      <w:r w:rsidRPr="00D16024">
        <w:rPr>
          <w:color w:val="000000"/>
          <w:lang w:val="ru-RU"/>
        </w:rPr>
        <w:t>о эффекта БПЛА необходимы отдельные пилотные измерения времени, площади обследования и эксплуатационных затрат.</w:t>
      </w:r>
    </w:p>
    <w:p w14:paraId="5E4EA608" w14:textId="77777777" w:rsidR="00DA5189" w:rsidRPr="00D16024" w:rsidRDefault="003F0ECC">
      <w:pPr>
        <w:pStyle w:val="1"/>
        <w:rPr>
          <w:lang w:val="ru-RU"/>
        </w:rPr>
      </w:pPr>
      <w:r w:rsidRPr="00D16024">
        <w:rPr>
          <w:rFonts w:ascii="Times New Roman" w:eastAsia="Times New Roman" w:hAnsi="Times New Roman"/>
          <w:lang w:val="ru-RU"/>
        </w:rPr>
        <w:t>Список использованных источников</w:t>
      </w:r>
    </w:p>
    <w:p w14:paraId="0A4478F2" w14:textId="4B8D6A84" w:rsidR="00DA5189" w:rsidRPr="00DC6E5A" w:rsidRDefault="00D1400B">
      <w:pPr>
        <w:spacing w:after="20" w:line="228" w:lineRule="auto"/>
        <w:rPr>
          <w:color w:val="000000"/>
          <w:lang w:val="ru-RU"/>
        </w:rPr>
      </w:pPr>
      <w:r>
        <w:rPr>
          <w:color w:val="000000"/>
          <w:lang w:val="ru-RU"/>
        </w:rPr>
        <w:t xml:space="preserve">1. </w:t>
      </w:r>
      <w:r w:rsidR="003F0ECC" w:rsidRPr="00DC6E5A">
        <w:rPr>
          <w:color w:val="000000"/>
          <w:lang w:val="ru-RU"/>
        </w:rPr>
        <w:t xml:space="preserve">DJI </w:t>
      </w:r>
      <w:proofErr w:type="spellStart"/>
      <w:r w:rsidR="003F0ECC" w:rsidRPr="00DC6E5A">
        <w:rPr>
          <w:color w:val="000000"/>
          <w:lang w:val="ru-RU"/>
        </w:rPr>
        <w:t>Enterprise</w:t>
      </w:r>
      <w:proofErr w:type="spellEnd"/>
      <w:r w:rsidR="003F0ECC" w:rsidRPr="00DC6E5A">
        <w:rPr>
          <w:color w:val="000000"/>
          <w:lang w:val="ru-RU"/>
        </w:rPr>
        <w:t xml:space="preserve">. DJI </w:t>
      </w:r>
      <w:proofErr w:type="spellStart"/>
      <w:r w:rsidR="003F0ECC" w:rsidRPr="00DC6E5A">
        <w:rPr>
          <w:color w:val="000000"/>
          <w:lang w:val="ru-RU"/>
        </w:rPr>
        <w:t>FlightHub</w:t>
      </w:r>
      <w:proofErr w:type="spellEnd"/>
      <w:r w:rsidR="003F0ECC" w:rsidRPr="00DC6E5A">
        <w:rPr>
          <w:color w:val="000000"/>
          <w:lang w:val="ru-RU"/>
        </w:rPr>
        <w:t xml:space="preserve"> 2. URL: </w:t>
      </w:r>
      <w:hyperlink r:id="rId6" w:history="1">
        <w:r w:rsidR="003F0ECC" w:rsidRPr="003F0ECC">
          <w:rPr>
            <w:rStyle w:val="aff8"/>
            <w:lang w:val="ru-RU"/>
          </w:rPr>
          <w:t>https://enterprise.d</w:t>
        </w:r>
        <w:r w:rsidR="003F0ECC" w:rsidRPr="003F0ECC">
          <w:rPr>
            <w:rStyle w:val="aff8"/>
            <w:lang w:val="ru-RU"/>
          </w:rPr>
          <w:t>j</w:t>
        </w:r>
        <w:r w:rsidR="003F0ECC" w:rsidRPr="003F0ECC">
          <w:rPr>
            <w:rStyle w:val="aff8"/>
            <w:lang w:val="ru-RU"/>
          </w:rPr>
          <w:t>i.c</w:t>
        </w:r>
        <w:r w:rsidR="003F0ECC" w:rsidRPr="003F0ECC">
          <w:rPr>
            <w:rStyle w:val="aff8"/>
            <w:lang w:val="ru-RU"/>
          </w:rPr>
          <w:t>om/flighth</w:t>
        </w:r>
        <w:r w:rsidR="003F0ECC" w:rsidRPr="003F0ECC">
          <w:rPr>
            <w:rStyle w:val="aff8"/>
            <w:lang w:val="ru-RU"/>
          </w:rPr>
          <w:t>u</w:t>
        </w:r>
        <w:r w:rsidR="003F0ECC" w:rsidRPr="003F0ECC">
          <w:rPr>
            <w:rStyle w:val="aff8"/>
            <w:lang w:val="ru-RU"/>
          </w:rPr>
          <w:t>b-2</w:t>
        </w:r>
      </w:hyperlink>
    </w:p>
    <w:p w14:paraId="7FE08EF0" w14:textId="3A50670E" w:rsidR="00DA5189" w:rsidRPr="00DC6E5A" w:rsidRDefault="00D1400B">
      <w:pPr>
        <w:spacing w:after="20" w:line="228" w:lineRule="auto"/>
        <w:rPr>
          <w:color w:val="000000"/>
          <w:lang w:val="ru-RU"/>
        </w:rPr>
      </w:pPr>
      <w:r>
        <w:rPr>
          <w:color w:val="000000"/>
          <w:lang w:val="ru-RU"/>
        </w:rPr>
        <w:t xml:space="preserve">2. </w:t>
      </w:r>
      <w:r w:rsidR="003F0ECC" w:rsidRPr="00DC6E5A">
        <w:rPr>
          <w:color w:val="000000"/>
          <w:lang w:val="ru-RU"/>
        </w:rPr>
        <w:t>ГК «</w:t>
      </w:r>
      <w:proofErr w:type="spellStart"/>
      <w:r w:rsidR="003F0ECC" w:rsidRPr="00DC6E5A">
        <w:rPr>
          <w:color w:val="000000"/>
          <w:lang w:val="ru-RU"/>
        </w:rPr>
        <w:t>Геоскан</w:t>
      </w:r>
      <w:proofErr w:type="spellEnd"/>
      <w:r w:rsidR="003F0ECC" w:rsidRPr="00DC6E5A">
        <w:rPr>
          <w:color w:val="000000"/>
          <w:lang w:val="ru-RU"/>
        </w:rPr>
        <w:t xml:space="preserve">». Лесное хозяйство. URL: </w:t>
      </w:r>
      <w:hyperlink r:id="rId7" w:history="1">
        <w:r w:rsidR="003F0ECC" w:rsidRPr="003F0ECC">
          <w:rPr>
            <w:rStyle w:val="aff8"/>
            <w:lang w:val="ru-RU"/>
          </w:rPr>
          <w:t>https://www.geoscan.ru/ru/application/forestry</w:t>
        </w:r>
      </w:hyperlink>
    </w:p>
    <w:p w14:paraId="64D881C6" w14:textId="3B7011A3" w:rsidR="00DA5189" w:rsidRPr="00DC6E5A" w:rsidRDefault="00D1400B">
      <w:pPr>
        <w:spacing w:after="20" w:line="228" w:lineRule="auto"/>
        <w:rPr>
          <w:color w:val="000000"/>
          <w:lang w:val="ru-RU"/>
        </w:rPr>
      </w:pPr>
      <w:r>
        <w:rPr>
          <w:color w:val="000000"/>
          <w:lang w:val="ru-RU"/>
        </w:rPr>
        <w:t>3.</w:t>
      </w:r>
      <w:r w:rsidR="003F0ECC" w:rsidRPr="00DC6E5A">
        <w:rPr>
          <w:color w:val="000000"/>
          <w:lang w:val="ru-RU"/>
        </w:rPr>
        <w:t xml:space="preserve"> ГК «</w:t>
      </w:r>
      <w:proofErr w:type="spellStart"/>
      <w:r w:rsidR="003F0ECC" w:rsidRPr="00DC6E5A">
        <w:rPr>
          <w:color w:val="000000"/>
          <w:lang w:val="ru-RU"/>
        </w:rPr>
        <w:t>Геоскан</w:t>
      </w:r>
      <w:proofErr w:type="spellEnd"/>
      <w:r w:rsidR="003F0ECC" w:rsidRPr="00DC6E5A">
        <w:rPr>
          <w:color w:val="000000"/>
          <w:lang w:val="ru-RU"/>
        </w:rPr>
        <w:t xml:space="preserve">». </w:t>
      </w:r>
      <w:proofErr w:type="spellStart"/>
      <w:r w:rsidR="003F0ECC" w:rsidRPr="00DC6E5A">
        <w:rPr>
          <w:color w:val="000000"/>
          <w:lang w:val="ru-RU"/>
        </w:rPr>
        <w:t>Geoscan</w:t>
      </w:r>
      <w:proofErr w:type="spellEnd"/>
      <w:r w:rsidR="003F0ECC" w:rsidRPr="00DC6E5A">
        <w:rPr>
          <w:color w:val="000000"/>
          <w:lang w:val="ru-RU"/>
        </w:rPr>
        <w:t xml:space="preserve"> </w:t>
      </w:r>
      <w:proofErr w:type="spellStart"/>
      <w:r w:rsidR="003F0ECC" w:rsidRPr="00DC6E5A">
        <w:rPr>
          <w:color w:val="000000"/>
          <w:lang w:val="ru-RU"/>
        </w:rPr>
        <w:t>Planner</w:t>
      </w:r>
      <w:proofErr w:type="spellEnd"/>
      <w:r w:rsidR="003F0ECC" w:rsidRPr="00DC6E5A">
        <w:rPr>
          <w:color w:val="000000"/>
          <w:lang w:val="ru-RU"/>
        </w:rPr>
        <w:t xml:space="preserve">. URL: </w:t>
      </w:r>
      <w:hyperlink r:id="rId8" w:history="1">
        <w:r w:rsidR="003F0ECC" w:rsidRPr="003F0ECC">
          <w:rPr>
            <w:rStyle w:val="aff8"/>
            <w:lang w:val="ru-RU"/>
          </w:rPr>
          <w:t>https://www.geoscan.ru/ru/software/geoscan_planner</w:t>
        </w:r>
      </w:hyperlink>
    </w:p>
    <w:p w14:paraId="60F77B0B" w14:textId="5F124AB4" w:rsidR="00DA5189" w:rsidRPr="00DC6E5A" w:rsidRDefault="00F622FA">
      <w:pPr>
        <w:spacing w:after="20" w:line="228" w:lineRule="auto"/>
        <w:rPr>
          <w:color w:val="000000"/>
          <w:lang w:val="ru-RU"/>
        </w:rPr>
      </w:pPr>
      <w:r>
        <w:rPr>
          <w:color w:val="000000"/>
          <w:lang w:val="ru-RU"/>
        </w:rPr>
        <w:t>4.</w:t>
      </w:r>
      <w:r w:rsidR="003F0ECC" w:rsidRPr="00DC6E5A">
        <w:rPr>
          <w:color w:val="000000"/>
          <w:lang w:val="ru-RU"/>
        </w:rPr>
        <w:t xml:space="preserve"> ZALA. Экологический мониторинг. URL: </w:t>
      </w:r>
      <w:hyperlink r:id="rId9" w:history="1">
        <w:r w:rsidR="003F0ECC" w:rsidRPr="003F0ECC">
          <w:rPr>
            <w:rStyle w:val="aff8"/>
            <w:lang w:val="ru-RU"/>
          </w:rPr>
          <w:t>https://zala-aero.com/usage/environmental-protection/</w:t>
        </w:r>
      </w:hyperlink>
    </w:p>
    <w:p w14:paraId="11384757" w14:textId="649843FC" w:rsidR="00DA5189" w:rsidRPr="00DC6E5A" w:rsidRDefault="00F622FA">
      <w:pPr>
        <w:spacing w:after="20" w:line="228" w:lineRule="auto"/>
        <w:rPr>
          <w:color w:val="000000"/>
          <w:lang w:val="ru-RU"/>
        </w:rPr>
      </w:pPr>
      <w:r>
        <w:rPr>
          <w:color w:val="000000"/>
          <w:lang w:val="ru-RU"/>
        </w:rPr>
        <w:t xml:space="preserve">5. </w:t>
      </w:r>
      <w:r w:rsidR="003F0ECC" w:rsidRPr="00DC6E5A">
        <w:rPr>
          <w:color w:val="000000"/>
          <w:lang w:val="ru-RU"/>
        </w:rPr>
        <w:t xml:space="preserve">СКБ ТОР. «ВЕКТОР-М». URL: </w:t>
      </w:r>
      <w:hyperlink r:id="rId10" w:history="1">
        <w:r w:rsidR="003F0ECC" w:rsidRPr="003F0ECC">
          <w:rPr>
            <w:rStyle w:val="aff8"/>
            <w:lang w:val="ru-RU"/>
          </w:rPr>
          <w:t>https://www.skbtor.ru/swarm-control.html</w:t>
        </w:r>
      </w:hyperlink>
    </w:p>
    <w:p w14:paraId="37158F20" w14:textId="2BBC2861" w:rsidR="00DA5189" w:rsidRPr="00DC6E5A" w:rsidRDefault="00F622FA">
      <w:pPr>
        <w:rPr>
          <w:color w:val="000000"/>
          <w:lang w:val="ru-RU"/>
        </w:rPr>
      </w:pPr>
      <w:r>
        <w:rPr>
          <w:color w:val="000000"/>
          <w:lang w:val="ru-RU"/>
        </w:rPr>
        <w:t>6.</w:t>
      </w:r>
      <w:r w:rsidR="003F0ECC" w:rsidRPr="00DC6E5A">
        <w:rPr>
          <w:color w:val="000000"/>
          <w:lang w:val="ru-RU"/>
        </w:rPr>
        <w:t xml:space="preserve"> МКУ «Пермское городское лесничество». Итоги лесохозяйственных работ за 2023 год: аналитический отчет. URL: </w:t>
      </w:r>
      <w:hyperlink r:id="rId11" w:history="1">
        <w:r w:rsidR="003F0ECC" w:rsidRPr="003F0ECC">
          <w:rPr>
            <w:rStyle w:val="aff8"/>
            <w:lang w:val="ru-RU"/>
          </w:rPr>
          <w:t>https://www.prirodaperm.ru/upload/others/Obshhij-otchet-MKU-2023.pdf</w:t>
        </w:r>
      </w:hyperlink>
      <w:bookmarkStart w:id="0" w:name="_GoBack"/>
      <w:bookmarkEnd w:id="0"/>
    </w:p>
    <w:sectPr w:rsidR="00DA5189" w:rsidRPr="00DC6E5A" w:rsidSect="00034616">
      <w:pgSz w:w="11906" w:h="16838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389"/>
    <w:rsid w:val="0015074B"/>
    <w:rsid w:val="001F5146"/>
    <w:rsid w:val="0029639D"/>
    <w:rsid w:val="002B3B09"/>
    <w:rsid w:val="002E1899"/>
    <w:rsid w:val="00326F90"/>
    <w:rsid w:val="003F0ECC"/>
    <w:rsid w:val="004972DF"/>
    <w:rsid w:val="007C3CC4"/>
    <w:rsid w:val="00AA1D8D"/>
    <w:rsid w:val="00B47730"/>
    <w:rsid w:val="00BA1B25"/>
    <w:rsid w:val="00CB0664"/>
    <w:rsid w:val="00D1400B"/>
    <w:rsid w:val="00D16024"/>
    <w:rsid w:val="00DA5189"/>
    <w:rsid w:val="00DC6E5A"/>
    <w:rsid w:val="00F622FA"/>
    <w:rsid w:val="00FB2C41"/>
    <w:rsid w:val="00FB6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B9C815"/>
  <w14:defaultImageDpi w14:val="300"/>
  <w15:docId w15:val="{EF7D6DB9-095F-429C-80C9-456F8725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F0EC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F0ECC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3F0E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oscan.ru/ru/software/geoscan_plann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eoscan.ru/ru/application/forestry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terprise.dji.com/flighthub-2" TargetMode="External"/><Relationship Id="rId11" Type="http://schemas.openxmlformats.org/officeDocument/2006/relationships/hyperlink" Target="https://www.prirodaperm.ru/upload/others/Obshhij-otchet-MKU-2023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kbtor.ru/swarm-contro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la-aero.com/usage/environmental-prot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CA001E-97AA-48F4-A439-AF03523AF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2013-12-23T23:15:00Z</dcterms:created>
  <dcterms:modified xsi:type="dcterms:W3CDTF">2026-10-22T08:51:00Z</dcterms:modified>
  <cp:category/>
</cp:coreProperties>
</file>