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11.2-二维数组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二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维数组：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顾名思义，具有两个下标的数组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声明：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数据类型  数组名[行数][列数] （={元素初值}）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a[2][3];   //具有“两行三列”的二维数组，编译器分配6个int型变量的存储空间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可以想象成一个“矩阵”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存储方式：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相邻元素间的地址是连续的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a[2][3],i,j;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(i=0;i&lt;2;i++)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(j=0;j&lt;3;j++)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"a["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"]["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&lt;&lt;j&lt;&lt;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"]的地址为:"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&lt;&lt;&amp;a[i][j]&lt;&lt;endl;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int型变量大小为4个字节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地址分配原则：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（1）所有的维度都是从小到大依次分配;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（2）先分配排列最“后”的维度——低维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（3）相邻元素间地址仍然是连续的（递增）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eastAsia="zh-CN"/>
        </w:rPr>
        <w:t>初始化：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1.按照元素（地址存储）的顺序进行依次赋值：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（1）全部明确赋初识值：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a[2][3]={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1，2，3，4，5，6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）部分赋初识值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a[2][3]={1,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2,3,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4}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//a[1][1]==a[1][2]==0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（3）省略最高维的初始化：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a[][3]={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1，2，3，4，5，6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最高维数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=元素数/低维数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2.将二维数组看成“最高维数”个一维数组依次赋值：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（1）a[0][3]==a[1][2]==a[1][3]==0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a[3][4]={{1,2,3},{4,5},{6,7,8,9}};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(i=0;i&lt;3;i++)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(j=0;j&lt;4;j++)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"a["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"]["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&lt;&lt;j&lt;&lt;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"]的值为:"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&lt;&lt;a[i][j]&lt;&lt;endl;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将a[3][4]看成一个具有三个元素（高维数）的一维“数组”；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每个“数组”的元素都是一个包含四个元素（低维数）的一维数组。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（2）省略最高维：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a[][4]={{1,2,3},{4,5},{6,7,8,9}};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最高维是3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访问：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访问二维数组的元素必须同时指明每一个维度的下标值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根据第一个下标得到该“行”元素的</w:t>
      </w:r>
      <w:r>
        <w:rPr>
          <w:rFonts w:hint="default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首地址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根据第二个下标得到该元素对于首地址的</w:t>
      </w:r>
      <w:r>
        <w:rPr>
          <w:rFonts w:hint="default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偏移量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首地址：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数组的首地址为a[0][0]的地址；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第i行元素的首地址为a[i][0]的地址。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每个元素都是一个int型的变量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代码示例1：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编写代码，完成矩阵转置；同时判断该矩阵是不是对称矩阵。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对称矩阵：转置矩阵与原矩阵完全相等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输入：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第一行输入两个整数m,n，分别代表矩阵的行和列(1&lt;m,n&lt;=10);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接下来按照行数和列数按照矩阵的排列输入每个元素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输出：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先按照矩阵的排列输出转置后的矩阵结果；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然后在最后一行输出判定结果“YES”或“NO”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样例输入：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2 3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1  2 0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3 -1 4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样例输出：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1 3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2 -1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0 4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NO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cin&gt;&gt;m&gt;&gt;n;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a[10][10]={0};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cin&gt;&gt;a[i][j];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cout&lt;&lt;a[i][j]&lt;&lt;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(m!=n)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cout&lt;&lt;</w:t>
      </w:r>
      <w:r>
        <w:rPr>
          <w:rFonts w:hint="eastAsia" w:ascii="新宋体" w:hAnsi="新宋体" w:eastAsia="新宋体"/>
          <w:color w:val="A31515"/>
          <w:sz w:val="19"/>
        </w:rPr>
        <w:t>"NO"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issym=1;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(issym==0)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(i&lt;j)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(a[i][j]!=a[j][i])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"NO"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issym=0;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(issym==1)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"YES"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题目描述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一个n×n 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</w:t>
      </w:r>
      <w:r>
        <w:rPr>
          <w:rFonts w:hint="eastAsia" w:ascii="楷体" w:hAnsi="楷体" w:eastAsia="楷体" w:cs="楷体"/>
          <w:sz w:val="24"/>
          <w:szCs w:val="24"/>
        </w:rPr>
        <w:t>格图（标号由 11 开始）上有 m 个探测器，每个探测器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的</w:t>
      </w:r>
      <w:r>
        <w:rPr>
          <w:rFonts w:hint="eastAsia" w:ascii="楷体" w:hAnsi="楷体" w:eastAsia="楷体" w:cs="楷体"/>
          <w:sz w:val="24"/>
          <w:szCs w:val="24"/>
        </w:rPr>
        <w:t>探测半径 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为</w:t>
      </w:r>
      <w:r>
        <w:rPr>
          <w:rFonts w:hint="eastAsia" w:ascii="楷体" w:hAnsi="楷体" w:eastAsia="楷体" w:cs="楷体"/>
          <w:sz w:val="24"/>
          <w:szCs w:val="24"/>
        </w:rPr>
        <w:t>r ，问这n×n 个点中有多少个点能被探测到。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输入格式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第一行 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输入</w:t>
      </w:r>
      <w:r>
        <w:rPr>
          <w:rFonts w:hint="eastAsia" w:ascii="楷体" w:hAnsi="楷体" w:eastAsia="楷体" w:cs="楷体"/>
          <w:sz w:val="24"/>
          <w:szCs w:val="24"/>
        </w:rPr>
        <w:t>3个整数 n,m,r ;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接下来 m 行，每行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输入</w:t>
      </w:r>
      <w:r>
        <w:rPr>
          <w:rFonts w:hint="eastAsia" w:ascii="楷体" w:hAnsi="楷体" w:eastAsia="楷体" w:cs="楷体"/>
          <w:sz w:val="24"/>
          <w:szCs w:val="24"/>
        </w:rPr>
        <w:t>两个整数 x,y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表示第 i 个探测器的坐标。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输出格式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第一行按照网格图的“逐行”输出所有能被探测到的点的坐标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第二行输出</w:t>
      </w:r>
      <w:r>
        <w:rPr>
          <w:rFonts w:hint="eastAsia" w:ascii="楷体" w:hAnsi="楷体" w:eastAsia="楷体" w:cs="楷体"/>
          <w:sz w:val="24"/>
          <w:szCs w:val="24"/>
        </w:rPr>
        <w:t>能被探测到的点的个数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样例输入：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5 2 1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3 3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4 2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(2,3) (3,2) (3,3) (3,4) (4,1) (4,2) (4,3) (5,2)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</w:t>
      </w:r>
    </w:p>
    <w:p>
      <w:r>
        <w:drawing>
          <wp:inline distT="0" distB="0" distL="114300" distR="114300">
            <wp:extent cx="3362325" cy="1028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a[105][105]={0};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n,m,r,sum=0;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cin&gt;&gt;n&gt;&gt;m&gt;&gt;r;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i,j,k;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(i=1;i&lt;=m;i++)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cin&gt;&gt;x&gt;&gt;y;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//边输入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边计算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，这样效率更高,不然还得再来个循环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a[x][y]=1;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//标记探测器所在的点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(k=1;k&lt;=n;k++)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r1=sqrt(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float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((x-k)*(x-k)+(y-j)*(y-j)));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//求出探测器与目标点的距离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(r1&lt;=r)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//判断距离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    a[k][j]=1;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//标记目标点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(a[i][j]==1)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能被探测到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的目标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点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    sum++;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"("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","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&lt;&lt;j&lt;&lt;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")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//输出坐标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cout&lt;&lt;sum;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//输出被探测到的点的总数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6B2B95"/>
    <w:rsid w:val="28956D50"/>
    <w:rsid w:val="2E572B0A"/>
    <w:rsid w:val="41804E65"/>
    <w:rsid w:val="63221A63"/>
    <w:rsid w:val="70497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2020-12-12T10:18:59Z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