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南开大学 计算机大类</w:t>
      </w:r>
    </w:p>
    <w:p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bookmarkStart w:id="0" w:name="_Date#327175886"/>
      <w:r>
        <w:rPr>
          <w:rFonts w:hint="eastAsia" w:ascii="微软雅黑" w:hAnsi="微软雅黑" w:eastAsia="微软雅黑" w:cs="微软雅黑"/>
          <w:sz w:val="24"/>
        </w:rPr>
        <w:t>姓名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林恺原</w:t>
      </w:r>
    </w:p>
    <w:p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学号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2313855</w:t>
      </w:r>
    </w:p>
    <w:p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班级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0927</w:t>
      </w:r>
    </w:p>
    <w:p>
      <w:pPr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Time \@ "yyyy年M月d日"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2024年5月13日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bookmarkEnd w:id="0"/>
    </w:p>
    <w:p>
      <w:pPr>
        <w:jc w:val="center"/>
        <w:rPr>
          <w:sz w:val="28"/>
          <w:szCs w:val="36"/>
        </w:rPr>
      </w:pPr>
      <w:r>
        <w:rPr>
          <w:rFonts w:ascii="宋体" w:hAnsi="宋体" w:eastAsia="宋体"/>
          <w:sz w:val="28"/>
          <w:szCs w:val="36"/>
        </w:rPr>
        <w:t>目录</w:t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rPr>
          <w:sz w:val="48"/>
          <w:szCs w:val="56"/>
        </w:rPr>
        <w:fldChar w:fldCharType="begin"/>
      </w:r>
      <w:r>
        <w:rPr>
          <w:sz w:val="48"/>
          <w:szCs w:val="56"/>
        </w:rPr>
        <w:instrText xml:space="preserve">TOC \o "1-3" \h \u </w:instrText>
      </w:r>
      <w:r>
        <w:rPr>
          <w:sz w:val="48"/>
          <w:szCs w:val="56"/>
        </w:rPr>
        <w:fldChar w:fldCharType="separate"/>
      </w:r>
      <w:bookmarkStart w:id="3" w:name="_GoBack"/>
      <w:r>
        <w:fldChar w:fldCharType="begin"/>
      </w:r>
      <w:r>
        <w:instrText xml:space="preserve"> HYPERLINK \l "_Toc21286"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高级语言程</w:t>
      </w:r>
      <w:r>
        <w:rPr>
          <w:rFonts w:ascii="微软雅黑" w:hAnsi="微软雅黑" w:eastAsia="微软雅黑" w:cs="微软雅黑"/>
          <w:sz w:val="32"/>
          <w:szCs w:val="56"/>
          <w:shd w:val="clear" w:color="auto" w:fill="FFFFFF"/>
        </w:rPr>
        <w:t>序设计</w:t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大作业实验报告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1</w:t>
      </w:r>
      <w:r>
        <w:rPr>
          <w:sz w:val="32"/>
          <w:szCs w:val="40"/>
        </w:rPr>
        <w:fldChar w:fldCharType="end"/>
      </w:r>
      <w:bookmarkEnd w:id="3"/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"_Toc29969"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一. </w:t>
      </w:r>
      <w:r>
        <w:rPr>
          <w:rFonts w:hint="eastAsia"/>
          <w:sz w:val="32"/>
          <w:szCs w:val="44"/>
        </w:rPr>
        <w:t>作业题目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1</w:t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"_Toc18364"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二. </w:t>
      </w:r>
      <w:r>
        <w:rPr>
          <w:rFonts w:hint="eastAsia"/>
          <w:sz w:val="32"/>
          <w:szCs w:val="44"/>
        </w:rPr>
        <w:t>开发软件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1</w:t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"_Toc742"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三. </w:t>
      </w:r>
      <w:r>
        <w:rPr>
          <w:rFonts w:hint="eastAsia"/>
          <w:sz w:val="32"/>
          <w:szCs w:val="44"/>
        </w:rPr>
        <w:t>课题</w:t>
      </w:r>
      <w:r>
        <w:rPr>
          <w:rFonts w:hint="eastAsia"/>
          <w:sz w:val="32"/>
          <w:szCs w:val="44"/>
          <w:lang w:val="en-US" w:eastAsia="zh-CN"/>
        </w:rPr>
        <w:t>目标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1</w:t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"_Toc25240"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四. </w:t>
      </w:r>
      <w:r>
        <w:rPr>
          <w:rFonts w:hint="eastAsia"/>
          <w:sz w:val="32"/>
          <w:szCs w:val="44"/>
        </w:rPr>
        <w:t>主要流程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2</w:t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"_Toc20452" </w:instrText>
      </w:r>
      <w:r>
        <w:fldChar w:fldCharType="separate"/>
      </w:r>
      <w:r>
        <w:rPr>
          <w:rFonts w:hint="eastAsia"/>
          <w:sz w:val="32"/>
          <w:szCs w:val="44"/>
        </w:rPr>
        <w:t>1． 整体流程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_Toc20452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"_Toc25354"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2． </w:t>
      </w:r>
      <w:r>
        <w:rPr>
          <w:rFonts w:hint="eastAsia"/>
          <w:sz w:val="32"/>
          <w:szCs w:val="44"/>
          <w:lang w:val="en-US" w:eastAsia="zh-CN"/>
        </w:rPr>
        <w:t>具体函数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_Toc25354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"_Toc24674" </w:instrText>
      </w:r>
      <w:r>
        <w:fldChar w:fldCharType="separate"/>
      </w:r>
      <w:r>
        <w:rPr>
          <w:rFonts w:hint="eastAsia"/>
          <w:sz w:val="32"/>
          <w:szCs w:val="44"/>
        </w:rPr>
        <w:t>3． 单元测试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2</w:t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"_Toc28265"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五. </w:t>
      </w:r>
      <w:r>
        <w:rPr>
          <w:rFonts w:hint="eastAsia"/>
          <w:sz w:val="32"/>
          <w:szCs w:val="44"/>
        </w:rPr>
        <w:t>单元测试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2</w:t>
      </w:r>
      <w:r>
        <w:rPr>
          <w:sz w:val="32"/>
          <w:szCs w:val="40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"_Toc23116"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六. </w:t>
      </w:r>
      <w:r>
        <w:rPr>
          <w:rFonts w:hint="eastAsia"/>
          <w:sz w:val="32"/>
          <w:szCs w:val="44"/>
        </w:rPr>
        <w:t>收获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3</w:t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"_Toc10799"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1． </w:t>
      </w:r>
      <w:r>
        <w:rPr>
          <w:rFonts w:hint="eastAsia"/>
          <w:sz w:val="32"/>
          <w:szCs w:val="44"/>
          <w:lang w:val="en-US" w:eastAsia="zh-CN"/>
        </w:rPr>
        <w:t>识别代码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3</w:t>
      </w:r>
      <w:r>
        <w:rPr>
          <w:sz w:val="32"/>
          <w:szCs w:val="40"/>
        </w:rPr>
        <w:fldChar w:fldCharType="end"/>
      </w:r>
    </w:p>
    <w:p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"_Toc16275" </w:instrText>
      </w:r>
      <w:r>
        <w:fldChar w:fldCharType="separate"/>
      </w:r>
      <w:r>
        <w:rPr>
          <w:rFonts w:hint="eastAsia"/>
          <w:sz w:val="32"/>
          <w:szCs w:val="44"/>
        </w:rPr>
        <w:t>2． 单元测试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3</w:t>
      </w:r>
      <w:r>
        <w:rPr>
          <w:sz w:val="32"/>
          <w:szCs w:val="40"/>
        </w:rPr>
        <w:fldChar w:fldCharType="end"/>
      </w:r>
    </w:p>
    <w:p>
      <w:pPr>
        <w:jc w:val="center"/>
        <w:outlineLvl w:val="0"/>
        <w:rPr>
          <w:b/>
          <w:sz w:val="36"/>
          <w:szCs w:val="36"/>
        </w:rPr>
      </w:pPr>
      <w:r>
        <w:rPr>
          <w:sz w:val="32"/>
          <w:szCs w:val="56"/>
        </w:rPr>
        <w:fldChar w:fldCharType="end"/>
      </w:r>
      <w:bookmarkStart w:id="1" w:name="_Toc2128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1"/>
    </w:p>
    <w:p>
      <w:pPr>
        <w:numPr>
          <w:ilvl w:val="0"/>
          <w:numId w:val="1"/>
        </w:numPr>
        <w:jc w:val="left"/>
        <w:rPr>
          <w:rFonts w:hint="eastAsia"/>
          <w:b/>
          <w:sz w:val="30"/>
          <w:szCs w:val="30"/>
        </w:rPr>
      </w:pPr>
      <w:bookmarkStart w:id="2" w:name="_Toc29969"/>
      <w:r>
        <w:rPr>
          <w:rFonts w:hint="eastAsia"/>
          <w:b/>
          <w:sz w:val="30"/>
          <w:szCs w:val="30"/>
        </w:rPr>
        <w:t>作业题目</w:t>
      </w:r>
      <w:bookmarkEnd w:id="2"/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default"/>
          <w:b w:val="0"/>
          <w:bCs/>
          <w:sz w:val="24"/>
          <w:szCs w:val="24"/>
        </w:rPr>
        <w:t>c++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CN"/>
        </w:rPr>
        <w:t>坦克大战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cs="宋体"/>
          <w:b/>
          <w:bCs w:val="0"/>
          <w:sz w:val="30"/>
          <w:szCs w:val="30"/>
          <w:lang w:eastAsia="zh-CN"/>
        </w:rPr>
      </w:pPr>
      <w:r>
        <w:rPr>
          <w:rFonts w:hint="default" w:ascii="宋体" w:hAnsi="宋体" w:cs="宋体"/>
          <w:b/>
          <w:bCs w:val="0"/>
          <w:sz w:val="30"/>
          <w:szCs w:val="30"/>
          <w:lang w:eastAsia="zh-CN"/>
        </w:rPr>
        <w:t>开发软件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Theme="minorEastAsia" w:hAnsiTheme="minorEastAsia" w:cstheme="minorEastAsia"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Visual Studio 20</w:t>
      </w:r>
      <w:r>
        <w:rPr>
          <w:rFonts w:hint="default" w:asciiTheme="minorEastAsia" w:hAnsiTheme="minorEastAsia" w:cstheme="minorEastAsia"/>
          <w:bCs/>
          <w:sz w:val="24"/>
          <w:szCs w:val="24"/>
        </w:rPr>
        <w:t>22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0"/>
          <w:szCs w:val="30"/>
          <w:lang w:val="en-US" w:eastAsia="zh-CN"/>
        </w:rPr>
        <w:t>课题目标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实现坦克大战的基本功能，并适当添加部分新的内容。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主要流程</w:t>
      </w:r>
    </w:p>
    <w:p>
      <w:pPr>
        <w:numPr>
          <w:ilvl w:val="0"/>
          <w:numId w:val="2"/>
        </w:numPr>
        <w:ind w:leftChars="0" w:firstLine="300" w:firstLineChars="1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整体流程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①利用easyX进行制作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②将图片资源导入文件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③搭建画布，绘制菜单，构建基本场景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④在菜单中点击开始后，绘制地图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⑤设置坦克和子弹的结构体，设置坦克出场位置，加载图片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⑥对坦克移动进行控制，并进行碰撞检测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⑦添加敌方坦克，设置出场位置，加载图片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⑧编写子弹发射和运行程序，以及命中不同目标的碰撞检测</w:t>
      </w:r>
    </w:p>
    <w:p>
      <w:pPr>
        <w:numPr>
          <w:ilvl w:val="0"/>
          <w:numId w:val="0"/>
        </w:numPr>
        <w:ind w:left="450" w:leftChars="10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⑨为敌方坦克设定移动逻辑，并加入随机数，使移动方向不会单一，设置后续敌方坦克的出场位置、间隔</w:t>
      </w:r>
    </w:p>
    <w:p>
      <w:pPr>
        <w:numPr>
          <w:ilvl w:val="0"/>
          <w:numId w:val="0"/>
        </w:numPr>
        <w:ind w:left="450" w:leftChars="10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⑩判断是否满足胜利或失败条件，之后加载对应图片</w:t>
      </w:r>
    </w:p>
    <w:p>
      <w:pPr>
        <w:numPr>
          <w:ilvl w:val="0"/>
          <w:numId w:val="0"/>
        </w:numPr>
        <w:ind w:left="450" w:leftChars="100" w:hanging="240" w:hangingChars="1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sz w:val="32"/>
          <w:szCs w:val="44"/>
          <w:lang w:val="en-US" w:eastAsia="zh-CN"/>
        </w:rPr>
      </w:pPr>
      <w:r>
        <w:rPr>
          <w:rFonts w:hint="eastAsia"/>
          <w:sz w:val="32"/>
          <w:szCs w:val="44"/>
          <w:lang w:val="en-US" w:eastAsia="zh-CN"/>
        </w:rPr>
        <w:t>具体函数</w:t>
      </w:r>
    </w:p>
    <w:p>
      <w:pPr>
        <w:numPr>
          <w:ilvl w:val="0"/>
          <w:numId w:val="0"/>
        </w:numPr>
        <w:ind w:leftChars="100"/>
        <w:jc w:val="left"/>
        <w:rPr>
          <w:rFonts w:hint="default"/>
          <w:sz w:val="32"/>
          <w:szCs w:val="44"/>
          <w:lang w:val="en-US" w:eastAsia="zh-CN"/>
        </w:rPr>
      </w:pPr>
      <w:r>
        <w:rPr>
          <w:rFonts w:hint="default"/>
          <w:sz w:val="32"/>
          <w:szCs w:val="44"/>
          <w:lang w:val="en-US" w:eastAsia="zh-CN"/>
        </w:rPr>
        <w:drawing>
          <wp:inline distT="0" distB="0" distL="114300" distR="114300">
            <wp:extent cx="5274310" cy="1932305"/>
            <wp:effectExtent l="0" t="0" r="8890" b="10795"/>
            <wp:docPr id="2" name="图片 2" descr="所有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所有函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left"/>
        <w:rPr>
          <w:rFonts w:hint="default"/>
          <w:sz w:val="32"/>
          <w:szCs w:val="44"/>
          <w:lang w:val="en-US" w:eastAsia="zh-CN"/>
        </w:rPr>
      </w:pP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sz w:val="32"/>
          <w:szCs w:val="44"/>
        </w:rPr>
      </w:pPr>
      <w:r>
        <w:rPr>
          <w:rFonts w:hint="eastAsia"/>
          <w:sz w:val="32"/>
          <w:szCs w:val="44"/>
        </w:rPr>
        <w:t>单元测试</w:t>
      </w:r>
    </w:p>
    <w:p>
      <w:pPr>
        <w:numPr>
          <w:ilvl w:val="0"/>
          <w:numId w:val="0"/>
        </w:numPr>
        <w:ind w:leftChars="10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在每个不同阶段进行运行测试，判断代码是否可正常运行，以及是否存在bug，从而及时进行修改，并在后续进一步添加更多内容。</w:t>
      </w:r>
    </w:p>
    <w:p>
      <w:pPr>
        <w:numPr>
          <w:ilvl w:val="0"/>
          <w:numId w:val="0"/>
        </w:numPr>
        <w:ind w:leftChars="100" w:firstLine="480" w:firstLineChars="2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单元测试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在代码2，也就是主要代码基本完成的时候进行运行，坦克移动、开火、碰撞检测基本均可正常执行，但会出现因为没有识别阵营，导致攻击自己人的现象。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在代码3中对该情况进行了修复，并对代码进行整理，添加部分游戏数据的可修改，并放至开头。</w:t>
      </w:r>
    </w:p>
    <w:p>
      <w:pPr>
        <w:numPr>
          <w:ilvl w:val="0"/>
          <w:numId w:val="0"/>
        </w:numPr>
        <w:ind w:leftChars="0" w:firstLine="48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1446530"/>
            <wp:effectExtent l="0" t="0" r="635" b="1270"/>
            <wp:docPr id="1" name="图片 1" descr="屏幕截图 2024-05-11 20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5-11 2023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修改ENEMY_NUM，胜利的条件所需消灭总数改变；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tank_arrive_time=100与=500时，敌方坦克出场时间间隔为五倍；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修改坦克生命值，击毁所需命中次数相应改变，且不同坦克间不会混杂；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home_defence=1时，围绕基地变为钢墙，无法被击破；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tk=1时，不同坦克发射的子弹击中己方目标仍会消失，但不会造成其他影响。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在最终的代码中加入新的关卡，以及上文中menu2与map_change函数，开始运行后，在通过第一关后，成功出现关卡间的菜单，点击继续可正常进入下一关，且原地图被成功替换。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收获</w:t>
      </w:r>
    </w:p>
    <w:p>
      <w:pPr>
        <w:numPr>
          <w:ilvl w:val="0"/>
          <w:numId w:val="3"/>
        </w:numPr>
        <w:ind w:firstLine="320" w:firstLineChars="100"/>
        <w:jc w:val="left"/>
        <w:rPr>
          <w:rFonts w:hint="eastAsia"/>
          <w:sz w:val="32"/>
          <w:szCs w:val="44"/>
          <w:lang w:val="en-US" w:eastAsia="zh-CN"/>
        </w:rPr>
      </w:pPr>
      <w:r>
        <w:rPr>
          <w:rFonts w:hint="eastAsia"/>
          <w:sz w:val="32"/>
          <w:szCs w:val="44"/>
          <w:lang w:val="en-US" w:eastAsia="zh-CN"/>
        </w:rPr>
        <w:t>识别代码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通过将子弹的结构体加入新的int数据，并用不同数字代表己方或敌方子弹，在击中目标后，同时检测该识别数，判断是否进行后续影响的运行。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164080" cy="1811655"/>
            <wp:effectExtent l="0" t="0" r="7620" b="4445"/>
            <wp:docPr id="3" name="图片 3" descr="结构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结构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87625" cy="2886710"/>
            <wp:effectExtent l="0" t="0" r="3175" b="8890"/>
            <wp:docPr id="4" name="图片 4" descr="子弹运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子弹运行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320" w:firstLineChars="100"/>
        <w:jc w:val="left"/>
        <w:rPr>
          <w:rFonts w:hint="eastAsia"/>
          <w:sz w:val="32"/>
          <w:szCs w:val="44"/>
          <w:lang w:val="en-US" w:eastAsia="zh-CN"/>
        </w:rPr>
      </w:pPr>
      <w:r>
        <w:rPr>
          <w:rFonts w:hint="eastAsia"/>
          <w:sz w:val="32"/>
          <w:szCs w:val="44"/>
          <w:lang w:val="en-US" w:eastAsia="zh-CN"/>
        </w:rPr>
        <w:t>单元测试</w:t>
      </w:r>
    </w:p>
    <w:p>
      <w:pPr>
        <w:numPr>
          <w:numId w:val="0"/>
        </w:numPr>
        <w:ind w:leftChars="10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新的关卡后，需要检查地图设计的效果，若需要先通过前面的关卡再到所需的关卡，检查起来十分麻烦，所以为change_map函数加入一个参数，对应不同关卡地图的替换，之后直接在main函数绘制地图前插入一个change_map函数，实现开始后便是想要查看的地图的效果，提高了效率。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728085" cy="1073150"/>
            <wp:effectExtent l="0" t="0" r="5715" b="6350"/>
            <wp:docPr id="5" name="图片 5" descr="改变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改变地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105535" cy="2143125"/>
            <wp:effectExtent l="0" t="0" r="12065" b="3175"/>
            <wp:docPr id="6" name="图片 6" descr="总运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总运行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356DA"/>
    <w:multiLevelType w:val="singleLevel"/>
    <w:tmpl w:val="BC6356DA"/>
    <w:lvl w:ilvl="0" w:tentative="0">
      <w:start w:val="1"/>
      <w:numFmt w:val="decimal"/>
      <w:suff w:val="space"/>
      <w:lvlText w:val="%1．"/>
      <w:lvlJc w:val="left"/>
    </w:lvl>
  </w:abstractNum>
  <w:abstractNum w:abstractNumId="1">
    <w:nsid w:val="05235C06"/>
    <w:multiLevelType w:val="singleLevel"/>
    <w:tmpl w:val="05235C06"/>
    <w:lvl w:ilvl="0" w:tentative="0">
      <w:start w:val="1"/>
      <w:numFmt w:val="decimal"/>
      <w:suff w:val="space"/>
      <w:lvlText w:val="%1．"/>
      <w:lvlJc w:val="left"/>
    </w:lvl>
  </w:abstractNum>
  <w:abstractNum w:abstractNumId="2">
    <w:nsid w:val="10576519"/>
    <w:multiLevelType w:val="singleLevel"/>
    <w:tmpl w:val="105765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2MDY3NjVhOWZhNzVhZTZiZTJiZGUwNGRhNDIyY2IifQ=="/>
  </w:docVars>
  <w:rsids>
    <w:rsidRoot w:val="262B1723"/>
    <w:rsid w:val="13880E1E"/>
    <w:rsid w:val="37D22702"/>
    <w:rsid w:val="6737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autoRedefine/>
    <w:qFormat/>
    <w:uiPriority w:val="0"/>
    <w:rPr>
      <w:rFonts w:ascii="Times New Roman" w:hAnsi="Times New Roman" w:eastAsia="宋体" w:cs="Times New Roman"/>
      <w:szCs w:val="24"/>
    </w:rPr>
  </w:style>
  <w:style w:type="paragraph" w:styleId="3">
    <w:name w:val="toc 2"/>
    <w:basedOn w:val="1"/>
    <w:next w:val="1"/>
    <w:autoRedefine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customStyle="1" w:styleId="6">
    <w:name w:val="无间隔1"/>
    <w:autoRedefine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2024-05-06T08:31:00Z</dcterms:created>
  <dc:creator>LKY</dc:creator>
  <cp:lastModifiedBy>LKY</cp:lastModifiedBy>
  <dcterms:modified xsi:type="dcterms:W3CDTF">2024-05-13T09:16:52Z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D07F6010167D4C21998EDAB0147D48CA_11</vt:lpwstr>
  </property>
</Properties>
</file>