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2016里约奥运会模块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运动员信息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如下图两张图表及对应部分代码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99380" cy="322453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40655" cy="383984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4543" b="9203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084570" cy="2403475"/>
            <wp:effectExtent l="0" t="0" r="1143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26685" cy="454088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项目信息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如图所示国家运动员数量统计扇形图及部分代码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94555" cy="275717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46320" cy="46437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其中数据处理利用了data_rio_event和data_rio_athlete数据表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对数据的使用在controller下利用SQL语句等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进行筛选，得到所需内容，在图表中使用。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0FBCE0"/>
    <w:multiLevelType w:val="singleLevel"/>
    <w:tmpl w:val="7A0FBCE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C791C"/>
    <w:rsid w:val="268C6F91"/>
    <w:rsid w:val="69D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</Words>
  <Characters>142</Characters>
  <Lines>0</Lines>
  <Paragraphs>0</Paragraphs>
  <TotalTime>14</TotalTime>
  <ScaleCrop>false</ScaleCrop>
  <LinksUpToDate>false</LinksUpToDate>
  <CharactersWithSpaces>142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2021-11-30T15:02:00Z</dcterms:created>
  <dc:creator>玄瞳</dc:creator>
  <cp:lastModifiedBy>玄瞳</cp:lastModifiedBy>
  <dcterms:modified xsi:type="dcterms:W3CDTF">2021-11-30T15:17:07Z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B436C4B3A0A64CB3B1D338367B5E4995</vt:lpwstr>
  </property>
</Properties>
</file>