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214D3" w14:textId="5CC010D4" w:rsidR="00DD58CF" w:rsidRPr="00664E43" w:rsidRDefault="00000000">
      <w:pPr>
        <w:spacing w:before="240" w:after="240"/>
        <w:jc w:val="center"/>
        <w:rPr>
          <w:rFonts w:ascii="Calibri" w:hAnsi="Calibri" w:cs="Calibri"/>
          <w:b/>
          <w:color w:val="00334E"/>
          <w:sz w:val="40"/>
          <w:lang w:val="ru-RU"/>
        </w:rPr>
      </w:pPr>
      <w:r>
        <w:rPr>
          <w:rFonts w:ascii="Calibri" w:hAnsi="Calibri" w:cs="Calibri"/>
          <w:b/>
          <w:color w:val="00334E"/>
          <w:sz w:val="40"/>
        </w:rPr>
        <w:t>ИНСТРУКЦИЯ ПОЛЬЗОВАТЕЛЯ (РУКОВОДИТЕЛЬ</w:t>
      </w:r>
      <w:r w:rsidR="00664E43">
        <w:rPr>
          <w:rFonts w:ascii="Calibri" w:hAnsi="Calibri" w:cs="Calibri"/>
          <w:b/>
          <w:color w:val="00334E"/>
          <w:sz w:val="40"/>
          <w:lang w:val="ru-RU"/>
        </w:rPr>
        <w:t>)</w:t>
      </w:r>
    </w:p>
    <w:p w14:paraId="7405DB95" w14:textId="48C1E3C7" w:rsidR="00DD58CF" w:rsidRPr="005529A6" w:rsidRDefault="005529A6">
      <w:pPr>
        <w:spacing w:after="360"/>
        <w:jc w:val="center"/>
        <w:rPr>
          <w:rFonts w:ascii="Calibri" w:hAnsi="Calibri" w:cs="Calibri"/>
          <w:i/>
          <w:color w:val="555555"/>
          <w:sz w:val="24"/>
          <w:lang w:val="ru-RU"/>
        </w:rPr>
      </w:pPr>
      <w:r>
        <w:rPr>
          <w:rFonts w:ascii="Calibri" w:hAnsi="Calibri" w:cs="Calibri"/>
          <w:i/>
          <w:color w:val="555555"/>
          <w:sz w:val="24"/>
          <w:lang w:val="ru-RU"/>
        </w:rPr>
        <w:t>ЦОПП РАС</w:t>
      </w:r>
    </w:p>
    <w:p w14:paraId="1FC5E9C7" w14:textId="77777777" w:rsidR="00DD58CF" w:rsidRDefault="00000000">
      <w:pPr>
        <w:spacing w:before="360" w:after="160"/>
        <w:rPr>
          <w:rFonts w:ascii="Calibri" w:hAnsi="Calibri" w:cs="Calibri"/>
          <w:b/>
          <w:color w:val="00334E"/>
          <w:sz w:val="30"/>
        </w:rPr>
      </w:pPr>
      <w:r>
        <w:rPr>
          <w:rFonts w:ascii="Calibri" w:hAnsi="Calibri" w:cs="Calibri"/>
          <w:b/>
          <w:color w:val="00334E"/>
          <w:sz w:val="30"/>
        </w:rPr>
        <w:t>1. Авторизация и безопасность учетной записи</w:t>
      </w:r>
    </w:p>
    <w:p w14:paraId="06A63A82" w14:textId="50B06D9D" w:rsidR="00DD58CF" w:rsidRDefault="00000000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b/>
          <w:sz w:val="23"/>
        </w:rPr>
        <w:t xml:space="preserve">Вход в систему. </w:t>
      </w:r>
      <w:r>
        <w:rPr>
          <w:rFonts w:ascii="Calibri" w:hAnsi="Calibri" w:cs="Calibri"/>
          <w:sz w:val="23"/>
        </w:rPr>
        <w:t xml:space="preserve">Вход в </w:t>
      </w:r>
      <w:r w:rsidR="005529A6">
        <w:rPr>
          <w:rFonts w:ascii="Calibri" w:hAnsi="Calibri" w:cs="Calibri"/>
          <w:sz w:val="23"/>
          <w:lang w:val="ru-RU"/>
        </w:rPr>
        <w:t>Региональную Аналитическую Системы</w:t>
      </w:r>
      <w:r>
        <w:rPr>
          <w:rFonts w:ascii="Calibri" w:hAnsi="Calibri" w:cs="Calibri"/>
          <w:sz w:val="23"/>
        </w:rPr>
        <w:t xml:space="preserve"> осуществляется через стандартный веб-браузер. На странице авторизации необходимо ввести индивидуальный идентификатор организации (логин) и выданный пароль.</w:t>
      </w:r>
    </w:p>
    <w:p w14:paraId="321F3E15" w14:textId="77777777" w:rsidR="00DD58CF" w:rsidRDefault="00000000">
      <w:pPr>
        <w:spacing w:before="120" w:after="80"/>
        <w:jc w:val="center"/>
      </w:pPr>
      <w:r>
        <w:rPr>
          <w:noProof/>
        </w:rPr>
        <w:drawing>
          <wp:inline distT="114300" distB="114300" distL="114300" distR="114300" wp14:anchorId="6124E890" wp14:editId="3882138D">
            <wp:extent cx="5152445" cy="2218414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9767" cy="22215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9D6F96" w14:textId="77777777" w:rsidR="00DD58CF" w:rsidRDefault="00000000">
      <w:pPr>
        <w:spacing w:before="60" w:after="200"/>
        <w:jc w:val="center"/>
        <w:rPr>
          <w:rFonts w:ascii="Calibri" w:hAnsi="Calibri" w:cs="Calibri"/>
          <w:i/>
          <w:color w:val="555555"/>
          <w:sz w:val="20"/>
        </w:rPr>
      </w:pPr>
      <w:r>
        <w:rPr>
          <w:rFonts w:ascii="Calibri" w:hAnsi="Calibri" w:cs="Calibri"/>
          <w:b/>
          <w:i/>
          <w:color w:val="555555"/>
          <w:sz w:val="20"/>
        </w:rPr>
        <w:t xml:space="preserve">Рис. 1. </w:t>
      </w:r>
      <w:r>
        <w:rPr>
          <w:rFonts w:ascii="Calibri" w:hAnsi="Calibri" w:cs="Calibri"/>
          <w:i/>
          <w:color w:val="555555"/>
          <w:sz w:val="20"/>
        </w:rPr>
        <w:t>Окно авторизации в Регионально-аналитической системе</w:t>
      </w:r>
    </w:p>
    <w:p w14:paraId="79CEC407" w14:textId="77777777" w:rsidR="00DD58CF" w:rsidRDefault="00000000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b/>
          <w:sz w:val="23"/>
        </w:rPr>
        <w:t xml:space="preserve">Важно: </w:t>
      </w:r>
      <w:r>
        <w:rPr>
          <w:rFonts w:ascii="Calibri" w:hAnsi="Calibri" w:cs="Calibri"/>
          <w:sz w:val="23"/>
        </w:rPr>
        <w:t>Первичный пароль является временным. В целях информационной безопасности сразу после первого успешного входа необходимо перейти в раздел «Личный кабинет» и установить постоянный сложный пароль (не менее 8 символов, сочетание букв разного регистра и цифр).</w:t>
      </w:r>
    </w:p>
    <w:p w14:paraId="0C43282C" w14:textId="77777777" w:rsidR="00DD58CF" w:rsidRDefault="00000000">
      <w:pPr>
        <w:spacing w:before="360" w:after="160"/>
        <w:rPr>
          <w:rFonts w:ascii="Calibri" w:hAnsi="Calibri" w:cs="Calibri"/>
          <w:b/>
          <w:color w:val="00334E"/>
          <w:sz w:val="30"/>
        </w:rPr>
      </w:pPr>
      <w:r>
        <w:rPr>
          <w:rFonts w:ascii="Calibri" w:hAnsi="Calibri" w:cs="Calibri"/>
          <w:b/>
          <w:color w:val="00334E"/>
          <w:sz w:val="30"/>
        </w:rPr>
        <w:t>2. Обзор интерфейса и навигация</w:t>
      </w:r>
    </w:p>
    <w:p w14:paraId="0768DB8E" w14:textId="3D4B7385" w:rsidR="00DD58CF" w:rsidRDefault="00000000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sz w:val="23"/>
        </w:rPr>
        <w:t xml:space="preserve">Интерфейс панели управления </w:t>
      </w:r>
      <w:r w:rsidR="00664E43" w:rsidRPr="00664E43">
        <w:rPr>
          <w:rFonts w:ascii="Calibri" w:hAnsi="Calibri" w:cs="Calibri"/>
          <w:sz w:val="23"/>
        </w:rPr>
        <w:t>пользователь</w:t>
      </w:r>
      <w:r w:rsidR="00664E43">
        <w:rPr>
          <w:rFonts w:ascii="Calibri" w:hAnsi="Calibri" w:cs="Calibri"/>
          <w:sz w:val="23"/>
          <w:lang w:val="ru-RU"/>
        </w:rPr>
        <w:t xml:space="preserve">я </w:t>
      </w:r>
      <w:r w:rsidR="00664E43" w:rsidRPr="00664E43">
        <w:rPr>
          <w:rFonts w:ascii="Calibri" w:hAnsi="Calibri" w:cs="Calibri"/>
          <w:sz w:val="23"/>
        </w:rPr>
        <w:t>(</w:t>
      </w:r>
      <w:proofErr w:type="spellStart"/>
      <w:r w:rsidR="00664E43" w:rsidRPr="00664E43">
        <w:rPr>
          <w:rFonts w:ascii="Calibri" w:hAnsi="Calibri" w:cs="Calibri"/>
          <w:sz w:val="23"/>
        </w:rPr>
        <w:t>руководител</w:t>
      </w:r>
      <w:proofErr w:type="spellEnd"/>
      <w:r w:rsidR="00664E43">
        <w:rPr>
          <w:rFonts w:ascii="Calibri" w:hAnsi="Calibri" w:cs="Calibri"/>
          <w:sz w:val="23"/>
          <w:lang w:val="ru-RU"/>
        </w:rPr>
        <w:t>я</w:t>
      </w:r>
      <w:r w:rsidR="00664E43" w:rsidRPr="00664E43">
        <w:rPr>
          <w:rFonts w:ascii="Calibri" w:hAnsi="Calibri" w:cs="Calibri"/>
          <w:sz w:val="23"/>
        </w:rPr>
        <w:t>)</w:t>
      </w:r>
      <w:r>
        <w:rPr>
          <w:rFonts w:ascii="Calibri" w:hAnsi="Calibri" w:cs="Calibri"/>
          <w:sz w:val="23"/>
        </w:rPr>
        <w:t xml:space="preserve"> организован в виде модульной структуры. Переключение между модулями осуществляется через верхнюю панель навигации:</w:t>
      </w:r>
    </w:p>
    <w:p w14:paraId="5CBB9992" w14:textId="77777777" w:rsidR="00DD58CF" w:rsidRDefault="00000000">
      <w:pPr>
        <w:spacing w:before="40" w:after="80" w:line="260" w:lineRule="auto"/>
        <w:ind w:left="36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color w:val="00334E"/>
          <w:sz w:val="23"/>
        </w:rPr>
        <w:t xml:space="preserve">•  </w:t>
      </w:r>
      <w:r>
        <w:rPr>
          <w:rFonts w:ascii="Calibri" w:hAnsi="Calibri" w:cs="Calibri"/>
          <w:b/>
          <w:sz w:val="23"/>
        </w:rPr>
        <w:t xml:space="preserve">«Отчеты» — </w:t>
      </w:r>
      <w:r>
        <w:rPr>
          <w:rFonts w:ascii="Calibri" w:hAnsi="Calibri" w:cs="Calibri"/>
          <w:sz w:val="23"/>
        </w:rPr>
        <w:t>Центральный раздел для мониторинга, проверки и управления формами сбора отчетности.</w:t>
      </w:r>
    </w:p>
    <w:p w14:paraId="23FF5EB7" w14:textId="77777777" w:rsidR="00DD58CF" w:rsidRDefault="00000000">
      <w:pPr>
        <w:spacing w:before="40" w:after="80" w:line="260" w:lineRule="auto"/>
        <w:ind w:left="36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color w:val="00334E"/>
          <w:sz w:val="23"/>
        </w:rPr>
        <w:t xml:space="preserve">•  </w:t>
      </w:r>
      <w:r>
        <w:rPr>
          <w:rFonts w:ascii="Calibri" w:hAnsi="Calibri" w:cs="Calibri"/>
          <w:b/>
          <w:sz w:val="23"/>
        </w:rPr>
        <w:t xml:space="preserve">«Шаблоны списков» — </w:t>
      </w:r>
      <w:r>
        <w:rPr>
          <w:rFonts w:ascii="Calibri" w:hAnsi="Calibri" w:cs="Calibri"/>
          <w:sz w:val="23"/>
        </w:rPr>
        <w:t>Управление стандартными справочниками вариантов ответов для выпадающих списков.</w:t>
      </w:r>
    </w:p>
    <w:p w14:paraId="16E162CE" w14:textId="77777777" w:rsidR="00DD58CF" w:rsidRDefault="00000000">
      <w:pPr>
        <w:spacing w:before="40" w:after="80" w:line="260" w:lineRule="auto"/>
        <w:ind w:left="36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color w:val="00334E"/>
          <w:sz w:val="23"/>
        </w:rPr>
        <w:t xml:space="preserve">•  </w:t>
      </w:r>
      <w:r>
        <w:rPr>
          <w:rFonts w:ascii="Calibri" w:hAnsi="Calibri" w:cs="Calibri"/>
          <w:b/>
          <w:sz w:val="23"/>
        </w:rPr>
        <w:t xml:space="preserve">«Файлы» — </w:t>
      </w:r>
      <w:r>
        <w:rPr>
          <w:rFonts w:ascii="Calibri" w:hAnsi="Calibri" w:cs="Calibri"/>
          <w:sz w:val="23"/>
        </w:rPr>
        <w:t>Централизованное хранилище сопроводительных документов, инструкций и нормативных актов.</w:t>
      </w:r>
    </w:p>
    <w:p w14:paraId="5F9847E2" w14:textId="77777777" w:rsidR="00DD58CF" w:rsidRDefault="00000000">
      <w:pPr>
        <w:spacing w:before="40" w:after="80" w:line="260" w:lineRule="auto"/>
        <w:ind w:left="36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color w:val="00334E"/>
          <w:sz w:val="23"/>
        </w:rPr>
        <w:t xml:space="preserve">•  </w:t>
      </w:r>
      <w:r>
        <w:rPr>
          <w:rFonts w:ascii="Calibri" w:hAnsi="Calibri" w:cs="Calibri"/>
          <w:b/>
          <w:sz w:val="23"/>
        </w:rPr>
        <w:t xml:space="preserve">«Объявления» — </w:t>
      </w:r>
      <w:r>
        <w:rPr>
          <w:rFonts w:ascii="Calibri" w:hAnsi="Calibri" w:cs="Calibri"/>
          <w:sz w:val="23"/>
        </w:rPr>
        <w:t>Публикация информационных сообщений, приказов и важных уведомлений для пользователей.</w:t>
      </w:r>
    </w:p>
    <w:p w14:paraId="700A9B24" w14:textId="77777777" w:rsidR="00DD58CF" w:rsidRDefault="00000000">
      <w:pPr>
        <w:spacing w:before="40" w:after="80" w:line="260" w:lineRule="auto"/>
        <w:ind w:left="36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color w:val="00334E"/>
          <w:sz w:val="23"/>
        </w:rPr>
        <w:lastRenderedPageBreak/>
        <w:t xml:space="preserve">•  </w:t>
      </w:r>
      <w:r>
        <w:rPr>
          <w:rFonts w:ascii="Calibri" w:hAnsi="Calibri" w:cs="Calibri"/>
          <w:b/>
          <w:sz w:val="23"/>
        </w:rPr>
        <w:t xml:space="preserve">«Статистика» — </w:t>
      </w:r>
      <w:r>
        <w:rPr>
          <w:rFonts w:ascii="Calibri" w:hAnsi="Calibri" w:cs="Calibri"/>
          <w:sz w:val="23"/>
        </w:rPr>
        <w:t>Сводная аналитика, сравнение показателей учреждений в динамике, таблицы и графические диаграммы.</w:t>
      </w:r>
    </w:p>
    <w:p w14:paraId="61EE9F73" w14:textId="77777777" w:rsidR="00DD58CF" w:rsidRDefault="00000000">
      <w:pPr>
        <w:spacing w:before="40" w:after="80" w:line="260" w:lineRule="auto"/>
        <w:ind w:left="36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color w:val="00334E"/>
          <w:sz w:val="23"/>
        </w:rPr>
        <w:t xml:space="preserve">•  </w:t>
      </w:r>
      <w:r>
        <w:rPr>
          <w:rFonts w:ascii="Calibri" w:hAnsi="Calibri" w:cs="Calibri"/>
          <w:b/>
          <w:sz w:val="23"/>
        </w:rPr>
        <w:t xml:space="preserve">«Личный кабинет» — </w:t>
      </w:r>
      <w:r>
        <w:rPr>
          <w:rFonts w:ascii="Calibri" w:hAnsi="Calibri" w:cs="Calibri"/>
          <w:sz w:val="23"/>
        </w:rPr>
        <w:t>Управление персональными данными ответственного лица и смена пароля.</w:t>
      </w:r>
    </w:p>
    <w:p w14:paraId="1A67E3DC" w14:textId="77777777" w:rsidR="00DD58CF" w:rsidRDefault="00000000">
      <w:pPr>
        <w:spacing w:before="120" w:after="80"/>
        <w:jc w:val="center"/>
      </w:pPr>
      <w:r>
        <w:rPr>
          <w:noProof/>
        </w:rPr>
        <w:drawing>
          <wp:inline distT="114300" distB="114300" distL="114300" distR="114300" wp14:anchorId="67C7C99E" wp14:editId="6CABCD64">
            <wp:extent cx="5462546" cy="1319917"/>
            <wp:effectExtent l="0" t="0" r="508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0734" cy="1321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9D23AC" w14:textId="77777777" w:rsidR="00DD58CF" w:rsidRDefault="00000000">
      <w:pPr>
        <w:spacing w:before="60" w:after="200"/>
        <w:jc w:val="center"/>
        <w:rPr>
          <w:rFonts w:ascii="Calibri" w:hAnsi="Calibri" w:cs="Calibri"/>
          <w:i/>
          <w:color w:val="555555"/>
          <w:sz w:val="20"/>
        </w:rPr>
      </w:pPr>
      <w:r>
        <w:rPr>
          <w:rFonts w:ascii="Calibri" w:hAnsi="Calibri" w:cs="Calibri"/>
          <w:b/>
          <w:i/>
          <w:color w:val="555555"/>
          <w:sz w:val="20"/>
        </w:rPr>
        <w:t xml:space="preserve">Рис. 2. </w:t>
      </w:r>
      <w:r>
        <w:rPr>
          <w:rFonts w:ascii="Calibri" w:hAnsi="Calibri" w:cs="Calibri"/>
          <w:i/>
          <w:color w:val="555555"/>
          <w:sz w:val="20"/>
        </w:rPr>
        <w:t>Верхняя навигационная панель модулей системы</w:t>
      </w:r>
    </w:p>
    <w:p w14:paraId="0D6E5288" w14:textId="77777777" w:rsidR="00DD58CF" w:rsidRDefault="00000000">
      <w:pPr>
        <w:spacing w:before="360" w:after="160"/>
        <w:rPr>
          <w:rFonts w:ascii="Calibri" w:hAnsi="Calibri" w:cs="Calibri"/>
          <w:b/>
          <w:color w:val="00334E"/>
          <w:sz w:val="30"/>
        </w:rPr>
      </w:pPr>
      <w:r>
        <w:rPr>
          <w:rFonts w:ascii="Calibri" w:hAnsi="Calibri" w:cs="Calibri"/>
          <w:b/>
          <w:color w:val="00334E"/>
          <w:sz w:val="30"/>
        </w:rPr>
        <w:t>3. Модуль «Отчеты»: Мониторинг и реестры</w:t>
      </w:r>
    </w:p>
    <w:p w14:paraId="5C60E51A" w14:textId="77777777" w:rsidR="00DD58CF" w:rsidRDefault="00000000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sz w:val="23"/>
        </w:rPr>
        <w:t>Основной рабочий модуль системы разделен на 6 функциональных субвкладок, позволяющих структурировать отчеты по их текущему жизненному циклу:</w:t>
      </w:r>
    </w:p>
    <w:p w14:paraId="0C41EB0B" w14:textId="77777777" w:rsidR="00DD58CF" w:rsidRDefault="00000000">
      <w:pPr>
        <w:spacing w:before="260" w:after="120"/>
        <w:rPr>
          <w:rFonts w:ascii="Calibri" w:hAnsi="Calibri" w:cs="Calibri"/>
          <w:b/>
          <w:color w:val="1E293B"/>
          <w:sz w:val="26"/>
        </w:rPr>
      </w:pPr>
      <w:r>
        <w:rPr>
          <w:rFonts w:ascii="Calibri" w:hAnsi="Calibri" w:cs="Calibri"/>
          <w:b/>
          <w:color w:val="1E293B"/>
          <w:sz w:val="26"/>
        </w:rPr>
        <w:t>3.1. Вкладка «Опубликованные»</w:t>
      </w:r>
    </w:p>
    <w:p w14:paraId="57E2BB3E" w14:textId="77777777" w:rsidR="00DD58CF" w:rsidRDefault="00000000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sz w:val="23"/>
        </w:rPr>
        <w:t>В данной вкладке представлены отчеты, по которым в настоящий момент открыт сбор данных. Каждое учреждение, которому назначен данный отчет, видит его в своем личном кабинете со статусом «К заполнению».</w:t>
      </w:r>
    </w:p>
    <w:p w14:paraId="303626D8" w14:textId="77777777" w:rsidR="00DD58CF" w:rsidRDefault="00000000">
      <w:pPr>
        <w:spacing w:before="120" w:after="80"/>
        <w:jc w:val="center"/>
      </w:pPr>
      <w:r>
        <w:rPr>
          <w:noProof/>
        </w:rPr>
        <w:drawing>
          <wp:inline distT="114300" distB="114300" distL="114300" distR="114300" wp14:anchorId="7C51DE94" wp14:editId="6BD4D384">
            <wp:extent cx="5383033" cy="2091193"/>
            <wp:effectExtent l="0" t="0" r="8255" b="4445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8614" cy="20933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7D06D6" w14:textId="77777777" w:rsidR="00DD58CF" w:rsidRDefault="00000000">
      <w:pPr>
        <w:spacing w:before="60" w:after="200"/>
        <w:jc w:val="center"/>
        <w:rPr>
          <w:rFonts w:ascii="Calibri" w:hAnsi="Calibri" w:cs="Calibri"/>
          <w:i/>
          <w:color w:val="555555"/>
          <w:sz w:val="20"/>
        </w:rPr>
      </w:pPr>
      <w:r>
        <w:rPr>
          <w:rFonts w:ascii="Calibri" w:hAnsi="Calibri" w:cs="Calibri"/>
          <w:b/>
          <w:i/>
          <w:color w:val="555555"/>
          <w:sz w:val="20"/>
        </w:rPr>
        <w:t xml:space="preserve">Рис. 3. </w:t>
      </w:r>
      <w:r>
        <w:rPr>
          <w:rFonts w:ascii="Calibri" w:hAnsi="Calibri" w:cs="Calibri"/>
          <w:i/>
          <w:color w:val="555555"/>
          <w:sz w:val="20"/>
        </w:rPr>
        <w:t>Реестр карточек опубликованных отчетов</w:t>
      </w:r>
    </w:p>
    <w:p w14:paraId="5F7BF577" w14:textId="093A6E86" w:rsidR="00DD58CF" w:rsidRDefault="00000000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b/>
          <w:sz w:val="23"/>
        </w:rPr>
        <w:t xml:space="preserve">Информация на карточке. </w:t>
      </w:r>
      <w:r>
        <w:rPr>
          <w:rFonts w:ascii="Calibri" w:hAnsi="Calibri" w:cs="Calibri"/>
          <w:sz w:val="23"/>
        </w:rPr>
        <w:t>На карточке отчета отображается основная организационная информация: отчетный период, крайний срок сдачи</w:t>
      </w:r>
      <w:r w:rsidR="00664E43">
        <w:rPr>
          <w:rFonts w:ascii="Calibri" w:hAnsi="Calibri" w:cs="Calibri"/>
          <w:sz w:val="23"/>
          <w:lang w:val="ru-RU"/>
        </w:rPr>
        <w:t xml:space="preserve">, </w:t>
      </w:r>
      <w:r>
        <w:rPr>
          <w:rFonts w:ascii="Calibri" w:hAnsi="Calibri" w:cs="Calibri"/>
          <w:sz w:val="23"/>
        </w:rPr>
        <w:t>а также прогресс-бар сдачи отчетности.</w:t>
      </w:r>
    </w:p>
    <w:p w14:paraId="3184B923" w14:textId="6B8DB16D" w:rsidR="00DD58CF" w:rsidRDefault="00000000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b/>
          <w:sz w:val="23"/>
        </w:rPr>
        <w:t xml:space="preserve">Контроль должников. </w:t>
      </w:r>
      <w:r>
        <w:rPr>
          <w:rFonts w:ascii="Calibri" w:hAnsi="Calibri" w:cs="Calibri"/>
          <w:sz w:val="23"/>
        </w:rPr>
        <w:t xml:space="preserve">При нажатии на индикатор «Не сдали» разворачивается список </w:t>
      </w:r>
      <w:r w:rsidR="00664E43">
        <w:rPr>
          <w:rFonts w:ascii="Calibri" w:hAnsi="Calibri" w:cs="Calibri"/>
          <w:sz w:val="23"/>
          <w:lang w:val="ru-RU"/>
        </w:rPr>
        <w:t>учреждений</w:t>
      </w:r>
      <w:r>
        <w:rPr>
          <w:rFonts w:ascii="Calibri" w:hAnsi="Calibri" w:cs="Calibri"/>
          <w:sz w:val="23"/>
        </w:rPr>
        <w:t>, которые еще не предоставили данные. Для оперативной связи с учреждениями предусмотрены кнопки:</w:t>
      </w:r>
    </w:p>
    <w:p w14:paraId="4BBF4490" w14:textId="77777777" w:rsidR="00DD58CF" w:rsidRDefault="00000000">
      <w:pPr>
        <w:spacing w:before="40" w:after="80" w:line="260" w:lineRule="auto"/>
        <w:ind w:left="36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color w:val="00334E"/>
          <w:sz w:val="23"/>
        </w:rPr>
        <w:t xml:space="preserve">•  </w:t>
      </w:r>
      <w:r>
        <w:rPr>
          <w:rFonts w:ascii="Calibri" w:hAnsi="Calibri" w:cs="Calibri"/>
          <w:b/>
          <w:sz w:val="23"/>
        </w:rPr>
        <w:t xml:space="preserve">«Копировать список» — </w:t>
      </w:r>
      <w:r>
        <w:rPr>
          <w:rFonts w:ascii="Calibri" w:hAnsi="Calibri" w:cs="Calibri"/>
          <w:sz w:val="23"/>
        </w:rPr>
        <w:t>копирует перечень учреждений в буфер обмена для отправки через рабочий чат или электронную почту.</w:t>
      </w:r>
    </w:p>
    <w:p w14:paraId="03B621C8" w14:textId="77777777" w:rsidR="00DD58CF" w:rsidRDefault="00000000">
      <w:pPr>
        <w:spacing w:before="40" w:after="80" w:line="260" w:lineRule="auto"/>
        <w:ind w:left="36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color w:val="00334E"/>
          <w:sz w:val="23"/>
        </w:rPr>
        <w:lastRenderedPageBreak/>
        <w:t xml:space="preserve">•  </w:t>
      </w:r>
      <w:r>
        <w:rPr>
          <w:rFonts w:ascii="Calibri" w:hAnsi="Calibri" w:cs="Calibri"/>
          <w:b/>
          <w:sz w:val="23"/>
        </w:rPr>
        <w:t xml:space="preserve">«Скачать в Excel» — </w:t>
      </w:r>
      <w:r>
        <w:rPr>
          <w:rFonts w:ascii="Calibri" w:hAnsi="Calibri" w:cs="Calibri"/>
          <w:sz w:val="23"/>
        </w:rPr>
        <w:t>выгружает реестр должников отдельным табличным файлом с контактами.</w:t>
      </w:r>
    </w:p>
    <w:p w14:paraId="7D3AA47C" w14:textId="77777777" w:rsidR="00DD58CF" w:rsidRDefault="00000000">
      <w:pPr>
        <w:spacing w:before="120" w:after="80"/>
        <w:jc w:val="center"/>
      </w:pPr>
      <w:r>
        <w:rPr>
          <w:noProof/>
        </w:rPr>
        <w:drawing>
          <wp:inline distT="114300" distB="114300" distL="114300" distR="114300" wp14:anchorId="5D2F748A" wp14:editId="0096ADED">
            <wp:extent cx="5731200" cy="14859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C5170B" w14:textId="77777777" w:rsidR="00DD58CF" w:rsidRDefault="00000000">
      <w:pPr>
        <w:spacing w:before="60" w:after="200"/>
        <w:jc w:val="center"/>
        <w:rPr>
          <w:rFonts w:ascii="Calibri" w:hAnsi="Calibri" w:cs="Calibri"/>
          <w:i/>
          <w:color w:val="555555"/>
          <w:sz w:val="20"/>
        </w:rPr>
      </w:pPr>
      <w:r>
        <w:rPr>
          <w:rFonts w:ascii="Calibri" w:hAnsi="Calibri" w:cs="Calibri"/>
          <w:b/>
          <w:i/>
          <w:color w:val="555555"/>
          <w:sz w:val="20"/>
        </w:rPr>
        <w:t xml:space="preserve">Рис. 4. </w:t>
      </w:r>
      <w:r>
        <w:rPr>
          <w:rFonts w:ascii="Calibri" w:hAnsi="Calibri" w:cs="Calibri"/>
          <w:i/>
          <w:color w:val="555555"/>
          <w:sz w:val="20"/>
        </w:rPr>
        <w:t>Раскрывающийся список учреждений, не сдавших отчет</w:t>
      </w:r>
    </w:p>
    <w:p w14:paraId="1D11CD5A" w14:textId="404EA032" w:rsidR="00DD58CF" w:rsidRDefault="00000000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b/>
          <w:sz w:val="23"/>
        </w:rPr>
        <w:t xml:space="preserve">Кнопки действий. </w:t>
      </w:r>
      <w:r>
        <w:rPr>
          <w:rFonts w:ascii="Calibri" w:hAnsi="Calibri" w:cs="Calibri"/>
          <w:sz w:val="23"/>
        </w:rPr>
        <w:t>В нижней части каждой карточки расположены основные элементы управления: кнопка перехода в «Сводные данные» для комплексного анализа информации и кнопка «</w:t>
      </w:r>
      <w:r w:rsidR="00664E43">
        <w:rPr>
          <w:rFonts w:ascii="Calibri" w:hAnsi="Calibri" w:cs="Calibri"/>
          <w:sz w:val="23"/>
          <w:lang w:val="ru-RU"/>
        </w:rPr>
        <w:t xml:space="preserve">Скачать </w:t>
      </w:r>
      <w:r w:rsidR="00664E43">
        <w:rPr>
          <w:rFonts w:ascii="Calibri" w:hAnsi="Calibri" w:cs="Calibri"/>
          <w:sz w:val="23"/>
          <w:lang w:val="en-GB"/>
        </w:rPr>
        <w:t>Excel</w:t>
      </w:r>
      <w:r>
        <w:rPr>
          <w:rFonts w:ascii="Calibri" w:hAnsi="Calibri" w:cs="Calibri"/>
          <w:sz w:val="23"/>
        </w:rPr>
        <w:t>».</w:t>
      </w:r>
    </w:p>
    <w:p w14:paraId="4EFFACB1" w14:textId="77777777" w:rsidR="00DD58CF" w:rsidRDefault="00000000">
      <w:pPr>
        <w:spacing w:before="120" w:after="80"/>
        <w:jc w:val="center"/>
      </w:pPr>
      <w:r>
        <w:rPr>
          <w:noProof/>
        </w:rPr>
        <w:drawing>
          <wp:inline distT="114300" distB="114300" distL="114300" distR="114300" wp14:anchorId="2F9AFDC5" wp14:editId="68062989">
            <wp:extent cx="5731200" cy="546100"/>
            <wp:effectExtent l="0" t="0" r="0" b="0"/>
            <wp:docPr id="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90E894" w14:textId="77777777" w:rsidR="00DD58CF" w:rsidRDefault="00000000">
      <w:pPr>
        <w:spacing w:before="60" w:after="200"/>
        <w:jc w:val="center"/>
        <w:rPr>
          <w:rFonts w:ascii="Calibri" w:hAnsi="Calibri" w:cs="Calibri"/>
          <w:i/>
          <w:color w:val="555555"/>
          <w:sz w:val="20"/>
        </w:rPr>
      </w:pPr>
      <w:r>
        <w:rPr>
          <w:rFonts w:ascii="Calibri" w:hAnsi="Calibri" w:cs="Calibri"/>
          <w:b/>
          <w:i/>
          <w:color w:val="555555"/>
          <w:sz w:val="20"/>
        </w:rPr>
        <w:t xml:space="preserve">Рис. 5. </w:t>
      </w:r>
      <w:r>
        <w:rPr>
          <w:rFonts w:ascii="Calibri" w:hAnsi="Calibri" w:cs="Calibri"/>
          <w:i/>
          <w:color w:val="555555"/>
          <w:sz w:val="20"/>
        </w:rPr>
        <w:t>Кнопки управления отчетом на карточке</w:t>
      </w:r>
    </w:p>
    <w:p w14:paraId="0B325261" w14:textId="77777777" w:rsidR="005529A6" w:rsidRDefault="005529A6">
      <w:pPr>
        <w:spacing w:before="260" w:after="120"/>
        <w:rPr>
          <w:rFonts w:ascii="Calibri" w:hAnsi="Calibri" w:cs="Calibri"/>
          <w:b/>
          <w:color w:val="1E293B"/>
          <w:sz w:val="26"/>
          <w:lang w:val="ru-RU"/>
        </w:rPr>
      </w:pPr>
    </w:p>
    <w:p w14:paraId="1F269EF7" w14:textId="77777777" w:rsidR="005529A6" w:rsidRDefault="005529A6">
      <w:pPr>
        <w:spacing w:before="260" w:after="120"/>
        <w:rPr>
          <w:rFonts w:ascii="Calibri" w:hAnsi="Calibri" w:cs="Calibri"/>
          <w:b/>
          <w:color w:val="1E293B"/>
          <w:sz w:val="26"/>
          <w:lang w:val="ru-RU"/>
        </w:rPr>
      </w:pPr>
    </w:p>
    <w:p w14:paraId="377449DB" w14:textId="77777777" w:rsidR="005529A6" w:rsidRDefault="005529A6">
      <w:pPr>
        <w:spacing w:before="260" w:after="120"/>
        <w:rPr>
          <w:rFonts w:ascii="Calibri" w:hAnsi="Calibri" w:cs="Calibri"/>
          <w:b/>
          <w:color w:val="1E293B"/>
          <w:sz w:val="26"/>
          <w:lang w:val="ru-RU"/>
        </w:rPr>
      </w:pPr>
    </w:p>
    <w:p w14:paraId="1ED438E2" w14:textId="77777777" w:rsidR="005529A6" w:rsidRDefault="005529A6">
      <w:pPr>
        <w:spacing w:before="260" w:after="120"/>
        <w:rPr>
          <w:rFonts w:ascii="Calibri" w:hAnsi="Calibri" w:cs="Calibri"/>
          <w:b/>
          <w:color w:val="1E293B"/>
          <w:sz w:val="26"/>
          <w:lang w:val="ru-RU"/>
        </w:rPr>
      </w:pPr>
    </w:p>
    <w:p w14:paraId="0F7D3095" w14:textId="77777777" w:rsidR="005529A6" w:rsidRDefault="005529A6">
      <w:pPr>
        <w:spacing w:before="260" w:after="120"/>
        <w:rPr>
          <w:rFonts w:ascii="Calibri" w:hAnsi="Calibri" w:cs="Calibri"/>
          <w:b/>
          <w:color w:val="1E293B"/>
          <w:sz w:val="26"/>
          <w:lang w:val="ru-RU"/>
        </w:rPr>
      </w:pPr>
    </w:p>
    <w:p w14:paraId="0E12B8F6" w14:textId="77777777" w:rsidR="005529A6" w:rsidRDefault="005529A6">
      <w:pPr>
        <w:spacing w:before="260" w:after="120"/>
        <w:rPr>
          <w:rFonts w:ascii="Calibri" w:hAnsi="Calibri" w:cs="Calibri"/>
          <w:b/>
          <w:color w:val="1E293B"/>
          <w:sz w:val="26"/>
          <w:lang w:val="ru-RU"/>
        </w:rPr>
      </w:pPr>
    </w:p>
    <w:p w14:paraId="7DA31D71" w14:textId="77777777" w:rsidR="005529A6" w:rsidRDefault="005529A6">
      <w:pPr>
        <w:spacing w:before="260" w:after="120"/>
        <w:rPr>
          <w:rFonts w:ascii="Calibri" w:hAnsi="Calibri" w:cs="Calibri"/>
          <w:b/>
          <w:color w:val="1E293B"/>
          <w:sz w:val="26"/>
          <w:lang w:val="ru-RU"/>
        </w:rPr>
      </w:pPr>
    </w:p>
    <w:p w14:paraId="17700F74" w14:textId="77777777" w:rsidR="005529A6" w:rsidRDefault="005529A6">
      <w:pPr>
        <w:spacing w:before="260" w:after="120"/>
        <w:rPr>
          <w:rFonts w:ascii="Calibri" w:hAnsi="Calibri" w:cs="Calibri"/>
          <w:b/>
          <w:color w:val="1E293B"/>
          <w:sz w:val="26"/>
          <w:lang w:val="ru-RU"/>
        </w:rPr>
      </w:pPr>
    </w:p>
    <w:p w14:paraId="41F687C6" w14:textId="77777777" w:rsidR="005529A6" w:rsidRDefault="005529A6">
      <w:pPr>
        <w:spacing w:before="260" w:after="120"/>
        <w:rPr>
          <w:rFonts w:ascii="Calibri" w:hAnsi="Calibri" w:cs="Calibri"/>
          <w:b/>
          <w:color w:val="1E293B"/>
          <w:sz w:val="26"/>
          <w:lang w:val="ru-RU"/>
        </w:rPr>
      </w:pPr>
    </w:p>
    <w:p w14:paraId="4E8A27C1" w14:textId="77777777" w:rsidR="005529A6" w:rsidRDefault="005529A6">
      <w:pPr>
        <w:spacing w:before="260" w:after="120"/>
        <w:rPr>
          <w:rFonts w:ascii="Calibri" w:hAnsi="Calibri" w:cs="Calibri"/>
          <w:b/>
          <w:color w:val="1E293B"/>
          <w:sz w:val="26"/>
          <w:lang w:val="ru-RU"/>
        </w:rPr>
      </w:pPr>
    </w:p>
    <w:p w14:paraId="7146B6A2" w14:textId="77777777" w:rsidR="005529A6" w:rsidRDefault="005529A6">
      <w:pPr>
        <w:spacing w:before="260" w:after="120"/>
        <w:rPr>
          <w:rFonts w:ascii="Calibri" w:hAnsi="Calibri" w:cs="Calibri"/>
          <w:b/>
          <w:color w:val="1E293B"/>
          <w:sz w:val="26"/>
          <w:lang w:val="ru-RU"/>
        </w:rPr>
      </w:pPr>
    </w:p>
    <w:p w14:paraId="60904DB5" w14:textId="77777777" w:rsidR="00664E43" w:rsidRDefault="00664E43">
      <w:pPr>
        <w:spacing w:before="260" w:after="120"/>
        <w:rPr>
          <w:rFonts w:ascii="Calibri" w:hAnsi="Calibri" w:cs="Calibri"/>
          <w:b/>
          <w:color w:val="1E293B"/>
          <w:sz w:val="26"/>
          <w:lang w:val="en-GB"/>
        </w:rPr>
      </w:pPr>
    </w:p>
    <w:p w14:paraId="6F374D48" w14:textId="2364795B" w:rsidR="00DD58CF" w:rsidRDefault="00000000">
      <w:pPr>
        <w:spacing w:before="260" w:after="120"/>
        <w:rPr>
          <w:rFonts w:ascii="Calibri" w:hAnsi="Calibri" w:cs="Calibri"/>
          <w:b/>
          <w:color w:val="1E293B"/>
          <w:sz w:val="26"/>
        </w:rPr>
      </w:pPr>
      <w:r>
        <w:rPr>
          <w:rFonts w:ascii="Calibri" w:hAnsi="Calibri" w:cs="Calibri"/>
          <w:b/>
          <w:color w:val="1E293B"/>
          <w:sz w:val="26"/>
        </w:rPr>
        <w:lastRenderedPageBreak/>
        <w:t>3.2. Вкладка «На доработке»</w:t>
      </w:r>
    </w:p>
    <w:p w14:paraId="379CA2FE" w14:textId="21D4E71D" w:rsidR="00DD58CF" w:rsidRDefault="00000000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b/>
          <w:sz w:val="23"/>
        </w:rPr>
        <w:t xml:space="preserve">Контроль исправлений. </w:t>
      </w:r>
      <w:r>
        <w:rPr>
          <w:rFonts w:ascii="Calibri" w:hAnsi="Calibri" w:cs="Calibri"/>
          <w:sz w:val="23"/>
        </w:rPr>
        <w:t xml:space="preserve">Вкладка выделена акцентным цветом и содержит числовой счетчик активных доработок. Сюда попадают отчеты, по которым </w:t>
      </w:r>
      <w:r w:rsidR="00664E43" w:rsidRPr="00664E43">
        <w:rPr>
          <w:rFonts w:ascii="Calibri" w:hAnsi="Calibri" w:cs="Calibri"/>
          <w:sz w:val="23"/>
        </w:rPr>
        <w:t>пользователь</w:t>
      </w:r>
      <w:r w:rsidR="004A5F4A">
        <w:rPr>
          <w:rFonts w:ascii="Calibri" w:hAnsi="Calibri" w:cs="Calibri"/>
          <w:sz w:val="23"/>
          <w:lang w:val="ru-RU"/>
        </w:rPr>
        <w:t xml:space="preserve"> </w:t>
      </w:r>
      <w:r w:rsidR="00664E43" w:rsidRPr="00664E43">
        <w:rPr>
          <w:rFonts w:ascii="Calibri" w:hAnsi="Calibri" w:cs="Calibri"/>
          <w:sz w:val="23"/>
        </w:rPr>
        <w:t>(руководитель)</w:t>
      </w:r>
      <w:r>
        <w:rPr>
          <w:rFonts w:ascii="Calibri" w:hAnsi="Calibri" w:cs="Calibri"/>
          <w:sz w:val="23"/>
        </w:rPr>
        <w:t xml:space="preserve"> вернул хотя бы одну форму учреждению на исправление замечаний. Это позволяет</w:t>
      </w:r>
      <w:r w:rsidR="004A5F4A">
        <w:rPr>
          <w:rFonts w:ascii="Calibri" w:hAnsi="Calibri" w:cs="Calibri"/>
          <w:sz w:val="23"/>
          <w:lang w:val="ru-RU"/>
        </w:rPr>
        <w:t xml:space="preserve"> пользователю(руководителю</w:t>
      </w:r>
      <w:r w:rsidR="004A5F4A" w:rsidRPr="004A5F4A">
        <w:rPr>
          <w:rFonts w:ascii="Calibri" w:hAnsi="Calibri" w:cs="Calibri"/>
          <w:sz w:val="23"/>
        </w:rPr>
        <w:t>)</w:t>
      </w:r>
      <w:r>
        <w:rPr>
          <w:rFonts w:ascii="Calibri" w:hAnsi="Calibri" w:cs="Calibri"/>
          <w:sz w:val="23"/>
        </w:rPr>
        <w:t xml:space="preserve"> оперативно отслеживать процесс внесения правок.</w:t>
      </w:r>
    </w:p>
    <w:p w14:paraId="0F25AA0A" w14:textId="77777777" w:rsidR="00DD58C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0F65F47" wp14:editId="052D35AE">
            <wp:extent cx="4540195" cy="4089645"/>
            <wp:effectExtent l="0" t="0" r="0" b="6350"/>
            <wp:docPr id="1937821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21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670" cy="409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0B37" w14:textId="77777777" w:rsidR="00DD58CF" w:rsidRDefault="00000000">
      <w:pPr>
        <w:spacing w:before="60" w:after="200"/>
        <w:jc w:val="center"/>
        <w:rPr>
          <w:rFonts w:ascii="Calibri" w:hAnsi="Calibri" w:cs="Calibri"/>
          <w:i/>
          <w:color w:val="555555"/>
          <w:sz w:val="20"/>
        </w:rPr>
      </w:pPr>
      <w:r>
        <w:rPr>
          <w:rFonts w:ascii="Calibri" w:hAnsi="Calibri" w:cs="Calibri"/>
          <w:b/>
          <w:i/>
          <w:color w:val="555555"/>
          <w:sz w:val="20"/>
        </w:rPr>
        <w:t xml:space="preserve">Рис. 6. </w:t>
      </w:r>
      <w:r>
        <w:rPr>
          <w:rFonts w:ascii="Calibri" w:hAnsi="Calibri" w:cs="Calibri"/>
          <w:i/>
          <w:color w:val="555555"/>
          <w:sz w:val="20"/>
        </w:rPr>
        <w:t>Вкладка «На доработке» с визуальным счетчиком</w:t>
      </w:r>
    </w:p>
    <w:p w14:paraId="172FFEB2" w14:textId="77777777" w:rsidR="00DD58CF" w:rsidRDefault="00000000">
      <w:pPr>
        <w:spacing w:before="260" w:after="120"/>
        <w:rPr>
          <w:rFonts w:ascii="Calibri" w:hAnsi="Calibri" w:cs="Calibri"/>
          <w:b/>
          <w:color w:val="1E293B"/>
          <w:sz w:val="26"/>
        </w:rPr>
      </w:pPr>
      <w:r>
        <w:rPr>
          <w:rFonts w:ascii="Calibri" w:hAnsi="Calibri" w:cs="Calibri"/>
          <w:b/>
          <w:color w:val="1E293B"/>
          <w:sz w:val="26"/>
        </w:rPr>
        <w:t>3.3. Вкладки «Завершенные отчеты» и «Черновики»</w:t>
      </w:r>
    </w:p>
    <w:p w14:paraId="274AB19B" w14:textId="77777777" w:rsidR="00DD58CF" w:rsidRDefault="00000000">
      <w:pPr>
        <w:spacing w:before="40" w:after="80" w:line="260" w:lineRule="auto"/>
        <w:ind w:left="36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color w:val="00334E"/>
          <w:sz w:val="23"/>
        </w:rPr>
        <w:t xml:space="preserve">•  </w:t>
      </w:r>
      <w:r>
        <w:rPr>
          <w:rFonts w:ascii="Calibri" w:hAnsi="Calibri" w:cs="Calibri"/>
          <w:b/>
          <w:sz w:val="23"/>
        </w:rPr>
        <w:t xml:space="preserve">«Завершенные отчеты» — </w:t>
      </w:r>
      <w:r>
        <w:rPr>
          <w:rFonts w:ascii="Calibri" w:hAnsi="Calibri" w:cs="Calibri"/>
          <w:sz w:val="23"/>
        </w:rPr>
        <w:t>содержит отчеты, по которым сбор данных официально окончен (автоматически по истечении срока сдачи либо вручную руководителем по кнопке «Завершить сбор»). Формы в завершенных отчетах блокируются от изменений учреждениями.</w:t>
      </w:r>
    </w:p>
    <w:p w14:paraId="778C50F6" w14:textId="77777777" w:rsidR="00DD58CF" w:rsidRDefault="00000000">
      <w:pPr>
        <w:spacing w:before="40" w:after="80" w:line="260" w:lineRule="auto"/>
        <w:ind w:left="36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color w:val="00334E"/>
          <w:sz w:val="23"/>
        </w:rPr>
        <w:t xml:space="preserve">•  </w:t>
      </w:r>
      <w:r>
        <w:rPr>
          <w:rFonts w:ascii="Calibri" w:hAnsi="Calibri" w:cs="Calibri"/>
          <w:b/>
          <w:sz w:val="23"/>
        </w:rPr>
        <w:t xml:space="preserve">«Черновики» — </w:t>
      </w:r>
      <w:r>
        <w:rPr>
          <w:rFonts w:ascii="Calibri" w:hAnsi="Calibri" w:cs="Calibri"/>
          <w:sz w:val="23"/>
        </w:rPr>
        <w:t>хранилище отчетов, находящихся в процессе подготовки к сбору данных либо временно снятых с публикации для внесения структурных правок.</w:t>
      </w:r>
    </w:p>
    <w:p w14:paraId="5D0ADC69" w14:textId="77777777" w:rsidR="00DD58CF" w:rsidRDefault="00000000">
      <w:pPr>
        <w:spacing w:before="120" w:after="80"/>
        <w:jc w:val="center"/>
      </w:pPr>
      <w:r>
        <w:rPr>
          <w:noProof/>
        </w:rPr>
        <w:drawing>
          <wp:inline distT="114300" distB="114300" distL="114300" distR="114300" wp14:anchorId="4A609F4C" wp14:editId="77CBF668">
            <wp:extent cx="5731200" cy="8509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B6897B" w14:textId="77777777" w:rsidR="00DD58CF" w:rsidRDefault="00000000">
      <w:pPr>
        <w:spacing w:before="60" w:after="200"/>
        <w:jc w:val="center"/>
        <w:rPr>
          <w:rFonts w:ascii="Calibri" w:hAnsi="Calibri" w:cs="Calibri"/>
          <w:i/>
          <w:color w:val="555555"/>
          <w:sz w:val="20"/>
        </w:rPr>
      </w:pPr>
      <w:r>
        <w:rPr>
          <w:rFonts w:ascii="Calibri" w:hAnsi="Calibri" w:cs="Calibri"/>
          <w:b/>
          <w:i/>
          <w:color w:val="555555"/>
          <w:sz w:val="20"/>
        </w:rPr>
        <w:t xml:space="preserve">Рис. 7. </w:t>
      </w:r>
      <w:r>
        <w:rPr>
          <w:rFonts w:ascii="Calibri" w:hAnsi="Calibri" w:cs="Calibri"/>
          <w:i/>
          <w:color w:val="555555"/>
          <w:sz w:val="20"/>
        </w:rPr>
        <w:t>Реестры завершенных отчетов и черновиков</w:t>
      </w:r>
    </w:p>
    <w:p w14:paraId="2B052376" w14:textId="77777777" w:rsidR="005529A6" w:rsidRDefault="005529A6">
      <w:pPr>
        <w:spacing w:before="260" w:after="120"/>
        <w:rPr>
          <w:rFonts w:ascii="Calibri" w:hAnsi="Calibri" w:cs="Calibri"/>
          <w:b/>
          <w:color w:val="1E293B"/>
          <w:sz w:val="26"/>
          <w:lang w:val="ru-RU"/>
        </w:rPr>
      </w:pPr>
    </w:p>
    <w:p w14:paraId="69C4E549" w14:textId="19108D30" w:rsidR="00DD58CF" w:rsidRDefault="00000000">
      <w:pPr>
        <w:spacing w:before="260" w:after="120"/>
        <w:rPr>
          <w:rFonts w:ascii="Calibri" w:hAnsi="Calibri" w:cs="Calibri"/>
          <w:b/>
          <w:color w:val="1E293B"/>
          <w:sz w:val="26"/>
        </w:rPr>
      </w:pPr>
      <w:r>
        <w:rPr>
          <w:rFonts w:ascii="Calibri" w:hAnsi="Calibri" w:cs="Calibri"/>
          <w:b/>
          <w:color w:val="1E293B"/>
          <w:sz w:val="26"/>
        </w:rPr>
        <w:lastRenderedPageBreak/>
        <w:t>3.4. Вкладка «Шаблоны»</w:t>
      </w:r>
    </w:p>
    <w:p w14:paraId="419D04CD" w14:textId="77777777" w:rsidR="00DD58CF" w:rsidRDefault="00000000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sz w:val="23"/>
        </w:rPr>
        <w:t>Содержит утвержденные эталонные схемы форм (структуры таблиц и полей). Из шаблона можно в один клик запустить очередной сбор отчетности (например, за новый квартал или месяц), назначить ответственные учреждения и установить дедлайн без повторного ручного создания формы с нуля.</w:t>
      </w:r>
    </w:p>
    <w:p w14:paraId="3FCDF9CD" w14:textId="77777777" w:rsidR="00DD58CF" w:rsidRDefault="00000000">
      <w:pPr>
        <w:spacing w:before="120" w:after="80"/>
        <w:jc w:val="center"/>
      </w:pPr>
      <w:r>
        <w:rPr>
          <w:noProof/>
        </w:rPr>
        <w:drawing>
          <wp:inline distT="114300" distB="114300" distL="114300" distR="114300" wp14:anchorId="66B8DEC7" wp14:editId="5D4760D1">
            <wp:extent cx="5731200" cy="1460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4F255" w14:textId="77777777" w:rsidR="00DD58CF" w:rsidRDefault="00000000">
      <w:pPr>
        <w:spacing w:before="60" w:after="200"/>
        <w:jc w:val="center"/>
        <w:rPr>
          <w:rFonts w:ascii="Calibri" w:hAnsi="Calibri" w:cs="Calibri"/>
          <w:i/>
          <w:color w:val="555555"/>
          <w:sz w:val="20"/>
        </w:rPr>
      </w:pPr>
      <w:r>
        <w:rPr>
          <w:rFonts w:ascii="Calibri" w:hAnsi="Calibri" w:cs="Calibri"/>
          <w:b/>
          <w:i/>
          <w:color w:val="555555"/>
          <w:sz w:val="20"/>
        </w:rPr>
        <w:t xml:space="preserve">Рис. 8. </w:t>
      </w:r>
      <w:r>
        <w:rPr>
          <w:rFonts w:ascii="Calibri" w:hAnsi="Calibri" w:cs="Calibri"/>
          <w:i/>
          <w:color w:val="555555"/>
          <w:sz w:val="20"/>
        </w:rPr>
        <w:t>Реестр шаблонов для повторного запуска отчетов</w:t>
      </w:r>
    </w:p>
    <w:p w14:paraId="5F017DF2" w14:textId="77777777" w:rsidR="00DD58CF" w:rsidRDefault="00000000">
      <w:pPr>
        <w:spacing w:before="260" w:after="120"/>
        <w:rPr>
          <w:rFonts w:ascii="Calibri" w:hAnsi="Calibri" w:cs="Calibri"/>
          <w:b/>
          <w:color w:val="1E293B"/>
          <w:sz w:val="26"/>
        </w:rPr>
      </w:pPr>
      <w:r>
        <w:rPr>
          <w:rFonts w:ascii="Calibri" w:hAnsi="Calibri" w:cs="Calibri"/>
          <w:b/>
          <w:color w:val="1E293B"/>
          <w:sz w:val="26"/>
        </w:rPr>
        <w:t>3.5. Вкладка «Архив» и сквозной поиск</w:t>
      </w:r>
    </w:p>
    <w:p w14:paraId="5749894D" w14:textId="77777777" w:rsidR="00DD58CF" w:rsidRDefault="00000000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sz w:val="23"/>
        </w:rPr>
        <w:t>Вкладка «Архив» служит для долговременного хранения устаревших и неактуальных отчетов. Данные в архиве сохраняются в полном объеме, но скрыты из активных рабочих списков.</w:t>
      </w:r>
    </w:p>
    <w:p w14:paraId="3B252763" w14:textId="3C87EC12" w:rsidR="00DD58CF" w:rsidRDefault="00000000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b/>
          <w:sz w:val="23"/>
        </w:rPr>
        <w:t xml:space="preserve">Сквозной поиск. </w:t>
      </w:r>
      <w:r>
        <w:rPr>
          <w:rFonts w:ascii="Calibri" w:hAnsi="Calibri" w:cs="Calibri"/>
          <w:sz w:val="23"/>
        </w:rPr>
        <w:t>В правой верхней части модуля «Отчеты» расположена строка глобального поиска. Поиск осуществляется одновременно по всем вкладкам (по названию отчета, ключевым словам).</w:t>
      </w:r>
    </w:p>
    <w:p w14:paraId="1B64E7B2" w14:textId="77777777" w:rsidR="00DD58CF" w:rsidRDefault="00000000">
      <w:pPr>
        <w:spacing w:before="120" w:after="80"/>
        <w:jc w:val="center"/>
      </w:pPr>
      <w:r>
        <w:rPr>
          <w:noProof/>
        </w:rPr>
        <w:drawing>
          <wp:inline distT="114300" distB="114300" distL="114300" distR="114300" wp14:anchorId="165A1AAE" wp14:editId="19BE3624">
            <wp:extent cx="5419725" cy="962025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194C44" w14:textId="77777777" w:rsidR="00DD58CF" w:rsidRDefault="00000000">
      <w:pPr>
        <w:spacing w:before="60" w:after="200"/>
        <w:jc w:val="center"/>
        <w:rPr>
          <w:rFonts w:ascii="Calibri" w:hAnsi="Calibri" w:cs="Calibri"/>
          <w:i/>
          <w:color w:val="555555"/>
          <w:sz w:val="20"/>
        </w:rPr>
      </w:pPr>
      <w:r>
        <w:rPr>
          <w:rFonts w:ascii="Calibri" w:hAnsi="Calibri" w:cs="Calibri"/>
          <w:b/>
          <w:i/>
          <w:color w:val="555555"/>
          <w:sz w:val="20"/>
        </w:rPr>
        <w:t xml:space="preserve">Рис. 9. </w:t>
      </w:r>
      <w:r>
        <w:rPr>
          <w:rFonts w:ascii="Calibri" w:hAnsi="Calibri" w:cs="Calibri"/>
          <w:i/>
          <w:color w:val="555555"/>
          <w:sz w:val="20"/>
        </w:rPr>
        <w:t>Вкладка «Архив» и строка сквозного поиска по отчетам</w:t>
      </w:r>
    </w:p>
    <w:p w14:paraId="5B6C53EB" w14:textId="77777777" w:rsidR="005529A6" w:rsidRDefault="005529A6">
      <w:pPr>
        <w:spacing w:before="360" w:after="160"/>
        <w:rPr>
          <w:rFonts w:ascii="Calibri" w:hAnsi="Calibri" w:cs="Calibri"/>
          <w:b/>
          <w:color w:val="00334E"/>
          <w:sz w:val="30"/>
          <w:lang w:val="ru-RU"/>
        </w:rPr>
      </w:pPr>
    </w:p>
    <w:p w14:paraId="4DC111A4" w14:textId="77777777" w:rsidR="005529A6" w:rsidRDefault="005529A6">
      <w:pPr>
        <w:spacing w:before="360" w:after="160"/>
        <w:rPr>
          <w:rFonts w:ascii="Calibri" w:hAnsi="Calibri" w:cs="Calibri"/>
          <w:b/>
          <w:color w:val="00334E"/>
          <w:sz w:val="30"/>
          <w:lang w:val="ru-RU"/>
        </w:rPr>
      </w:pPr>
    </w:p>
    <w:p w14:paraId="4AF86D30" w14:textId="77777777" w:rsidR="005529A6" w:rsidRDefault="005529A6">
      <w:pPr>
        <w:spacing w:before="360" w:after="160"/>
        <w:rPr>
          <w:rFonts w:ascii="Calibri" w:hAnsi="Calibri" w:cs="Calibri"/>
          <w:b/>
          <w:color w:val="00334E"/>
          <w:sz w:val="30"/>
          <w:lang w:val="ru-RU"/>
        </w:rPr>
      </w:pPr>
    </w:p>
    <w:p w14:paraId="068D5DAF" w14:textId="77777777" w:rsidR="005529A6" w:rsidRDefault="005529A6">
      <w:pPr>
        <w:spacing w:before="360" w:after="160"/>
        <w:rPr>
          <w:rFonts w:ascii="Calibri" w:hAnsi="Calibri" w:cs="Calibri"/>
          <w:b/>
          <w:color w:val="00334E"/>
          <w:sz w:val="30"/>
          <w:lang w:val="ru-RU"/>
        </w:rPr>
      </w:pPr>
    </w:p>
    <w:p w14:paraId="24332BF7" w14:textId="77777777" w:rsidR="005529A6" w:rsidRDefault="005529A6">
      <w:pPr>
        <w:spacing w:before="360" w:after="160"/>
        <w:rPr>
          <w:rFonts w:ascii="Calibri" w:hAnsi="Calibri" w:cs="Calibri"/>
          <w:b/>
          <w:color w:val="00334E"/>
          <w:sz w:val="30"/>
          <w:lang w:val="ru-RU"/>
        </w:rPr>
      </w:pPr>
    </w:p>
    <w:p w14:paraId="2A9DC2DA" w14:textId="77777777" w:rsidR="005529A6" w:rsidRDefault="005529A6">
      <w:pPr>
        <w:spacing w:before="360" w:after="160"/>
        <w:rPr>
          <w:rFonts w:ascii="Calibri" w:hAnsi="Calibri" w:cs="Calibri"/>
          <w:b/>
          <w:color w:val="00334E"/>
          <w:sz w:val="30"/>
          <w:lang w:val="ru-RU"/>
        </w:rPr>
      </w:pPr>
    </w:p>
    <w:p w14:paraId="2A8F93D0" w14:textId="5A2A7A2C" w:rsidR="00DD58CF" w:rsidRDefault="00000000">
      <w:pPr>
        <w:spacing w:before="360" w:after="160"/>
        <w:rPr>
          <w:rFonts w:ascii="Calibri" w:hAnsi="Calibri" w:cs="Calibri"/>
          <w:b/>
          <w:color w:val="00334E"/>
          <w:sz w:val="30"/>
        </w:rPr>
      </w:pPr>
      <w:r>
        <w:rPr>
          <w:rFonts w:ascii="Calibri" w:hAnsi="Calibri" w:cs="Calibri"/>
          <w:b/>
          <w:color w:val="00334E"/>
          <w:sz w:val="30"/>
        </w:rPr>
        <w:t>4. Работа со сводной таблицей данных</w:t>
      </w:r>
    </w:p>
    <w:p w14:paraId="6126547F" w14:textId="5FD06755" w:rsidR="00DD58CF" w:rsidRDefault="00000000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sz w:val="23"/>
        </w:rPr>
        <w:t xml:space="preserve">При нажатии на кнопку «Сводные данные» на карточке отчета в новой вкладке браузера открывается полноэкранная сводная таблица со всеми ответами </w:t>
      </w:r>
      <w:r w:rsidR="00664E43">
        <w:rPr>
          <w:rFonts w:ascii="Calibri" w:hAnsi="Calibri" w:cs="Calibri"/>
          <w:sz w:val="23"/>
          <w:lang w:val="ru-RU"/>
        </w:rPr>
        <w:t xml:space="preserve">всех </w:t>
      </w:r>
      <w:r>
        <w:rPr>
          <w:rFonts w:ascii="Calibri" w:hAnsi="Calibri" w:cs="Calibri"/>
          <w:sz w:val="23"/>
        </w:rPr>
        <w:t>учреждений.</w:t>
      </w:r>
    </w:p>
    <w:p w14:paraId="16848659" w14:textId="77777777" w:rsidR="00DD58CF" w:rsidRDefault="00000000">
      <w:pPr>
        <w:spacing w:before="120" w:after="80"/>
        <w:jc w:val="center"/>
      </w:pPr>
      <w:r>
        <w:rPr>
          <w:noProof/>
        </w:rPr>
        <w:drawing>
          <wp:inline distT="114300" distB="114300" distL="114300" distR="114300" wp14:anchorId="4F74503C" wp14:editId="3C36FFB0">
            <wp:extent cx="5731200" cy="2921000"/>
            <wp:effectExtent l="0" t="0" r="0" b="0"/>
            <wp:docPr id="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22C19F" w14:textId="77777777" w:rsidR="00DD58CF" w:rsidRDefault="00000000">
      <w:pPr>
        <w:spacing w:before="60" w:after="200"/>
        <w:jc w:val="center"/>
        <w:rPr>
          <w:rFonts w:ascii="Calibri" w:hAnsi="Calibri" w:cs="Calibri"/>
          <w:i/>
          <w:color w:val="555555"/>
          <w:sz w:val="20"/>
        </w:rPr>
      </w:pPr>
      <w:r>
        <w:rPr>
          <w:rFonts w:ascii="Calibri" w:hAnsi="Calibri" w:cs="Calibri"/>
          <w:b/>
          <w:i/>
          <w:color w:val="555555"/>
          <w:sz w:val="20"/>
        </w:rPr>
        <w:t xml:space="preserve">Рис. 10. </w:t>
      </w:r>
      <w:r>
        <w:rPr>
          <w:rFonts w:ascii="Calibri" w:hAnsi="Calibri" w:cs="Calibri"/>
          <w:i/>
          <w:color w:val="555555"/>
          <w:sz w:val="20"/>
        </w:rPr>
        <w:t>Сводная таблица данных по отчету</w:t>
      </w:r>
    </w:p>
    <w:p w14:paraId="516AE0EE" w14:textId="77777777" w:rsidR="00DD58CF" w:rsidRDefault="00000000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b/>
          <w:sz w:val="23"/>
        </w:rPr>
        <w:t xml:space="preserve">Навигация по разделам. </w:t>
      </w:r>
      <w:r>
        <w:rPr>
          <w:rFonts w:ascii="Calibri" w:hAnsi="Calibri" w:cs="Calibri"/>
          <w:sz w:val="23"/>
        </w:rPr>
        <w:t>Если отчет состоит из нескольких тематических разделов, переключение между ними осуществляется через вкладки-листы в верхней части таблицы.</w:t>
      </w:r>
    </w:p>
    <w:p w14:paraId="0C43E128" w14:textId="77777777" w:rsidR="00DD58CF" w:rsidRDefault="00000000">
      <w:pPr>
        <w:spacing w:before="260" w:after="120"/>
        <w:rPr>
          <w:rFonts w:ascii="Calibri" w:hAnsi="Calibri" w:cs="Calibri"/>
          <w:b/>
          <w:color w:val="1E293B"/>
          <w:sz w:val="26"/>
        </w:rPr>
      </w:pPr>
      <w:r>
        <w:rPr>
          <w:rFonts w:ascii="Calibri" w:hAnsi="Calibri" w:cs="Calibri"/>
          <w:b/>
          <w:color w:val="1E293B"/>
          <w:sz w:val="26"/>
        </w:rPr>
        <w:t>4.1. Возврат отчета на доработку</w:t>
      </w:r>
    </w:p>
    <w:p w14:paraId="23217514" w14:textId="45321EED" w:rsidR="00DD58CF" w:rsidRDefault="00000000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sz w:val="23"/>
        </w:rPr>
        <w:t xml:space="preserve">Если куратор обнаружил некорректно заполненные данные, в левой колонке </w:t>
      </w:r>
      <w:r w:rsidR="00664E43">
        <w:rPr>
          <w:rFonts w:ascii="Calibri" w:hAnsi="Calibri" w:cs="Calibri"/>
          <w:sz w:val="23"/>
          <w:lang w:val="ru-RU"/>
        </w:rPr>
        <w:t>под</w:t>
      </w:r>
      <w:r>
        <w:rPr>
          <w:rFonts w:ascii="Calibri" w:hAnsi="Calibri" w:cs="Calibri"/>
          <w:sz w:val="23"/>
        </w:rPr>
        <w:t xml:space="preserve"> </w:t>
      </w:r>
      <w:proofErr w:type="spellStart"/>
      <w:r>
        <w:rPr>
          <w:rFonts w:ascii="Calibri" w:hAnsi="Calibri" w:cs="Calibri"/>
          <w:sz w:val="23"/>
        </w:rPr>
        <w:t>наименовани</w:t>
      </w:r>
      <w:proofErr w:type="spellEnd"/>
      <w:r w:rsidR="00664E43">
        <w:rPr>
          <w:rFonts w:ascii="Calibri" w:hAnsi="Calibri" w:cs="Calibri"/>
          <w:sz w:val="23"/>
          <w:lang w:val="ru-RU"/>
        </w:rPr>
        <w:t>ем</w:t>
      </w:r>
      <w:r>
        <w:rPr>
          <w:rFonts w:ascii="Calibri" w:hAnsi="Calibri" w:cs="Calibri"/>
          <w:sz w:val="23"/>
        </w:rPr>
        <w:t xml:space="preserve"> соответствующего учреждения расположена кнопка «На доработку».</w:t>
      </w:r>
    </w:p>
    <w:p w14:paraId="559546EC" w14:textId="77777777" w:rsidR="00DD58CF" w:rsidRDefault="00000000">
      <w:pPr>
        <w:spacing w:before="120" w:after="80"/>
        <w:jc w:val="center"/>
      </w:pPr>
      <w:r>
        <w:rPr>
          <w:noProof/>
        </w:rPr>
        <w:drawing>
          <wp:inline distT="114300" distB="114300" distL="114300" distR="114300" wp14:anchorId="3A7E5CD3" wp14:editId="1CBBDFED">
            <wp:extent cx="5731200" cy="698500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CEB096" w14:textId="77777777" w:rsidR="00DD58CF" w:rsidRDefault="00000000">
      <w:pPr>
        <w:spacing w:before="60" w:after="200"/>
        <w:jc w:val="center"/>
        <w:rPr>
          <w:rFonts w:ascii="Calibri" w:hAnsi="Calibri" w:cs="Calibri"/>
          <w:i/>
          <w:color w:val="555555"/>
          <w:sz w:val="20"/>
        </w:rPr>
      </w:pPr>
      <w:r>
        <w:rPr>
          <w:rFonts w:ascii="Calibri" w:hAnsi="Calibri" w:cs="Calibri"/>
          <w:b/>
          <w:i/>
          <w:color w:val="555555"/>
          <w:sz w:val="20"/>
        </w:rPr>
        <w:t xml:space="preserve">Рис. 11. </w:t>
      </w:r>
      <w:r>
        <w:rPr>
          <w:rFonts w:ascii="Calibri" w:hAnsi="Calibri" w:cs="Calibri"/>
          <w:i/>
          <w:color w:val="555555"/>
          <w:sz w:val="20"/>
        </w:rPr>
        <w:t>Кнопка возврата отчета на доработку в строке учреждения</w:t>
      </w:r>
    </w:p>
    <w:p w14:paraId="46595710" w14:textId="77777777" w:rsidR="00DD58CF" w:rsidRDefault="00000000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b/>
          <w:sz w:val="23"/>
        </w:rPr>
        <w:t xml:space="preserve">Указание замечания. </w:t>
      </w:r>
      <w:r>
        <w:rPr>
          <w:rFonts w:ascii="Calibri" w:hAnsi="Calibri" w:cs="Calibri"/>
          <w:sz w:val="23"/>
        </w:rPr>
        <w:t>В открывшемся окне необходимо обязательно указать причину возврата и подробное замечание. После отправки учреждение мгновенно увидит отчет со статусом «На доработке» и текстом комментария куратора, а форма станет доступна для исправления.</w:t>
      </w:r>
    </w:p>
    <w:p w14:paraId="6C6DE238" w14:textId="77777777" w:rsidR="00DD58CF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5118899" wp14:editId="77465A88">
            <wp:extent cx="2615979" cy="2993099"/>
            <wp:effectExtent l="0" t="0" r="0" b="0"/>
            <wp:docPr id="512044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44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3052" cy="300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5D47" w14:textId="77777777" w:rsidR="00DD58CF" w:rsidRDefault="00000000">
      <w:pPr>
        <w:spacing w:before="60" w:after="200"/>
        <w:jc w:val="center"/>
        <w:rPr>
          <w:rFonts w:ascii="Calibri" w:hAnsi="Calibri" w:cs="Calibri"/>
          <w:i/>
          <w:color w:val="555555"/>
          <w:sz w:val="20"/>
        </w:rPr>
      </w:pPr>
      <w:r>
        <w:rPr>
          <w:rFonts w:ascii="Calibri" w:hAnsi="Calibri" w:cs="Calibri"/>
          <w:b/>
          <w:i/>
          <w:color w:val="555555"/>
          <w:sz w:val="20"/>
        </w:rPr>
        <w:t xml:space="preserve">Рис. 12. </w:t>
      </w:r>
      <w:r>
        <w:rPr>
          <w:rFonts w:ascii="Calibri" w:hAnsi="Calibri" w:cs="Calibri"/>
          <w:i/>
          <w:color w:val="555555"/>
          <w:sz w:val="20"/>
        </w:rPr>
        <w:t>Модальное окно ввода комментария к доработке</w:t>
      </w:r>
    </w:p>
    <w:p w14:paraId="79E34C06" w14:textId="77777777" w:rsidR="00DD58CF" w:rsidRDefault="00000000">
      <w:pPr>
        <w:spacing w:before="260" w:after="120"/>
        <w:rPr>
          <w:rFonts w:ascii="Calibri" w:hAnsi="Calibri" w:cs="Calibri"/>
          <w:b/>
          <w:color w:val="1E293B"/>
          <w:sz w:val="26"/>
        </w:rPr>
      </w:pPr>
      <w:r>
        <w:rPr>
          <w:rFonts w:ascii="Calibri" w:hAnsi="Calibri" w:cs="Calibri"/>
          <w:b/>
          <w:color w:val="1E293B"/>
          <w:sz w:val="26"/>
        </w:rPr>
        <w:t>4.2. Ручная корректировка данных (Inline-редактирование)</w:t>
      </w:r>
    </w:p>
    <w:p w14:paraId="1FE87D37" w14:textId="08727639" w:rsidR="00DD58CF" w:rsidRDefault="00664E43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sz w:val="23"/>
          <w:lang w:val="ru-RU"/>
        </w:rPr>
        <w:t>П</w:t>
      </w:r>
      <w:proofErr w:type="spellStart"/>
      <w:r w:rsidRPr="00664E43">
        <w:rPr>
          <w:rFonts w:ascii="Calibri" w:hAnsi="Calibri" w:cs="Calibri"/>
          <w:sz w:val="23"/>
        </w:rPr>
        <w:t>ользователь</w:t>
      </w:r>
      <w:proofErr w:type="spellEnd"/>
      <w:r w:rsidRPr="00664E43">
        <w:rPr>
          <w:rFonts w:ascii="Calibri" w:hAnsi="Calibri" w:cs="Calibri"/>
          <w:sz w:val="23"/>
        </w:rPr>
        <w:t>(руководитель)</w:t>
      </w:r>
      <w:r w:rsidR="00000000">
        <w:rPr>
          <w:rFonts w:ascii="Calibri" w:hAnsi="Calibri" w:cs="Calibri"/>
          <w:sz w:val="23"/>
        </w:rPr>
        <w:t xml:space="preserve"> может скорректировать данные непосредственно в сводной таблице без возврата на доработку. Для этого достаточно кликнуть по нужной ячейке таблицы и ввести исправленное значение.</w:t>
      </w:r>
    </w:p>
    <w:p w14:paraId="35186459" w14:textId="77777777" w:rsidR="00DD58CF" w:rsidRDefault="00000000">
      <w:pPr>
        <w:spacing w:before="120" w:after="80"/>
        <w:jc w:val="center"/>
      </w:pPr>
      <w:r>
        <w:rPr>
          <w:noProof/>
        </w:rPr>
        <w:drawing>
          <wp:inline distT="114300" distB="114300" distL="114300" distR="114300" wp14:anchorId="1A40AAE0" wp14:editId="3DE80D4C">
            <wp:extent cx="4733925" cy="1000125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000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E7B1C" w14:textId="77777777" w:rsidR="00DD58CF" w:rsidRDefault="00000000">
      <w:pPr>
        <w:spacing w:before="60" w:after="200"/>
        <w:jc w:val="center"/>
        <w:rPr>
          <w:rFonts w:ascii="Calibri" w:hAnsi="Calibri" w:cs="Calibri"/>
          <w:i/>
          <w:color w:val="555555"/>
          <w:sz w:val="20"/>
        </w:rPr>
      </w:pPr>
      <w:r>
        <w:rPr>
          <w:rFonts w:ascii="Calibri" w:hAnsi="Calibri" w:cs="Calibri"/>
          <w:b/>
          <w:i/>
          <w:color w:val="555555"/>
          <w:sz w:val="20"/>
        </w:rPr>
        <w:t xml:space="preserve">Рис. 13. </w:t>
      </w:r>
      <w:r>
        <w:rPr>
          <w:rFonts w:ascii="Calibri" w:hAnsi="Calibri" w:cs="Calibri"/>
          <w:i/>
          <w:color w:val="555555"/>
          <w:sz w:val="20"/>
        </w:rPr>
        <w:t>Прямое редактирование ячейки в сводной таблице</w:t>
      </w:r>
    </w:p>
    <w:p w14:paraId="23558D4F" w14:textId="1AE56579" w:rsidR="00DD58CF" w:rsidRDefault="00000000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b/>
          <w:sz w:val="23"/>
        </w:rPr>
        <w:t xml:space="preserve">Сохранение, поиск и экспорт. </w:t>
      </w:r>
      <w:r>
        <w:rPr>
          <w:rFonts w:ascii="Calibri" w:hAnsi="Calibri" w:cs="Calibri"/>
          <w:sz w:val="23"/>
        </w:rPr>
        <w:t xml:space="preserve">После внесения изменений необходимо обязательно нажать </w:t>
      </w:r>
      <w:r w:rsidR="00664E43">
        <w:rPr>
          <w:rFonts w:ascii="Calibri" w:hAnsi="Calibri" w:cs="Calibri"/>
          <w:sz w:val="23"/>
          <w:lang w:val="ru-RU"/>
        </w:rPr>
        <w:t>синюю</w:t>
      </w:r>
      <w:r>
        <w:rPr>
          <w:rFonts w:ascii="Calibri" w:hAnsi="Calibri" w:cs="Calibri"/>
          <w:sz w:val="23"/>
        </w:rPr>
        <w:t xml:space="preserve"> кнопку «Сохранить изменения» в правом верхнем углу экрана. Для быстрого поиска конкретной организации в таблице предусмотрено поле фильтрации, а для выгрузки всей сводной информации — кнопка экспорта в Excel (.xlsx). </w:t>
      </w:r>
    </w:p>
    <w:p w14:paraId="241AC2A7" w14:textId="77777777" w:rsidR="00DD58CF" w:rsidRDefault="00000000">
      <w:pPr>
        <w:spacing w:before="120" w:after="80"/>
        <w:jc w:val="center"/>
      </w:pPr>
      <w:r>
        <w:rPr>
          <w:noProof/>
        </w:rPr>
        <w:drawing>
          <wp:inline distT="114300" distB="114300" distL="114300" distR="114300" wp14:anchorId="0A52DFC0" wp14:editId="285E72A3">
            <wp:extent cx="5731200" cy="622300"/>
            <wp:effectExtent l="0" t="0" r="0" b="0"/>
            <wp:docPr id="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AA47ED" w14:textId="77777777" w:rsidR="00DD58CF" w:rsidRDefault="00000000">
      <w:pPr>
        <w:spacing w:before="60" w:after="200"/>
        <w:jc w:val="center"/>
        <w:rPr>
          <w:rFonts w:ascii="Calibri" w:hAnsi="Calibri" w:cs="Calibri"/>
          <w:i/>
          <w:color w:val="555555"/>
          <w:sz w:val="20"/>
        </w:rPr>
      </w:pPr>
      <w:r>
        <w:rPr>
          <w:rFonts w:ascii="Calibri" w:hAnsi="Calibri" w:cs="Calibri"/>
          <w:b/>
          <w:i/>
          <w:color w:val="555555"/>
          <w:sz w:val="20"/>
        </w:rPr>
        <w:t xml:space="preserve">Рис. 14. </w:t>
      </w:r>
      <w:r>
        <w:rPr>
          <w:rFonts w:ascii="Calibri" w:hAnsi="Calibri" w:cs="Calibri"/>
          <w:i/>
          <w:color w:val="555555"/>
          <w:sz w:val="20"/>
        </w:rPr>
        <w:t>Панель инструментов: поиск по учреждению, экспорт и сохранение</w:t>
      </w:r>
    </w:p>
    <w:p w14:paraId="651FB3F6" w14:textId="77777777" w:rsidR="005529A6" w:rsidRDefault="005529A6">
      <w:pPr>
        <w:spacing w:before="360" w:after="160"/>
        <w:rPr>
          <w:rFonts w:ascii="Calibri" w:hAnsi="Calibri" w:cs="Calibri"/>
          <w:b/>
          <w:color w:val="00334E"/>
          <w:sz w:val="30"/>
          <w:lang w:val="ru-RU"/>
        </w:rPr>
      </w:pPr>
    </w:p>
    <w:p w14:paraId="62000F6E" w14:textId="77777777" w:rsidR="00664E43" w:rsidRDefault="00664E43">
      <w:pPr>
        <w:spacing w:before="360" w:after="160"/>
        <w:rPr>
          <w:rFonts w:ascii="Calibri" w:hAnsi="Calibri" w:cs="Calibri"/>
          <w:b/>
          <w:color w:val="00334E"/>
          <w:sz w:val="30"/>
          <w:lang w:val="ru-RU"/>
        </w:rPr>
      </w:pPr>
    </w:p>
    <w:p w14:paraId="6C961EF8" w14:textId="6D72A3BA" w:rsidR="00DD58CF" w:rsidRDefault="00000000">
      <w:pPr>
        <w:spacing w:before="360" w:after="160"/>
        <w:rPr>
          <w:rFonts w:ascii="Calibri" w:hAnsi="Calibri" w:cs="Calibri"/>
          <w:b/>
          <w:color w:val="00334E"/>
          <w:sz w:val="30"/>
        </w:rPr>
      </w:pPr>
      <w:r>
        <w:rPr>
          <w:rFonts w:ascii="Calibri" w:hAnsi="Calibri" w:cs="Calibri"/>
          <w:b/>
          <w:color w:val="00334E"/>
          <w:sz w:val="30"/>
        </w:rPr>
        <w:lastRenderedPageBreak/>
        <w:t>5. Вспомогательные модули системы</w:t>
      </w:r>
    </w:p>
    <w:p w14:paraId="562F020F" w14:textId="77777777" w:rsidR="00DD58CF" w:rsidRDefault="00000000">
      <w:pPr>
        <w:spacing w:before="260" w:after="120"/>
        <w:rPr>
          <w:rFonts w:ascii="Calibri" w:hAnsi="Calibri" w:cs="Calibri"/>
          <w:b/>
          <w:color w:val="1E293B"/>
          <w:sz w:val="26"/>
        </w:rPr>
      </w:pPr>
      <w:r>
        <w:rPr>
          <w:rFonts w:ascii="Calibri" w:hAnsi="Calibri" w:cs="Calibri"/>
          <w:b/>
          <w:color w:val="1E293B"/>
          <w:sz w:val="26"/>
        </w:rPr>
        <w:t>5.1. Модуль «Шаблоны списков»</w:t>
      </w:r>
    </w:p>
    <w:p w14:paraId="646EDDED" w14:textId="77777777" w:rsidR="00DD58CF" w:rsidRDefault="00000000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sz w:val="23"/>
        </w:rPr>
        <w:t>Модуль предназначен для формирования стандартизированных справочников (выпадающих списков вариантов ответов). Использование справочников исключает опечатки и разночтения со стороны учреждений при заполнении отчетов.</w:t>
      </w:r>
    </w:p>
    <w:p w14:paraId="0C44BD32" w14:textId="77777777" w:rsidR="00DD58CF" w:rsidRDefault="00000000">
      <w:pPr>
        <w:spacing w:before="120" w:after="80"/>
        <w:jc w:val="center"/>
      </w:pPr>
      <w:r>
        <w:rPr>
          <w:noProof/>
        </w:rPr>
        <w:drawing>
          <wp:inline distT="114300" distB="114300" distL="114300" distR="114300" wp14:anchorId="312FCE02" wp14:editId="11FEEEC8">
            <wp:extent cx="5731200" cy="129540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AD073" w14:textId="77777777" w:rsidR="00DD58CF" w:rsidRDefault="00000000">
      <w:pPr>
        <w:spacing w:before="60" w:after="200"/>
        <w:jc w:val="center"/>
        <w:rPr>
          <w:rFonts w:ascii="Calibri" w:hAnsi="Calibri" w:cs="Calibri"/>
          <w:i/>
          <w:color w:val="555555"/>
          <w:sz w:val="20"/>
        </w:rPr>
      </w:pPr>
      <w:r>
        <w:rPr>
          <w:rFonts w:ascii="Calibri" w:hAnsi="Calibri" w:cs="Calibri"/>
          <w:b/>
          <w:i/>
          <w:color w:val="555555"/>
          <w:sz w:val="20"/>
        </w:rPr>
        <w:t xml:space="preserve">Рис. 15. </w:t>
      </w:r>
      <w:r>
        <w:rPr>
          <w:rFonts w:ascii="Calibri" w:hAnsi="Calibri" w:cs="Calibri"/>
          <w:i/>
          <w:color w:val="555555"/>
          <w:sz w:val="20"/>
        </w:rPr>
        <w:t>Реестр шаблонов списков</w:t>
      </w:r>
    </w:p>
    <w:p w14:paraId="53BBA8D6" w14:textId="77777777" w:rsidR="00DD58CF" w:rsidRDefault="00000000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b/>
          <w:sz w:val="23"/>
        </w:rPr>
        <w:t xml:space="preserve">Создание списка. </w:t>
      </w:r>
      <w:r>
        <w:rPr>
          <w:rFonts w:ascii="Calibri" w:hAnsi="Calibri" w:cs="Calibri"/>
          <w:sz w:val="23"/>
        </w:rPr>
        <w:t xml:space="preserve">Для добавления справочника нажмите кнопку </w:t>
      </w:r>
      <w:r w:rsidRPr="00664E43">
        <w:rPr>
          <w:rFonts w:ascii="Calibri" w:hAnsi="Calibri" w:cs="Calibri"/>
          <w:b/>
          <w:bCs/>
          <w:sz w:val="23"/>
        </w:rPr>
        <w:t>«+ Новый список»,</w:t>
      </w:r>
      <w:r>
        <w:rPr>
          <w:rFonts w:ascii="Calibri" w:hAnsi="Calibri" w:cs="Calibri"/>
          <w:sz w:val="23"/>
        </w:rPr>
        <w:t xml:space="preserve"> введите его наименование и в поле </w:t>
      </w:r>
      <w:r w:rsidRPr="00664E43">
        <w:rPr>
          <w:rFonts w:ascii="Calibri" w:hAnsi="Calibri" w:cs="Calibri"/>
          <w:b/>
          <w:bCs/>
          <w:sz w:val="23"/>
        </w:rPr>
        <w:t xml:space="preserve">«Элементы списка» </w:t>
      </w:r>
      <w:r>
        <w:rPr>
          <w:rFonts w:ascii="Calibri" w:hAnsi="Calibri" w:cs="Calibri"/>
          <w:sz w:val="23"/>
        </w:rPr>
        <w:t>внесите варианты ответов (каждый вариант с новой строки). Сохраненный справочник можно повторно использовать в любых конструкторах отчетов.</w:t>
      </w:r>
    </w:p>
    <w:p w14:paraId="61490A82" w14:textId="77777777" w:rsidR="00DD58CF" w:rsidRDefault="00000000">
      <w:pPr>
        <w:spacing w:before="120" w:after="80"/>
        <w:jc w:val="center"/>
      </w:pPr>
      <w:r>
        <w:rPr>
          <w:noProof/>
        </w:rPr>
        <w:drawing>
          <wp:inline distT="114300" distB="114300" distL="114300" distR="114300" wp14:anchorId="7C1B3024" wp14:editId="3A12CBD7">
            <wp:extent cx="5731200" cy="3263900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5053A" w14:textId="77777777" w:rsidR="00DD58CF" w:rsidRDefault="00000000">
      <w:pPr>
        <w:spacing w:before="60" w:after="200"/>
        <w:jc w:val="center"/>
        <w:rPr>
          <w:rFonts w:ascii="Calibri" w:hAnsi="Calibri" w:cs="Calibri"/>
          <w:i/>
          <w:color w:val="555555"/>
          <w:sz w:val="20"/>
        </w:rPr>
      </w:pPr>
      <w:r>
        <w:rPr>
          <w:rFonts w:ascii="Calibri" w:hAnsi="Calibri" w:cs="Calibri"/>
          <w:b/>
          <w:i/>
          <w:color w:val="555555"/>
          <w:sz w:val="20"/>
        </w:rPr>
        <w:t xml:space="preserve">Рис. 16. </w:t>
      </w:r>
      <w:r>
        <w:rPr>
          <w:rFonts w:ascii="Calibri" w:hAnsi="Calibri" w:cs="Calibri"/>
          <w:i/>
          <w:color w:val="555555"/>
          <w:sz w:val="20"/>
        </w:rPr>
        <w:t>Форма создания и заполнения справочника вариантов</w:t>
      </w:r>
    </w:p>
    <w:p w14:paraId="3AA02EA1" w14:textId="77777777" w:rsidR="005529A6" w:rsidRDefault="005529A6">
      <w:pPr>
        <w:spacing w:before="260" w:after="120"/>
        <w:rPr>
          <w:rFonts w:ascii="Calibri" w:hAnsi="Calibri" w:cs="Calibri"/>
          <w:b/>
          <w:color w:val="1E293B"/>
          <w:sz w:val="26"/>
          <w:lang w:val="ru-RU"/>
        </w:rPr>
      </w:pPr>
    </w:p>
    <w:p w14:paraId="0CFD1F1E" w14:textId="77777777" w:rsidR="005529A6" w:rsidRDefault="005529A6">
      <w:pPr>
        <w:spacing w:before="260" w:after="120"/>
        <w:rPr>
          <w:rFonts w:ascii="Calibri" w:hAnsi="Calibri" w:cs="Calibri"/>
          <w:b/>
          <w:color w:val="1E293B"/>
          <w:sz w:val="26"/>
          <w:lang w:val="ru-RU"/>
        </w:rPr>
      </w:pPr>
    </w:p>
    <w:p w14:paraId="33410036" w14:textId="77777777" w:rsidR="005529A6" w:rsidRDefault="005529A6">
      <w:pPr>
        <w:spacing w:before="260" w:after="120"/>
        <w:rPr>
          <w:rFonts w:ascii="Calibri" w:hAnsi="Calibri" w:cs="Calibri"/>
          <w:b/>
          <w:color w:val="1E293B"/>
          <w:sz w:val="26"/>
          <w:lang w:val="ru-RU"/>
        </w:rPr>
      </w:pPr>
    </w:p>
    <w:p w14:paraId="09466069" w14:textId="659F81BC" w:rsidR="00DD58CF" w:rsidRDefault="00000000">
      <w:pPr>
        <w:spacing w:before="260" w:after="120"/>
        <w:rPr>
          <w:rFonts w:ascii="Calibri" w:hAnsi="Calibri" w:cs="Calibri"/>
          <w:b/>
          <w:color w:val="1E293B"/>
          <w:sz w:val="26"/>
        </w:rPr>
      </w:pPr>
      <w:r>
        <w:rPr>
          <w:rFonts w:ascii="Calibri" w:hAnsi="Calibri" w:cs="Calibri"/>
          <w:b/>
          <w:color w:val="1E293B"/>
          <w:sz w:val="26"/>
        </w:rPr>
        <w:lastRenderedPageBreak/>
        <w:t>5.2. Модуль «Файлы»</w:t>
      </w:r>
    </w:p>
    <w:p w14:paraId="6BED438E" w14:textId="31CF1ADA" w:rsidR="00DD58CF" w:rsidRDefault="00000000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sz w:val="23"/>
        </w:rPr>
        <w:t>Служит централизованным репозиторием сопутствующей документации. Сюда загружаются официальные письма, методические указания, регламенты и приказы (в форматах .pdf, .docx, .xlsx). При создании или публикации отчета файлы из этого хранилища могут быть прикреплены к отчету для ознакомления и скачивания учреждениями.</w:t>
      </w:r>
    </w:p>
    <w:p w14:paraId="08458D42" w14:textId="77777777" w:rsidR="00DD58CF" w:rsidRDefault="00000000">
      <w:pPr>
        <w:spacing w:before="120" w:after="80"/>
        <w:jc w:val="center"/>
      </w:pPr>
      <w:r>
        <w:rPr>
          <w:noProof/>
        </w:rPr>
        <w:drawing>
          <wp:inline distT="114300" distB="114300" distL="114300" distR="114300" wp14:anchorId="7E22CD32" wp14:editId="1826EC0E">
            <wp:extent cx="5731200" cy="9779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48DB64" w14:textId="77777777" w:rsidR="00DD58CF" w:rsidRDefault="00000000">
      <w:pPr>
        <w:spacing w:before="60" w:after="200"/>
        <w:jc w:val="center"/>
        <w:rPr>
          <w:rFonts w:ascii="Calibri" w:hAnsi="Calibri" w:cs="Calibri"/>
          <w:i/>
          <w:color w:val="555555"/>
          <w:sz w:val="20"/>
        </w:rPr>
      </w:pPr>
      <w:r>
        <w:rPr>
          <w:rFonts w:ascii="Calibri" w:hAnsi="Calibri" w:cs="Calibri"/>
          <w:b/>
          <w:i/>
          <w:color w:val="555555"/>
          <w:sz w:val="20"/>
        </w:rPr>
        <w:t xml:space="preserve">Рис. 17. </w:t>
      </w:r>
      <w:r>
        <w:rPr>
          <w:rFonts w:ascii="Calibri" w:hAnsi="Calibri" w:cs="Calibri"/>
          <w:i/>
          <w:color w:val="555555"/>
          <w:sz w:val="20"/>
        </w:rPr>
        <w:t>Централизованный репозиторий файлов и документов</w:t>
      </w:r>
    </w:p>
    <w:p w14:paraId="591570EE" w14:textId="77777777" w:rsidR="00DD58CF" w:rsidRDefault="00000000">
      <w:pPr>
        <w:spacing w:before="260" w:after="120"/>
        <w:rPr>
          <w:rFonts w:ascii="Calibri" w:hAnsi="Calibri" w:cs="Calibri"/>
          <w:b/>
          <w:color w:val="1E293B"/>
          <w:sz w:val="26"/>
        </w:rPr>
      </w:pPr>
      <w:r>
        <w:rPr>
          <w:rFonts w:ascii="Calibri" w:hAnsi="Calibri" w:cs="Calibri"/>
          <w:b/>
          <w:color w:val="1E293B"/>
          <w:sz w:val="26"/>
        </w:rPr>
        <w:t>5.3. Модуль «Объявления»</w:t>
      </w:r>
    </w:p>
    <w:p w14:paraId="269A3FFE" w14:textId="418CFE6C" w:rsidR="00DD58CF" w:rsidRDefault="00000000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sz w:val="23"/>
        </w:rPr>
        <w:t xml:space="preserve">Инструмент оперативного информирования пользователей системы. Позволяет публиковать информационные сообщения, напоминания о </w:t>
      </w:r>
      <w:r w:rsidR="00664E43">
        <w:rPr>
          <w:rFonts w:ascii="Calibri" w:hAnsi="Calibri" w:cs="Calibri"/>
          <w:sz w:val="23"/>
          <w:lang w:val="ru-RU"/>
        </w:rPr>
        <w:t>сроках</w:t>
      </w:r>
      <w:r>
        <w:rPr>
          <w:rFonts w:ascii="Calibri" w:hAnsi="Calibri" w:cs="Calibri"/>
          <w:sz w:val="23"/>
        </w:rPr>
        <w:t xml:space="preserve"> и технические оповещения. Опубликованные объявления сразу выводятся на главных экранах всех авторизованных учреждений.</w:t>
      </w:r>
    </w:p>
    <w:p w14:paraId="0695AB79" w14:textId="77777777" w:rsidR="00DD58CF" w:rsidRDefault="00000000">
      <w:pPr>
        <w:spacing w:before="120" w:after="80"/>
        <w:jc w:val="center"/>
      </w:pPr>
      <w:r>
        <w:rPr>
          <w:noProof/>
        </w:rPr>
        <w:drawing>
          <wp:inline distT="114300" distB="114300" distL="114300" distR="114300" wp14:anchorId="283A965A" wp14:editId="6AA6B630">
            <wp:extent cx="5731200" cy="1879600"/>
            <wp:effectExtent l="0" t="0" r="0" b="0"/>
            <wp:docPr id="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FFD46" w14:textId="77777777" w:rsidR="00DD58CF" w:rsidRDefault="00000000">
      <w:pPr>
        <w:spacing w:before="60" w:after="200"/>
        <w:jc w:val="center"/>
        <w:rPr>
          <w:rFonts w:ascii="Calibri" w:hAnsi="Calibri" w:cs="Calibri"/>
          <w:i/>
          <w:color w:val="555555"/>
          <w:sz w:val="20"/>
        </w:rPr>
      </w:pPr>
      <w:r>
        <w:rPr>
          <w:rFonts w:ascii="Calibri" w:hAnsi="Calibri" w:cs="Calibri"/>
          <w:b/>
          <w:i/>
          <w:color w:val="555555"/>
          <w:sz w:val="20"/>
        </w:rPr>
        <w:t xml:space="preserve">Рис. 18. </w:t>
      </w:r>
      <w:r>
        <w:rPr>
          <w:rFonts w:ascii="Calibri" w:hAnsi="Calibri" w:cs="Calibri"/>
          <w:i/>
          <w:color w:val="555555"/>
          <w:sz w:val="20"/>
        </w:rPr>
        <w:t>Реестр опубликованных информационных объявлений</w:t>
      </w:r>
    </w:p>
    <w:p w14:paraId="4A0448BC" w14:textId="77777777" w:rsidR="00DD58CF" w:rsidRDefault="00000000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b/>
          <w:sz w:val="23"/>
        </w:rPr>
        <w:t xml:space="preserve">Публикация объявления. </w:t>
      </w:r>
      <w:r>
        <w:rPr>
          <w:rFonts w:ascii="Calibri" w:hAnsi="Calibri" w:cs="Calibri"/>
          <w:sz w:val="23"/>
        </w:rPr>
        <w:t xml:space="preserve">Для создания нажмите </w:t>
      </w:r>
      <w:r w:rsidRPr="00664E43">
        <w:rPr>
          <w:rFonts w:ascii="Calibri" w:hAnsi="Calibri" w:cs="Calibri"/>
          <w:b/>
          <w:bCs/>
          <w:sz w:val="23"/>
        </w:rPr>
        <w:t>«Создать объявление»,</w:t>
      </w:r>
      <w:r>
        <w:rPr>
          <w:rFonts w:ascii="Calibri" w:hAnsi="Calibri" w:cs="Calibri"/>
          <w:sz w:val="23"/>
        </w:rPr>
        <w:t xml:space="preserve"> укажите тему, выберите категорию (информация, предупреждение, важно) и введите текст. Сообщение сохраняется и транслируется пользователям мгновенно.</w:t>
      </w:r>
    </w:p>
    <w:p w14:paraId="402E2EE1" w14:textId="77777777" w:rsidR="00664E43" w:rsidRDefault="00000000" w:rsidP="00664E43">
      <w:pPr>
        <w:spacing w:before="120" w:after="80"/>
        <w:jc w:val="center"/>
        <w:rPr>
          <w:lang w:val="ru-RU"/>
        </w:rPr>
      </w:pPr>
      <w:r>
        <w:rPr>
          <w:noProof/>
        </w:rPr>
        <w:drawing>
          <wp:inline distT="114300" distB="114300" distL="114300" distR="114300" wp14:anchorId="18A831D2" wp14:editId="17A0D0A9">
            <wp:extent cx="2186609" cy="2019631"/>
            <wp:effectExtent l="0" t="0" r="4445" b="0"/>
            <wp:docPr id="1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351" cy="2035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06CBDC" w14:textId="31E1D827" w:rsidR="00DD58CF" w:rsidRPr="00664E43" w:rsidRDefault="00000000" w:rsidP="00664E43">
      <w:pPr>
        <w:spacing w:before="120" w:after="80"/>
        <w:rPr>
          <w:lang w:val="ru-RU"/>
        </w:rPr>
      </w:pPr>
      <w:r>
        <w:rPr>
          <w:rFonts w:ascii="Calibri" w:hAnsi="Calibri" w:cs="Calibri"/>
          <w:b/>
          <w:color w:val="1E293B"/>
          <w:sz w:val="26"/>
        </w:rPr>
        <w:lastRenderedPageBreak/>
        <w:t>5.4. Модуль «Статистика»</w:t>
      </w:r>
    </w:p>
    <w:p w14:paraId="53C79ABA" w14:textId="59094A5A" w:rsidR="00DD58CF" w:rsidRDefault="00000000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sz w:val="23"/>
        </w:rPr>
        <w:t>Предоставляет инструменты глубокого сравнительного анализа данных. Руководитель может выбрать интересующее учреждение, конкретный отчет и период сдачи для оценки динамики показателей во времени.</w:t>
      </w:r>
    </w:p>
    <w:p w14:paraId="2B87A950" w14:textId="77777777" w:rsidR="00DD58CF" w:rsidRDefault="00000000">
      <w:pPr>
        <w:spacing w:before="120" w:after="80"/>
        <w:jc w:val="center"/>
      </w:pPr>
      <w:r>
        <w:rPr>
          <w:noProof/>
        </w:rPr>
        <w:drawing>
          <wp:inline distT="114300" distB="114300" distL="114300" distR="114300" wp14:anchorId="22AA8828" wp14:editId="2C5E3CAB">
            <wp:extent cx="5414838" cy="1311966"/>
            <wp:effectExtent l="0" t="0" r="0" b="2540"/>
            <wp:docPr id="1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5706" cy="1317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773071" w14:textId="77777777" w:rsidR="00DD58CF" w:rsidRDefault="00000000">
      <w:pPr>
        <w:spacing w:before="60" w:after="200"/>
        <w:jc w:val="center"/>
        <w:rPr>
          <w:rFonts w:ascii="Calibri" w:hAnsi="Calibri" w:cs="Calibri"/>
          <w:i/>
          <w:color w:val="555555"/>
          <w:sz w:val="20"/>
        </w:rPr>
      </w:pPr>
      <w:r>
        <w:rPr>
          <w:rFonts w:ascii="Calibri" w:hAnsi="Calibri" w:cs="Calibri"/>
          <w:b/>
          <w:i/>
          <w:color w:val="555555"/>
          <w:sz w:val="20"/>
        </w:rPr>
        <w:t xml:space="preserve">Рис. 20. </w:t>
      </w:r>
      <w:r>
        <w:rPr>
          <w:rFonts w:ascii="Calibri" w:hAnsi="Calibri" w:cs="Calibri"/>
          <w:i/>
          <w:color w:val="555555"/>
          <w:sz w:val="20"/>
        </w:rPr>
        <w:t>Панель фильтрации статистики по учреждению и периоду</w:t>
      </w:r>
    </w:p>
    <w:p w14:paraId="0D8A1261" w14:textId="77777777" w:rsidR="00DD58CF" w:rsidRDefault="00000000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b/>
          <w:sz w:val="23"/>
        </w:rPr>
        <w:t xml:space="preserve">Табличное представление. </w:t>
      </w:r>
      <w:r>
        <w:rPr>
          <w:rFonts w:ascii="Calibri" w:hAnsi="Calibri" w:cs="Calibri"/>
          <w:sz w:val="23"/>
        </w:rPr>
        <w:t>Аналитическая таблица отображает точные численные значения показателей за выбранные периоды с автоматическим расчетом прироста или снижения.</w:t>
      </w:r>
    </w:p>
    <w:p w14:paraId="04EFD6FA" w14:textId="77777777" w:rsidR="00DD58CF" w:rsidRDefault="00000000">
      <w:pPr>
        <w:spacing w:before="120" w:after="80"/>
        <w:jc w:val="center"/>
      </w:pPr>
      <w:r>
        <w:rPr>
          <w:noProof/>
        </w:rPr>
        <w:drawing>
          <wp:inline distT="114300" distB="114300" distL="114300" distR="114300" wp14:anchorId="52397ABA" wp14:editId="02261B13">
            <wp:extent cx="5731200" cy="22479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16F018" w14:textId="77777777" w:rsidR="00DD58CF" w:rsidRDefault="00000000">
      <w:pPr>
        <w:spacing w:before="60" w:after="200"/>
        <w:jc w:val="center"/>
        <w:rPr>
          <w:rFonts w:ascii="Calibri" w:hAnsi="Calibri" w:cs="Calibri"/>
          <w:i/>
          <w:color w:val="555555"/>
          <w:sz w:val="20"/>
        </w:rPr>
      </w:pPr>
      <w:r>
        <w:rPr>
          <w:rFonts w:ascii="Calibri" w:hAnsi="Calibri" w:cs="Calibri"/>
          <w:b/>
          <w:i/>
          <w:color w:val="555555"/>
          <w:sz w:val="20"/>
        </w:rPr>
        <w:t xml:space="preserve">Рис. 21. </w:t>
      </w:r>
      <w:r>
        <w:rPr>
          <w:rFonts w:ascii="Calibri" w:hAnsi="Calibri" w:cs="Calibri"/>
          <w:i/>
          <w:color w:val="555555"/>
          <w:sz w:val="20"/>
        </w:rPr>
        <w:t>Сводная таблица показателей в динамике по периодам</w:t>
      </w:r>
    </w:p>
    <w:p w14:paraId="0B056FD6" w14:textId="77777777" w:rsidR="00DD58CF" w:rsidRDefault="00000000">
      <w:pPr>
        <w:spacing w:before="60" w:after="120"/>
        <w:jc w:val="both"/>
        <w:rPr>
          <w:rFonts w:ascii="Calibri" w:hAnsi="Calibri" w:cs="Calibri"/>
          <w:sz w:val="23"/>
        </w:rPr>
      </w:pPr>
      <w:r>
        <w:rPr>
          <w:rFonts w:ascii="Calibri" w:hAnsi="Calibri" w:cs="Calibri"/>
          <w:b/>
          <w:sz w:val="23"/>
        </w:rPr>
        <w:t xml:space="preserve">Графический дашборд. </w:t>
      </w:r>
      <w:r>
        <w:rPr>
          <w:rFonts w:ascii="Calibri" w:hAnsi="Calibri" w:cs="Calibri"/>
          <w:sz w:val="23"/>
        </w:rPr>
        <w:t>Графический дашборд автоматически визуализирует ключевые показатели в виде интерактивных диаграмм и графиков, позволяя оперативно выявлять тренды и готовить наглядные аналитические отчеты для руководства.</w:t>
      </w:r>
    </w:p>
    <w:p w14:paraId="6AA0112C" w14:textId="77777777" w:rsidR="00DD58CF" w:rsidRDefault="00000000">
      <w:pPr>
        <w:spacing w:before="120" w:after="80"/>
        <w:jc w:val="center"/>
      </w:pPr>
      <w:r>
        <w:rPr>
          <w:noProof/>
        </w:rPr>
        <w:drawing>
          <wp:inline distT="114300" distB="114300" distL="114300" distR="114300" wp14:anchorId="0AE968CB" wp14:editId="3765F2C4">
            <wp:extent cx="5731200" cy="140970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BFC7D5" w14:textId="77777777" w:rsidR="00DD58CF" w:rsidRDefault="00000000">
      <w:pPr>
        <w:spacing w:before="60" w:after="200"/>
        <w:jc w:val="center"/>
        <w:rPr>
          <w:rFonts w:ascii="Calibri" w:hAnsi="Calibri" w:cs="Calibri"/>
          <w:i/>
          <w:color w:val="555555"/>
          <w:sz w:val="20"/>
        </w:rPr>
      </w:pPr>
      <w:r>
        <w:rPr>
          <w:rFonts w:ascii="Calibri" w:hAnsi="Calibri" w:cs="Calibri"/>
          <w:b/>
          <w:i/>
          <w:color w:val="555555"/>
          <w:sz w:val="20"/>
        </w:rPr>
        <w:t xml:space="preserve">Рис. 22. </w:t>
      </w:r>
      <w:r>
        <w:rPr>
          <w:rFonts w:ascii="Calibri" w:hAnsi="Calibri" w:cs="Calibri"/>
          <w:i/>
          <w:color w:val="555555"/>
          <w:sz w:val="20"/>
        </w:rPr>
        <w:t>Визуальный дашборд со сравнительными диаграммами</w:t>
      </w:r>
    </w:p>
    <w:sectPr w:rsidR="00DD58C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13D660A-A334-43D7-A438-58D6E51823D3}"/>
    <w:embedBold r:id="rId2" w:fontKey="{FE91B6FE-9A17-49EA-917F-99AC5CF831C5}"/>
    <w:embedItalic r:id="rId3" w:fontKey="{D8EA8F68-D9D5-4CAC-8889-28A7D2FC8A47}"/>
    <w:embedBoldItalic r:id="rId4" w:fontKey="{4A26B571-54AA-4C74-B316-1FED5154130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981D5657-F1DF-4850-8404-A48E062E2B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436"/>
    <w:rsid w:val="001C00CA"/>
    <w:rsid w:val="003D105A"/>
    <w:rsid w:val="004639A0"/>
    <w:rsid w:val="004A5F4A"/>
    <w:rsid w:val="005529A6"/>
    <w:rsid w:val="00664E43"/>
    <w:rsid w:val="00A25964"/>
    <w:rsid w:val="00A62EDD"/>
    <w:rsid w:val="00CD2436"/>
    <w:rsid w:val="00DD58CF"/>
    <w:rsid w:val="00F0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27EDA"/>
  <w15:docId w15:val="{4D9CC69F-025D-490B-8FC8-2D5FFB62A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4639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DF22E-3180-4BBB-92E2-C4A62866E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10</Pages>
  <Words>1288</Words>
  <Characters>7342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Arsen Martirosyan</cp:lastModifiedBy>
  <cp:revision>4</cp:revision>
  <dcterms:created xsi:type="dcterms:W3CDTF">2026-10-01T08:17:00Z</dcterms:created>
  <dcterms:modified xsi:type="dcterms:W3CDTF">2026-10-01T09:32:00Z</dcterms:modified>
</cp:coreProperties>
</file>