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9043" w14:textId="18D3CDCE" w:rsidR="00A258B1" w:rsidRPr="00BF3306" w:rsidRDefault="00000000" w:rsidP="00B941E1">
      <w:pPr>
        <w:spacing w:after="80" w:line="360" w:lineRule="auto"/>
        <w:jc w:val="center"/>
        <w:rPr>
          <w:color w:val="auto"/>
          <w:sz w:val="28"/>
          <w:szCs w:val="28"/>
        </w:rPr>
      </w:pPr>
      <w:r w:rsidRPr="00BF3306">
        <w:rPr>
          <w:b/>
          <w:bCs/>
          <w:color w:val="auto"/>
          <w:sz w:val="28"/>
          <w:szCs w:val="28"/>
        </w:rPr>
        <w:t>Open Shortest Path First (OSPF)</w:t>
      </w:r>
    </w:p>
    <w:p w14:paraId="49ED2B69" w14:textId="77777777" w:rsidR="00A258B1" w:rsidRPr="00BF3306" w:rsidRDefault="00000000" w:rsidP="00B941E1">
      <w:pPr>
        <w:spacing w:before="80" w:after="60" w:line="360" w:lineRule="auto"/>
        <w:jc w:val="center"/>
        <w:rPr>
          <w:b/>
          <w:bCs/>
          <w:color w:val="auto"/>
          <w:sz w:val="28"/>
          <w:szCs w:val="28"/>
        </w:rPr>
      </w:pPr>
      <w:r w:rsidRPr="00BF3306">
        <w:rPr>
          <w:b/>
          <w:bCs/>
          <w:color w:val="auto"/>
          <w:sz w:val="28"/>
          <w:szCs w:val="28"/>
        </w:rPr>
        <w:t>Môn: Định tuyến mạng</w:t>
      </w:r>
    </w:p>
    <w:p w14:paraId="6EBC15C8" w14:textId="59649936" w:rsidR="00A258B1" w:rsidRPr="00BF3306" w:rsidRDefault="00000000" w:rsidP="00B941E1">
      <w:pPr>
        <w:spacing w:before="40" w:after="40" w:line="360" w:lineRule="auto"/>
        <w:jc w:val="center"/>
        <w:rPr>
          <w:b/>
          <w:bCs/>
          <w:color w:val="auto"/>
          <w:sz w:val="28"/>
          <w:szCs w:val="28"/>
        </w:rPr>
      </w:pPr>
      <w:r w:rsidRPr="00BF3306">
        <w:rPr>
          <w:b/>
          <w:bCs/>
          <w:color w:val="auto"/>
          <w:sz w:val="28"/>
          <w:szCs w:val="28"/>
        </w:rPr>
        <w:t xml:space="preserve">Nguyễn Lê Bảo </w:t>
      </w:r>
      <w:proofErr w:type="gramStart"/>
      <w:r w:rsidRPr="00BF3306">
        <w:rPr>
          <w:b/>
          <w:bCs/>
          <w:color w:val="auto"/>
          <w:sz w:val="28"/>
          <w:szCs w:val="28"/>
        </w:rPr>
        <w:t xml:space="preserve">Long  </w:t>
      </w:r>
      <w:r w:rsidR="00F03828" w:rsidRPr="00BF3306">
        <w:rPr>
          <w:b/>
          <w:bCs/>
          <w:color w:val="auto"/>
          <w:sz w:val="28"/>
          <w:szCs w:val="28"/>
        </w:rPr>
        <w:t>-</w:t>
      </w:r>
      <w:proofErr w:type="gramEnd"/>
      <w:r w:rsidRPr="00BF3306">
        <w:rPr>
          <w:b/>
          <w:bCs/>
          <w:color w:val="auto"/>
          <w:sz w:val="28"/>
          <w:szCs w:val="28"/>
        </w:rPr>
        <w:t xml:space="preserve"> 2312678 </w:t>
      </w:r>
      <w:r w:rsidR="00F03828" w:rsidRPr="00BF3306">
        <w:rPr>
          <w:b/>
          <w:bCs/>
          <w:color w:val="auto"/>
          <w:sz w:val="28"/>
          <w:szCs w:val="28"/>
        </w:rPr>
        <w:t>-</w:t>
      </w:r>
      <w:r w:rsidRPr="00BF3306">
        <w:rPr>
          <w:b/>
          <w:bCs/>
          <w:color w:val="auto"/>
          <w:sz w:val="28"/>
          <w:szCs w:val="28"/>
        </w:rPr>
        <w:t xml:space="preserve"> CTK47MMT</w:t>
      </w:r>
    </w:p>
    <w:p w14:paraId="409C88C6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1. OSPF là gì?</w:t>
      </w:r>
    </w:p>
    <w:p w14:paraId="2157EE6C" w14:textId="4C6C34E5" w:rsidR="00A258B1" w:rsidRPr="00BF3306" w:rsidRDefault="00CF2B40" w:rsidP="00B941E1">
      <w:p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OSPF </w:t>
      </w:r>
      <w:proofErr w:type="spellStart"/>
      <w:r w:rsidRPr="00BF3306">
        <w:rPr>
          <w:color w:val="auto"/>
          <w:sz w:val="26"/>
          <w:szCs w:val="26"/>
        </w:rPr>
        <w:t>là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giao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thức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định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tuyến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hoạt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động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theo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cơ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chế</w:t>
      </w:r>
      <w:proofErr w:type="spellEnd"/>
      <w:r w:rsidRPr="00BF3306">
        <w:rPr>
          <w:color w:val="auto"/>
          <w:sz w:val="26"/>
          <w:szCs w:val="26"/>
        </w:rPr>
        <w:t xml:space="preserve"> "</w:t>
      </w:r>
      <w:proofErr w:type="spellStart"/>
      <w:r w:rsidRPr="00BF3306">
        <w:rPr>
          <w:color w:val="auto"/>
          <w:sz w:val="26"/>
          <w:szCs w:val="26"/>
        </w:rPr>
        <w:t>trạng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thái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đường</w:t>
      </w:r>
      <w:proofErr w:type="spellEnd"/>
      <w:r w:rsidRPr="00BF3306">
        <w:rPr>
          <w:color w:val="auto"/>
          <w:sz w:val="26"/>
          <w:szCs w:val="26"/>
        </w:rPr>
        <w:t xml:space="preserve"> link". </w:t>
      </w:r>
      <w:proofErr w:type="spellStart"/>
      <w:r w:rsidRPr="00BF3306">
        <w:rPr>
          <w:color w:val="auto"/>
          <w:sz w:val="26"/>
          <w:szCs w:val="26"/>
        </w:rPr>
        <w:t>Mỗi</w:t>
      </w:r>
      <w:proofErr w:type="spellEnd"/>
      <w:r w:rsidRPr="00BF3306">
        <w:rPr>
          <w:color w:val="auto"/>
          <w:sz w:val="26"/>
          <w:szCs w:val="26"/>
        </w:rPr>
        <w:t xml:space="preserve"> router </w:t>
      </w:r>
      <w:proofErr w:type="spellStart"/>
      <w:r w:rsidRPr="00BF3306">
        <w:rPr>
          <w:color w:val="auto"/>
          <w:sz w:val="26"/>
          <w:szCs w:val="26"/>
        </w:rPr>
        <w:t>tự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thu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thập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thông</w:t>
      </w:r>
      <w:proofErr w:type="spellEnd"/>
      <w:r w:rsidRPr="00BF3306">
        <w:rPr>
          <w:color w:val="auto"/>
          <w:sz w:val="26"/>
          <w:szCs w:val="26"/>
        </w:rPr>
        <w:t xml:space="preserve"> tin </w:t>
      </w:r>
      <w:proofErr w:type="spellStart"/>
      <w:r w:rsidRPr="00BF3306">
        <w:rPr>
          <w:color w:val="auto"/>
          <w:sz w:val="26"/>
          <w:szCs w:val="26"/>
        </w:rPr>
        <w:t>để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xây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dựng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một</w:t>
      </w:r>
      <w:proofErr w:type="spellEnd"/>
      <w:r w:rsidRPr="00BF3306">
        <w:rPr>
          <w:color w:val="auto"/>
          <w:sz w:val="26"/>
          <w:szCs w:val="26"/>
        </w:rPr>
        <w:t xml:space="preserve"> "</w:t>
      </w:r>
      <w:proofErr w:type="spellStart"/>
      <w:r w:rsidRPr="00BF3306">
        <w:rPr>
          <w:color w:val="auto"/>
          <w:sz w:val="26"/>
          <w:szCs w:val="26"/>
        </w:rPr>
        <w:t>bản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đồ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mạng</w:t>
      </w:r>
      <w:proofErr w:type="spellEnd"/>
      <w:r w:rsidRPr="00BF3306">
        <w:rPr>
          <w:color w:val="auto"/>
          <w:sz w:val="26"/>
          <w:szCs w:val="26"/>
        </w:rPr>
        <w:t xml:space="preserve">" </w:t>
      </w:r>
      <w:proofErr w:type="spellStart"/>
      <w:r w:rsidRPr="00BF3306">
        <w:rPr>
          <w:color w:val="auto"/>
          <w:sz w:val="26"/>
          <w:szCs w:val="26"/>
        </w:rPr>
        <w:t>tổng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thể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trong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bộ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nhớ</w:t>
      </w:r>
      <w:proofErr w:type="spellEnd"/>
      <w:r w:rsidRPr="00BF3306">
        <w:rPr>
          <w:color w:val="auto"/>
          <w:sz w:val="26"/>
          <w:szCs w:val="26"/>
        </w:rPr>
        <w:t xml:space="preserve">, </w:t>
      </w:r>
      <w:proofErr w:type="spellStart"/>
      <w:r w:rsidRPr="00BF3306">
        <w:rPr>
          <w:color w:val="auto"/>
          <w:sz w:val="26"/>
          <w:szCs w:val="26"/>
        </w:rPr>
        <w:t>sau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đó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sử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dụng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thuật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toán</w:t>
      </w:r>
      <w:proofErr w:type="spellEnd"/>
      <w:r w:rsidRPr="00BF3306">
        <w:rPr>
          <w:color w:val="auto"/>
          <w:sz w:val="26"/>
          <w:szCs w:val="26"/>
        </w:rPr>
        <w:t xml:space="preserve"> Dijkstra </w:t>
      </w:r>
      <w:proofErr w:type="spellStart"/>
      <w:r w:rsidRPr="00BF3306">
        <w:rPr>
          <w:color w:val="auto"/>
          <w:sz w:val="26"/>
          <w:szCs w:val="26"/>
        </w:rPr>
        <w:t>nổi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tiếng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để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tự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tính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toán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ra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đoạn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đường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ngắn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và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tối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ưu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nhất</w:t>
      </w:r>
      <w:proofErr w:type="spellEnd"/>
    </w:p>
    <w:p w14:paraId="45626E24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2. Nguyên lý hoạt động – Link-State</w:t>
      </w:r>
    </w:p>
    <w:p w14:paraId="5BFEDE80" w14:textId="20FA56C8" w:rsidR="00A258B1" w:rsidRPr="00BF3306" w:rsidRDefault="00000000" w:rsidP="00B941E1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Mỗi router trong mạng OSPF không chỉ biết hàng xóm trực tiếp của mình, mà biết toàn bộ cấu trúc mạng thông qua cơ sở dữ </w:t>
      </w:r>
      <w:proofErr w:type="spellStart"/>
      <w:r w:rsidRPr="00BF3306">
        <w:rPr>
          <w:color w:val="auto"/>
          <w:sz w:val="26"/>
          <w:szCs w:val="26"/>
        </w:rPr>
        <w:t>liệu</w:t>
      </w:r>
      <w:proofErr w:type="spellEnd"/>
      <w:r w:rsidRPr="00BF3306">
        <w:rPr>
          <w:color w:val="auto"/>
          <w:sz w:val="26"/>
          <w:szCs w:val="26"/>
        </w:rPr>
        <w:t xml:space="preserve"> LSDB (Link-State Database).</w:t>
      </w:r>
    </w:p>
    <w:p w14:paraId="5BAAC138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Bước 1: </w:t>
      </w:r>
      <w:r w:rsidRPr="00BF3306">
        <w:rPr>
          <w:color w:val="auto"/>
          <w:sz w:val="26"/>
          <w:szCs w:val="26"/>
        </w:rPr>
        <w:t>Các router quảng bá thông tin liên kết qua gói LSA (Link-State Advertisement).</w:t>
      </w:r>
    </w:p>
    <w:p w14:paraId="40C370B0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Bước 2: </w:t>
      </w:r>
      <w:r w:rsidRPr="00BF3306">
        <w:rPr>
          <w:color w:val="auto"/>
          <w:sz w:val="26"/>
          <w:szCs w:val="26"/>
        </w:rPr>
        <w:t>Mỗi router lưu tất cả LSA vào LSDB — bản đồ toàn mạng.</w:t>
      </w:r>
    </w:p>
    <w:p w14:paraId="24C6E6A2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Bước 3: </w:t>
      </w:r>
      <w:r w:rsidRPr="00BF3306">
        <w:rPr>
          <w:color w:val="auto"/>
          <w:sz w:val="26"/>
          <w:szCs w:val="26"/>
        </w:rPr>
        <w:t>Từ LSDB, mỗi router chạy thuật toán Dijkstra để tính cây đường đi ngắn nhất (SPF Tree).</w:t>
      </w:r>
    </w:p>
    <w:p w14:paraId="4785A5B6" w14:textId="044FAA3D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Bước 4: </w:t>
      </w:r>
      <w:r w:rsidRPr="00BF3306">
        <w:rPr>
          <w:color w:val="auto"/>
          <w:sz w:val="26"/>
          <w:szCs w:val="26"/>
        </w:rPr>
        <w:t xml:space="preserve">Kết quả được nạp vào bảng </w:t>
      </w:r>
      <w:proofErr w:type="spellStart"/>
      <w:r w:rsidRPr="00BF3306">
        <w:rPr>
          <w:color w:val="auto"/>
          <w:sz w:val="26"/>
          <w:szCs w:val="26"/>
        </w:rPr>
        <w:t>định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tuyến</w:t>
      </w:r>
      <w:proofErr w:type="spellEnd"/>
      <w:r w:rsidRPr="00BF3306">
        <w:rPr>
          <w:color w:val="auto"/>
          <w:sz w:val="26"/>
          <w:szCs w:val="26"/>
        </w:rPr>
        <w:t xml:space="preserve"> (Routing Table).</w:t>
      </w:r>
    </w:p>
    <w:p w14:paraId="6D331C0B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3. Metric của OSPF – Cost</w:t>
      </w:r>
    </w:p>
    <w:p w14:paraId="76F1F634" w14:textId="3EE43C65" w:rsidR="00A258B1" w:rsidRPr="00BF3306" w:rsidRDefault="00000000" w:rsidP="00015EDE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OSPF không đếm số hop như RIP. Thay vào đó, OSPF dùng Cost để </w:t>
      </w:r>
      <w:proofErr w:type="spellStart"/>
      <w:r w:rsidRPr="00BF3306">
        <w:rPr>
          <w:color w:val="auto"/>
          <w:sz w:val="26"/>
          <w:szCs w:val="26"/>
        </w:rPr>
        <w:t>đo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lường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đường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đi</w:t>
      </w:r>
      <w:proofErr w:type="spellEnd"/>
      <w:r w:rsidRPr="00BF3306">
        <w:rPr>
          <w:color w:val="auto"/>
          <w:sz w:val="26"/>
          <w:szCs w:val="26"/>
        </w:rPr>
        <w:t>:</w:t>
      </w:r>
    </w:p>
    <w:p w14:paraId="3B7F1623" w14:textId="77777777" w:rsidR="00A258B1" w:rsidRPr="00BF3306" w:rsidRDefault="00000000" w:rsidP="00015EDE">
      <w:pPr>
        <w:spacing w:before="120" w:after="120" w:line="360" w:lineRule="auto"/>
        <w:jc w:val="center"/>
        <w:rPr>
          <w:color w:val="auto"/>
          <w:sz w:val="26"/>
          <w:szCs w:val="26"/>
        </w:rPr>
      </w:pPr>
      <w:r w:rsidRPr="00BF3306">
        <w:rPr>
          <w:rFonts w:eastAsia="Courier New"/>
          <w:b/>
          <w:bCs/>
          <w:color w:val="auto"/>
          <w:sz w:val="26"/>
          <w:szCs w:val="26"/>
        </w:rPr>
        <w:t>Cost = 100 Mbps ÷ Bandwidth</w:t>
      </w:r>
    </w:p>
    <w:p w14:paraId="15811043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Nguyên tắc: </w:t>
      </w:r>
      <w:r w:rsidRPr="00BF3306">
        <w:rPr>
          <w:color w:val="auto"/>
          <w:sz w:val="26"/>
          <w:szCs w:val="26"/>
        </w:rPr>
        <w:t>Băng thông càng cao → Cost càng thấp → Được ưu tiên hơn.</w:t>
      </w:r>
    </w:p>
    <w:p w14:paraId="1359A220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Ví dụ: </w:t>
      </w:r>
      <w:r w:rsidRPr="00BF3306">
        <w:rPr>
          <w:color w:val="auto"/>
          <w:sz w:val="26"/>
          <w:szCs w:val="26"/>
        </w:rPr>
        <w:t xml:space="preserve">Đường 100 Mbps: Cost = </w:t>
      </w:r>
      <w:proofErr w:type="gramStart"/>
      <w:r w:rsidRPr="00BF3306">
        <w:rPr>
          <w:color w:val="auto"/>
          <w:sz w:val="26"/>
          <w:szCs w:val="26"/>
        </w:rPr>
        <w:t>1  |</w:t>
      </w:r>
      <w:proofErr w:type="gramEnd"/>
      <w:r w:rsidRPr="00BF3306">
        <w:rPr>
          <w:color w:val="auto"/>
          <w:sz w:val="26"/>
          <w:szCs w:val="26"/>
        </w:rPr>
        <w:t xml:space="preserve">  Đường 10 Mbps: Cost = 10</w:t>
      </w:r>
    </w:p>
    <w:p w14:paraId="70AD598C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Kết quả: </w:t>
      </w:r>
      <w:r w:rsidRPr="00BF3306">
        <w:rPr>
          <w:color w:val="auto"/>
          <w:sz w:val="26"/>
          <w:szCs w:val="26"/>
        </w:rPr>
        <w:t>Đường có tổng Cost thấp nhất sẽ được chọn vào bảng định tuyến.</w:t>
      </w:r>
    </w:p>
    <w:p w14:paraId="45514B57" w14:textId="77777777" w:rsidR="00A258B1" w:rsidRPr="00BF3306" w:rsidRDefault="00A258B1" w:rsidP="00B941E1">
      <w:pPr>
        <w:spacing w:before="60" w:after="60" w:line="360" w:lineRule="auto"/>
        <w:jc w:val="both"/>
        <w:rPr>
          <w:color w:val="auto"/>
          <w:sz w:val="26"/>
          <w:szCs w:val="26"/>
        </w:rPr>
      </w:pPr>
    </w:p>
    <w:p w14:paraId="3618D5E6" w14:textId="77777777" w:rsidR="00015EDE" w:rsidRPr="00BF3306" w:rsidRDefault="00015EDE" w:rsidP="00B941E1">
      <w:pPr>
        <w:spacing w:before="60" w:after="60" w:line="360" w:lineRule="auto"/>
        <w:jc w:val="both"/>
        <w:rPr>
          <w:color w:val="auto"/>
          <w:sz w:val="26"/>
          <w:szCs w:val="26"/>
        </w:rPr>
      </w:pPr>
    </w:p>
    <w:p w14:paraId="3C770E54" w14:textId="77777777" w:rsidR="00015EDE" w:rsidRPr="00BF3306" w:rsidRDefault="00015EDE" w:rsidP="00B941E1">
      <w:pPr>
        <w:spacing w:before="60" w:after="60" w:line="360" w:lineRule="auto"/>
        <w:jc w:val="both"/>
        <w:rPr>
          <w:color w:val="auto"/>
          <w:sz w:val="26"/>
          <w:szCs w:val="26"/>
        </w:rPr>
      </w:pPr>
    </w:p>
    <w:p w14:paraId="33642A53" w14:textId="4D5ADD0E" w:rsidR="00A258B1" w:rsidRPr="00BF3306" w:rsidRDefault="00015EDE" w:rsidP="00015EDE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lastRenderedPageBreak/>
        <w:t xml:space="preserve">4. </w:t>
      </w:r>
      <w:r w:rsidR="00000000" w:rsidRPr="00BF3306">
        <w:rPr>
          <w:color w:val="auto"/>
          <w:sz w:val="26"/>
          <w:szCs w:val="26"/>
        </w:rPr>
        <w:t xml:space="preserve">Các </w:t>
      </w:r>
      <w:proofErr w:type="spellStart"/>
      <w:r w:rsidR="00000000" w:rsidRPr="00BF3306">
        <w:rPr>
          <w:color w:val="auto"/>
          <w:sz w:val="26"/>
          <w:szCs w:val="26"/>
        </w:rPr>
        <w:t>loại</w:t>
      </w:r>
      <w:proofErr w:type="spellEnd"/>
      <w:r w:rsidR="00000000" w:rsidRPr="00BF3306">
        <w:rPr>
          <w:color w:val="auto"/>
          <w:sz w:val="26"/>
          <w:szCs w:val="26"/>
        </w:rPr>
        <w:t xml:space="preserve"> </w:t>
      </w:r>
      <w:proofErr w:type="spellStart"/>
      <w:r w:rsidR="00000000" w:rsidRPr="00BF3306">
        <w:rPr>
          <w:color w:val="auto"/>
          <w:sz w:val="26"/>
          <w:szCs w:val="26"/>
        </w:rPr>
        <w:t>gói</w:t>
      </w:r>
      <w:proofErr w:type="spellEnd"/>
      <w:r w:rsidR="00000000" w:rsidRPr="00BF3306">
        <w:rPr>
          <w:color w:val="auto"/>
          <w:sz w:val="26"/>
          <w:szCs w:val="26"/>
        </w:rPr>
        <w:t xml:space="preserve"> tin OSPF (5 loại)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3410"/>
        <w:gridCol w:w="4403"/>
      </w:tblGrid>
      <w:tr w:rsidR="00BF3306" w:rsidRPr="00BF3306" w14:paraId="10059015" w14:textId="77777777" w:rsidTr="00BF3306">
        <w:trPr>
          <w:tblHeader/>
        </w:trPr>
        <w:tc>
          <w:tcPr>
            <w:tcW w:w="154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88F24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proofErr w:type="spellStart"/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Loại</w:t>
            </w:r>
            <w:proofErr w:type="spellEnd"/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gói</w:t>
            </w:r>
            <w:proofErr w:type="spellEnd"/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 xml:space="preserve"> tin</w:t>
            </w:r>
          </w:p>
        </w:tc>
        <w:tc>
          <w:tcPr>
            <w:tcW w:w="34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81B83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Tên</w:t>
            </w:r>
          </w:p>
        </w:tc>
        <w:tc>
          <w:tcPr>
            <w:tcW w:w="44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45CB6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Chức năng</w:t>
            </w:r>
          </w:p>
        </w:tc>
      </w:tr>
      <w:tr w:rsidR="00BF3306" w:rsidRPr="00BF3306" w14:paraId="4DD96A03" w14:textId="77777777" w:rsidTr="00BF3306">
        <w:tc>
          <w:tcPr>
            <w:tcW w:w="1547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52090" w14:textId="1C8F31E2" w:rsidR="00A258B1" w:rsidRPr="00BF3306" w:rsidRDefault="00000000" w:rsidP="00BF3306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1</w:t>
            </w:r>
          </w:p>
        </w:tc>
        <w:tc>
          <w:tcPr>
            <w:tcW w:w="341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F113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Hello</w:t>
            </w:r>
          </w:p>
        </w:tc>
        <w:tc>
          <w:tcPr>
            <w:tcW w:w="4403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49A8B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Tìm kiếm &amp; duy trì quan hệ láng giềng (neighbor)</w:t>
            </w:r>
          </w:p>
        </w:tc>
      </w:tr>
      <w:tr w:rsidR="00BF3306" w:rsidRPr="00BF3306" w14:paraId="3EC0E063" w14:textId="77777777" w:rsidTr="00BF3306">
        <w:tc>
          <w:tcPr>
            <w:tcW w:w="1547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4D2AD" w14:textId="17608332" w:rsidR="00A258B1" w:rsidRPr="00BF3306" w:rsidRDefault="00000000" w:rsidP="00BF3306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2</w:t>
            </w:r>
          </w:p>
        </w:tc>
        <w:tc>
          <w:tcPr>
            <w:tcW w:w="341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30BAB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DBD (Database Description)</w:t>
            </w:r>
          </w:p>
        </w:tc>
        <w:tc>
          <w:tcPr>
            <w:tcW w:w="4403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36A46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Tóm tắt nội dung LSDB để so sánh</w:t>
            </w:r>
          </w:p>
        </w:tc>
      </w:tr>
      <w:tr w:rsidR="00BF3306" w:rsidRPr="00BF3306" w14:paraId="2C005F16" w14:textId="77777777" w:rsidTr="00BF3306">
        <w:tc>
          <w:tcPr>
            <w:tcW w:w="1547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D1175" w14:textId="3B216F85" w:rsidR="00A258B1" w:rsidRPr="00BF3306" w:rsidRDefault="00000000" w:rsidP="00BF3306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3</w:t>
            </w:r>
          </w:p>
        </w:tc>
        <w:tc>
          <w:tcPr>
            <w:tcW w:w="341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360A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LSR (Link-State Request)</w:t>
            </w:r>
          </w:p>
        </w:tc>
        <w:tc>
          <w:tcPr>
            <w:tcW w:w="4403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02536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Yêu cầu thông tin LSA còn thiếu</w:t>
            </w:r>
          </w:p>
        </w:tc>
      </w:tr>
      <w:tr w:rsidR="00BF3306" w:rsidRPr="00BF3306" w14:paraId="0B1BE79E" w14:textId="77777777" w:rsidTr="00BF3306">
        <w:tc>
          <w:tcPr>
            <w:tcW w:w="1547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C99FF" w14:textId="1F0871AC" w:rsidR="00A258B1" w:rsidRPr="00BF3306" w:rsidRDefault="00000000" w:rsidP="00BF3306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4</w:t>
            </w:r>
          </w:p>
        </w:tc>
        <w:tc>
          <w:tcPr>
            <w:tcW w:w="341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C9EA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LSU (Link-State Update)</w:t>
            </w:r>
          </w:p>
        </w:tc>
        <w:tc>
          <w:tcPr>
            <w:tcW w:w="4403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F76C4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Gửi LSA đầy đủ cho router khác</w:t>
            </w:r>
          </w:p>
        </w:tc>
      </w:tr>
      <w:tr w:rsidR="00BF3306" w:rsidRPr="00BF3306" w14:paraId="0AB4031C" w14:textId="77777777" w:rsidTr="00BF3306">
        <w:tc>
          <w:tcPr>
            <w:tcW w:w="1547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14488" w14:textId="70A0B46E" w:rsidR="00A258B1" w:rsidRPr="00BF3306" w:rsidRDefault="00000000" w:rsidP="00BF3306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5</w:t>
            </w:r>
          </w:p>
        </w:tc>
        <w:tc>
          <w:tcPr>
            <w:tcW w:w="341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EEEB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LSAck (Acknowledgment)</w:t>
            </w:r>
          </w:p>
        </w:tc>
        <w:tc>
          <w:tcPr>
            <w:tcW w:w="4403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8F676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Xác nhận đã nhận LSA thành công</w:t>
            </w:r>
          </w:p>
        </w:tc>
      </w:tr>
    </w:tbl>
    <w:p w14:paraId="1D17E1FC" w14:textId="03E197F8" w:rsidR="00A258B1" w:rsidRPr="00BF3306" w:rsidRDefault="000E153F" w:rsidP="00FC08C1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Trong 5 </w:t>
      </w:r>
      <w:proofErr w:type="spellStart"/>
      <w:r w:rsidRPr="00BF3306">
        <w:rPr>
          <w:color w:val="auto"/>
          <w:sz w:val="26"/>
          <w:szCs w:val="26"/>
        </w:rPr>
        <w:t>loại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gói</w:t>
      </w:r>
      <w:proofErr w:type="spellEnd"/>
      <w:r w:rsidRPr="00BF3306">
        <w:rPr>
          <w:color w:val="auto"/>
          <w:sz w:val="26"/>
          <w:szCs w:val="26"/>
        </w:rPr>
        <w:t xml:space="preserve"> tin đó, gói Hello là quan trọng nhất — gửi định kỳ (mặc định 10 giây) để kiểm tra router hàng xóm còn </w:t>
      </w:r>
      <w:proofErr w:type="spellStart"/>
      <w:r w:rsidRPr="00BF3306">
        <w:rPr>
          <w:color w:val="auto"/>
          <w:sz w:val="26"/>
          <w:szCs w:val="26"/>
        </w:rPr>
        <w:t>hoạt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động</w:t>
      </w:r>
      <w:proofErr w:type="spellEnd"/>
      <w:r w:rsidRPr="00BF3306">
        <w:rPr>
          <w:color w:val="auto"/>
          <w:sz w:val="26"/>
          <w:szCs w:val="26"/>
        </w:rPr>
        <w:t xml:space="preserve"> hay </w:t>
      </w:r>
      <w:proofErr w:type="spellStart"/>
      <w:r w:rsidRPr="00BF3306">
        <w:rPr>
          <w:color w:val="auto"/>
          <w:sz w:val="26"/>
          <w:szCs w:val="26"/>
        </w:rPr>
        <w:t>không</w:t>
      </w:r>
      <w:proofErr w:type="spellEnd"/>
      <w:r w:rsidRPr="00BF3306">
        <w:rPr>
          <w:color w:val="auto"/>
          <w:sz w:val="26"/>
          <w:szCs w:val="26"/>
        </w:rPr>
        <w:t>.</w:t>
      </w:r>
    </w:p>
    <w:p w14:paraId="38455464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5. Quá trình hội tụ – Adjacency Formation</w:t>
      </w:r>
    </w:p>
    <w:p w14:paraId="20DF845A" w14:textId="10C3615B" w:rsidR="00A258B1" w:rsidRPr="00BF3306" w:rsidRDefault="00000000" w:rsidP="00CF2B40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Khi một router mới gia nhập mạng OSPF, nó trải qua 7 trạng thái để đạt </w:t>
      </w:r>
      <w:proofErr w:type="spellStart"/>
      <w:r w:rsidRPr="00BF3306">
        <w:rPr>
          <w:color w:val="auto"/>
          <w:sz w:val="26"/>
          <w:szCs w:val="26"/>
        </w:rPr>
        <w:t>hội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tụ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hoàn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toàn</w:t>
      </w:r>
      <w:proofErr w:type="spellEnd"/>
      <w:r w:rsidRPr="00BF3306">
        <w:rPr>
          <w:color w:val="auto"/>
          <w:sz w:val="26"/>
          <w:szCs w:val="26"/>
        </w:rPr>
        <w:t>:</w:t>
      </w:r>
    </w:p>
    <w:p w14:paraId="39E54750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Down: </w:t>
      </w:r>
      <w:r w:rsidRPr="00BF3306">
        <w:rPr>
          <w:color w:val="auto"/>
          <w:sz w:val="26"/>
          <w:szCs w:val="26"/>
        </w:rPr>
        <w:t>Trạng thái khởi đầu, chưa có thông tin gì.</w:t>
      </w:r>
    </w:p>
    <w:p w14:paraId="2BEDA101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Init: </w:t>
      </w:r>
      <w:r w:rsidRPr="00BF3306">
        <w:rPr>
          <w:color w:val="auto"/>
          <w:sz w:val="26"/>
          <w:szCs w:val="26"/>
        </w:rPr>
        <w:t>Đã nhận Hello từ router khác nhưng chưa thấy mình trong đó.</w:t>
      </w:r>
    </w:p>
    <w:p w14:paraId="56466E24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2-Way: </w:t>
      </w:r>
      <w:r w:rsidRPr="00BF3306">
        <w:rPr>
          <w:color w:val="auto"/>
          <w:sz w:val="26"/>
          <w:szCs w:val="26"/>
        </w:rPr>
        <w:t>Hai router nhận ra nhau qua Hello — quan hệ neighbor hình thành.</w:t>
      </w:r>
    </w:p>
    <w:p w14:paraId="66FC3F8E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ExStart: </w:t>
      </w:r>
      <w:r w:rsidRPr="00BF3306">
        <w:rPr>
          <w:color w:val="auto"/>
          <w:sz w:val="26"/>
          <w:szCs w:val="26"/>
        </w:rPr>
        <w:t>Xác định router có ID cao hơn để dẫn đầu quá trình trao đổi.</w:t>
      </w:r>
    </w:p>
    <w:p w14:paraId="761F1AAD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Exchange: </w:t>
      </w:r>
      <w:r w:rsidRPr="00BF3306">
        <w:rPr>
          <w:color w:val="auto"/>
          <w:sz w:val="26"/>
          <w:szCs w:val="26"/>
        </w:rPr>
        <w:t>Trao đổi DBD để so sánh LSDB.</w:t>
      </w:r>
    </w:p>
    <w:p w14:paraId="224F54DD" w14:textId="77777777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Loading: </w:t>
      </w:r>
      <w:r w:rsidRPr="00BF3306">
        <w:rPr>
          <w:color w:val="auto"/>
          <w:sz w:val="26"/>
          <w:szCs w:val="26"/>
        </w:rPr>
        <w:t>Yêu cầu và tải về các LSA còn thiếu.</w:t>
      </w:r>
    </w:p>
    <w:p w14:paraId="75A065D2" w14:textId="4CCDB934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Full: </w:t>
      </w:r>
      <w:r w:rsidRPr="00BF3306">
        <w:rPr>
          <w:color w:val="auto"/>
          <w:sz w:val="26"/>
          <w:szCs w:val="26"/>
        </w:rPr>
        <w:t xml:space="preserve">LSDB đồng bộ hoàn toàn — </w:t>
      </w:r>
      <w:proofErr w:type="spellStart"/>
      <w:r w:rsidRPr="00BF3306">
        <w:rPr>
          <w:color w:val="auto"/>
          <w:sz w:val="26"/>
          <w:szCs w:val="26"/>
        </w:rPr>
        <w:t>sẵn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sàng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định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tuyến</w:t>
      </w:r>
      <w:proofErr w:type="spellEnd"/>
      <w:r w:rsidRPr="00BF3306">
        <w:rPr>
          <w:color w:val="auto"/>
          <w:sz w:val="26"/>
          <w:szCs w:val="26"/>
        </w:rPr>
        <w:t>.</w:t>
      </w:r>
    </w:p>
    <w:p w14:paraId="256F0D2C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6. DR và BDR – Designated Router</w:t>
      </w:r>
    </w:p>
    <w:p w14:paraId="62CAAC00" w14:textId="1A18DEB6" w:rsidR="00A258B1" w:rsidRPr="00BF3306" w:rsidRDefault="00000000" w:rsidP="00630EC5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Trong mạng broadcast (ví dụ: Ethernet), nếu có nhiều router thì lượng gói LSA sẽ rất lớn. OSPF giải quyết bằng cách bầu </w:t>
      </w:r>
      <w:proofErr w:type="spellStart"/>
      <w:r w:rsidRPr="00BF3306">
        <w:rPr>
          <w:color w:val="auto"/>
          <w:sz w:val="26"/>
          <w:szCs w:val="26"/>
        </w:rPr>
        <w:t>chọn</w:t>
      </w:r>
      <w:proofErr w:type="spellEnd"/>
      <w:r w:rsidRPr="00BF3306">
        <w:rPr>
          <w:color w:val="auto"/>
          <w:sz w:val="26"/>
          <w:szCs w:val="26"/>
        </w:rPr>
        <w:t xml:space="preserve"> DR </w:t>
      </w:r>
      <w:proofErr w:type="spellStart"/>
      <w:r w:rsidRPr="00BF3306">
        <w:rPr>
          <w:color w:val="auto"/>
          <w:sz w:val="26"/>
          <w:szCs w:val="26"/>
        </w:rPr>
        <w:t>và</w:t>
      </w:r>
      <w:proofErr w:type="spellEnd"/>
      <w:r w:rsidRPr="00BF3306">
        <w:rPr>
          <w:color w:val="auto"/>
          <w:sz w:val="26"/>
          <w:szCs w:val="26"/>
        </w:rPr>
        <w:t xml:space="preserve"> BDR:</w:t>
      </w:r>
    </w:p>
    <w:p w14:paraId="1435784F" w14:textId="6943130F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>DR (Designated Router):</w:t>
      </w:r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Đại</w:t>
      </w:r>
      <w:proofErr w:type="spellEnd"/>
      <w:r w:rsidRPr="00BF3306">
        <w:rPr>
          <w:color w:val="auto"/>
          <w:sz w:val="26"/>
          <w:szCs w:val="26"/>
        </w:rPr>
        <w:t xml:space="preserve"> diện nhận và phân phối LSA cho toàn mạng.</w:t>
      </w:r>
    </w:p>
    <w:p w14:paraId="62552F49" w14:textId="343492AA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>BDR (Backup DR):</w:t>
      </w:r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Dự</w:t>
      </w:r>
      <w:proofErr w:type="spellEnd"/>
      <w:r w:rsidRPr="00BF3306">
        <w:rPr>
          <w:color w:val="auto"/>
          <w:sz w:val="26"/>
          <w:szCs w:val="26"/>
        </w:rPr>
        <w:t xml:space="preserve"> phòng cho DR, sẵn sàng thay thế nếu DR hỏng.</w:t>
      </w:r>
    </w:p>
    <w:p w14:paraId="7903F362" w14:textId="77777777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lastRenderedPageBreak/>
        <w:t xml:space="preserve">DROther: </w:t>
      </w:r>
      <w:r w:rsidRPr="00BF3306">
        <w:rPr>
          <w:color w:val="auto"/>
          <w:sz w:val="26"/>
          <w:szCs w:val="26"/>
        </w:rPr>
        <w:t>Các router còn lại (DROther) chỉ giao tiếp với DR/BDR — không giao tiếp trực tiếp với nhau.</w:t>
      </w:r>
    </w:p>
    <w:p w14:paraId="4CCBE1F6" w14:textId="35434E6A" w:rsidR="00A258B1" w:rsidRPr="00BF3306" w:rsidRDefault="00000000" w:rsidP="00B941E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Bầu chọn: </w:t>
      </w:r>
      <w:proofErr w:type="spellStart"/>
      <w:r w:rsidRPr="00BF3306">
        <w:rPr>
          <w:color w:val="auto"/>
          <w:sz w:val="26"/>
          <w:szCs w:val="26"/>
        </w:rPr>
        <w:t>Tiêu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chí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bầu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chọn</w:t>
      </w:r>
      <w:proofErr w:type="spellEnd"/>
      <w:r w:rsidR="00630EC5" w:rsidRPr="00BF3306">
        <w:rPr>
          <w:color w:val="auto"/>
          <w:sz w:val="26"/>
          <w:szCs w:val="26"/>
        </w:rPr>
        <w:t xml:space="preserve"> </w:t>
      </w:r>
      <w:proofErr w:type="spellStart"/>
      <w:r w:rsidR="00630EC5" w:rsidRPr="00BF3306">
        <w:rPr>
          <w:color w:val="auto"/>
          <w:sz w:val="26"/>
          <w:szCs w:val="26"/>
        </w:rPr>
        <w:t>là</w:t>
      </w:r>
      <w:proofErr w:type="spellEnd"/>
      <w:r w:rsidR="00630EC5" w:rsidRPr="00BF3306">
        <w:rPr>
          <w:color w:val="auto"/>
          <w:sz w:val="26"/>
          <w:szCs w:val="26"/>
        </w:rPr>
        <w:t xml:space="preserve"> </w:t>
      </w:r>
      <w:r w:rsidRPr="00BF3306">
        <w:rPr>
          <w:color w:val="auto"/>
          <w:sz w:val="26"/>
          <w:szCs w:val="26"/>
        </w:rPr>
        <w:t xml:space="preserve">Router Priority </w:t>
      </w:r>
      <w:proofErr w:type="spellStart"/>
      <w:r w:rsidRPr="00BF3306">
        <w:rPr>
          <w:color w:val="auto"/>
          <w:sz w:val="26"/>
          <w:szCs w:val="26"/>
        </w:rPr>
        <w:t>cao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nhất</w:t>
      </w:r>
      <w:proofErr w:type="spellEnd"/>
      <w:r w:rsidRPr="00BF3306">
        <w:rPr>
          <w:color w:val="auto"/>
          <w:sz w:val="26"/>
          <w:szCs w:val="26"/>
        </w:rPr>
        <w:t xml:space="preserve"> → nếu bằng nhau thì Router ID </w:t>
      </w:r>
      <w:proofErr w:type="spellStart"/>
      <w:r w:rsidRPr="00BF3306">
        <w:rPr>
          <w:color w:val="auto"/>
          <w:sz w:val="26"/>
          <w:szCs w:val="26"/>
        </w:rPr>
        <w:t>cao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nhất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thắng</w:t>
      </w:r>
      <w:proofErr w:type="spellEnd"/>
      <w:r w:rsidRPr="00BF3306">
        <w:rPr>
          <w:color w:val="auto"/>
          <w:sz w:val="26"/>
          <w:szCs w:val="26"/>
        </w:rPr>
        <w:t>.</w:t>
      </w:r>
    </w:p>
    <w:p w14:paraId="44A88A03" w14:textId="77777777" w:rsidR="00A258B1" w:rsidRPr="00BF3306" w:rsidRDefault="00000000" w:rsidP="00B941E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>7. OSPF Multi-Area – Phân vùng mạng</w:t>
      </w:r>
    </w:p>
    <w:p w14:paraId="327849AC" w14:textId="1363DBFD" w:rsidR="00A258B1" w:rsidRPr="00BF3306" w:rsidRDefault="00000000" w:rsidP="00630EC5">
      <w:pPr>
        <w:spacing w:before="80" w:after="80"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Khi mạng quá lớn, OSPF được phân chia thành nhiều Area để </w:t>
      </w:r>
      <w:proofErr w:type="spellStart"/>
      <w:r w:rsidRPr="00BF3306">
        <w:rPr>
          <w:color w:val="auto"/>
          <w:sz w:val="26"/>
          <w:szCs w:val="26"/>
        </w:rPr>
        <w:t>giảm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tải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tính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toán</w:t>
      </w:r>
      <w:proofErr w:type="spellEnd"/>
      <w:r w:rsidRPr="00BF3306">
        <w:rPr>
          <w:color w:val="auto"/>
          <w:sz w:val="26"/>
          <w:szCs w:val="26"/>
        </w:rPr>
        <w:t>:</w:t>
      </w:r>
    </w:p>
    <w:p w14:paraId="4BAF13A4" w14:textId="127C1755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>Area 0 (Backbone Area):</w:t>
      </w:r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Bắt</w:t>
      </w:r>
      <w:proofErr w:type="spellEnd"/>
      <w:r w:rsidRPr="00BF3306">
        <w:rPr>
          <w:color w:val="auto"/>
          <w:sz w:val="26"/>
          <w:szCs w:val="26"/>
        </w:rPr>
        <w:t xml:space="preserve"> buộc phải có, là trung tâm kết nối tất cả các area khác.</w:t>
      </w:r>
    </w:p>
    <w:p w14:paraId="16915159" w14:textId="3D97E189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>ABR (Area Border Router):</w:t>
      </w:r>
      <w:r w:rsidRPr="00BF3306">
        <w:rPr>
          <w:color w:val="auto"/>
          <w:sz w:val="26"/>
          <w:szCs w:val="26"/>
        </w:rPr>
        <w:t xml:space="preserve"> Router nằm giữa hai area, duy trì LSDB riêng cho từng area.</w:t>
      </w:r>
    </w:p>
    <w:p w14:paraId="5FEA83D8" w14:textId="06B40D74" w:rsidR="00A258B1" w:rsidRPr="00BF3306" w:rsidRDefault="00000000" w:rsidP="00630EC5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>ASBR (AS Boundary Router):</w:t>
      </w:r>
      <w:r w:rsidRPr="00BF3306">
        <w:rPr>
          <w:color w:val="auto"/>
          <w:sz w:val="26"/>
          <w:szCs w:val="26"/>
        </w:rPr>
        <w:t xml:space="preserve"> Kết nối OSPF với giao thức định tuyến khác (BGP, EIGRP...).</w:t>
      </w:r>
    </w:p>
    <w:p w14:paraId="322656ED" w14:textId="7B0B1258" w:rsidR="00FC08C1" w:rsidRPr="00BF3306" w:rsidRDefault="00000000" w:rsidP="00FC08C1">
      <w:pPr>
        <w:pStyle w:val="ListParagraph"/>
        <w:numPr>
          <w:ilvl w:val="0"/>
          <w:numId w:val="2"/>
        </w:numPr>
        <w:spacing w:before="60" w:after="60" w:line="360" w:lineRule="auto"/>
        <w:jc w:val="both"/>
        <w:rPr>
          <w:color w:val="auto"/>
          <w:sz w:val="26"/>
          <w:szCs w:val="26"/>
        </w:rPr>
      </w:pPr>
      <w:r w:rsidRPr="00BF3306">
        <w:rPr>
          <w:b/>
          <w:bCs/>
          <w:color w:val="auto"/>
          <w:sz w:val="26"/>
          <w:szCs w:val="26"/>
        </w:rPr>
        <w:t xml:space="preserve">Lợi ích: </w:t>
      </w:r>
      <w:r w:rsidRPr="00BF3306">
        <w:rPr>
          <w:color w:val="auto"/>
          <w:sz w:val="26"/>
          <w:szCs w:val="26"/>
        </w:rPr>
        <w:t xml:space="preserve">Lợi ích: Giảm kích thước LSDB, giảm tải Dijkstra, </w:t>
      </w:r>
      <w:proofErr w:type="spellStart"/>
      <w:r w:rsidRPr="00BF3306">
        <w:rPr>
          <w:color w:val="auto"/>
          <w:sz w:val="26"/>
          <w:szCs w:val="26"/>
        </w:rPr>
        <w:t>dễ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quản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lý</w:t>
      </w:r>
      <w:proofErr w:type="spellEnd"/>
      <w:r w:rsidRPr="00BF3306">
        <w:rPr>
          <w:color w:val="auto"/>
          <w:sz w:val="26"/>
          <w:szCs w:val="26"/>
        </w:rPr>
        <w:t xml:space="preserve"> </w:t>
      </w:r>
      <w:proofErr w:type="spellStart"/>
      <w:r w:rsidRPr="00BF3306">
        <w:rPr>
          <w:color w:val="auto"/>
          <w:sz w:val="26"/>
          <w:szCs w:val="26"/>
        </w:rPr>
        <w:t>hơn</w:t>
      </w:r>
      <w:proofErr w:type="spellEnd"/>
      <w:r w:rsidRPr="00BF3306">
        <w:rPr>
          <w:color w:val="auto"/>
          <w:sz w:val="26"/>
          <w:szCs w:val="26"/>
        </w:rPr>
        <w:t>.</w:t>
      </w:r>
    </w:p>
    <w:p w14:paraId="6F3EF8E6" w14:textId="7224163E" w:rsidR="00A258B1" w:rsidRPr="00BF3306" w:rsidRDefault="00000000" w:rsidP="00FC08C1">
      <w:pPr>
        <w:pStyle w:val="Heading1"/>
        <w:spacing w:line="360" w:lineRule="auto"/>
        <w:jc w:val="both"/>
        <w:rPr>
          <w:color w:val="auto"/>
          <w:sz w:val="26"/>
          <w:szCs w:val="26"/>
        </w:rPr>
      </w:pPr>
      <w:r w:rsidRPr="00BF3306">
        <w:rPr>
          <w:color w:val="auto"/>
          <w:sz w:val="26"/>
          <w:szCs w:val="26"/>
        </w:rPr>
        <w:t xml:space="preserve">8. So </w:t>
      </w:r>
      <w:proofErr w:type="spellStart"/>
      <w:r w:rsidRPr="00BF3306">
        <w:rPr>
          <w:color w:val="auto"/>
          <w:sz w:val="26"/>
          <w:szCs w:val="26"/>
        </w:rPr>
        <w:t>sánh</w:t>
      </w:r>
      <w:proofErr w:type="spellEnd"/>
      <w:r w:rsidRPr="00BF3306">
        <w:rPr>
          <w:color w:val="auto"/>
          <w:sz w:val="26"/>
          <w:szCs w:val="26"/>
        </w:rPr>
        <w:t xml:space="preserve"> OSPF </w:t>
      </w:r>
      <w:proofErr w:type="spellStart"/>
      <w:r w:rsidRPr="00BF3306">
        <w:rPr>
          <w:color w:val="auto"/>
          <w:sz w:val="26"/>
          <w:szCs w:val="26"/>
        </w:rPr>
        <w:t>và</w:t>
      </w:r>
      <w:proofErr w:type="spellEnd"/>
      <w:r w:rsidRPr="00BF3306">
        <w:rPr>
          <w:color w:val="auto"/>
          <w:sz w:val="26"/>
          <w:szCs w:val="26"/>
        </w:rPr>
        <w:t xml:space="preserve"> 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BF3306" w:rsidRPr="00BF3306" w14:paraId="02D9556F" w14:textId="77777777" w:rsidTr="000E153F">
        <w:trPr>
          <w:tblHeader/>
        </w:trPr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F705C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Tiêu chí</w:t>
            </w:r>
          </w:p>
        </w:tc>
        <w:tc>
          <w:tcPr>
            <w:tcW w:w="32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66D56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RIP</w:t>
            </w:r>
          </w:p>
        </w:tc>
        <w:tc>
          <w:tcPr>
            <w:tcW w:w="32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D5602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b/>
                <w:bCs/>
                <w:color w:val="auto"/>
                <w:sz w:val="26"/>
                <w:szCs w:val="26"/>
              </w:rPr>
              <w:t>OSPF</w:t>
            </w:r>
          </w:p>
        </w:tc>
      </w:tr>
      <w:tr w:rsidR="00BF3306" w:rsidRPr="00BF3306" w14:paraId="266E47EA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F3A78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Thuật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301CF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Distance-Vector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9487A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Link-State (Dijkstra)</w:t>
            </w:r>
          </w:p>
        </w:tc>
      </w:tr>
      <w:tr w:rsidR="00BF3306" w:rsidRPr="00BF3306" w14:paraId="4AFEFBF9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99C72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Metric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3A35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Hop count (tối đa 15)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E5064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Cost (dựa trên bandwidth)</w:t>
            </w:r>
          </w:p>
        </w:tc>
      </w:tr>
      <w:tr w:rsidR="00BF3306" w:rsidRPr="00BF3306" w14:paraId="54BE552E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54BA9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Tốc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độ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hội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tụ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461D1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Chậm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97D71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Nhanh</w:t>
            </w:r>
          </w:p>
        </w:tc>
      </w:tr>
      <w:tr w:rsidR="00BF3306" w:rsidRPr="00BF3306" w14:paraId="161A04A3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6AC97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Quy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mô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7DF64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Nhỏ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1E48E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Lớn &amp; doanh nghiệp</w:t>
            </w:r>
          </w:p>
        </w:tc>
      </w:tr>
      <w:tr w:rsidR="00BF3306" w:rsidRPr="00BF3306" w14:paraId="018DAFBE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0AE2A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Cập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nhật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định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67001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Định kỳ (30 giây)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39BD2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Chỉ khi có thay đổi</w:t>
            </w:r>
          </w:p>
        </w:tc>
      </w:tr>
      <w:tr w:rsidR="00BF3306" w:rsidRPr="00BF3306" w14:paraId="423F0B43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BC798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Tài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nguyên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tiêu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thụ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4D534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Thấp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42011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Cao hơn (CPU, RAM)</w:t>
            </w:r>
          </w:p>
        </w:tc>
      </w:tr>
      <w:tr w:rsidR="00BF3306" w:rsidRPr="00BF3306" w14:paraId="03AEB7CC" w14:textId="77777777" w:rsidTr="000E153F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FD013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Tiêu</w:t>
            </w:r>
            <w:proofErr w:type="spellEnd"/>
            <w:r w:rsidRPr="00BF3306">
              <w:rPr>
                <w:rFonts w:eastAsia="Arial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F3306">
              <w:rPr>
                <w:rFonts w:eastAsia="Arial"/>
                <w:color w:val="auto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E2E5D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RFC 1058 / 2453</w:t>
            </w:r>
          </w:p>
        </w:tc>
        <w:tc>
          <w:tcPr>
            <w:tcW w:w="328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567DF" w14:textId="77777777" w:rsidR="00A258B1" w:rsidRPr="00BF3306" w:rsidRDefault="00000000" w:rsidP="00B941E1">
            <w:pPr>
              <w:spacing w:line="360" w:lineRule="auto"/>
              <w:jc w:val="both"/>
              <w:rPr>
                <w:color w:val="auto"/>
                <w:sz w:val="26"/>
                <w:szCs w:val="26"/>
              </w:rPr>
            </w:pPr>
            <w:r w:rsidRPr="00BF3306">
              <w:rPr>
                <w:rFonts w:eastAsia="Arial"/>
                <w:color w:val="auto"/>
                <w:sz w:val="26"/>
                <w:szCs w:val="26"/>
              </w:rPr>
              <w:t>RFC 2328 (OSPFv2)</w:t>
            </w:r>
          </w:p>
        </w:tc>
      </w:tr>
    </w:tbl>
    <w:p w14:paraId="68403059" w14:textId="61251D25" w:rsidR="00A258B1" w:rsidRPr="00BF3306" w:rsidRDefault="00A258B1" w:rsidP="00B941E1">
      <w:pPr>
        <w:spacing w:before="60" w:after="60" w:line="360" w:lineRule="auto"/>
        <w:jc w:val="both"/>
        <w:rPr>
          <w:color w:val="auto"/>
          <w:sz w:val="26"/>
          <w:szCs w:val="26"/>
        </w:rPr>
      </w:pPr>
    </w:p>
    <w:sectPr w:rsidR="00A258B1" w:rsidRPr="00BF3306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4D8F" w14:textId="77777777" w:rsidR="00B97578" w:rsidRDefault="00B97578">
      <w:r>
        <w:separator/>
      </w:r>
    </w:p>
  </w:endnote>
  <w:endnote w:type="continuationSeparator" w:id="0">
    <w:p w14:paraId="77471393" w14:textId="77777777" w:rsidR="00B97578" w:rsidRDefault="00B97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0F88" w14:textId="4A966300" w:rsidR="00A258B1" w:rsidRDefault="00000000">
    <w:pPr>
      <w:tabs>
        <w:tab w:val="right" w:pos="8640"/>
      </w:tabs>
      <w:spacing w:before="120"/>
    </w:pPr>
    <w:r w:rsidRPr="001339C8">
      <w:rPr>
        <w:b/>
        <w:bCs/>
        <w:sz w:val="18"/>
        <w:szCs w:val="18"/>
      </w:rPr>
      <w:t xml:space="preserve">Nguyễn Lê Bảo </w:t>
    </w:r>
    <w:proofErr w:type="gramStart"/>
    <w:r w:rsidRPr="001339C8">
      <w:rPr>
        <w:b/>
        <w:bCs/>
        <w:sz w:val="18"/>
        <w:szCs w:val="18"/>
      </w:rPr>
      <w:t xml:space="preserve">Long  </w:t>
    </w:r>
    <w:r w:rsidR="00F03828" w:rsidRPr="001339C8">
      <w:rPr>
        <w:b/>
        <w:bCs/>
        <w:sz w:val="18"/>
        <w:szCs w:val="18"/>
      </w:rPr>
      <w:t>-</w:t>
    </w:r>
    <w:proofErr w:type="gramEnd"/>
    <w:r w:rsidRPr="001339C8">
      <w:rPr>
        <w:b/>
        <w:bCs/>
        <w:sz w:val="18"/>
        <w:szCs w:val="18"/>
      </w:rPr>
      <w:t xml:space="preserve"> 2312678 </w:t>
    </w:r>
    <w:r w:rsidR="00F03828" w:rsidRPr="001339C8">
      <w:rPr>
        <w:b/>
        <w:bCs/>
        <w:sz w:val="18"/>
        <w:szCs w:val="18"/>
      </w:rPr>
      <w:t xml:space="preserve">- </w:t>
    </w:r>
    <w:r w:rsidRPr="001339C8">
      <w:rPr>
        <w:b/>
        <w:bCs/>
        <w:sz w:val="18"/>
        <w:szCs w:val="18"/>
      </w:rPr>
      <w:t>CTK47MMT</w:t>
    </w:r>
    <w:r>
      <w:rPr>
        <w:sz w:val="18"/>
        <w:szCs w:val="18"/>
      </w:rPr>
      <w:tab/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0EBB" w14:textId="77777777" w:rsidR="00B97578" w:rsidRDefault="00B97578">
      <w:r>
        <w:separator/>
      </w:r>
    </w:p>
  </w:footnote>
  <w:footnote w:type="continuationSeparator" w:id="0">
    <w:p w14:paraId="58877127" w14:textId="77777777" w:rsidR="00B97578" w:rsidRDefault="00B97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E830" w14:textId="68B655BE" w:rsidR="00A258B1" w:rsidRPr="00F03828" w:rsidRDefault="00000000">
    <w:pPr>
      <w:tabs>
        <w:tab w:val="right" w:pos="8640"/>
      </w:tabs>
      <w:spacing w:after="120"/>
      <w:rPr>
        <w:b/>
        <w:bCs/>
        <w:i/>
        <w:iCs/>
      </w:rPr>
    </w:pPr>
    <w:r w:rsidRPr="00F03828">
      <w:rPr>
        <w:b/>
        <w:bCs/>
        <w:i/>
        <w:iCs/>
        <w:sz w:val="20"/>
        <w:szCs w:val="20"/>
      </w:rPr>
      <w:t xml:space="preserve">Định </w:t>
    </w:r>
    <w:proofErr w:type="spellStart"/>
    <w:r w:rsidRPr="00F03828">
      <w:rPr>
        <w:b/>
        <w:bCs/>
        <w:i/>
        <w:iCs/>
        <w:sz w:val="20"/>
        <w:szCs w:val="20"/>
      </w:rPr>
      <w:t>tuyến</w:t>
    </w:r>
    <w:proofErr w:type="spellEnd"/>
    <w:r w:rsidRPr="00F03828">
      <w:rPr>
        <w:b/>
        <w:bCs/>
        <w:i/>
        <w:iCs/>
        <w:sz w:val="20"/>
        <w:szCs w:val="20"/>
      </w:rPr>
      <w:t xml:space="preserve"> </w:t>
    </w:r>
    <w:proofErr w:type="spellStart"/>
    <w:r w:rsidRPr="00F03828">
      <w:rPr>
        <w:b/>
        <w:bCs/>
        <w:i/>
        <w:iCs/>
        <w:sz w:val="20"/>
        <w:szCs w:val="20"/>
      </w:rPr>
      <w:t>mạng</w:t>
    </w:r>
    <w:proofErr w:type="spellEnd"/>
    <w:r w:rsidRPr="00F03828">
      <w:rPr>
        <w:b/>
        <w:bCs/>
        <w:i/>
        <w:iCs/>
        <w:sz w:val="20"/>
        <w:szCs w:val="20"/>
      </w:rPr>
      <w:t xml:space="preserve"> – OSPF</w:t>
    </w:r>
    <w:r w:rsidRPr="00F03828">
      <w:rPr>
        <w:b/>
        <w:bCs/>
        <w:i/>
        <w:iCs/>
        <w:sz w:val="20"/>
        <w:szCs w:val="20"/>
      </w:rPr>
      <w:tab/>
      <w:t>Open Shortest Path First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C66F7"/>
    <w:multiLevelType w:val="hybridMultilevel"/>
    <w:tmpl w:val="99000E44"/>
    <w:lvl w:ilvl="0" w:tplc="87ECFD44">
      <w:start w:val="1"/>
      <w:numFmt w:val="bullet"/>
      <w:lvlText w:val="•"/>
      <w:lvlJc w:val="left"/>
      <w:pPr>
        <w:ind w:left="720" w:hanging="360"/>
      </w:pPr>
    </w:lvl>
    <w:lvl w:ilvl="1" w:tplc="B16630CE">
      <w:numFmt w:val="decimal"/>
      <w:lvlText w:val=""/>
      <w:lvlJc w:val="left"/>
    </w:lvl>
    <w:lvl w:ilvl="2" w:tplc="C56EC2BE">
      <w:numFmt w:val="decimal"/>
      <w:lvlText w:val=""/>
      <w:lvlJc w:val="left"/>
    </w:lvl>
    <w:lvl w:ilvl="3" w:tplc="6486CBAA">
      <w:numFmt w:val="decimal"/>
      <w:lvlText w:val=""/>
      <w:lvlJc w:val="left"/>
    </w:lvl>
    <w:lvl w:ilvl="4" w:tplc="F402AEF4">
      <w:numFmt w:val="decimal"/>
      <w:lvlText w:val=""/>
      <w:lvlJc w:val="left"/>
    </w:lvl>
    <w:lvl w:ilvl="5" w:tplc="4C54A852">
      <w:numFmt w:val="decimal"/>
      <w:lvlText w:val=""/>
      <w:lvlJc w:val="left"/>
    </w:lvl>
    <w:lvl w:ilvl="6" w:tplc="BEC65A22">
      <w:numFmt w:val="decimal"/>
      <w:lvlText w:val=""/>
      <w:lvlJc w:val="left"/>
    </w:lvl>
    <w:lvl w:ilvl="7" w:tplc="47B8B83C">
      <w:numFmt w:val="decimal"/>
      <w:lvlText w:val=""/>
      <w:lvlJc w:val="left"/>
    </w:lvl>
    <w:lvl w:ilvl="8" w:tplc="59EE8110">
      <w:numFmt w:val="decimal"/>
      <w:lvlText w:val=""/>
      <w:lvlJc w:val="left"/>
    </w:lvl>
  </w:abstractNum>
  <w:abstractNum w:abstractNumId="1" w15:restartNumberingAfterBreak="0">
    <w:nsid w:val="7A265B57"/>
    <w:multiLevelType w:val="hybridMultilevel"/>
    <w:tmpl w:val="C84494BC"/>
    <w:lvl w:ilvl="0" w:tplc="9952816E">
      <w:start w:val="1"/>
      <w:numFmt w:val="bullet"/>
      <w:lvlText w:val="●"/>
      <w:lvlJc w:val="left"/>
      <w:pPr>
        <w:ind w:left="720" w:hanging="360"/>
      </w:pPr>
    </w:lvl>
    <w:lvl w:ilvl="1" w:tplc="DE144B2C">
      <w:start w:val="1"/>
      <w:numFmt w:val="bullet"/>
      <w:lvlText w:val="○"/>
      <w:lvlJc w:val="left"/>
      <w:pPr>
        <w:ind w:left="1440" w:hanging="360"/>
      </w:pPr>
    </w:lvl>
    <w:lvl w:ilvl="2" w:tplc="2A520400">
      <w:start w:val="1"/>
      <w:numFmt w:val="bullet"/>
      <w:lvlText w:val="■"/>
      <w:lvlJc w:val="left"/>
      <w:pPr>
        <w:ind w:left="2160" w:hanging="360"/>
      </w:pPr>
    </w:lvl>
    <w:lvl w:ilvl="3" w:tplc="F310672E">
      <w:start w:val="1"/>
      <w:numFmt w:val="bullet"/>
      <w:lvlText w:val="●"/>
      <w:lvlJc w:val="left"/>
      <w:pPr>
        <w:ind w:left="2880" w:hanging="360"/>
      </w:pPr>
    </w:lvl>
    <w:lvl w:ilvl="4" w:tplc="C480EA74">
      <w:start w:val="1"/>
      <w:numFmt w:val="bullet"/>
      <w:lvlText w:val="○"/>
      <w:lvlJc w:val="left"/>
      <w:pPr>
        <w:ind w:left="3600" w:hanging="360"/>
      </w:pPr>
    </w:lvl>
    <w:lvl w:ilvl="5" w:tplc="2ADC81CC">
      <w:start w:val="1"/>
      <w:numFmt w:val="bullet"/>
      <w:lvlText w:val="■"/>
      <w:lvlJc w:val="left"/>
      <w:pPr>
        <w:ind w:left="4320" w:hanging="360"/>
      </w:pPr>
    </w:lvl>
    <w:lvl w:ilvl="6" w:tplc="D07847F8">
      <w:start w:val="1"/>
      <w:numFmt w:val="bullet"/>
      <w:lvlText w:val="●"/>
      <w:lvlJc w:val="left"/>
      <w:pPr>
        <w:ind w:left="5040" w:hanging="360"/>
      </w:pPr>
    </w:lvl>
    <w:lvl w:ilvl="7" w:tplc="81F8AEAC">
      <w:start w:val="1"/>
      <w:numFmt w:val="bullet"/>
      <w:lvlText w:val="●"/>
      <w:lvlJc w:val="left"/>
      <w:pPr>
        <w:ind w:left="5760" w:hanging="360"/>
      </w:pPr>
    </w:lvl>
    <w:lvl w:ilvl="8" w:tplc="A9E2CD5E">
      <w:start w:val="1"/>
      <w:numFmt w:val="bullet"/>
      <w:lvlText w:val="●"/>
      <w:lvlJc w:val="left"/>
      <w:pPr>
        <w:ind w:left="6480" w:hanging="360"/>
      </w:pPr>
    </w:lvl>
  </w:abstractNum>
  <w:num w:numId="1" w16cid:durableId="399599840">
    <w:abstractNumId w:val="1"/>
    <w:lvlOverride w:ilvl="0">
      <w:startOverride w:val="1"/>
    </w:lvlOverride>
  </w:num>
  <w:num w:numId="2" w16cid:durableId="14741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8B1"/>
    <w:rsid w:val="00015EDE"/>
    <w:rsid w:val="000E153F"/>
    <w:rsid w:val="001339C8"/>
    <w:rsid w:val="00234268"/>
    <w:rsid w:val="00630EC5"/>
    <w:rsid w:val="00680127"/>
    <w:rsid w:val="006D1EC6"/>
    <w:rsid w:val="00A258B1"/>
    <w:rsid w:val="00A75A40"/>
    <w:rsid w:val="00B941E1"/>
    <w:rsid w:val="00B97578"/>
    <w:rsid w:val="00BF3306"/>
    <w:rsid w:val="00CF2B40"/>
    <w:rsid w:val="00E41D8D"/>
    <w:rsid w:val="00F03828"/>
    <w:rsid w:val="00F24746"/>
    <w:rsid w:val="00FC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7E5461"/>
  <w15:docId w15:val="{1BCD3455-D0EF-42B3-8A47-E99458CD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15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53F"/>
  </w:style>
  <w:style w:type="paragraph" w:styleId="Footer">
    <w:name w:val="footer"/>
    <w:basedOn w:val="Normal"/>
    <w:link w:val="FooterChar"/>
    <w:uiPriority w:val="99"/>
    <w:unhideWhenUsed/>
    <w:rsid w:val="000E15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CICT</cp:lastModifiedBy>
  <cp:revision>3</cp:revision>
  <dcterms:created xsi:type="dcterms:W3CDTF">2026-05-11T02:53:00Z</dcterms:created>
  <dcterms:modified xsi:type="dcterms:W3CDTF">2026-05-11T02:53:00Z</dcterms:modified>
</cp:coreProperties>
</file>