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2270" w14:textId="52F351F9" w:rsidR="00737A2F" w:rsidRPr="00737A2F" w:rsidRDefault="00737A2F" w:rsidP="00737A2F">
      <w:pPr>
        <w:rPr>
          <w:rFonts w:hint="eastAsia"/>
          <w:sz w:val="44"/>
          <w:szCs w:val="44"/>
        </w:rPr>
      </w:pPr>
      <w:r w:rsidRPr="00737A2F">
        <w:rPr>
          <w:rFonts w:hint="eastAsia"/>
          <w:sz w:val="44"/>
          <w:szCs w:val="44"/>
        </w:rPr>
        <w:t>页面 1：AD 工作量总览页</w:t>
      </w:r>
    </w:p>
    <w:p w14:paraId="4C26E34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核心用途</w:t>
      </w:r>
    </w:p>
    <w:p w14:paraId="0AE9E44D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AD 登录后查看全体 TA 的工作量分布（已分配岗位数、总工时），快速识别超负荷人员并进行基础管理。</w:t>
      </w:r>
    </w:p>
    <w:p w14:paraId="49E818B7" w14:textId="77777777" w:rsidR="00737A2F" w:rsidRDefault="00737A2F" w:rsidP="00737A2F">
      <w:pPr>
        <w:rPr>
          <w:rFonts w:hint="eastAsia"/>
        </w:rPr>
      </w:pPr>
    </w:p>
    <w:p w14:paraId="68090DE7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布局 &amp; 元素（分区块）</w:t>
      </w:r>
    </w:p>
    <w:p w14:paraId="3E674690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表格</w:t>
      </w:r>
    </w:p>
    <w:p w14:paraId="1B0ACE84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区块位置 元素内容</w:t>
      </w:r>
    </w:p>
    <w:p w14:paraId="08A16D61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顶部栏 ① 页面标题：“TA 工作量总览”</w:t>
      </w:r>
    </w:p>
    <w:p w14:paraId="33EDEA6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筛选栏：包含「学院筛选（下拉）」「状态筛选（正常 / 超负荷）」「搜索框（输入 TA 姓名 / 学号）」</w:t>
      </w:r>
    </w:p>
    <w:p w14:paraId="4945FB7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③ 面包屑导航：首页 &gt; TA 招聘 &gt; 工作量总览</w:t>
      </w:r>
    </w:p>
    <w:p w14:paraId="1CCC9E6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主体区 ① 空状态提示（无数据时）：“当前筛选条件下暂无工作量数据”</w:t>
      </w:r>
    </w:p>
    <w:p w14:paraId="70E4D823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工作量列表（有数据时）：</w:t>
      </w:r>
    </w:p>
    <w:p w14:paraId="16449BF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→ 单条记录（白色背景、圆角、浅阴影）</w:t>
      </w:r>
    </w:p>
    <w:p w14:paraId="611F55AC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TA 基础信息：姓名、学号、学院</w:t>
      </w:r>
    </w:p>
    <w:p w14:paraId="0A26A19F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核心信息行：已分配岗位数（如“3 个岗位”）、总工时（如“10 h/周”）、状态（正常/超负荷）</w:t>
      </w:r>
    </w:p>
    <w:p w14:paraId="07130717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右下角操作按钮：“查看明细”</w:t>
      </w:r>
    </w:p>
    <w:p w14:paraId="0003A4EC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底部栏 分页控件（页码 / 上一页 / 下一页）、每页显示条数选择（10/20/30 条）</w:t>
      </w:r>
    </w:p>
    <w:p w14:paraId="26DAA19E" w14:textId="77777777" w:rsidR="00737A2F" w:rsidRDefault="00737A2F" w:rsidP="00737A2F">
      <w:pPr>
        <w:rPr>
          <w:rFonts w:hint="eastAsia"/>
        </w:rPr>
      </w:pPr>
    </w:p>
    <w:p w14:paraId="2C76E080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交互逻辑</w:t>
      </w:r>
    </w:p>
    <w:p w14:paraId="678F555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筛选 / 搜索：选择筛选条件或输入关键词后刷新列表；</w:t>
      </w:r>
    </w:p>
    <w:p w14:paraId="00C9F411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查看明细：点击“查看明细”进入该 TA 的工作量明细页；</w:t>
      </w:r>
    </w:p>
    <w:p w14:paraId="5EA4D8E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分页：点击页码或上下页加载对应数据。</w:t>
      </w:r>
    </w:p>
    <w:p w14:paraId="752341D5" w14:textId="77777777" w:rsidR="00737A2F" w:rsidRDefault="00737A2F" w:rsidP="00737A2F">
      <w:pPr>
        <w:rPr>
          <w:rFonts w:hint="eastAsia"/>
        </w:rPr>
      </w:pPr>
    </w:p>
    <w:p w14:paraId="64A17B1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原型标注要点</w:t>
      </w:r>
    </w:p>
    <w:p w14:paraId="21FC252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“总工时 / 岗位数”需同屏展示，便于比较；</w:t>
      </w:r>
    </w:p>
    <w:p w14:paraId="612A3669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超负荷状态建议用橙色或红色标签高亮；</w:t>
      </w:r>
    </w:p>
    <w:p w14:paraId="2B7653E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默认按“总工时倒序”排序。</w:t>
      </w:r>
    </w:p>
    <w:p w14:paraId="757DA51F" w14:textId="77777777" w:rsidR="00737A2F" w:rsidRDefault="00737A2F" w:rsidP="00737A2F">
      <w:pPr>
        <w:rPr>
          <w:rFonts w:hint="eastAsia"/>
        </w:rPr>
      </w:pPr>
    </w:p>
    <w:p w14:paraId="70349F27" w14:textId="5AE655FF" w:rsidR="00737A2F" w:rsidRPr="00737A2F" w:rsidRDefault="00737A2F" w:rsidP="00737A2F">
      <w:pPr>
        <w:rPr>
          <w:rFonts w:hint="eastAsia"/>
          <w:sz w:val="36"/>
          <w:szCs w:val="36"/>
        </w:rPr>
      </w:pPr>
      <w:r w:rsidRPr="00737A2F">
        <w:rPr>
          <w:rFonts w:hint="eastAsia"/>
          <w:sz w:val="36"/>
          <w:szCs w:val="36"/>
        </w:rPr>
        <w:t>页面 2：AD 用户管理页</w:t>
      </w:r>
    </w:p>
    <w:p w14:paraId="2DCA95FA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核心用途</w:t>
      </w:r>
    </w:p>
    <w:p w14:paraId="4FE8669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AD 统一管理系统用户账号，支持查看用户、切换状态、分配角色。</w:t>
      </w:r>
    </w:p>
    <w:p w14:paraId="21B3C535" w14:textId="77777777" w:rsidR="00737A2F" w:rsidRDefault="00737A2F" w:rsidP="00737A2F">
      <w:pPr>
        <w:rPr>
          <w:rFonts w:hint="eastAsia"/>
        </w:rPr>
      </w:pPr>
    </w:p>
    <w:p w14:paraId="08A157C0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布局 &amp; 元素（分区块）</w:t>
      </w:r>
    </w:p>
    <w:p w14:paraId="30B01DE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表格</w:t>
      </w:r>
    </w:p>
    <w:p w14:paraId="6F77960E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区块位置 元素内容</w:t>
      </w:r>
    </w:p>
    <w:p w14:paraId="59C49C4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顶部栏 ① 页面标题：“系统用户管理”</w:t>
      </w:r>
    </w:p>
    <w:p w14:paraId="66AD5B0A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筛选栏：包含「角色（TA / MO / AD）」「账号状态（Active / Inactive）」</w:t>
      </w:r>
    </w:p>
    <w:p w14:paraId="238A6E6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③ 搜索框（输入用户名 / 姓名）</w:t>
      </w:r>
    </w:p>
    <w:p w14:paraId="10B9D16A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④ 面包屑导航：首页 &gt; TA 招聘 &gt; 用户管理</w:t>
      </w:r>
    </w:p>
    <w:p w14:paraId="43A3963D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主体区 ① 空状态提示：“暂无符合条件的用户记录”</w:t>
      </w:r>
    </w:p>
    <w:p w14:paraId="75C78DFB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lastRenderedPageBreak/>
        <w:t>② 用户表格（有数据时）：</w:t>
      </w:r>
    </w:p>
    <w:p w14:paraId="039EBEA3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→ 列字段：用户名、姓名、角色、状态、操作</w:t>
      </w:r>
    </w:p>
    <w:p w14:paraId="7C042EC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→ 操作按钮：</w:t>
      </w:r>
    </w:p>
    <w:p w14:paraId="47839801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“查看详情”</w:t>
      </w:r>
    </w:p>
    <w:p w14:paraId="1E6B4731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“分配角色”</w:t>
      </w:r>
    </w:p>
    <w:p w14:paraId="1496DAB3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“激活/停用”</w:t>
      </w:r>
    </w:p>
    <w:p w14:paraId="7A50CBD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③ 详情侧栏（可选）：显示用户基础信息与当前角色状态</w:t>
      </w:r>
    </w:p>
    <w:p w14:paraId="08A89D2C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底部栏 分页控件（页码 / 上一页 / 下一页）、每页显示条数选择（10/20/30 条）</w:t>
      </w:r>
    </w:p>
    <w:p w14:paraId="47A25EF3" w14:textId="77777777" w:rsidR="00737A2F" w:rsidRDefault="00737A2F" w:rsidP="00737A2F">
      <w:pPr>
        <w:rPr>
          <w:rFonts w:hint="eastAsia"/>
        </w:rPr>
      </w:pPr>
    </w:p>
    <w:p w14:paraId="3B21726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交互逻辑</w:t>
      </w:r>
    </w:p>
    <w:p w14:paraId="0D2FE43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筛选 / 搜索后刷新用户表格；</w:t>
      </w:r>
    </w:p>
    <w:p w14:paraId="0152EE4C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分配角色：点击弹窗选择角色并保存；</w:t>
      </w:r>
    </w:p>
    <w:p w14:paraId="658C84B1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激活/停用：点击后即时更新状态；</w:t>
      </w:r>
    </w:p>
    <w:p w14:paraId="5ACB652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查看详情：打开侧栏展示用户信息。</w:t>
      </w:r>
    </w:p>
    <w:p w14:paraId="47F448DB" w14:textId="77777777" w:rsidR="00737A2F" w:rsidRDefault="00737A2F" w:rsidP="00737A2F">
      <w:pPr>
        <w:rPr>
          <w:rFonts w:hint="eastAsia"/>
        </w:rPr>
      </w:pPr>
    </w:p>
    <w:p w14:paraId="019BE28A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原型标注要点</w:t>
      </w:r>
    </w:p>
    <w:p w14:paraId="544E679A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角色和状态建议使用标签颜色区分；</w:t>
      </w:r>
    </w:p>
    <w:p w14:paraId="5EE963E0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“激活/停用”要有二次确认（简版确认弹窗）；</w:t>
      </w:r>
    </w:p>
    <w:p w14:paraId="3AA96104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操作成功后显示轻提示（toast）。</w:t>
      </w:r>
    </w:p>
    <w:p w14:paraId="0EFBABBA" w14:textId="77777777" w:rsidR="00737A2F" w:rsidRDefault="00737A2F" w:rsidP="00737A2F">
      <w:pPr>
        <w:rPr>
          <w:rFonts w:hint="eastAsia"/>
        </w:rPr>
      </w:pPr>
    </w:p>
    <w:p w14:paraId="67F7A6CE" w14:textId="33287821" w:rsidR="00737A2F" w:rsidRPr="00737A2F" w:rsidRDefault="00737A2F" w:rsidP="00737A2F">
      <w:pPr>
        <w:rPr>
          <w:rFonts w:hint="eastAsia"/>
          <w:sz w:val="36"/>
          <w:szCs w:val="36"/>
        </w:rPr>
      </w:pPr>
      <w:r w:rsidRPr="00737A2F">
        <w:rPr>
          <w:rFonts w:hint="eastAsia"/>
          <w:sz w:val="36"/>
          <w:szCs w:val="36"/>
        </w:rPr>
        <w:t>页面 3：AD 岗位监管页</w:t>
      </w:r>
    </w:p>
    <w:p w14:paraId="22C71B6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核心用途</w:t>
      </w:r>
    </w:p>
    <w:p w14:paraId="4B7428B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AD 查看全平台 TA 招聘岗位，进行基础监管（查看、编辑、下架），并掌握报名情况。</w:t>
      </w:r>
    </w:p>
    <w:p w14:paraId="424A176B" w14:textId="77777777" w:rsidR="00737A2F" w:rsidRDefault="00737A2F" w:rsidP="00737A2F">
      <w:pPr>
        <w:rPr>
          <w:rFonts w:hint="eastAsia"/>
        </w:rPr>
      </w:pPr>
    </w:p>
    <w:p w14:paraId="2F714D2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布局 &amp; 元素（分区块）</w:t>
      </w:r>
    </w:p>
    <w:p w14:paraId="28A9662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表格</w:t>
      </w:r>
    </w:p>
    <w:p w14:paraId="05C09441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区块位置 元素内容</w:t>
      </w:r>
    </w:p>
    <w:p w14:paraId="480429ED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顶部栏 ① 页面标题：“岗位监管中心”</w:t>
      </w:r>
    </w:p>
    <w:p w14:paraId="62C9384C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筛选栏：包含「岗位状态（进行中 / 已结束）」「学院筛选（下拉）」</w:t>
      </w:r>
    </w:p>
    <w:p w14:paraId="5C819539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③ 搜索框（输入课程名 / 老师名 / 岗位编号）</w:t>
      </w:r>
    </w:p>
    <w:p w14:paraId="72468ED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④ 面包屑导航：首页 &gt; TA 招聘 &gt; 岗位监管</w:t>
      </w:r>
    </w:p>
    <w:p w14:paraId="17E28D7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主体区 ① 空状态提示：“暂无符合条件的招聘岗位”</w:t>
      </w:r>
    </w:p>
    <w:p w14:paraId="695B0E63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岗位列表（有岗位时）：</w:t>
      </w:r>
    </w:p>
    <w:p w14:paraId="6543D03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→ 单条记录（卡片或表格行）</w:t>
      </w:r>
    </w:p>
    <w:p w14:paraId="7597CF87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标题：课程名称 + 岗位类型</w:t>
      </w:r>
    </w:p>
    <w:p w14:paraId="5C01706B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核心信息：发布人、招募人数、已报名人数、截止时间、状态</w:t>
      </w:r>
    </w:p>
    <w:p w14:paraId="3E4294CF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右下角操作按钮：“查看详情”“编辑岗位”“下架岗位”</w:t>
      </w:r>
    </w:p>
    <w:p w14:paraId="1B539E2C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底部栏 分页控件（页码 / 上一页 / 下一页）、每页显示条数选择（10/20/30 条）</w:t>
      </w:r>
    </w:p>
    <w:p w14:paraId="71E7B0B5" w14:textId="77777777" w:rsidR="00737A2F" w:rsidRDefault="00737A2F" w:rsidP="00737A2F">
      <w:pPr>
        <w:rPr>
          <w:rFonts w:hint="eastAsia"/>
        </w:rPr>
      </w:pPr>
    </w:p>
    <w:p w14:paraId="60730ED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交互逻辑</w:t>
      </w:r>
    </w:p>
    <w:p w14:paraId="390CDD9E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筛选 / 搜索后刷新岗位列表；</w:t>
      </w:r>
    </w:p>
    <w:p w14:paraId="3D9EC0E1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查看详情：跳转岗位详情页；</w:t>
      </w:r>
    </w:p>
    <w:p w14:paraId="0E5A4059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编辑岗位：跳转编辑页并保存修改；</w:t>
      </w:r>
    </w:p>
    <w:p w14:paraId="37634A2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lastRenderedPageBreak/>
        <w:t>下架岗位：确认后状态变更为“已结束”。</w:t>
      </w:r>
    </w:p>
    <w:p w14:paraId="7721BB39" w14:textId="77777777" w:rsidR="00737A2F" w:rsidRDefault="00737A2F" w:rsidP="00737A2F">
      <w:pPr>
        <w:rPr>
          <w:rFonts w:hint="eastAsia"/>
        </w:rPr>
      </w:pPr>
    </w:p>
    <w:p w14:paraId="641864DA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原型标注要点</w:t>
      </w:r>
    </w:p>
    <w:p w14:paraId="16E1F5C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“已报名人数 / 招募人数”需明显展示；</w:t>
      </w:r>
    </w:p>
    <w:p w14:paraId="759FCE47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已结束岗位使用灰色样式；</w:t>
      </w:r>
    </w:p>
    <w:p w14:paraId="0EB96FF5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下架操作需确认提示。</w:t>
      </w:r>
    </w:p>
    <w:p w14:paraId="7B08CEB6" w14:textId="77777777" w:rsidR="00737A2F" w:rsidRDefault="00737A2F" w:rsidP="00737A2F">
      <w:pPr>
        <w:rPr>
          <w:rFonts w:hint="eastAsia"/>
        </w:rPr>
      </w:pPr>
    </w:p>
    <w:p w14:paraId="1BEF0B9D" w14:textId="1F208B50" w:rsidR="00737A2F" w:rsidRPr="00737A2F" w:rsidRDefault="00737A2F" w:rsidP="00737A2F">
      <w:pPr>
        <w:rPr>
          <w:rFonts w:hint="eastAsia"/>
          <w:sz w:val="36"/>
          <w:szCs w:val="36"/>
        </w:rPr>
      </w:pPr>
      <w:r w:rsidRPr="00737A2F">
        <w:rPr>
          <w:rFonts w:hint="eastAsia"/>
          <w:sz w:val="36"/>
          <w:szCs w:val="36"/>
        </w:rPr>
        <w:t>页面 4：AD 基础统计页</w:t>
      </w:r>
    </w:p>
    <w:p w14:paraId="3C9D444D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核心用途</w:t>
      </w:r>
    </w:p>
    <w:p w14:paraId="785215A3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AD 查看招聘核心统计指标，为周报和演示提供直观数据。</w:t>
      </w:r>
    </w:p>
    <w:p w14:paraId="0014FBFD" w14:textId="77777777" w:rsidR="00737A2F" w:rsidRDefault="00737A2F" w:rsidP="00737A2F">
      <w:pPr>
        <w:rPr>
          <w:rFonts w:hint="eastAsia"/>
        </w:rPr>
      </w:pPr>
    </w:p>
    <w:p w14:paraId="4013D06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布局 &amp; 元素（分区块）</w:t>
      </w:r>
    </w:p>
    <w:p w14:paraId="532FFCA7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表格</w:t>
      </w:r>
    </w:p>
    <w:p w14:paraId="72FC815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区块位置 元素内容</w:t>
      </w:r>
    </w:p>
    <w:p w14:paraId="5BFAA4F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顶部栏 ① 页面标题：“招聘基础统计”</w:t>
      </w:r>
    </w:p>
    <w:p w14:paraId="3996B68D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时间范围筛选（本周 / 本月）</w:t>
      </w:r>
    </w:p>
    <w:p w14:paraId="65E6028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③ 面包屑导航：首页 &gt; TA 招聘 &gt; 基础统计</w:t>
      </w:r>
    </w:p>
    <w:p w14:paraId="43FB1369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主体区 ① 指标卡片（4 张）：</w:t>
      </w:r>
    </w:p>
    <w:p w14:paraId="1224895A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总申请数</w:t>
      </w:r>
    </w:p>
    <w:p w14:paraId="1EB5EBE2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进行中岗位数</w:t>
      </w:r>
    </w:p>
    <w:p w14:paraId="4426FAB1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已结束岗位数</w:t>
      </w:r>
    </w:p>
    <w:p w14:paraId="266C3DFB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已录用申请数</w:t>
      </w:r>
    </w:p>
    <w:p w14:paraId="21928C52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② 简版趋势区（可选占位图）：</w:t>
      </w:r>
    </w:p>
    <w:p w14:paraId="0E1DD9DE" w14:textId="77777777" w:rsidR="00737A2F" w:rsidRDefault="00737A2F" w:rsidP="00737A2F">
      <w:r>
        <w:rPr>
          <w:rFonts w:ascii="Times New Roman" w:hAnsi="Times New Roman" w:cs="Times New Roman"/>
        </w:rPr>
        <w:t>▪</w:t>
      </w:r>
      <w:r>
        <w:t xml:space="preserve"> 申请量趋势（折线/柱状占位）</w:t>
      </w:r>
    </w:p>
    <w:p w14:paraId="2A3BD658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③ 数据更新时间（文本）</w:t>
      </w:r>
    </w:p>
    <w:p w14:paraId="549AA664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底部栏 说明文字：“统计数据用于基础管理与课程汇报”</w:t>
      </w:r>
    </w:p>
    <w:p w14:paraId="4BEE1B8D" w14:textId="77777777" w:rsidR="00737A2F" w:rsidRDefault="00737A2F" w:rsidP="00737A2F">
      <w:pPr>
        <w:rPr>
          <w:rFonts w:hint="eastAsia"/>
        </w:rPr>
      </w:pPr>
    </w:p>
    <w:p w14:paraId="08A3C62B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交互逻辑</w:t>
      </w:r>
    </w:p>
    <w:p w14:paraId="0DF62036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切换时间范围后刷新指标；</w:t>
      </w:r>
    </w:p>
    <w:p w14:paraId="363E811F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点击指标卡片（可选）跳转到对应列表页（如岗位页/申请页）。</w:t>
      </w:r>
    </w:p>
    <w:p w14:paraId="16EC635F" w14:textId="77777777" w:rsidR="00737A2F" w:rsidRDefault="00737A2F" w:rsidP="00737A2F">
      <w:pPr>
        <w:rPr>
          <w:rFonts w:hint="eastAsia"/>
        </w:rPr>
      </w:pPr>
    </w:p>
    <w:p w14:paraId="05ACF694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原型标注要点</w:t>
      </w:r>
    </w:p>
    <w:p w14:paraId="577C2EAE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优先保证指标卡片数字清晰；</w:t>
      </w:r>
    </w:p>
    <w:p w14:paraId="5217BBC7" w14:textId="77777777" w:rsidR="00737A2F" w:rsidRDefault="00737A2F" w:rsidP="00737A2F">
      <w:pPr>
        <w:rPr>
          <w:rFonts w:hint="eastAsia"/>
        </w:rPr>
      </w:pPr>
      <w:r>
        <w:rPr>
          <w:rFonts w:hint="eastAsia"/>
        </w:rPr>
        <w:t>图表可低保真，不要求复杂交互；</w:t>
      </w:r>
    </w:p>
    <w:p w14:paraId="5DF7CF8F" w14:textId="738B90B7" w:rsidR="00E12F3B" w:rsidRDefault="00737A2F" w:rsidP="00737A2F">
      <w:pPr>
        <w:rPr>
          <w:rFonts w:hint="eastAsia"/>
        </w:rPr>
      </w:pPr>
      <w:r>
        <w:rPr>
          <w:rFonts w:hint="eastAsia"/>
        </w:rPr>
        <w:t>卡片布局保持一致，便于演示讲解。</w:t>
      </w:r>
    </w:p>
    <w:sectPr w:rsidR="00E12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32D7" w14:textId="77777777" w:rsidR="00BE1333" w:rsidRDefault="00BE1333" w:rsidP="00491787">
      <w:pPr>
        <w:rPr>
          <w:rFonts w:hint="eastAsia"/>
        </w:rPr>
      </w:pPr>
      <w:r>
        <w:separator/>
      </w:r>
    </w:p>
  </w:endnote>
  <w:endnote w:type="continuationSeparator" w:id="0">
    <w:p w14:paraId="2A4151C7" w14:textId="77777777" w:rsidR="00BE1333" w:rsidRDefault="00BE1333" w:rsidP="004917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3188D" w14:textId="77777777" w:rsidR="00BE1333" w:rsidRDefault="00BE1333" w:rsidP="00491787">
      <w:pPr>
        <w:rPr>
          <w:rFonts w:hint="eastAsia"/>
        </w:rPr>
      </w:pPr>
      <w:r>
        <w:separator/>
      </w:r>
    </w:p>
  </w:footnote>
  <w:footnote w:type="continuationSeparator" w:id="0">
    <w:p w14:paraId="0C626F3A" w14:textId="77777777" w:rsidR="00BE1333" w:rsidRDefault="00BE1333" w:rsidP="004917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11"/>
    <w:rsid w:val="00130101"/>
    <w:rsid w:val="00203D2E"/>
    <w:rsid w:val="00217E22"/>
    <w:rsid w:val="00491787"/>
    <w:rsid w:val="005B5193"/>
    <w:rsid w:val="00737A2F"/>
    <w:rsid w:val="008C1BCE"/>
    <w:rsid w:val="00AE2F11"/>
    <w:rsid w:val="00BE1333"/>
    <w:rsid w:val="00E12F3B"/>
    <w:rsid w:val="00E608C7"/>
    <w:rsid w:val="00E6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768B8"/>
  <w15:chartTrackingRefBased/>
  <w15:docId w15:val="{9AFAE843-BDB1-4555-A2EA-36F99578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2F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F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F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F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F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F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F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F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F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F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F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2F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F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F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F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F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F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F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F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F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F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F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F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F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17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17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1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17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2547825630@qq.com</dc:creator>
  <cp:keywords/>
  <dc:description/>
  <cp:lastModifiedBy>2547825630@qq.com</cp:lastModifiedBy>
  <cp:revision>4</cp:revision>
  <dcterms:created xsi:type="dcterms:W3CDTF">2026-03-21T08:04:00Z</dcterms:created>
  <dcterms:modified xsi:type="dcterms:W3CDTF">2026-03-21T09:52:00Z</dcterms:modified>
</cp:coreProperties>
</file>