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成绩描述报告</w:t>
      </w:r>
    </w:p>
    <w:tbl>
      <w:tblPr>
        <w:tblW w:w="9378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546"/>
        <w:gridCol w:w="1038"/>
        <w:gridCol w:w="801"/>
        <w:gridCol w:w="405"/>
        <w:gridCol w:w="405"/>
        <w:gridCol w:w="834"/>
        <w:gridCol w:w="1624"/>
        <w:gridCol w:w="1542"/>
        <w:gridCol w:w="581"/>
        <w:gridCol w:w="58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 院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计算机学院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 业</w:t>
            </w:r>
          </w:p>
        </w:tc>
        <w:tc>
          <w:tcPr>
            <w:tcW w:w="16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  级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18网络工程</w:t>
            </w:r>
          </w:p>
        </w:tc>
        <w:tc>
          <w:tcPr>
            <w:tcW w:w="11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single" w:color="000000" w:sz="4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11430</wp:posOffset>
                  </wp:positionV>
                  <wp:extent cx="730885" cy="882015"/>
                  <wp:effectExtent l="0" t="0" r="635" b="1905"/>
                  <wp:wrapNone/>
                  <wp:docPr id="2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   名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鲍晶晶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号</w:t>
            </w:r>
          </w:p>
        </w:tc>
        <w:tc>
          <w:tcPr>
            <w:tcW w:w="16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20183311401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  族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汉族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入学时间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2018-09-11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毕业时间</w:t>
            </w:r>
          </w:p>
        </w:tc>
        <w:tc>
          <w:tcPr>
            <w:tcW w:w="16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2022-07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制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出生年月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2000-12-28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6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371525200012280026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政治面貌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共青团员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 学 分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58.3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必修学分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47.8</w:t>
            </w:r>
          </w:p>
        </w:tc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  修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  践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德育实践Ⅰ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大学语文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万物互联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大学体育Ⅰ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大学英语Ⅰ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马克思主义民族理论与政策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C语言程序设计实验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数字逻辑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网络工程概论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职业生涯规划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德育实践Ⅱ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校级讲座1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校级讲座2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校级综合素质课程（一年级）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学院讲座——科研促进数字经济主题交流座谈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学院讲座——新工科建设与敏捷教学创新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学院讲座——高校计算机专业建设和社会服务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大学体育Ⅱ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大学英语Ⅱ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形势与政策Ⅰ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追寻幸福：中国伦理史视角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魅力科学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从泥巴到国粹：陶瓷绘画示范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网络技术基础试验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面向对象程序设计（c++/c#）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面向对象程序设计实验（c++/c#）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15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高等数学II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1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形势与政策Ⅱ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优（90-100），良（8</w:t>
      </w:r>
      <w:r>
        <w:rPr>
          <w:rFonts w:hint="eastAsia"/>
          <w:sz w:val="24"/>
          <w:szCs w:val="24"/>
        </w:rPr>
        <w:t>0- 89</w:t>
      </w:r>
      <w:r>
        <w:rPr>
          <w:rFonts w:hint="eastAsia"/>
        </w:rPr>
        <w:t>），中（70-79），及格（60-69），不及格（60分以下）。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</w:rPr>
        <w:t>18网络工程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rFonts w:hint="eastAsia"/>
          <w:sz w:val="24"/>
          <w:szCs w:val="24"/>
        </w:rPr>
        <w:t>鲍晶晶同学已修</w:t>
      </w:r>
      <w:r>
        <w:rPr>
          <w:rFonts w:hint="eastAsia"/>
          <w:sz w:val="24"/>
          <w:szCs w:val="24"/>
          <w:lang w:val="en-US" w:eastAsia="zh-CN"/>
        </w:rPr>
        <w:t>课程共34门，</w:t>
      </w:r>
      <w:r>
        <w:rPr>
          <w:rFonts w:hint="eastAsia"/>
          <w:sz w:val="24"/>
          <w:szCs w:val="24"/>
        </w:rPr>
        <w:t>总学分58.3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其中必修学分47.8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选修学分7分，实践学分1.5分。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19门课程取得优秀（其中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门课程获得满分成绩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），10门课程取得良，4门课程取得中，无不及格课程。平均分为90.030分，GPA为，综合成绩优秀。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904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539"/>
        <w:gridCol w:w="925"/>
        <w:gridCol w:w="801"/>
        <w:gridCol w:w="405"/>
        <w:gridCol w:w="405"/>
        <w:gridCol w:w="834"/>
        <w:gridCol w:w="1624"/>
        <w:gridCol w:w="1542"/>
        <w:gridCol w:w="581"/>
        <w:gridCol w:w="5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 院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计算机学院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 业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  级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18网络工程</w:t>
            </w:r>
          </w:p>
        </w:tc>
        <w:tc>
          <w:tcPr>
            <w:tcW w:w="11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single" w:color="000000" w:sz="4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11430</wp:posOffset>
                  </wp:positionV>
                  <wp:extent cx="730885" cy="882015"/>
                  <wp:effectExtent l="0" t="0" r="635" b="1905"/>
                  <wp:wrapNone/>
                  <wp:docPr id="3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_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   名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杜君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20183311402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  族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回族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入学时间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2018-09-11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毕业时间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2022-07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制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出生年月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1998-01-02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632126199801021020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政治面貌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共青团员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 学 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48.8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  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  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大学语文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万物互联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马克思主义民族理论与政策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C语言程序设计实验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数字逻辑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职业生涯规划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校级综合素质课程（一年级）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学院讲座——高校计算机专业建设和社会服务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6"/>
                <w:szCs w:val="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6"/>
                <w:szCs w:val="6"/>
                <w:u w:val="none"/>
                <w:bdr w:val="none" w:color="auto" w:sz="0" w:space="0"/>
                <w:lang w:val="en-US" w:eastAsia="zh-CN" w:bidi="ar"/>
              </w:rPr>
              <w:t>学院讲座——Intelligent Video and Image Analysis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学院讲座-网络舆情管理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园林艺术概论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景观地学基础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航空与航天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面向对象程序设计实验（c++/c#）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优（90-100），良（8</w:t>
      </w:r>
      <w:r>
        <w:rPr>
          <w:rFonts w:hint="eastAsia"/>
          <w:sz w:val="24"/>
          <w:szCs w:val="24"/>
        </w:rPr>
        <w:t>0- 89</w:t>
      </w:r>
      <w:r>
        <w:rPr>
          <w:rFonts w:hint="eastAsia"/>
        </w:rPr>
        <w:t>），中（70-79），及格（60-69），不及格（60分以下）。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</w:rPr>
        <w:t>18网络工程</w:t>
      </w:r>
      <w:r>
        <w:rPr>
          <w:rFonts w:hint="eastAsia"/>
          <w:sz w:val="24"/>
          <w:szCs w:val="24"/>
          <w:lang w:val="en-US" w:eastAsia="zh-CN"/>
        </w:rPr>
        <w:t>班杜君</w:t>
      </w:r>
      <w:r>
        <w:rPr>
          <w:rFonts w:hint="eastAsia"/>
          <w:sz w:val="24"/>
          <w:szCs w:val="24"/>
        </w:rPr>
        <w:t>同学已修</w:t>
      </w:r>
      <w:r>
        <w:rPr>
          <w:rFonts w:hint="eastAsia"/>
          <w:sz w:val="24"/>
          <w:szCs w:val="24"/>
          <w:lang w:val="en-US" w:eastAsia="zh-CN"/>
        </w:rPr>
        <w:t>课程共34门，</w:t>
      </w:r>
      <w:r>
        <w:rPr>
          <w:rFonts w:hint="eastAsia"/>
          <w:sz w:val="24"/>
          <w:szCs w:val="24"/>
        </w:rPr>
        <w:t>总学分5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其中必修学分4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.8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选修学分7分，实践学分1.5分。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12门课程取得优秀（其中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门课程获得满分成绩），8门课程取得良，6门课程取得中，8门课程及格，无不及格课程。平均分为81.706分，GPA为，综合成绩良好。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904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546"/>
        <w:gridCol w:w="1038"/>
        <w:gridCol w:w="801"/>
        <w:gridCol w:w="405"/>
        <w:gridCol w:w="405"/>
        <w:gridCol w:w="834"/>
        <w:gridCol w:w="1624"/>
        <w:gridCol w:w="1542"/>
        <w:gridCol w:w="581"/>
        <w:gridCol w:w="5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 院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计算机学院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 业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  级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18网络工程</w:t>
            </w:r>
          </w:p>
        </w:tc>
        <w:tc>
          <w:tcPr>
            <w:tcW w:w="11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single" w:color="000000" w:sz="4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11430</wp:posOffset>
                  </wp:positionV>
                  <wp:extent cx="730885" cy="882015"/>
                  <wp:effectExtent l="0" t="0" r="635" b="1905"/>
                  <wp:wrapNone/>
                  <wp:docPr id="4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_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   名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郭梦艳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20183311403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  族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汉族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入学时间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2018-09-11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毕业时间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2022-07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制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出生年月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1999-12-22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411122199912228107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政治面貌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共青团员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 学 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48.8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  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  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大学语文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万物互联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马克思主义民族理论与政策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C语言程序设计实验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数字逻辑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职业生涯规划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校级综合素质课程（一年级）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学院讲座——科研促进数字经济主题交流座谈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学院讲座——新工科建设与敏捷教学创新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学院讲座——高校计算机专业建设和社会服务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园林艺术概论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景观地学基础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航空与航天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面向对象程序设计（c++/c#）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面向对象程序设计实验（c++/c#）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优（90-100），良（8</w:t>
      </w:r>
      <w:r>
        <w:rPr>
          <w:rFonts w:hint="eastAsia"/>
          <w:sz w:val="24"/>
          <w:szCs w:val="24"/>
        </w:rPr>
        <w:t>0- 89</w:t>
      </w:r>
      <w:r>
        <w:rPr>
          <w:rFonts w:hint="eastAsia"/>
        </w:rPr>
        <w:t>），中（70-79），及格（60-69），不及格（60分以下）。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</w:rPr>
        <w:t>18网络工程</w:t>
      </w:r>
      <w:r>
        <w:rPr>
          <w:rFonts w:hint="eastAsia"/>
          <w:sz w:val="24"/>
          <w:szCs w:val="24"/>
          <w:lang w:val="en-US" w:eastAsia="zh-CN"/>
        </w:rPr>
        <w:t>班郭梦艳</w:t>
      </w:r>
      <w:r>
        <w:rPr>
          <w:rFonts w:hint="eastAsia"/>
          <w:sz w:val="24"/>
          <w:szCs w:val="24"/>
        </w:rPr>
        <w:t>同学已修</w:t>
      </w:r>
      <w:r>
        <w:rPr>
          <w:rFonts w:hint="eastAsia"/>
          <w:sz w:val="24"/>
          <w:szCs w:val="24"/>
          <w:lang w:val="en-US" w:eastAsia="zh-CN"/>
        </w:rPr>
        <w:t>课程共35门，</w:t>
      </w:r>
      <w:r>
        <w:rPr>
          <w:rFonts w:hint="eastAsia"/>
          <w:sz w:val="24"/>
          <w:szCs w:val="24"/>
        </w:rPr>
        <w:t>总学分5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其中必修学分4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.8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选修学分7分，实践学分1.5分。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15门课程取得优秀（其中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门课程获得满分成绩），9门课程取得良，11门课程取得中，无不及格课程。平均分为87.114分，GPA为，综合成绩良好。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904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539"/>
        <w:gridCol w:w="925"/>
        <w:gridCol w:w="801"/>
        <w:gridCol w:w="405"/>
        <w:gridCol w:w="405"/>
        <w:gridCol w:w="834"/>
        <w:gridCol w:w="1704"/>
        <w:gridCol w:w="1542"/>
        <w:gridCol w:w="581"/>
        <w:gridCol w:w="58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 院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计算机学院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 业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  级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18网络工程</w:t>
            </w:r>
          </w:p>
        </w:tc>
        <w:tc>
          <w:tcPr>
            <w:tcW w:w="11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single" w:color="000000" w:sz="4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11430</wp:posOffset>
                  </wp:positionV>
                  <wp:extent cx="730885" cy="882015"/>
                  <wp:effectExtent l="0" t="0" r="635" b="1905"/>
                  <wp:wrapNone/>
                  <wp:docPr id="5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_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   名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贺永莹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20183311404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  族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土族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入学时间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2018-09-11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毕业时间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2022-07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制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出生年月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2000-02-25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632126200002250025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政治面貌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群众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 学 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48.8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  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  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大学语文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万物互联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马克思主义民族理论与政策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C语言程序设计实验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数字逻辑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职业生涯规划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校级综合素质课程（一年级）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学院讲座——新工科建设与敏捷教学创新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学院讲座——高校计算机专业建设和社会服务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6"/>
                <w:szCs w:val="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6"/>
                <w:szCs w:val="6"/>
                <w:u w:val="none"/>
                <w:bdr w:val="none" w:color="auto" w:sz="0" w:space="0"/>
                <w:lang w:val="en-US" w:eastAsia="zh-CN" w:bidi="ar"/>
              </w:rPr>
              <w:t>学院讲座——Intelligent Video and Image Analysis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追寻幸福：中国伦理史视角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西方美术欣赏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魅力科学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面向对象程序设计实验（c++/c#）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优（90-100），良（8</w:t>
      </w:r>
      <w:r>
        <w:rPr>
          <w:rFonts w:hint="eastAsia"/>
          <w:sz w:val="24"/>
          <w:szCs w:val="24"/>
        </w:rPr>
        <w:t>0- 89</w:t>
      </w:r>
      <w:r>
        <w:rPr>
          <w:rFonts w:hint="eastAsia"/>
        </w:rPr>
        <w:t>），中（70-79），及格（60-69），不及格（60分以下）。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</w:rPr>
        <w:t>18网络工程</w:t>
      </w:r>
      <w:r>
        <w:rPr>
          <w:rFonts w:hint="eastAsia"/>
          <w:sz w:val="24"/>
          <w:szCs w:val="24"/>
          <w:lang w:val="en-US" w:eastAsia="zh-CN"/>
        </w:rPr>
        <w:t>班贺永莹</w:t>
      </w:r>
      <w:r>
        <w:rPr>
          <w:rFonts w:hint="eastAsia"/>
          <w:sz w:val="24"/>
          <w:szCs w:val="24"/>
        </w:rPr>
        <w:t>同学已修</w:t>
      </w:r>
      <w:r>
        <w:rPr>
          <w:rFonts w:hint="eastAsia"/>
          <w:sz w:val="24"/>
          <w:szCs w:val="24"/>
          <w:lang w:val="en-US" w:eastAsia="zh-CN"/>
        </w:rPr>
        <w:t>课程共34门，</w:t>
      </w:r>
      <w:r>
        <w:rPr>
          <w:rFonts w:hint="eastAsia"/>
          <w:sz w:val="24"/>
          <w:szCs w:val="24"/>
        </w:rPr>
        <w:t>总学分5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其中必修学分4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.8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选修学分7分，实践学分1.5分。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13门课程取得优秀（其中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门课程获得满分成绩），4门课程取得良，7门课程取得中，10门课程及格，无不及格课程。平均分为81.485分，GPA为，综合成绩良好。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W w:w="9049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546"/>
        <w:gridCol w:w="1038"/>
        <w:gridCol w:w="801"/>
        <w:gridCol w:w="405"/>
        <w:gridCol w:w="405"/>
        <w:gridCol w:w="834"/>
        <w:gridCol w:w="1624"/>
        <w:gridCol w:w="1542"/>
        <w:gridCol w:w="581"/>
        <w:gridCol w:w="5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 院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计算机学院</w:t>
            </w:r>
          </w:p>
        </w:tc>
        <w:tc>
          <w:tcPr>
            <w:tcW w:w="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专 业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</w:t>
            </w:r>
          </w:p>
        </w:tc>
        <w:tc>
          <w:tcPr>
            <w:tcW w:w="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班  级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18网络工程</w:t>
            </w:r>
          </w:p>
        </w:tc>
        <w:tc>
          <w:tcPr>
            <w:tcW w:w="116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single" w:color="000000" w:sz="4" w:space="0"/>
                <w:shd w:val="clear" w:fill="FFFFFF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11430</wp:posOffset>
                  </wp:positionV>
                  <wp:extent cx="730885" cy="882015"/>
                  <wp:effectExtent l="0" t="0" r="635" b="1905"/>
                  <wp:wrapNone/>
                  <wp:docPr id="6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_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   名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黄雅婧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20183311405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民  族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汉族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入学时间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2018-09-11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毕业时间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2022-07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  制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出生年月</w:t>
            </w:r>
          </w:p>
        </w:tc>
        <w:tc>
          <w:tcPr>
            <w:tcW w:w="16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2000-01-15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1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411481200001151526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政治面貌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共青团员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总 学 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59.3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48.8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  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  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6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学年学期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课 程 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大学语文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万物互联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马克思主义民族理论与政策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C语言程序设计实验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C语言程序设计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数字逻辑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网络工程概论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职业生涯规划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德育实践Ⅱ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校级讲座2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校级综合素质课程（一年级）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学院讲座——科研促进数字经济主题交流座谈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学院讲座——新工科建设与敏捷教学创新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8"/>
                <w:szCs w:val="8"/>
                <w:u w:val="none"/>
                <w:bdr w:val="none" w:color="auto" w:sz="0" w:space="0"/>
                <w:lang w:val="en-US" w:eastAsia="zh-CN" w:bidi="ar"/>
              </w:rPr>
              <w:t>学院讲座——高校计算机专业建设和社会服务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大学英语Ⅱ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2"/>
                <w:szCs w:val="12"/>
                <w:u w:val="none"/>
                <w:bdr w:val="none" w:color="auto" w:sz="0" w:space="0"/>
                <w:lang w:val="en-US" w:eastAsia="zh-CN" w:bidi="ar"/>
              </w:rPr>
              <w:t>追寻幸福：西方伦理史视角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西方美术欣赏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99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魅力科学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网络技术基础试验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t>面向对象程序设计实验（c++/c#）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高等数学II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大学体育Ⅲ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形势与政策Ⅱ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优（90-100），良（8</w:t>
      </w:r>
      <w:r>
        <w:rPr>
          <w:rFonts w:hint="eastAsia"/>
          <w:sz w:val="24"/>
          <w:szCs w:val="24"/>
        </w:rPr>
        <w:t>0- 89</w:t>
      </w:r>
      <w:r>
        <w:rPr>
          <w:rFonts w:hint="eastAsia"/>
        </w:rPr>
        <w:t>），中（70-79），及格（60-69），不及格（60分以下）。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</w:rPr>
        <w:t>18网络工程</w:t>
      </w:r>
      <w:r>
        <w:rPr>
          <w:rFonts w:hint="eastAsia"/>
          <w:sz w:val="24"/>
          <w:szCs w:val="24"/>
          <w:lang w:val="en-US" w:eastAsia="zh-CN"/>
        </w:rPr>
        <w:t>班黄雅婧</w:t>
      </w:r>
      <w:r>
        <w:rPr>
          <w:rFonts w:hint="eastAsia"/>
          <w:sz w:val="24"/>
          <w:szCs w:val="24"/>
        </w:rPr>
        <w:t>同学已修</w:t>
      </w:r>
      <w:r>
        <w:rPr>
          <w:rFonts w:hint="eastAsia"/>
          <w:sz w:val="24"/>
          <w:szCs w:val="24"/>
          <w:lang w:val="en-US" w:eastAsia="zh-CN"/>
        </w:rPr>
        <w:t>课程共35门，</w:t>
      </w:r>
      <w:r>
        <w:rPr>
          <w:rFonts w:hint="eastAsia"/>
          <w:sz w:val="24"/>
          <w:szCs w:val="24"/>
        </w:rPr>
        <w:t>总学分5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其中必修学分4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.8</w:t>
      </w:r>
      <w:r>
        <w:rPr>
          <w:rFonts w:hint="eastAsia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选修学分7分，实践学分1.5分。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15门课程取得优秀（其中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门课程获得满分成绩），12门课程取得良，5门课程取得中，3门课程及格，无不及格课程。平均分为86.714分，GPA为，综合成绩良好。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6058"/>
    <w:rsid w:val="01400D93"/>
    <w:rsid w:val="02B878FE"/>
    <w:rsid w:val="02EB5BB4"/>
    <w:rsid w:val="03293930"/>
    <w:rsid w:val="03593E4F"/>
    <w:rsid w:val="03E31C2B"/>
    <w:rsid w:val="03FF6B24"/>
    <w:rsid w:val="055846D9"/>
    <w:rsid w:val="07250B26"/>
    <w:rsid w:val="09673F08"/>
    <w:rsid w:val="09D3290F"/>
    <w:rsid w:val="0E280719"/>
    <w:rsid w:val="101D0C26"/>
    <w:rsid w:val="103640CC"/>
    <w:rsid w:val="140B49F2"/>
    <w:rsid w:val="173176EA"/>
    <w:rsid w:val="186378FF"/>
    <w:rsid w:val="198400CA"/>
    <w:rsid w:val="1A0951D8"/>
    <w:rsid w:val="1A46278A"/>
    <w:rsid w:val="1C361629"/>
    <w:rsid w:val="203C32DA"/>
    <w:rsid w:val="208D4589"/>
    <w:rsid w:val="247C5E91"/>
    <w:rsid w:val="258E3988"/>
    <w:rsid w:val="27A123CD"/>
    <w:rsid w:val="2A20738B"/>
    <w:rsid w:val="2B002115"/>
    <w:rsid w:val="2F755117"/>
    <w:rsid w:val="303A5938"/>
    <w:rsid w:val="304B51E3"/>
    <w:rsid w:val="32E555FB"/>
    <w:rsid w:val="35A34738"/>
    <w:rsid w:val="36F81A48"/>
    <w:rsid w:val="37240874"/>
    <w:rsid w:val="38281B18"/>
    <w:rsid w:val="3B160AD9"/>
    <w:rsid w:val="3D605DA6"/>
    <w:rsid w:val="3DFB720F"/>
    <w:rsid w:val="421F2539"/>
    <w:rsid w:val="43EE5850"/>
    <w:rsid w:val="4413131F"/>
    <w:rsid w:val="444F5DC6"/>
    <w:rsid w:val="46DC7EC0"/>
    <w:rsid w:val="4CCB36C1"/>
    <w:rsid w:val="4ED37FD7"/>
    <w:rsid w:val="4F7834BC"/>
    <w:rsid w:val="4FE57BC8"/>
    <w:rsid w:val="52BC3F80"/>
    <w:rsid w:val="54177577"/>
    <w:rsid w:val="54520CE3"/>
    <w:rsid w:val="5466475B"/>
    <w:rsid w:val="5C9517FC"/>
    <w:rsid w:val="5C997B22"/>
    <w:rsid w:val="5EAC7CFC"/>
    <w:rsid w:val="63FF3717"/>
    <w:rsid w:val="690D4363"/>
    <w:rsid w:val="6B2B453E"/>
    <w:rsid w:val="6C0A3DC4"/>
    <w:rsid w:val="6DF37C2E"/>
    <w:rsid w:val="723F5B51"/>
    <w:rsid w:val="72572681"/>
    <w:rsid w:val="74510855"/>
    <w:rsid w:val="75E03B2F"/>
    <w:rsid w:val="773D5454"/>
    <w:rsid w:val="78854472"/>
    <w:rsid w:val="7A287064"/>
    <w:rsid w:val="7FE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2020-03-28T04:57:11Z</dcterms:created>
  <dc:creator>Administrator</dc:creator>
  <cp:lastModifiedBy>妙笔生辉</cp:lastModifiedBy>
  <dcterms:modified xsi:type="dcterms:W3CDTF">2020-03-28T05:54:51Z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