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D1" w:rsidRPr="000A1ED1" w:rsidRDefault="000A1ED1" w:rsidP="000A1ED1">
      <w:pPr>
        <w:spacing w:after="75" w:line="300" w:lineRule="atLeast"/>
        <w:outlineLvl w:val="2"/>
        <w:rPr>
          <w:rFonts w:ascii="Arial" w:eastAsia="Times New Roman" w:hAnsi="Arial" w:cs="Arial"/>
          <w:color w:val="E94C0A"/>
          <w:sz w:val="36"/>
          <w:szCs w:val="36"/>
          <w:lang w:eastAsia="nl-NL"/>
        </w:rPr>
      </w:pPr>
      <w:r w:rsidRPr="000A1ED1">
        <w:rPr>
          <w:rFonts w:ascii="Arial" w:eastAsia="Times New Roman" w:hAnsi="Arial" w:cs="Arial"/>
          <w:color w:val="E94C0A"/>
          <w:sz w:val="36"/>
          <w:szCs w:val="36"/>
          <w:lang w:eastAsia="nl-NL"/>
        </w:rPr>
        <w:t>Doelstellingen VIPP </w:t>
      </w:r>
    </w:p>
    <w:p w:rsidR="000A1ED1" w:rsidRPr="000A1ED1" w:rsidRDefault="000A1ED1" w:rsidP="000A1ED1">
      <w:pPr>
        <w:spacing w:before="100" w:beforeAutospacing="1" w:after="150" w:line="300" w:lineRule="atLeast"/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</w:pPr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>Het programma  bestaat uit 2 stromen: gegevensuitwisseling met de patiënt en gegevensuitwisseling tussen professionals en met de patiënt rondom medicatie. Er zijn de volgende doelstellingen geformuleerd:  </w:t>
      </w:r>
    </w:p>
    <w:p w:rsidR="000A1ED1" w:rsidRPr="000A1ED1" w:rsidRDefault="000A1ED1" w:rsidP="000A1ED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</w:pPr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>Zorginstellingen kunnen op 1 juli 2018 de patiënt minimaal een download van medische gegevens bieden; </w:t>
      </w:r>
    </w:p>
    <w:p w:rsidR="000A1ED1" w:rsidRPr="000A1ED1" w:rsidRDefault="000A1ED1" w:rsidP="000A1ED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</w:pPr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 xml:space="preserve">Iedere zorginstelling heeft op 31 december 2019 een beveiligd </w:t>
      </w:r>
      <w:proofErr w:type="spellStart"/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>patiëntenportaal</w:t>
      </w:r>
      <w:proofErr w:type="spellEnd"/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 xml:space="preserve"> en/of een link naar een Persoonlijke Gezondheidsomgeving waarin de zorginstelling gestandaardiseerd medische gegevens voor de patiënt kan uploaden; </w:t>
      </w:r>
    </w:p>
    <w:p w:rsidR="000A1ED1" w:rsidRPr="000A1ED1" w:rsidRDefault="000A1ED1" w:rsidP="000A1ED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</w:pPr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>Iedere zorginstelling kan per 1 juli 2018 een digitaal actueel medicatie-overzicht raadplegen als onderdeel van het medicatieproces in de klinische en poliklinische setting; </w:t>
      </w:r>
    </w:p>
    <w:p w:rsidR="000A1ED1" w:rsidRPr="000A1ED1" w:rsidRDefault="000A1ED1" w:rsidP="000A1ED1">
      <w:pPr>
        <w:spacing w:before="100" w:beforeAutospacing="1" w:after="150" w:line="300" w:lineRule="atLeast"/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</w:pPr>
      <w:r w:rsidRPr="000A1ED1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nl-NL"/>
        </w:rPr>
        <w:t>Onderstaande doelstellingen waren gebaseerd op een looptijd van 4 jaar voor het programma. Deze is aangepast naar 3 jaar. Deze doelstellingen worden daarop aangepast. Wanneer de aanpassingen bekend zijn, passen we onderstaande tekst aan.</w:t>
      </w:r>
    </w:p>
    <w:p w:rsidR="000A1ED1" w:rsidRDefault="000A1ED1" w:rsidP="000A1ED1">
      <w:pPr>
        <w:pStyle w:val="Lijstalinea"/>
        <w:numPr>
          <w:ilvl w:val="0"/>
          <w:numId w:val="4"/>
        </w:numPr>
        <w:spacing w:after="75" w:line="300" w:lineRule="atLeast"/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</w:pPr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>Iedere zorginstelling kan per 31 december 2019 medicatievoorschriften digitaal aanbieden als vooraankondiging en/of recept;</w:t>
      </w:r>
    </w:p>
    <w:p w:rsidR="000A1ED1" w:rsidRPr="000A1ED1" w:rsidRDefault="000A1ED1" w:rsidP="000A1ED1">
      <w:pPr>
        <w:pStyle w:val="Lijstalinea"/>
        <w:numPr>
          <w:ilvl w:val="0"/>
          <w:numId w:val="4"/>
        </w:numPr>
        <w:spacing w:after="75" w:line="300" w:lineRule="atLeast"/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</w:pPr>
      <w:bookmarkStart w:id="0" w:name="_GoBack"/>
      <w:bookmarkEnd w:id="0"/>
      <w:r w:rsidRPr="000A1ED1">
        <w:rPr>
          <w:rFonts w:ascii="Verdana" w:eastAsia="Times New Roman" w:hAnsi="Verdana" w:cs="Times New Roman"/>
          <w:color w:val="000000"/>
          <w:sz w:val="28"/>
          <w:szCs w:val="28"/>
          <w:lang w:eastAsia="nl-NL"/>
        </w:rPr>
        <w:t>Iedere zorginstellingen kan per 31 december 2020 medicatie-afspraken die bijdragen aan een actueel medicatieoverzicht of het complete actuele medicatieoverzicht, gestandaardiseerd volgens de geldende medicatierichtlijn uitwisselen.</w:t>
      </w:r>
    </w:p>
    <w:p w:rsidR="00CB3604" w:rsidRDefault="00CB3604"/>
    <w:sectPr w:rsidR="00CB3604" w:rsidSect="000A1E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F79EB"/>
    <w:multiLevelType w:val="multilevel"/>
    <w:tmpl w:val="E7321AE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5BD5"/>
    <w:multiLevelType w:val="hybridMultilevel"/>
    <w:tmpl w:val="1BD4E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64187"/>
    <w:multiLevelType w:val="multilevel"/>
    <w:tmpl w:val="3370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93E35"/>
    <w:multiLevelType w:val="hybridMultilevel"/>
    <w:tmpl w:val="7DE8A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D1"/>
    <w:rsid w:val="000A1ED1"/>
    <w:rsid w:val="00C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0B513-D053-4E98-A906-42CD6ECC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A1ED1"/>
    <w:pPr>
      <w:spacing w:after="75" w:line="240" w:lineRule="auto"/>
      <w:outlineLvl w:val="2"/>
    </w:pPr>
    <w:rPr>
      <w:rFonts w:ascii="Arial" w:eastAsia="Times New Roman" w:hAnsi="Arial" w:cs="Arial"/>
      <w:color w:val="E94C0A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A1ED1"/>
    <w:rPr>
      <w:rFonts w:ascii="Arial" w:eastAsia="Times New Roman" w:hAnsi="Arial" w:cs="Arial"/>
      <w:color w:val="E94C0A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0A1ED1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0A1ED1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A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2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9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Barkel</dc:creator>
  <cp:keywords/>
  <dc:description/>
  <cp:lastModifiedBy>Antoinette Barkel</cp:lastModifiedBy>
  <cp:revision>1</cp:revision>
  <dcterms:created xsi:type="dcterms:W3CDTF">2016-10-07T13:49:00Z</dcterms:created>
  <dcterms:modified xsi:type="dcterms:W3CDTF">2016-10-07T13:51:00Z</dcterms:modified>
</cp:coreProperties>
</file>