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C872AF"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FHIR-</w:t>
            </w:r>
            <w:proofErr w:type="spellStart"/>
            <w:r w:rsidRPr="009162D2">
              <w:rPr>
                <w:color w:val="2E427B"/>
                <w:sz w:val="40"/>
                <w:szCs w:val="40"/>
              </w:rPr>
              <w:t>based</w:t>
            </w:r>
            <w:proofErr w:type="spellEnd"/>
            <w:r w:rsidRPr="009162D2">
              <w:rPr>
                <w:color w:val="2E427B"/>
                <w:sz w:val="40"/>
                <w:szCs w:val="40"/>
              </w:rPr>
              <w:t xml:space="preserve"> informatie-uitwisseling voor </w:t>
            </w:r>
            <w:r w:rsidR="00DD07A3">
              <w:rPr>
                <w:color w:val="2E427B"/>
                <w:sz w:val="40"/>
                <w:szCs w:val="40"/>
              </w:rPr>
              <w:t>bewegingszorg</w:t>
            </w:r>
            <w:r w:rsidRPr="009162D2">
              <w:rPr>
                <w:color w:val="2E427B"/>
                <w:sz w:val="40"/>
                <w:szCs w:val="40"/>
              </w:rPr>
              <w:t xml:space="preserve"> bij NL Healthcare </w:t>
            </w:r>
            <w:proofErr w:type="spellStart"/>
            <w:r w:rsidRPr="009162D2">
              <w:rPr>
                <w:color w:val="2E427B"/>
                <w:sz w:val="40"/>
                <w:szCs w:val="40"/>
              </w:rPr>
              <w:t>Clinics</w:t>
            </w:r>
            <w:proofErr w:type="spellEnd"/>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A05BF2"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r w:rsidR="00B710B2">
              <w:fldChar w:fldCharType="begin"/>
            </w:r>
            <w:r w:rsidR="00B710B2" w:rsidRPr="00A05BF2">
              <w:rPr>
                <w:lang w:val="en-US"/>
              </w:rPr>
              <w:instrText xml:space="preserve"> HYPERLINK "mailto:t.x.lim@amc.uva.nl" </w:instrText>
            </w:r>
            <w:r w:rsidR="00B710B2">
              <w:fldChar w:fldCharType="separate"/>
            </w:r>
            <w:r w:rsidRPr="002F6C36">
              <w:rPr>
                <w:rStyle w:val="Hyperlink"/>
                <w:lang w:val="en-US"/>
              </w:rPr>
              <w:t>t.x.lim@amc.uva.nl</w:t>
            </w:r>
            <w:r w:rsidR="00B710B2">
              <w:rPr>
                <w:rStyle w:val="Hyperlink"/>
                <w:lang w:val="en-US"/>
              </w:rPr>
              <w:fldChar w:fldCharType="end"/>
            </w:r>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57BC31E4" w:rsidR="002F6C36" w:rsidRPr="00162D3C" w:rsidRDefault="00391C94" w:rsidP="004D717E">
            <w:pPr>
              <w:rPr>
                <w:color w:val="2E427B"/>
              </w:rPr>
            </w:pPr>
            <w:r>
              <w:rPr>
                <w:color w:val="2E427B"/>
              </w:rPr>
              <w:t>7</w:t>
            </w:r>
            <w:r w:rsidR="002F6C36">
              <w:rPr>
                <w:color w:val="2E427B"/>
              </w:rPr>
              <w:t xml:space="preserve">, </w:t>
            </w:r>
            <w:r w:rsidR="007A5B5D">
              <w:rPr>
                <w:color w:val="2E427B"/>
              </w:rPr>
              <w:t>1</w:t>
            </w:r>
            <w:r>
              <w:rPr>
                <w:color w:val="2E427B"/>
              </w:rPr>
              <w:t>9</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 xml:space="preserve">Dr. Daniel </w:t>
            </w:r>
            <w:proofErr w:type="spellStart"/>
            <w:r>
              <w:rPr>
                <w:color w:val="2E427B"/>
              </w:rPr>
              <w:t>Kapitan</w:t>
            </w:r>
            <w:proofErr w:type="spellEnd"/>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 xml:space="preserve">Cambridge </w:t>
            </w:r>
            <w:proofErr w:type="spellStart"/>
            <w:r>
              <w:rPr>
                <w:color w:val="2E427B"/>
              </w:rPr>
              <w:t>In</w:t>
            </w:r>
            <w:r w:rsidR="009F6835">
              <w:rPr>
                <w:color w:val="2E427B"/>
              </w:rPr>
              <w:t>n</w:t>
            </w:r>
            <w:r>
              <w:rPr>
                <w:color w:val="2E427B"/>
              </w:rPr>
              <w:t>ovation</w:t>
            </w:r>
            <w:proofErr w:type="spellEnd"/>
            <w:r>
              <w:rPr>
                <w:color w:val="2E427B"/>
              </w:rPr>
              <w:t xml:space="preserve">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369C0A30" w14:textId="77777777" w:rsidR="00391C94"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391C94">
        <w:rPr>
          <w:noProof/>
        </w:rPr>
        <w:t>1</w:t>
      </w:r>
      <w:r w:rsidR="00391C94">
        <w:rPr>
          <w:rFonts w:asciiTheme="minorHAnsi" w:eastAsiaTheme="minorEastAsia" w:hAnsiTheme="minorHAnsi" w:cstheme="minorBidi"/>
          <w:caps w:val="0"/>
          <w:noProof/>
          <w:sz w:val="24"/>
          <w:szCs w:val="24"/>
          <w:lang w:eastAsia="nl-NL"/>
        </w:rPr>
        <w:tab/>
      </w:r>
      <w:r w:rsidR="00391C94">
        <w:rPr>
          <w:noProof/>
        </w:rPr>
        <w:t>Versiebeheer</w:t>
      </w:r>
      <w:r w:rsidR="00391C94">
        <w:rPr>
          <w:noProof/>
        </w:rPr>
        <w:tab/>
      </w:r>
      <w:r w:rsidR="00391C94">
        <w:rPr>
          <w:noProof/>
        </w:rPr>
        <w:fldChar w:fldCharType="begin"/>
      </w:r>
      <w:r w:rsidR="00391C94">
        <w:rPr>
          <w:noProof/>
        </w:rPr>
        <w:instrText xml:space="preserve"> PAGEREF _Toc472593946 \h </w:instrText>
      </w:r>
      <w:r w:rsidR="00391C94">
        <w:rPr>
          <w:noProof/>
        </w:rPr>
      </w:r>
      <w:r w:rsidR="00391C94">
        <w:rPr>
          <w:noProof/>
        </w:rPr>
        <w:fldChar w:fldCharType="separate"/>
      </w:r>
      <w:r w:rsidR="00391C94">
        <w:rPr>
          <w:noProof/>
        </w:rPr>
        <w:t>3</w:t>
      </w:r>
      <w:r w:rsidR="00391C94">
        <w:rPr>
          <w:noProof/>
        </w:rPr>
        <w:fldChar w:fldCharType="end"/>
      </w:r>
    </w:p>
    <w:p w14:paraId="1B3F91B5"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1.1</w:t>
      </w:r>
      <w:r>
        <w:rPr>
          <w:rFonts w:asciiTheme="minorHAnsi" w:eastAsiaTheme="minorEastAsia" w:hAnsiTheme="minorHAnsi" w:cstheme="minorBidi"/>
          <w:noProof/>
          <w:sz w:val="24"/>
          <w:szCs w:val="24"/>
          <w:lang w:eastAsia="nl-NL"/>
        </w:rPr>
        <w:tab/>
      </w:r>
      <w:r w:rsidRPr="001843F2">
        <w:rPr>
          <w:rFonts w:eastAsia="MS Mincho"/>
          <w:noProof/>
        </w:rPr>
        <w:t>Plaats document</w:t>
      </w:r>
      <w:r>
        <w:rPr>
          <w:noProof/>
        </w:rPr>
        <w:tab/>
      </w:r>
      <w:r>
        <w:rPr>
          <w:noProof/>
        </w:rPr>
        <w:fldChar w:fldCharType="begin"/>
      </w:r>
      <w:r>
        <w:rPr>
          <w:noProof/>
        </w:rPr>
        <w:instrText xml:space="preserve"> PAGEREF _Toc472593947 \h </w:instrText>
      </w:r>
      <w:r>
        <w:rPr>
          <w:noProof/>
        </w:rPr>
      </w:r>
      <w:r>
        <w:rPr>
          <w:noProof/>
        </w:rPr>
        <w:fldChar w:fldCharType="separate"/>
      </w:r>
      <w:r>
        <w:rPr>
          <w:noProof/>
        </w:rPr>
        <w:t>3</w:t>
      </w:r>
      <w:r>
        <w:rPr>
          <w:noProof/>
        </w:rPr>
        <w:fldChar w:fldCharType="end"/>
      </w:r>
    </w:p>
    <w:p w14:paraId="70C57E0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1.2</w:t>
      </w:r>
      <w:r>
        <w:rPr>
          <w:rFonts w:asciiTheme="minorHAnsi" w:eastAsiaTheme="minorEastAsia" w:hAnsiTheme="minorHAnsi" w:cstheme="minorBidi"/>
          <w:noProof/>
          <w:sz w:val="24"/>
          <w:szCs w:val="24"/>
          <w:lang w:eastAsia="nl-NL"/>
        </w:rPr>
        <w:tab/>
      </w:r>
      <w:r w:rsidRPr="001843F2">
        <w:rPr>
          <w:rFonts w:eastAsia="MS Mincho"/>
          <w:noProof/>
        </w:rPr>
        <w:t>Versie geschiedenis</w:t>
      </w:r>
      <w:r>
        <w:rPr>
          <w:noProof/>
        </w:rPr>
        <w:tab/>
      </w:r>
      <w:r>
        <w:rPr>
          <w:noProof/>
        </w:rPr>
        <w:fldChar w:fldCharType="begin"/>
      </w:r>
      <w:r>
        <w:rPr>
          <w:noProof/>
        </w:rPr>
        <w:instrText xml:space="preserve"> PAGEREF _Toc472593948 \h </w:instrText>
      </w:r>
      <w:r>
        <w:rPr>
          <w:noProof/>
        </w:rPr>
      </w:r>
      <w:r>
        <w:rPr>
          <w:noProof/>
        </w:rPr>
        <w:fldChar w:fldCharType="separate"/>
      </w:r>
      <w:r>
        <w:rPr>
          <w:noProof/>
        </w:rPr>
        <w:t>3</w:t>
      </w:r>
      <w:r>
        <w:rPr>
          <w:noProof/>
        </w:rPr>
        <w:fldChar w:fldCharType="end"/>
      </w:r>
    </w:p>
    <w:p w14:paraId="6381CCD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1.3</w:t>
      </w:r>
      <w:r>
        <w:rPr>
          <w:rFonts w:asciiTheme="minorHAnsi" w:eastAsiaTheme="minorEastAsia" w:hAnsiTheme="minorHAnsi" w:cstheme="minorBidi"/>
          <w:noProof/>
          <w:sz w:val="24"/>
          <w:szCs w:val="24"/>
          <w:lang w:eastAsia="nl-NL"/>
        </w:rPr>
        <w:tab/>
      </w:r>
      <w:r w:rsidRPr="001843F2">
        <w:rPr>
          <w:rFonts w:eastAsia="MS Mincho"/>
          <w:noProof/>
        </w:rPr>
        <w:t>Goedkeuring</w:t>
      </w:r>
      <w:r>
        <w:rPr>
          <w:noProof/>
        </w:rPr>
        <w:tab/>
      </w:r>
      <w:r>
        <w:rPr>
          <w:noProof/>
        </w:rPr>
        <w:fldChar w:fldCharType="begin"/>
      </w:r>
      <w:r>
        <w:rPr>
          <w:noProof/>
        </w:rPr>
        <w:instrText xml:space="preserve"> PAGEREF _Toc472593949 \h </w:instrText>
      </w:r>
      <w:r>
        <w:rPr>
          <w:noProof/>
        </w:rPr>
      </w:r>
      <w:r>
        <w:rPr>
          <w:noProof/>
        </w:rPr>
        <w:fldChar w:fldCharType="separate"/>
      </w:r>
      <w:r>
        <w:rPr>
          <w:noProof/>
        </w:rPr>
        <w:t>3</w:t>
      </w:r>
      <w:r>
        <w:rPr>
          <w:noProof/>
        </w:rPr>
        <w:fldChar w:fldCharType="end"/>
      </w:r>
    </w:p>
    <w:p w14:paraId="059CCB73"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1.4</w:t>
      </w:r>
      <w:r>
        <w:rPr>
          <w:rFonts w:asciiTheme="minorHAnsi" w:eastAsiaTheme="minorEastAsia" w:hAnsiTheme="minorHAnsi" w:cstheme="minorBidi"/>
          <w:noProof/>
          <w:sz w:val="24"/>
          <w:szCs w:val="24"/>
          <w:lang w:eastAsia="nl-NL"/>
        </w:rPr>
        <w:tab/>
      </w:r>
      <w:r w:rsidRPr="001843F2">
        <w:rPr>
          <w:rFonts w:eastAsia="MS Mincho"/>
          <w:noProof/>
        </w:rPr>
        <w:t>Verspreiding</w:t>
      </w:r>
      <w:r>
        <w:rPr>
          <w:noProof/>
        </w:rPr>
        <w:tab/>
      </w:r>
      <w:r>
        <w:rPr>
          <w:noProof/>
        </w:rPr>
        <w:fldChar w:fldCharType="begin"/>
      </w:r>
      <w:r>
        <w:rPr>
          <w:noProof/>
        </w:rPr>
        <w:instrText xml:space="preserve"> PAGEREF _Toc472593950 \h </w:instrText>
      </w:r>
      <w:r>
        <w:rPr>
          <w:noProof/>
        </w:rPr>
      </w:r>
      <w:r>
        <w:rPr>
          <w:noProof/>
        </w:rPr>
        <w:fldChar w:fldCharType="separate"/>
      </w:r>
      <w:r>
        <w:rPr>
          <w:noProof/>
        </w:rPr>
        <w:t>4</w:t>
      </w:r>
      <w:r>
        <w:rPr>
          <w:noProof/>
        </w:rPr>
        <w:fldChar w:fldCharType="end"/>
      </w:r>
    </w:p>
    <w:p w14:paraId="6B359EBE"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2</w:t>
      </w:r>
      <w:r>
        <w:rPr>
          <w:rFonts w:asciiTheme="minorHAnsi" w:eastAsiaTheme="minorEastAsia" w:hAnsiTheme="minorHAnsi" w:cstheme="minorBidi"/>
          <w:caps w:val="0"/>
          <w:noProof/>
          <w:sz w:val="24"/>
          <w:szCs w:val="24"/>
          <w:lang w:eastAsia="nl-NL"/>
        </w:rPr>
        <w:tab/>
      </w:r>
      <w:r w:rsidRPr="001843F2">
        <w:rPr>
          <w:rFonts w:eastAsia="MS Mincho"/>
          <w:noProof/>
        </w:rPr>
        <w:t>Doel van dit document</w:t>
      </w:r>
      <w:r>
        <w:rPr>
          <w:noProof/>
        </w:rPr>
        <w:tab/>
      </w:r>
      <w:r>
        <w:rPr>
          <w:noProof/>
        </w:rPr>
        <w:fldChar w:fldCharType="begin"/>
      </w:r>
      <w:r>
        <w:rPr>
          <w:noProof/>
        </w:rPr>
        <w:instrText xml:space="preserve"> PAGEREF _Toc472593951 \h </w:instrText>
      </w:r>
      <w:r>
        <w:rPr>
          <w:noProof/>
        </w:rPr>
      </w:r>
      <w:r>
        <w:rPr>
          <w:noProof/>
        </w:rPr>
        <w:fldChar w:fldCharType="separate"/>
      </w:r>
      <w:r>
        <w:rPr>
          <w:noProof/>
        </w:rPr>
        <w:t>4</w:t>
      </w:r>
      <w:r>
        <w:rPr>
          <w:noProof/>
        </w:rPr>
        <w:fldChar w:fldCharType="end"/>
      </w:r>
    </w:p>
    <w:p w14:paraId="0317C00F"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3</w:t>
      </w:r>
      <w:r>
        <w:rPr>
          <w:rFonts w:asciiTheme="minorHAnsi" w:eastAsiaTheme="minorEastAsia" w:hAnsiTheme="minorHAnsi" w:cstheme="minorBidi"/>
          <w:caps w:val="0"/>
          <w:noProof/>
          <w:sz w:val="24"/>
          <w:szCs w:val="24"/>
          <w:lang w:eastAsia="nl-NL"/>
        </w:rPr>
        <w:tab/>
      </w:r>
      <w:r w:rsidRPr="001843F2">
        <w:rPr>
          <w:rFonts w:eastAsia="MS Mincho"/>
          <w:noProof/>
        </w:rPr>
        <w:t>Introductie project</w:t>
      </w:r>
      <w:r>
        <w:rPr>
          <w:noProof/>
        </w:rPr>
        <w:tab/>
      </w:r>
      <w:r>
        <w:rPr>
          <w:noProof/>
        </w:rPr>
        <w:fldChar w:fldCharType="begin"/>
      </w:r>
      <w:r>
        <w:rPr>
          <w:noProof/>
        </w:rPr>
        <w:instrText xml:space="preserve"> PAGEREF _Toc472593952 \h </w:instrText>
      </w:r>
      <w:r>
        <w:rPr>
          <w:noProof/>
        </w:rPr>
      </w:r>
      <w:r>
        <w:rPr>
          <w:noProof/>
        </w:rPr>
        <w:fldChar w:fldCharType="separate"/>
      </w:r>
      <w:r>
        <w:rPr>
          <w:noProof/>
        </w:rPr>
        <w:t>5</w:t>
      </w:r>
      <w:r>
        <w:rPr>
          <w:noProof/>
        </w:rPr>
        <w:fldChar w:fldCharType="end"/>
      </w:r>
    </w:p>
    <w:p w14:paraId="412FBB9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3.1</w:t>
      </w:r>
      <w:r>
        <w:rPr>
          <w:rFonts w:asciiTheme="minorHAnsi" w:eastAsiaTheme="minorEastAsia" w:hAnsiTheme="minorHAnsi" w:cstheme="minorBidi"/>
          <w:noProof/>
          <w:sz w:val="24"/>
          <w:szCs w:val="24"/>
          <w:lang w:eastAsia="nl-NL"/>
        </w:rPr>
        <w:tab/>
      </w:r>
      <w:r w:rsidRPr="001843F2">
        <w:rPr>
          <w:rFonts w:eastAsia="MS Mincho"/>
          <w:noProof/>
        </w:rPr>
        <w:t>Onderzoeksvragen en deelvragen</w:t>
      </w:r>
      <w:r>
        <w:rPr>
          <w:noProof/>
        </w:rPr>
        <w:tab/>
      </w:r>
      <w:r>
        <w:rPr>
          <w:noProof/>
        </w:rPr>
        <w:fldChar w:fldCharType="begin"/>
      </w:r>
      <w:r>
        <w:rPr>
          <w:noProof/>
        </w:rPr>
        <w:instrText xml:space="preserve"> PAGEREF _Toc472593953 \h </w:instrText>
      </w:r>
      <w:r>
        <w:rPr>
          <w:noProof/>
        </w:rPr>
      </w:r>
      <w:r>
        <w:rPr>
          <w:noProof/>
        </w:rPr>
        <w:fldChar w:fldCharType="separate"/>
      </w:r>
      <w:r>
        <w:rPr>
          <w:noProof/>
        </w:rPr>
        <w:t>5</w:t>
      </w:r>
      <w:r>
        <w:rPr>
          <w:noProof/>
        </w:rPr>
        <w:fldChar w:fldCharType="end"/>
      </w:r>
    </w:p>
    <w:p w14:paraId="5F3D70C5"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_Toc472593954 \h </w:instrText>
      </w:r>
      <w:r>
        <w:rPr>
          <w:noProof/>
        </w:rPr>
      </w:r>
      <w:r>
        <w:rPr>
          <w:noProof/>
        </w:rPr>
        <w:fldChar w:fldCharType="separate"/>
      </w:r>
      <w:r>
        <w:rPr>
          <w:noProof/>
        </w:rPr>
        <w:t>6</w:t>
      </w:r>
      <w:r>
        <w:rPr>
          <w:noProof/>
        </w:rPr>
        <w:fldChar w:fldCharType="end"/>
      </w:r>
    </w:p>
    <w:p w14:paraId="531C144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_Toc472593955 \h </w:instrText>
      </w:r>
      <w:r>
        <w:rPr>
          <w:noProof/>
        </w:rPr>
      </w:r>
      <w:r>
        <w:rPr>
          <w:noProof/>
        </w:rPr>
        <w:fldChar w:fldCharType="separate"/>
      </w:r>
      <w:r>
        <w:rPr>
          <w:noProof/>
        </w:rPr>
        <w:t>6</w:t>
      </w:r>
      <w:r>
        <w:rPr>
          <w:noProof/>
        </w:rPr>
        <w:fldChar w:fldCharType="end"/>
      </w:r>
    </w:p>
    <w:p w14:paraId="7742B20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_Toc472593956 \h </w:instrText>
      </w:r>
      <w:r>
        <w:rPr>
          <w:noProof/>
        </w:rPr>
      </w:r>
      <w:r>
        <w:rPr>
          <w:noProof/>
        </w:rPr>
        <w:fldChar w:fldCharType="separate"/>
      </w:r>
      <w:r>
        <w:rPr>
          <w:noProof/>
        </w:rPr>
        <w:t>6</w:t>
      </w:r>
      <w:r>
        <w:rPr>
          <w:noProof/>
        </w:rPr>
        <w:fldChar w:fldCharType="end"/>
      </w:r>
    </w:p>
    <w:p w14:paraId="54B5506C"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_Toc472593957 \h </w:instrText>
      </w:r>
      <w:r>
        <w:rPr>
          <w:noProof/>
        </w:rPr>
      </w:r>
      <w:r>
        <w:rPr>
          <w:noProof/>
        </w:rPr>
        <w:fldChar w:fldCharType="separate"/>
      </w:r>
      <w:r>
        <w:rPr>
          <w:noProof/>
        </w:rPr>
        <w:t>6</w:t>
      </w:r>
      <w:r>
        <w:rPr>
          <w:noProof/>
        </w:rPr>
        <w:fldChar w:fldCharType="end"/>
      </w:r>
    </w:p>
    <w:p w14:paraId="4ADB25F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_Toc472593958 \h </w:instrText>
      </w:r>
      <w:r>
        <w:rPr>
          <w:noProof/>
        </w:rPr>
      </w:r>
      <w:r>
        <w:rPr>
          <w:noProof/>
        </w:rPr>
        <w:fldChar w:fldCharType="separate"/>
      </w:r>
      <w:r>
        <w:rPr>
          <w:noProof/>
        </w:rPr>
        <w:t>6</w:t>
      </w:r>
      <w:r>
        <w:rPr>
          <w:noProof/>
        </w:rPr>
        <w:fldChar w:fldCharType="end"/>
      </w:r>
    </w:p>
    <w:p w14:paraId="544C2954"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_Toc472593959 \h </w:instrText>
      </w:r>
      <w:r>
        <w:rPr>
          <w:noProof/>
        </w:rPr>
      </w:r>
      <w:r>
        <w:rPr>
          <w:noProof/>
        </w:rPr>
        <w:fldChar w:fldCharType="separate"/>
      </w:r>
      <w:r>
        <w:rPr>
          <w:noProof/>
        </w:rPr>
        <w:t>6</w:t>
      </w:r>
      <w:r>
        <w:rPr>
          <w:noProof/>
        </w:rPr>
        <w:fldChar w:fldCharType="end"/>
      </w:r>
    </w:p>
    <w:p w14:paraId="08DA68FD"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_Toc472593960 \h </w:instrText>
      </w:r>
      <w:r>
        <w:rPr>
          <w:noProof/>
        </w:rPr>
      </w:r>
      <w:r>
        <w:rPr>
          <w:noProof/>
        </w:rPr>
        <w:fldChar w:fldCharType="separate"/>
      </w:r>
      <w:r>
        <w:rPr>
          <w:noProof/>
        </w:rPr>
        <w:t>7</w:t>
      </w:r>
      <w:r>
        <w:rPr>
          <w:noProof/>
        </w:rPr>
        <w:fldChar w:fldCharType="end"/>
      </w:r>
    </w:p>
    <w:p w14:paraId="3DFA73D9"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_Toc472593961 \h </w:instrText>
      </w:r>
      <w:r>
        <w:rPr>
          <w:noProof/>
        </w:rPr>
      </w:r>
      <w:r>
        <w:rPr>
          <w:noProof/>
        </w:rPr>
        <w:fldChar w:fldCharType="separate"/>
      </w:r>
      <w:r>
        <w:rPr>
          <w:noProof/>
        </w:rPr>
        <w:t>7</w:t>
      </w:r>
      <w:r>
        <w:rPr>
          <w:noProof/>
        </w:rPr>
        <w:fldChar w:fldCharType="end"/>
      </w:r>
    </w:p>
    <w:p w14:paraId="4C3B1FAD"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7</w:t>
      </w:r>
      <w:r>
        <w:rPr>
          <w:rFonts w:asciiTheme="minorHAnsi" w:eastAsiaTheme="minorEastAsia" w:hAnsiTheme="minorHAnsi" w:cstheme="minorBidi"/>
          <w:caps w:val="0"/>
          <w:noProof/>
          <w:sz w:val="24"/>
          <w:szCs w:val="24"/>
          <w:lang w:eastAsia="nl-NL"/>
        </w:rPr>
        <w:tab/>
      </w:r>
      <w:r w:rsidRPr="001843F2">
        <w:rPr>
          <w:rFonts w:eastAsia="MS Mincho"/>
          <w:noProof/>
        </w:rPr>
        <w:t>Planning</w:t>
      </w:r>
      <w:r>
        <w:rPr>
          <w:noProof/>
        </w:rPr>
        <w:tab/>
      </w:r>
      <w:r>
        <w:rPr>
          <w:noProof/>
        </w:rPr>
        <w:fldChar w:fldCharType="begin"/>
      </w:r>
      <w:r>
        <w:rPr>
          <w:noProof/>
        </w:rPr>
        <w:instrText xml:space="preserve"> PAGEREF _Toc472593962 \h </w:instrText>
      </w:r>
      <w:r>
        <w:rPr>
          <w:noProof/>
        </w:rPr>
      </w:r>
      <w:r>
        <w:rPr>
          <w:noProof/>
        </w:rPr>
        <w:fldChar w:fldCharType="separate"/>
      </w:r>
      <w:r>
        <w:rPr>
          <w:noProof/>
        </w:rPr>
        <w:t>8</w:t>
      </w:r>
      <w:r>
        <w:rPr>
          <w:noProof/>
        </w:rPr>
        <w:fldChar w:fldCharType="end"/>
      </w:r>
    </w:p>
    <w:p w14:paraId="133B1381"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7.1</w:t>
      </w:r>
      <w:r>
        <w:rPr>
          <w:rFonts w:asciiTheme="minorHAnsi" w:eastAsiaTheme="minorEastAsia" w:hAnsiTheme="minorHAnsi" w:cstheme="minorBidi"/>
          <w:noProof/>
          <w:sz w:val="24"/>
          <w:szCs w:val="24"/>
          <w:lang w:eastAsia="nl-NL"/>
        </w:rPr>
        <w:tab/>
      </w:r>
      <w:r w:rsidRPr="001843F2">
        <w:rPr>
          <w:rFonts w:eastAsia="MS Mincho"/>
          <w:noProof/>
        </w:rPr>
        <w:t>Fasering</w:t>
      </w:r>
      <w:r>
        <w:rPr>
          <w:noProof/>
        </w:rPr>
        <w:tab/>
      </w:r>
      <w:r>
        <w:rPr>
          <w:noProof/>
        </w:rPr>
        <w:fldChar w:fldCharType="begin"/>
      </w:r>
      <w:r>
        <w:rPr>
          <w:noProof/>
        </w:rPr>
        <w:instrText xml:space="preserve"> PAGEREF _Toc472593963 \h </w:instrText>
      </w:r>
      <w:r>
        <w:rPr>
          <w:noProof/>
        </w:rPr>
      </w:r>
      <w:r>
        <w:rPr>
          <w:noProof/>
        </w:rPr>
        <w:fldChar w:fldCharType="separate"/>
      </w:r>
      <w:r>
        <w:rPr>
          <w:noProof/>
        </w:rPr>
        <w:t>8</w:t>
      </w:r>
      <w:r>
        <w:rPr>
          <w:noProof/>
        </w:rPr>
        <w:fldChar w:fldCharType="end"/>
      </w:r>
    </w:p>
    <w:p w14:paraId="5C6805A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7.2</w:t>
      </w:r>
      <w:r>
        <w:rPr>
          <w:rFonts w:asciiTheme="minorHAnsi" w:eastAsiaTheme="minorEastAsia" w:hAnsiTheme="minorHAnsi" w:cstheme="minorBidi"/>
          <w:noProof/>
          <w:sz w:val="24"/>
          <w:szCs w:val="24"/>
          <w:lang w:eastAsia="nl-NL"/>
        </w:rPr>
        <w:tab/>
      </w:r>
      <w:r w:rsidRPr="001843F2">
        <w:rPr>
          <w:rFonts w:eastAsia="MS Mincho"/>
          <w:noProof/>
          <w:color w:val="000000"/>
        </w:rPr>
        <w:t>Producten</w:t>
      </w:r>
      <w:r>
        <w:rPr>
          <w:noProof/>
        </w:rPr>
        <w:tab/>
      </w:r>
      <w:r>
        <w:rPr>
          <w:noProof/>
        </w:rPr>
        <w:fldChar w:fldCharType="begin"/>
      </w:r>
      <w:r>
        <w:rPr>
          <w:noProof/>
        </w:rPr>
        <w:instrText xml:space="preserve"> PAGEREF _Toc472593964 \h </w:instrText>
      </w:r>
      <w:r>
        <w:rPr>
          <w:noProof/>
        </w:rPr>
      </w:r>
      <w:r>
        <w:rPr>
          <w:noProof/>
        </w:rPr>
        <w:fldChar w:fldCharType="separate"/>
      </w:r>
      <w:r>
        <w:rPr>
          <w:noProof/>
        </w:rPr>
        <w:t>8</w:t>
      </w:r>
      <w:r>
        <w:rPr>
          <w:noProof/>
        </w:rPr>
        <w:fldChar w:fldCharType="end"/>
      </w:r>
    </w:p>
    <w:p w14:paraId="1DAE47B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7.3</w:t>
      </w:r>
      <w:r>
        <w:rPr>
          <w:rFonts w:asciiTheme="minorHAnsi" w:eastAsiaTheme="minorEastAsia" w:hAnsiTheme="minorHAnsi" w:cstheme="minorBidi"/>
          <w:noProof/>
          <w:sz w:val="24"/>
          <w:szCs w:val="24"/>
          <w:lang w:eastAsia="nl-NL"/>
        </w:rPr>
        <w:tab/>
      </w:r>
      <w:r w:rsidRPr="001843F2">
        <w:rPr>
          <w:rFonts w:eastAsia="MS Mincho"/>
          <w:noProof/>
          <w:color w:val="000000"/>
        </w:rPr>
        <w:t>Planning</w:t>
      </w:r>
      <w:r>
        <w:rPr>
          <w:noProof/>
        </w:rPr>
        <w:tab/>
      </w:r>
      <w:r>
        <w:rPr>
          <w:noProof/>
        </w:rPr>
        <w:fldChar w:fldCharType="begin"/>
      </w:r>
      <w:r>
        <w:rPr>
          <w:noProof/>
        </w:rPr>
        <w:instrText xml:space="preserve"> PAGEREF _Toc472593965 \h </w:instrText>
      </w:r>
      <w:r>
        <w:rPr>
          <w:noProof/>
        </w:rPr>
      </w:r>
      <w:r>
        <w:rPr>
          <w:noProof/>
        </w:rPr>
        <w:fldChar w:fldCharType="separate"/>
      </w:r>
      <w:r>
        <w:rPr>
          <w:noProof/>
        </w:rPr>
        <w:t>9</w:t>
      </w:r>
      <w:r>
        <w:rPr>
          <w:noProof/>
        </w:rPr>
        <w:fldChar w:fldCharType="end"/>
      </w:r>
    </w:p>
    <w:p w14:paraId="4202F69A"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7.4</w:t>
      </w:r>
      <w:r>
        <w:rPr>
          <w:rFonts w:asciiTheme="minorHAnsi" w:eastAsiaTheme="minorEastAsia" w:hAnsiTheme="minorHAnsi" w:cstheme="minorBidi"/>
          <w:noProof/>
          <w:sz w:val="24"/>
          <w:szCs w:val="24"/>
          <w:lang w:eastAsia="nl-NL"/>
        </w:rPr>
        <w:tab/>
      </w:r>
      <w:r w:rsidRPr="001843F2">
        <w:rPr>
          <w:rFonts w:eastAsia="MS Mincho"/>
          <w:noProof/>
        </w:rPr>
        <w:t>Benodigde mensen en middelen</w:t>
      </w:r>
      <w:r>
        <w:rPr>
          <w:noProof/>
        </w:rPr>
        <w:tab/>
      </w:r>
      <w:r>
        <w:rPr>
          <w:noProof/>
        </w:rPr>
        <w:fldChar w:fldCharType="begin"/>
      </w:r>
      <w:r>
        <w:rPr>
          <w:noProof/>
        </w:rPr>
        <w:instrText xml:space="preserve"> PAGEREF _Toc472593966 \h </w:instrText>
      </w:r>
      <w:r>
        <w:rPr>
          <w:noProof/>
        </w:rPr>
      </w:r>
      <w:r>
        <w:rPr>
          <w:noProof/>
        </w:rPr>
        <w:fldChar w:fldCharType="separate"/>
      </w:r>
      <w:r>
        <w:rPr>
          <w:noProof/>
        </w:rPr>
        <w:t>10</w:t>
      </w:r>
      <w:r>
        <w:rPr>
          <w:noProof/>
        </w:rPr>
        <w:fldChar w:fldCharType="end"/>
      </w:r>
    </w:p>
    <w:p w14:paraId="06BB3CBA"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8</w:t>
      </w:r>
      <w:r>
        <w:rPr>
          <w:rFonts w:asciiTheme="minorHAnsi" w:eastAsiaTheme="minorEastAsia" w:hAnsiTheme="minorHAnsi" w:cstheme="minorBidi"/>
          <w:caps w:val="0"/>
          <w:noProof/>
          <w:sz w:val="24"/>
          <w:szCs w:val="24"/>
          <w:lang w:eastAsia="nl-NL"/>
        </w:rPr>
        <w:tab/>
      </w:r>
      <w:r w:rsidRPr="001843F2">
        <w:rPr>
          <w:rFonts w:eastAsia="MS Mincho"/>
          <w:noProof/>
        </w:rPr>
        <w:t>Projecttoleranties</w:t>
      </w:r>
      <w:r>
        <w:rPr>
          <w:noProof/>
        </w:rPr>
        <w:tab/>
      </w:r>
      <w:r>
        <w:rPr>
          <w:noProof/>
        </w:rPr>
        <w:fldChar w:fldCharType="begin"/>
      </w:r>
      <w:r>
        <w:rPr>
          <w:noProof/>
        </w:rPr>
        <w:instrText xml:space="preserve"> PAGEREF _Toc472593967 \h </w:instrText>
      </w:r>
      <w:r>
        <w:rPr>
          <w:noProof/>
        </w:rPr>
      </w:r>
      <w:r>
        <w:rPr>
          <w:noProof/>
        </w:rPr>
        <w:fldChar w:fldCharType="separate"/>
      </w:r>
      <w:r>
        <w:rPr>
          <w:noProof/>
        </w:rPr>
        <w:t>10</w:t>
      </w:r>
      <w:r>
        <w:rPr>
          <w:noProof/>
        </w:rPr>
        <w:fldChar w:fldCharType="end"/>
      </w:r>
    </w:p>
    <w:p w14:paraId="581569AF"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_Toc472593968 \h </w:instrText>
      </w:r>
      <w:r>
        <w:rPr>
          <w:noProof/>
        </w:rPr>
      </w:r>
      <w:r>
        <w:rPr>
          <w:noProof/>
        </w:rPr>
        <w:fldChar w:fldCharType="separate"/>
      </w:r>
      <w:r>
        <w:rPr>
          <w:noProof/>
        </w:rPr>
        <w:t>11</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593946"/>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593947"/>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 xml:space="preserve">de </w:t>
      </w:r>
      <w:proofErr w:type="spellStart"/>
      <w:r w:rsidR="00161AF7">
        <w:rPr>
          <w:rFonts w:eastAsia="MS Mincho"/>
        </w:rPr>
        <w:t>repository</w:t>
      </w:r>
      <w:proofErr w:type="spellEnd"/>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w:t>
      </w:r>
      <w:proofErr w:type="spellStart"/>
      <w:r w:rsidR="00CF1B26">
        <w:rPr>
          <w:rFonts w:eastAsia="MS Mincho"/>
        </w:rPr>
        <w:t>repository</w:t>
      </w:r>
      <w:proofErr w:type="spellEnd"/>
      <w:r w:rsidR="00CF1B26">
        <w:rPr>
          <w:rFonts w:eastAsia="MS Mincho"/>
        </w:rPr>
        <w:t xml:space="preserve"> </w:t>
      </w:r>
      <w:r w:rsidR="00062370">
        <w:rPr>
          <w:rFonts w:eastAsia="MS Mincho"/>
        </w:rPr>
        <w:t>is openbaar gemaakt waardoor iedereen hierbij kan via</w:t>
      </w:r>
      <w:r w:rsidR="00406752">
        <w:rPr>
          <w:rFonts w:eastAsia="MS Mincho"/>
        </w:rPr>
        <w:t xml:space="preserve">: </w:t>
      </w:r>
      <w:hyperlink r:id="rId8"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2593948"/>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0E06C771" w:rsidR="00A131A3" w:rsidRDefault="00FA2BD1" w:rsidP="0072536B">
            <w:pPr>
              <w:rPr>
                <w:rFonts w:eastAsia="MS Mincho"/>
              </w:rPr>
            </w:pPr>
            <w:r>
              <w:rPr>
                <w:rFonts w:eastAsia="MS Mincho"/>
              </w:rPr>
              <w:t xml:space="preserve">Werkplan </w:t>
            </w:r>
            <w:r w:rsidR="0072536B">
              <w:rPr>
                <w:rFonts w:eastAsia="MS Mincho"/>
              </w:rPr>
              <w:t>aanpassen</w:t>
            </w:r>
            <w:r>
              <w:rPr>
                <w:rFonts w:eastAsia="MS Mincho"/>
              </w:rPr>
              <w:t xml:space="preserve">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r w:rsidR="0072536B" w14:paraId="47CEE7A4" w14:textId="77777777" w:rsidTr="0072536B">
        <w:trPr>
          <w:trHeight w:val="224"/>
        </w:trPr>
        <w:tc>
          <w:tcPr>
            <w:tcW w:w="1870" w:type="dxa"/>
          </w:tcPr>
          <w:p w14:paraId="5B252956" w14:textId="679967ED" w:rsidR="0072536B" w:rsidRDefault="0072536B" w:rsidP="002F6C36">
            <w:pPr>
              <w:rPr>
                <w:rFonts w:eastAsia="MS Mincho"/>
              </w:rPr>
            </w:pPr>
            <w:r>
              <w:rPr>
                <w:rFonts w:eastAsia="MS Mincho"/>
              </w:rPr>
              <w:t>19-01-2017</w:t>
            </w:r>
          </w:p>
        </w:tc>
        <w:tc>
          <w:tcPr>
            <w:tcW w:w="4140" w:type="dxa"/>
          </w:tcPr>
          <w:p w14:paraId="3BAF9FD5" w14:textId="0334D7C7" w:rsidR="0072536B" w:rsidRDefault="0072536B" w:rsidP="002F6C36">
            <w:pPr>
              <w:rPr>
                <w:rFonts w:eastAsia="MS Mincho"/>
              </w:rPr>
            </w:pPr>
            <w:r>
              <w:rPr>
                <w:rFonts w:eastAsia="MS Mincho"/>
              </w:rPr>
              <w:t>Zevende Uitgave</w:t>
            </w:r>
          </w:p>
        </w:tc>
        <w:tc>
          <w:tcPr>
            <w:tcW w:w="3274" w:type="dxa"/>
          </w:tcPr>
          <w:p w14:paraId="5B93952E" w14:textId="654876C3" w:rsidR="0072536B" w:rsidRDefault="005520A9" w:rsidP="002F6C36">
            <w:pPr>
              <w:rPr>
                <w:rFonts w:eastAsia="MS Mincho"/>
              </w:rPr>
            </w:pPr>
            <w:r>
              <w:rPr>
                <w:rFonts w:eastAsia="MS Mincho"/>
              </w:rPr>
              <w:t>Werkplan verbeteren</w:t>
            </w:r>
            <w:r w:rsidR="0072536B">
              <w:rPr>
                <w:rFonts w:eastAsia="MS Mincho"/>
              </w:rPr>
              <w:t xml:space="preserve"> met feedback van supervisor</w:t>
            </w:r>
            <w:r>
              <w:rPr>
                <w:rFonts w:eastAsia="MS Mincho"/>
              </w:rPr>
              <w:t>.</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2593949"/>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proofErr w:type="gramStart"/>
      <w:r w:rsidRPr="00187D56">
        <w:rPr>
          <w:i/>
          <w:sz w:val="20"/>
          <w:szCs w:val="20"/>
        </w:rPr>
        <w:t>Accepteert  de</w:t>
      </w:r>
      <w:proofErr w:type="gramEnd"/>
      <w:r w:rsidRPr="00187D56">
        <w:rPr>
          <w:i/>
          <w:sz w:val="20"/>
          <w:szCs w:val="20"/>
        </w:rPr>
        <w:t xml:space="preserve"> dagelijkse begeleider als aanbieder van de bachelor stage de dagelijkse begeleiding en wetenschappelijke supervisie van de student te verlenen. De begeleider zal alle voorzieningen treffen (werkplek, </w:t>
      </w:r>
      <w:proofErr w:type="gramStart"/>
      <w:r w:rsidRPr="00187D56">
        <w:rPr>
          <w:i/>
          <w:sz w:val="20"/>
          <w:szCs w:val="20"/>
        </w:rPr>
        <w:t>PC</w:t>
      </w:r>
      <w:proofErr w:type="gramEnd"/>
      <w:r w:rsidRPr="00187D56">
        <w:rPr>
          <w:i/>
          <w:sz w:val="20"/>
          <w:szCs w:val="20"/>
        </w:rPr>
        <w:t xml:space="preserve">, toegang tot bibliotheek, documentatie, gegevens </w:t>
      </w:r>
      <w:proofErr w:type="spellStart"/>
      <w:r w:rsidRPr="00187D56">
        <w:rPr>
          <w:i/>
          <w:sz w:val="20"/>
          <w:szCs w:val="20"/>
        </w:rPr>
        <w:t>etc</w:t>
      </w:r>
      <w:proofErr w:type="spellEnd"/>
      <w:r w:rsidRPr="00187D56">
        <w:rPr>
          <w:i/>
          <w:sz w:val="20"/>
          <w:szCs w:val="20"/>
        </w:rPr>
        <w:t>)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w:t>
      </w:r>
      <w:proofErr w:type="gramStart"/>
      <w:r w:rsidRPr="00187D56">
        <w:rPr>
          <w:i/>
          <w:sz w:val="20"/>
          <w:szCs w:val="20"/>
        </w:rPr>
        <w:t>stage  de</w:t>
      </w:r>
      <w:proofErr w:type="gramEnd"/>
      <w:r w:rsidRPr="00187D56">
        <w:rPr>
          <w:i/>
          <w:sz w:val="20"/>
          <w:szCs w:val="20"/>
        </w:rPr>
        <w:t xml:space="preserv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 xml:space="preserve">Accepteert de student zijn/haar verantwoordelijkheid om de stage conform de eisen die aan de bachelor stage door de coördinator, de opleiding, de Universiteit van Amsterdam worden gesteld, uit te voeren. Hierbij dient de student elke week </w:t>
      </w:r>
      <w:proofErr w:type="gramStart"/>
      <w:r w:rsidRPr="00187D56">
        <w:rPr>
          <w:i/>
          <w:sz w:val="20"/>
          <w:szCs w:val="20"/>
        </w:rPr>
        <w:t>te  rapporteren</w:t>
      </w:r>
      <w:proofErr w:type="gramEnd"/>
      <w:r w:rsidRPr="00187D56">
        <w:rPr>
          <w:i/>
          <w:sz w:val="20"/>
          <w:szCs w:val="20"/>
        </w:rPr>
        <w:t xml:space="preserve"> over zijn vorderingen aan de begeleider en tijdens het overleg met de supervisor.</w:t>
      </w:r>
    </w:p>
    <w:p w14:paraId="4E27001B" w14:textId="77777777" w:rsidR="00C03E3A" w:rsidRDefault="00C03E3A"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C03E3A" w14:paraId="2EA4B0C2" w14:textId="77777777" w:rsidTr="00C03E3A">
        <w:trPr>
          <w:trHeight w:val="255"/>
        </w:trPr>
        <w:tc>
          <w:tcPr>
            <w:tcW w:w="1488" w:type="dxa"/>
          </w:tcPr>
          <w:p w14:paraId="6F80DCAB" w14:textId="77777777" w:rsidR="00C03E3A" w:rsidRPr="00465070" w:rsidRDefault="00C03E3A" w:rsidP="00C03E3A">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3D9E7C0E" w14:textId="77777777" w:rsidR="00C03E3A" w:rsidRDefault="00C03E3A" w:rsidP="00C03E3A">
            <w:pPr>
              <w:rPr>
                <w:rFonts w:eastAsia="MS Mincho"/>
                <w:b/>
                <w:bCs/>
              </w:rPr>
            </w:pPr>
            <w:r>
              <w:rPr>
                <w:rFonts w:eastAsia="MS Mincho"/>
                <w:b/>
                <w:bCs/>
              </w:rPr>
              <w:t>Handtekening</w:t>
            </w:r>
          </w:p>
        </w:tc>
        <w:tc>
          <w:tcPr>
            <w:tcW w:w="1417" w:type="dxa"/>
          </w:tcPr>
          <w:p w14:paraId="0409FE08" w14:textId="77777777" w:rsidR="00C03E3A" w:rsidRDefault="00C03E3A" w:rsidP="00C03E3A">
            <w:pPr>
              <w:rPr>
                <w:rFonts w:eastAsia="MS Mincho"/>
                <w:b/>
                <w:bCs/>
              </w:rPr>
            </w:pPr>
            <w:r>
              <w:rPr>
                <w:rFonts w:eastAsia="MS Mincho"/>
                <w:b/>
                <w:bCs/>
              </w:rPr>
              <w:t xml:space="preserve">Functie </w:t>
            </w:r>
          </w:p>
        </w:tc>
        <w:tc>
          <w:tcPr>
            <w:tcW w:w="4253"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C03E3A" w14:paraId="0DF17A2B" w14:textId="77777777" w:rsidTr="00C03E3A">
        <w:trPr>
          <w:trHeight w:val="255"/>
        </w:trPr>
        <w:tc>
          <w:tcPr>
            <w:tcW w:w="1488" w:type="dxa"/>
          </w:tcPr>
          <w:p w14:paraId="7F1DDF89" w14:textId="77777777" w:rsidR="00C03E3A" w:rsidRPr="002F6C36" w:rsidRDefault="00C03E3A" w:rsidP="00C03E3A">
            <w:pPr>
              <w:pStyle w:val="Tekstzonderopmaak"/>
              <w:rPr>
                <w:rFonts w:ascii="Verdana" w:eastAsia="MS Mincho" w:hAnsi="Verdana"/>
                <w:i w:val="0"/>
                <w:color w:val="auto"/>
                <w:sz w:val="18"/>
                <w:szCs w:val="18"/>
              </w:rPr>
            </w:pPr>
            <w:r>
              <w:rPr>
                <w:rFonts w:ascii="Verdana" w:eastAsia="MS Mincho" w:hAnsi="Verdana"/>
                <w:i w:val="0"/>
                <w:color w:val="auto"/>
                <w:sz w:val="18"/>
                <w:szCs w:val="18"/>
              </w:rPr>
              <w:t xml:space="preserve">D. </w:t>
            </w:r>
            <w:proofErr w:type="spellStart"/>
            <w:r>
              <w:rPr>
                <w:rFonts w:ascii="Verdana" w:eastAsia="MS Mincho" w:hAnsi="Verdana"/>
                <w:i w:val="0"/>
                <w:color w:val="auto"/>
                <w:sz w:val="18"/>
                <w:szCs w:val="18"/>
              </w:rPr>
              <w:t>Kapitan</w:t>
            </w:r>
            <w:proofErr w:type="spellEnd"/>
          </w:p>
        </w:tc>
        <w:tc>
          <w:tcPr>
            <w:tcW w:w="1668" w:type="dxa"/>
          </w:tcPr>
          <w:p w14:paraId="38157B8A" w14:textId="77777777" w:rsidR="00C03E3A" w:rsidRPr="002F6C36" w:rsidRDefault="00C03E3A" w:rsidP="00C03E3A">
            <w:pPr>
              <w:pStyle w:val="Tekstzonderopmaak"/>
              <w:rPr>
                <w:rFonts w:ascii="Verdana" w:eastAsia="MS Mincho" w:hAnsi="Verdana"/>
                <w:i w:val="0"/>
                <w:color w:val="auto"/>
              </w:rPr>
            </w:pPr>
          </w:p>
        </w:tc>
        <w:tc>
          <w:tcPr>
            <w:tcW w:w="1417" w:type="dxa"/>
          </w:tcPr>
          <w:p w14:paraId="2B311ED9"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167929C6" w14:textId="77777777" w:rsidR="00C03E3A" w:rsidRPr="002F6C36" w:rsidRDefault="00B710B2" w:rsidP="00C03E3A">
            <w:pPr>
              <w:pStyle w:val="Tekstzonderopmaak"/>
              <w:rPr>
                <w:rFonts w:ascii="Verdana" w:eastAsia="MS Mincho" w:hAnsi="Verdana"/>
                <w:i w:val="0"/>
                <w:color w:val="auto"/>
              </w:rPr>
            </w:pPr>
            <w:hyperlink r:id="rId9"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77777777" w:rsidR="00C03E3A" w:rsidRPr="002F6C36" w:rsidRDefault="00C03E3A" w:rsidP="00C03E3A">
            <w:pPr>
              <w:pStyle w:val="Tekstzonderopmaak"/>
              <w:rPr>
                <w:rFonts w:ascii="Verdana" w:eastAsia="MS Mincho" w:hAnsi="Verdana"/>
                <w:i w:val="0"/>
                <w:color w:val="auto"/>
              </w:rPr>
            </w:pPr>
          </w:p>
        </w:tc>
        <w:tc>
          <w:tcPr>
            <w:tcW w:w="851" w:type="dxa"/>
          </w:tcPr>
          <w:p w14:paraId="7653F52B" w14:textId="77777777" w:rsidR="00C03E3A" w:rsidRPr="002F6C36" w:rsidRDefault="00C03E3A" w:rsidP="00C03E3A">
            <w:pPr>
              <w:pStyle w:val="Tekstzonderopmaak"/>
              <w:rPr>
                <w:rFonts w:ascii="Verdana" w:eastAsia="MS Mincho" w:hAnsi="Verdana"/>
                <w:i w:val="0"/>
                <w:color w:val="auto"/>
              </w:rPr>
            </w:pPr>
          </w:p>
        </w:tc>
      </w:tr>
      <w:tr w:rsidR="00C03E3A" w:rsidRPr="00A05BF2" w14:paraId="494F7C44" w14:textId="77777777" w:rsidTr="00C03E3A">
        <w:trPr>
          <w:trHeight w:val="255"/>
        </w:trPr>
        <w:tc>
          <w:tcPr>
            <w:tcW w:w="1488" w:type="dxa"/>
          </w:tcPr>
          <w:p w14:paraId="03E88DBB"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0B91E4B3"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76FF6F7B"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4064B453" w14:textId="77777777" w:rsidR="00C03E3A" w:rsidRPr="00EB2DC0" w:rsidRDefault="00B710B2" w:rsidP="00C03E3A">
            <w:pPr>
              <w:pStyle w:val="Tekstzonderopmaak"/>
              <w:rPr>
                <w:rFonts w:ascii="Verdana" w:eastAsia="MS Mincho" w:hAnsi="Verdana"/>
                <w:i w:val="0"/>
                <w:color w:val="auto"/>
                <w:lang w:val="en-US"/>
              </w:rPr>
            </w:pPr>
            <w:r>
              <w:fldChar w:fldCharType="begin"/>
            </w:r>
            <w:r w:rsidRPr="00A05BF2">
              <w:rPr>
                <w:lang w:val="en-US"/>
              </w:rPr>
              <w:instrText xml:space="preserve"> HYPERLINK "mailto:r.cornet@amc.uva.nl" </w:instrText>
            </w:r>
            <w:r>
              <w:fldChar w:fldCharType="separate"/>
            </w:r>
            <w:r w:rsidR="00C03E3A" w:rsidRPr="00CF5146">
              <w:rPr>
                <w:rStyle w:val="Hyperlink"/>
                <w:rFonts w:ascii="Verdana" w:eastAsia="MS Mincho" w:hAnsi="Verdana"/>
                <w:i w:val="0"/>
                <w:lang w:val="en-US"/>
              </w:rPr>
              <w:t>r.cornet@amc.uva.nl</w:t>
            </w:r>
            <w:r>
              <w:rPr>
                <w:rStyle w:val="Hyperlink"/>
                <w:rFonts w:ascii="Verdana" w:eastAsia="MS Mincho" w:hAnsi="Verdana"/>
                <w:i w:val="0"/>
                <w:lang w:val="en-US"/>
              </w:rPr>
              <w:fldChar w:fldCharType="end"/>
            </w:r>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67AF40A2" w14:textId="77777777" w:rsidR="00C03E3A" w:rsidRPr="00EB2DC0" w:rsidRDefault="00C03E3A" w:rsidP="00C03E3A">
            <w:pPr>
              <w:pStyle w:val="Tekstzonderopmaak"/>
              <w:rPr>
                <w:rFonts w:ascii="Verdana" w:eastAsia="MS Mincho" w:hAnsi="Verdana"/>
                <w:i w:val="0"/>
                <w:color w:val="auto"/>
                <w:lang w:val="en-US"/>
              </w:rPr>
            </w:pPr>
          </w:p>
        </w:tc>
      </w:tr>
      <w:tr w:rsidR="00C03E3A" w:rsidRPr="00A05BF2" w14:paraId="74580E5E" w14:textId="77777777" w:rsidTr="00C03E3A">
        <w:trPr>
          <w:trHeight w:val="255"/>
        </w:trPr>
        <w:tc>
          <w:tcPr>
            <w:tcW w:w="1488" w:type="dxa"/>
          </w:tcPr>
          <w:p w14:paraId="095F0862" w14:textId="77777777" w:rsidR="00C03E3A" w:rsidRPr="00EB2DC0" w:rsidRDefault="00C03E3A" w:rsidP="00C03E3A">
            <w:pPr>
              <w:pStyle w:val="Tekstzonderopmaak"/>
              <w:rPr>
                <w:rFonts w:ascii="Verdana" w:eastAsia="MS Mincho" w:hAnsi="Verdana"/>
                <w:i w:val="0"/>
                <w:color w:val="auto"/>
                <w:sz w:val="18"/>
                <w:szCs w:val="18"/>
                <w:lang w:val="en-US"/>
              </w:rPr>
            </w:pPr>
            <w:proofErr w:type="spellStart"/>
            <w:r w:rsidRPr="00EB2DC0">
              <w:rPr>
                <w:rFonts w:ascii="Verdana" w:eastAsia="MS Mincho" w:hAnsi="Verdana"/>
                <w:i w:val="0"/>
                <w:color w:val="auto"/>
                <w:sz w:val="18"/>
                <w:szCs w:val="18"/>
                <w:lang w:val="en-US"/>
              </w:rPr>
              <w:t>M.</w:t>
            </w:r>
            <w:proofErr w:type="gramStart"/>
            <w:r w:rsidRPr="00EB2DC0">
              <w:rPr>
                <w:rFonts w:ascii="Verdana" w:eastAsia="MS Mincho" w:hAnsi="Verdana"/>
                <w:i w:val="0"/>
                <w:color w:val="auto"/>
                <w:sz w:val="18"/>
                <w:szCs w:val="18"/>
                <w:lang w:val="en-US"/>
              </w:rPr>
              <w:t>W.Jaspers</w:t>
            </w:r>
            <w:proofErr w:type="spellEnd"/>
            <w:proofErr w:type="gramEnd"/>
          </w:p>
        </w:tc>
        <w:tc>
          <w:tcPr>
            <w:tcW w:w="1668" w:type="dxa"/>
          </w:tcPr>
          <w:p w14:paraId="1DD15C9D"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03DAB1AE"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 xml:space="preserve">Stage </w:t>
            </w:r>
            <w:proofErr w:type="spellStart"/>
            <w:r w:rsidRPr="00EB2DC0">
              <w:rPr>
                <w:rFonts w:ascii="Verdana" w:eastAsia="MS Mincho" w:hAnsi="Verdana"/>
                <w:i w:val="0"/>
                <w:color w:val="auto"/>
                <w:lang w:val="en-US"/>
              </w:rPr>
              <w:t>coördinator</w:t>
            </w:r>
            <w:proofErr w:type="spellEnd"/>
          </w:p>
        </w:tc>
        <w:tc>
          <w:tcPr>
            <w:tcW w:w="4253" w:type="dxa"/>
          </w:tcPr>
          <w:p w14:paraId="77DF0DFD" w14:textId="77777777" w:rsidR="00C03E3A" w:rsidRPr="00EB2DC0" w:rsidRDefault="00B710B2" w:rsidP="00C03E3A">
            <w:pPr>
              <w:pStyle w:val="Tekstzonderopmaak"/>
              <w:rPr>
                <w:rFonts w:ascii="Verdana" w:eastAsia="MS Mincho" w:hAnsi="Verdana"/>
                <w:i w:val="0"/>
                <w:color w:val="auto"/>
                <w:lang w:val="en-US"/>
              </w:rPr>
            </w:pPr>
            <w:r>
              <w:fldChar w:fldCharType="begin"/>
            </w:r>
            <w:r w:rsidRPr="00A05BF2">
              <w:rPr>
                <w:lang w:val="en-US"/>
              </w:rPr>
              <w:instrText xml:space="preserve"> HYPERLINK "mailto:m.w.jaspers@amc.uva.nl" </w:instrText>
            </w:r>
            <w:r>
              <w:fldChar w:fldCharType="separate"/>
            </w:r>
            <w:r w:rsidR="00C03E3A" w:rsidRPr="00EB2DC0">
              <w:rPr>
                <w:rStyle w:val="Hyperlink"/>
                <w:rFonts w:ascii="Verdana" w:eastAsia="MS Mincho" w:hAnsi="Verdana"/>
                <w:i w:val="0"/>
                <w:lang w:val="en-US"/>
              </w:rPr>
              <w:t>m.w.jaspers@amc.uva.nl</w:t>
            </w:r>
            <w:r>
              <w:rPr>
                <w:rStyle w:val="Hyperlink"/>
                <w:rFonts w:ascii="Verdana" w:eastAsia="MS Mincho" w:hAnsi="Verdana"/>
                <w:i w:val="0"/>
                <w:lang w:val="en-US"/>
              </w:rPr>
              <w:fldChar w:fldCharType="end"/>
            </w:r>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08EC8286" w14:textId="77777777" w:rsidR="00C03E3A" w:rsidRPr="00EB2DC0" w:rsidRDefault="00C03E3A" w:rsidP="00C03E3A">
            <w:pPr>
              <w:pStyle w:val="Tekstzonderopmaak"/>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03F6B630" w14:textId="77777777" w:rsidR="00144E89" w:rsidRDefault="00144E89" w:rsidP="00EB2DC0">
      <w:pPr>
        <w:pStyle w:val="Kop2"/>
        <w:rPr>
          <w:rFonts w:eastAsia="MS Mincho"/>
        </w:rPr>
      </w:pPr>
      <w:bookmarkStart w:id="12" w:name="_Toc30491256"/>
      <w:bookmarkStart w:id="13" w:name="_Toc45629233"/>
      <w:bookmarkStart w:id="14" w:name="_Toc472593950"/>
      <w:r w:rsidRPr="00EB2DC0">
        <w:rPr>
          <w:rFonts w:eastAsia="MS Mincho"/>
        </w:rPr>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 xml:space="preserve">D. </w:t>
            </w:r>
            <w:proofErr w:type="spellStart"/>
            <w:r>
              <w:rPr>
                <w:rFonts w:ascii="Verdana" w:eastAsia="MS Mincho" w:hAnsi="Verdana"/>
                <w:i w:val="0"/>
                <w:color w:val="auto"/>
              </w:rPr>
              <w:t>Kapitan</w:t>
            </w:r>
            <w:proofErr w:type="spellEnd"/>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3EA796FB"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35222BFF" w14:textId="3142EE70"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51680171"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0311FD40" w14:textId="26D96422"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5638696B"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1C79FDEB" w14:textId="6D1B819F"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5" w:name="_Toc339894427"/>
      <w:bookmarkStart w:id="16" w:name="_Toc30491258"/>
      <w:bookmarkStart w:id="17" w:name="_Toc45629235"/>
      <w:bookmarkStart w:id="18" w:name="_Toc472593951"/>
      <w:bookmarkEnd w:id="15"/>
      <w:r w:rsidRPr="00C03E3A">
        <w:rPr>
          <w:rFonts w:eastAsia="MS Mincho"/>
        </w:rPr>
        <w:t>Doel van dit document</w:t>
      </w:r>
      <w:bookmarkEnd w:id="16"/>
      <w:bookmarkEnd w:id="17"/>
      <w:bookmarkEnd w:id="18"/>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w:t>
      </w:r>
      <w:proofErr w:type="gramStart"/>
      <w:r>
        <w:rPr>
          <w:color w:val="000000"/>
        </w:rPr>
        <w:t>project fase</w:t>
      </w:r>
      <w:proofErr w:type="gramEnd"/>
      <w:r>
        <w:rPr>
          <w:color w:val="000000"/>
        </w:rPr>
        <w:t xml:space="preserv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0"/>
          <w:footerReference w:type="default" r:id="rId11"/>
          <w:headerReference w:type="first" r:id="rId12"/>
          <w:footerReference w:type="first" r:id="rId13"/>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19" w:name="_Toc472593952"/>
      <w:r>
        <w:rPr>
          <w:rFonts w:eastAsia="MS Mincho"/>
        </w:rPr>
        <w:lastRenderedPageBreak/>
        <w:t>Introductie project</w:t>
      </w:r>
      <w:bookmarkEnd w:id="19"/>
    </w:p>
    <w:p w14:paraId="07B51883" w14:textId="77777777" w:rsidR="00916DA1" w:rsidRDefault="00916DA1" w:rsidP="00916DA1">
      <w:pPr>
        <w:rPr>
          <w:rFonts w:eastAsia="MS Mincho"/>
        </w:rPr>
      </w:pPr>
      <w:r w:rsidRPr="00AD6E7F">
        <w:rPr>
          <w:rFonts w:eastAsia="MS Mincho"/>
        </w:rPr>
        <w:t xml:space="preserve">De patiënt wil tegenwoordig meer regie op </w:t>
      </w:r>
      <w:r>
        <w:rPr>
          <w:rFonts w:eastAsia="MS Mincho"/>
        </w:rPr>
        <w:t>zijn</w:t>
      </w:r>
      <w:r w:rsidRPr="00AD6E7F">
        <w:rPr>
          <w:rFonts w:eastAsia="MS Mincho"/>
        </w:rPr>
        <w:t xml:space="preserve"> ei</w:t>
      </w:r>
      <w:r>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Pr>
          <w:rFonts w:eastAsia="MS Mincho"/>
        </w:rPr>
        <w:t xml:space="preserve">Om de patiënt toegang te verlenen tot hun gegevens is informatie-uitwisseling nodig. Hiervoor heeft </w:t>
      </w:r>
      <w:r w:rsidRPr="00AD6E7F">
        <w:rPr>
          <w:rFonts w:eastAsia="MS Mincho"/>
        </w:rPr>
        <w:t>De Eerste Kamer op vier Oktober</w:t>
      </w:r>
      <w:r>
        <w:rPr>
          <w:rFonts w:eastAsia="MS Mincho"/>
        </w:rPr>
        <w:t xml:space="preserve"> een</w:t>
      </w:r>
      <w:r w:rsidRPr="00AD6E7F">
        <w:rPr>
          <w:rFonts w:eastAsia="MS Mincho"/>
        </w:rPr>
        <w:t xml:space="preserve"> akkoord gegeven voor </w:t>
      </w:r>
      <w:r>
        <w:rPr>
          <w:rFonts w:eastAsia="MS Mincho"/>
        </w:rPr>
        <w:t>het</w:t>
      </w:r>
      <w:r w:rsidRPr="00AD6E7F">
        <w:rPr>
          <w:rFonts w:eastAsia="MS Mincho"/>
        </w:rPr>
        <w:t xml:space="preserve"> wetvoorstel </w:t>
      </w:r>
      <w:r>
        <w:rPr>
          <w:rFonts w:eastAsia="MS Mincho"/>
        </w:rPr>
        <w:t>over</w:t>
      </w:r>
      <w:r w:rsidRPr="00AD6E7F">
        <w:rPr>
          <w:rFonts w:eastAsia="MS Mincho"/>
        </w:rPr>
        <w:t xml:space="preserve"> de uitwisseling van patiëntengegevens waardoor ziekenhuizen nu de mogelijkheid hebben om informatie over </w:t>
      </w:r>
      <w:r>
        <w:rPr>
          <w:rFonts w:eastAsia="MS Mincho"/>
        </w:rPr>
        <w:t xml:space="preserve">de patiënt uit te wisselen [2]. 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Pr>
          <w:rFonts w:eastAsia="MS Mincho"/>
        </w:rPr>
        <w:t>sen behandelaars en behandelaar en patiënt [3</w:t>
      </w:r>
      <w:r w:rsidRPr="00AD6E7F">
        <w:rPr>
          <w:rFonts w:eastAsia="MS Mincho"/>
        </w:rPr>
        <w:t>].</w:t>
      </w:r>
      <w:r>
        <w:rPr>
          <w:rFonts w:eastAsia="MS Mincho"/>
        </w:rPr>
        <w:t xml:space="preserve"> Het VIPP gebruikt voor de informatie-uitwisseling de standaard die gedefinieerd staat in de </w:t>
      </w:r>
      <w:proofErr w:type="spellStart"/>
      <w:r>
        <w:rPr>
          <w:rFonts w:eastAsia="MS Mincho"/>
        </w:rPr>
        <w:t>Basisgegevensset</w:t>
      </w:r>
      <w:proofErr w:type="spellEnd"/>
      <w:r>
        <w:rPr>
          <w:rFonts w:eastAsia="MS Mincho"/>
        </w:rPr>
        <w:t xml:space="preserve"> Zorg (</w:t>
      </w:r>
      <w:proofErr w:type="spellStart"/>
      <w:r>
        <w:rPr>
          <w:rFonts w:eastAsia="MS Mincho"/>
        </w:rPr>
        <w:t>BgZ</w:t>
      </w:r>
      <w:proofErr w:type="spellEnd"/>
      <w:r>
        <w:rPr>
          <w:rFonts w:eastAsia="MS Mincho"/>
        </w:rPr>
        <w:t>), deze standaard is ontwikkeld binnen het programma Registratie aan de bron [4].</w:t>
      </w:r>
    </w:p>
    <w:p w14:paraId="497A104A" w14:textId="261BFEB7" w:rsidR="00916DA1" w:rsidRDefault="001F5A19" w:rsidP="00916DA1">
      <w:pPr>
        <w:rPr>
          <w:rFonts w:eastAsia="MS Mincho"/>
        </w:rPr>
      </w:pPr>
      <w:r>
        <w:rPr>
          <w:rFonts w:eastAsia="MS Mincho"/>
        </w:rPr>
        <w:t>D</w:t>
      </w:r>
      <w:r w:rsidR="00916DA1">
        <w:rPr>
          <w:rFonts w:eastAsia="MS Mincho"/>
        </w:rPr>
        <w:t xml:space="preserve">e </w:t>
      </w:r>
      <w:proofErr w:type="spellStart"/>
      <w:r w:rsidR="00916DA1">
        <w:rPr>
          <w:rFonts w:eastAsia="MS Mincho"/>
        </w:rPr>
        <w:t>BgZ</w:t>
      </w:r>
      <w:proofErr w:type="spellEnd"/>
      <w:r w:rsidR="00B80B7A">
        <w:rPr>
          <w:rFonts w:eastAsia="MS Mincho"/>
        </w:rPr>
        <w:t xml:space="preserve"> beschrijft</w:t>
      </w:r>
      <w:r w:rsidR="00E03191">
        <w:rPr>
          <w:rFonts w:eastAsia="MS Mincho"/>
        </w:rPr>
        <w:t xml:space="preserve"> hoe</w:t>
      </w:r>
      <w:r w:rsidR="00916DA1">
        <w:rPr>
          <w:rFonts w:eastAsia="MS Mincho"/>
        </w:rPr>
        <w:t xml:space="preserve"> aan de hand van Zorginformatiebouwstenen gegevens over de patiënt</w:t>
      </w:r>
      <w:r w:rsidR="000C1706">
        <w:rPr>
          <w:rFonts w:eastAsia="MS Mincho"/>
        </w:rPr>
        <w:t xml:space="preserve"> worden</w:t>
      </w:r>
      <w:r w:rsidR="00916DA1">
        <w:rPr>
          <w:rFonts w:eastAsia="MS Mincho"/>
        </w:rPr>
        <w:t xml:space="preserve"> geregistreerd. Een Zorginformatiebouwsteen (ZIB) beschrijft nauwkeurig wat tijdens een zorgproces over de patiënt</w:t>
      </w:r>
      <w:r w:rsidR="00C6031A">
        <w:rPr>
          <w:rFonts w:eastAsia="MS Mincho"/>
        </w:rPr>
        <w:t xml:space="preserve"> kan of</w:t>
      </w:r>
      <w:r w:rsidR="00916DA1">
        <w:rPr>
          <w:rFonts w:eastAsia="MS Mincho"/>
        </w:rPr>
        <w:t xml:space="preserve"> moet worden geregistreerd [5]. Deze standaard is ontwikkeld vanwege de verschillende elektronische patiëntendossiers (EPD) in de ziekenhuizen.</w:t>
      </w:r>
    </w:p>
    <w:p w14:paraId="67872B9C" w14:textId="3FADBBE1" w:rsidR="00733577" w:rsidRPr="00916DA1" w:rsidRDefault="000A7C7C" w:rsidP="00916DA1">
      <w:pPr>
        <w:rPr>
          <w:rFonts w:eastAsia="MS Mincho"/>
        </w:rPr>
      </w:pPr>
      <w:r>
        <w:rPr>
          <w:rFonts w:eastAsia="MS Mincho"/>
        </w:rPr>
        <w:t xml:space="preserve">Voor de informatie-uitwisseling tussen de verschillende </w:t>
      </w:r>
      <w:proofErr w:type="spellStart"/>
      <w:r>
        <w:rPr>
          <w:rFonts w:eastAsia="MS Mincho"/>
        </w:rPr>
        <w:t>EPD’s</w:t>
      </w:r>
      <w:proofErr w:type="spellEnd"/>
      <w:r>
        <w:rPr>
          <w:rFonts w:eastAsia="MS Mincho"/>
        </w:rPr>
        <w:t xml:space="preserve"> bestaan ook andere standaarden, zoals</w:t>
      </w:r>
      <w:r w:rsidR="00C6031A">
        <w:rPr>
          <w:rFonts w:eastAsia="MS Mincho"/>
        </w:rPr>
        <w:t xml:space="preserve"> HL7</w:t>
      </w:r>
      <w:r>
        <w:rPr>
          <w:rFonts w:eastAsia="MS Mincho"/>
        </w:rPr>
        <w:t xml:space="preserve"> </w:t>
      </w:r>
      <w:r w:rsidR="00916DA1">
        <w:rPr>
          <w:rFonts w:eastAsia="MS Mincho"/>
        </w:rPr>
        <w:t xml:space="preserve">FHIR en ISO-standaarden. FHIR staat voor </w:t>
      </w:r>
      <w:proofErr w:type="spellStart"/>
      <w:r w:rsidR="00916DA1">
        <w:rPr>
          <w:rFonts w:eastAsia="MS Mincho"/>
        </w:rPr>
        <w:t>Fast</w:t>
      </w:r>
      <w:proofErr w:type="spellEnd"/>
      <w:r w:rsidR="00916DA1">
        <w:rPr>
          <w:rFonts w:eastAsia="MS Mincho"/>
        </w:rPr>
        <w:t xml:space="preserve"> Health </w:t>
      </w:r>
      <w:proofErr w:type="spellStart"/>
      <w:r w:rsidR="00916DA1">
        <w:rPr>
          <w:rFonts w:eastAsia="MS Mincho"/>
        </w:rPr>
        <w:t>Interoperability</w:t>
      </w:r>
      <w:proofErr w:type="spellEnd"/>
      <w:r w:rsidR="00916DA1">
        <w:rPr>
          <w:rFonts w:eastAsia="MS Mincho"/>
        </w:rPr>
        <w:t xml:space="preserve"> Resources</w:t>
      </w:r>
      <w:r w:rsidR="00C6031A">
        <w:rPr>
          <w:rFonts w:eastAsia="MS Mincho"/>
        </w:rPr>
        <w:t>. Het</w:t>
      </w:r>
      <w:r w:rsidR="00916DA1">
        <w:rPr>
          <w:rFonts w:eastAsia="MS Mincho"/>
        </w:rPr>
        <w:t xml:space="preserve"> is een internationale standaard,</w:t>
      </w:r>
      <w:r w:rsidR="00C6031A">
        <w:rPr>
          <w:rFonts w:eastAsia="MS Mincho"/>
        </w:rPr>
        <w:t xml:space="preserve"> waarin gebruikt wordt</w:t>
      </w:r>
      <w:r w:rsidR="00916DA1">
        <w:rPr>
          <w:rFonts w:eastAsia="MS Mincho"/>
        </w:rPr>
        <w:t xml:space="preserve"> gebruikt gemaakt van</w:t>
      </w:r>
      <w:r w:rsidR="00C6031A">
        <w:rPr>
          <w:rFonts w:eastAsia="MS Mincho"/>
        </w:rPr>
        <w:t xml:space="preserve"> met</w:t>
      </w:r>
      <w:r w:rsidR="00916DA1">
        <w:rPr>
          <w:rFonts w:eastAsia="MS Mincho"/>
        </w:rPr>
        <w:t xml:space="preserve"> </w:t>
      </w:r>
      <w:proofErr w:type="spellStart"/>
      <w:r w:rsidR="00916DA1">
        <w:rPr>
          <w:rFonts w:eastAsia="MS Mincho"/>
        </w:rPr>
        <w:t>ZIB</w:t>
      </w:r>
      <w:r w:rsidR="00C6031A">
        <w:rPr>
          <w:rFonts w:eastAsia="MS Mincho"/>
        </w:rPr>
        <w:t>’</w:t>
      </w:r>
      <w:r w:rsidR="00916DA1">
        <w:rPr>
          <w:rFonts w:eastAsia="MS Mincho"/>
        </w:rPr>
        <w:t>s</w:t>
      </w:r>
      <w:proofErr w:type="spellEnd"/>
      <w:r w:rsidR="00C6031A">
        <w:rPr>
          <w:rFonts w:eastAsia="MS Mincho"/>
        </w:rPr>
        <w:t xml:space="preserve"> vergelijkbare “resources”</w:t>
      </w:r>
      <w:r w:rsidR="00916DA1">
        <w:rPr>
          <w:rFonts w:eastAsia="MS Mincho"/>
        </w:rPr>
        <w:t xml:space="preserve"> [6]. </w:t>
      </w:r>
      <w:r w:rsidR="00ED2D02">
        <w:rPr>
          <w:rFonts w:eastAsia="MS Mincho"/>
        </w:rPr>
        <w:t xml:space="preserve">Voor de ISO-standaarden wordt in dit onderzoek gekeken naar de ISO/EN-standaarden, dit zijn standaarden van de European Norm (EN) die een bestaande ISO-standaard hebben overgenomen van de International </w:t>
      </w:r>
      <w:proofErr w:type="spellStart"/>
      <w:r w:rsidR="00ED2D02">
        <w:rPr>
          <w:rFonts w:eastAsia="MS Mincho"/>
        </w:rPr>
        <w:t>Organization</w:t>
      </w:r>
      <w:proofErr w:type="spellEnd"/>
      <w:r w:rsidR="00ED2D02">
        <w:rPr>
          <w:rFonts w:eastAsia="MS Mincho"/>
        </w:rPr>
        <w:t xml:space="preserve"> </w:t>
      </w:r>
      <w:proofErr w:type="spellStart"/>
      <w:r w:rsidR="00ED2D02">
        <w:rPr>
          <w:rFonts w:eastAsia="MS Mincho"/>
        </w:rPr>
        <w:t>for</w:t>
      </w:r>
      <w:proofErr w:type="spellEnd"/>
      <w:r w:rsidR="00ED2D02">
        <w:rPr>
          <w:rFonts w:eastAsia="MS Mincho"/>
        </w:rPr>
        <w:t xml:space="preserve"> </w:t>
      </w:r>
      <w:proofErr w:type="spellStart"/>
      <w:r w:rsidR="00ED2D02">
        <w:rPr>
          <w:rFonts w:eastAsia="MS Mincho"/>
        </w:rPr>
        <w:t>Standardization</w:t>
      </w:r>
      <w:proofErr w:type="spellEnd"/>
      <w:r w:rsidR="00ED2D02">
        <w:rPr>
          <w:rFonts w:eastAsia="MS Mincho"/>
        </w:rPr>
        <w:t xml:space="preserve"> (ISO) [7].</w:t>
      </w:r>
      <w:r w:rsidR="00916DA1">
        <w:rPr>
          <w:rFonts w:eastAsia="MS Mincho"/>
        </w:rPr>
        <w:t xml:space="preserve"> Het gaat hier om de </w:t>
      </w:r>
      <w:proofErr w:type="spellStart"/>
      <w:r w:rsidR="00916DA1">
        <w:rPr>
          <w:rFonts w:eastAsia="MS Mincho"/>
        </w:rPr>
        <w:t>EHRCom</w:t>
      </w:r>
      <w:proofErr w:type="spellEnd"/>
      <w:r w:rsidR="00460972">
        <w:rPr>
          <w:rFonts w:eastAsia="MS Mincho"/>
        </w:rPr>
        <w:t xml:space="preserve"> (EN-</w:t>
      </w:r>
      <w:r w:rsidR="00460972" w:rsidRPr="00460972">
        <w:rPr>
          <w:rFonts w:eastAsia="MS Mincho"/>
        </w:rPr>
        <w:t>ISO</w:t>
      </w:r>
      <w:r w:rsidR="00460972">
        <w:rPr>
          <w:rFonts w:eastAsia="MS Mincho"/>
        </w:rPr>
        <w:t xml:space="preserve"> </w:t>
      </w:r>
      <w:r w:rsidR="00460972" w:rsidRPr="00460972">
        <w:rPr>
          <w:rFonts w:eastAsia="MS Mincho"/>
        </w:rPr>
        <w:t>136060</w:t>
      </w:r>
      <w:r w:rsidR="00460972">
        <w:rPr>
          <w:rFonts w:eastAsia="MS Mincho"/>
        </w:rPr>
        <w:t>)</w:t>
      </w:r>
      <w:r w:rsidR="00916DA1">
        <w:rPr>
          <w:rFonts w:eastAsia="MS Mincho"/>
        </w:rPr>
        <w:t>, HISA</w:t>
      </w:r>
      <w:r w:rsidR="00460972">
        <w:rPr>
          <w:rFonts w:eastAsia="MS Mincho"/>
        </w:rPr>
        <w:t xml:space="preserve"> (EN-</w:t>
      </w:r>
      <w:r w:rsidR="00460972" w:rsidRPr="00460972">
        <w:rPr>
          <w:rFonts w:eastAsia="MS Mincho"/>
        </w:rPr>
        <w:t>ISO 12967</w:t>
      </w:r>
      <w:r w:rsidR="00460972">
        <w:rPr>
          <w:rFonts w:eastAsia="MS Mincho"/>
        </w:rPr>
        <w:t>)</w:t>
      </w:r>
      <w:r w:rsidR="00916DA1">
        <w:rPr>
          <w:rFonts w:eastAsia="MS Mincho"/>
        </w:rPr>
        <w:t xml:space="preserve"> en </w:t>
      </w:r>
      <w:proofErr w:type="spellStart"/>
      <w:r w:rsidR="00916DA1">
        <w:rPr>
          <w:rFonts w:eastAsia="MS Mincho"/>
        </w:rPr>
        <w:t>Contsys</w:t>
      </w:r>
      <w:proofErr w:type="spellEnd"/>
      <w:r w:rsidR="00460972">
        <w:rPr>
          <w:rFonts w:eastAsia="MS Mincho"/>
        </w:rPr>
        <w:t xml:space="preserve"> (EN-ISO 13940)</w:t>
      </w:r>
      <w:r w:rsidR="00916DA1">
        <w:rPr>
          <w:rFonts w:eastAsia="MS Mincho"/>
        </w:rPr>
        <w:t xml:space="preserve"> standaarden. De </w:t>
      </w:r>
      <w:proofErr w:type="spellStart"/>
      <w:r w:rsidR="00916DA1">
        <w:rPr>
          <w:rFonts w:eastAsia="MS Mincho"/>
        </w:rPr>
        <w:t>BgZ</w:t>
      </w:r>
      <w:proofErr w:type="spellEnd"/>
      <w:r w:rsidR="00916DA1">
        <w:rPr>
          <w:rFonts w:eastAsia="MS Mincho"/>
        </w:rPr>
        <w:t>, FHIR en ISO/</w:t>
      </w:r>
      <w:proofErr w:type="gramStart"/>
      <w:r w:rsidR="00916DA1">
        <w:rPr>
          <w:rFonts w:eastAsia="MS Mincho"/>
        </w:rPr>
        <w:t>EN</w:t>
      </w:r>
      <w:proofErr w:type="gramEnd"/>
      <w:r w:rsidR="00916DA1">
        <w:rPr>
          <w:rFonts w:eastAsia="MS Mincho"/>
        </w:rPr>
        <w:t xml:space="preserve"> standaarden sluiten niet goed op elkaar aan doordat deze</w:t>
      </w:r>
      <w:r w:rsidR="00C6031A">
        <w:rPr>
          <w:rFonts w:eastAsia="MS Mincho"/>
        </w:rPr>
        <w:t xml:space="preserve"> vanuit</w:t>
      </w:r>
      <w:r w:rsidR="00916DA1">
        <w:rPr>
          <w:rFonts w:eastAsia="MS Mincho"/>
        </w:rPr>
        <w:t xml:space="preserve"> verschillend</w:t>
      </w:r>
      <w:r w:rsidR="00C6031A">
        <w:rPr>
          <w:rFonts w:eastAsia="MS Mincho"/>
        </w:rPr>
        <w:t xml:space="preserve"> perspectief en door verschillende organisaties ontwikkeld</w:t>
      </w:r>
      <w:r w:rsidR="00916DA1">
        <w:rPr>
          <w:rFonts w:eastAsia="MS Mincho"/>
        </w:rPr>
        <w:t xml:space="preserve"> zijn, waardoor informatie-uitwisseling niet goed verloopt. In dit onderzoek wordt onderzocht hoe een complete </w:t>
      </w:r>
      <w:proofErr w:type="spellStart"/>
      <w:r w:rsidR="00916DA1">
        <w:rPr>
          <w:rFonts w:eastAsia="MS Mincho"/>
        </w:rPr>
        <w:t>basisgegevensset</w:t>
      </w:r>
      <w:proofErr w:type="spellEnd"/>
      <w:r w:rsidR="00916DA1">
        <w:rPr>
          <w:rFonts w:eastAsia="MS Mincho"/>
        </w:rPr>
        <w:t xml:space="preserve"> gebaseerd op </w:t>
      </w:r>
      <w:proofErr w:type="spellStart"/>
      <w:r w:rsidR="00916DA1">
        <w:rPr>
          <w:rFonts w:eastAsia="MS Mincho"/>
        </w:rPr>
        <w:t>ZIB’s</w:t>
      </w:r>
      <w:proofErr w:type="spellEnd"/>
      <w:r w:rsidR="00916DA1">
        <w:rPr>
          <w:rFonts w:eastAsia="MS Mincho"/>
        </w:rPr>
        <w:t xml:space="preserve"> kan worden gerealiseerd. We richten ons hierbij op het domein bewegingszorg.</w:t>
      </w:r>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0" w:name="_Toc472593953"/>
      <w:r>
        <w:rPr>
          <w:rFonts w:eastAsia="MS Mincho"/>
        </w:rPr>
        <w:t>Onderzoeksvragen en deelvragen</w:t>
      </w:r>
      <w:bookmarkEnd w:id="20"/>
    </w:p>
    <w:p w14:paraId="7D2073B2" w14:textId="77777777" w:rsidR="00D3314E" w:rsidRPr="00D3314E" w:rsidRDefault="00D3314E" w:rsidP="00D3314E">
      <w:pPr>
        <w:rPr>
          <w:lang w:eastAsia="nl-NL"/>
        </w:rPr>
      </w:pPr>
    </w:p>
    <w:p w14:paraId="6DD4C6FB" w14:textId="47E649FA" w:rsidR="00F63514" w:rsidRPr="00F63514" w:rsidRDefault="00F3020C" w:rsidP="00F3020C">
      <w:pPr>
        <w:rPr>
          <w:rFonts w:eastAsia="MS Mincho"/>
          <w:i/>
        </w:rPr>
      </w:pPr>
      <w:r w:rsidRPr="00CC75C2">
        <w:rPr>
          <w:rFonts w:eastAsia="MS Mincho"/>
          <w:i/>
        </w:rPr>
        <w:t>Hoofdvraag:</w:t>
      </w:r>
      <w:r w:rsidRPr="00470C2E">
        <w:rPr>
          <w:rFonts w:eastAsia="MS Mincho"/>
        </w:rPr>
        <w:br/>
      </w:r>
      <w:bookmarkStart w:id="21" w:name="_GoBack"/>
      <w:r w:rsidR="00460972" w:rsidRPr="00A05BF2">
        <w:rPr>
          <w:rFonts w:eastAsia="MS Mincho"/>
        </w:rPr>
        <w:t>In welke mate k</w:t>
      </w:r>
      <w:r w:rsidR="002D48A8" w:rsidRPr="00A05BF2">
        <w:rPr>
          <w:rFonts w:eastAsia="MS Mincho"/>
        </w:rPr>
        <w:t xml:space="preserve">an een nieuwe </w:t>
      </w:r>
      <w:proofErr w:type="spellStart"/>
      <w:r w:rsidR="002D48A8" w:rsidRPr="00A05BF2">
        <w:rPr>
          <w:rFonts w:eastAsia="MS Mincho"/>
        </w:rPr>
        <w:t>basisgegevensset</w:t>
      </w:r>
      <w:proofErr w:type="spellEnd"/>
      <w:r w:rsidR="002D48A8" w:rsidRPr="00A05BF2">
        <w:rPr>
          <w:rFonts w:eastAsia="MS Mincho"/>
        </w:rPr>
        <w:t xml:space="preserve">, gebaseerd op Zorginformatiebouwstenen en de uitgangspunten van het VIPP, een oplossing voor uniforme uitwisseling </w:t>
      </w:r>
      <w:r w:rsidR="00F63514" w:rsidRPr="00A05BF2">
        <w:rPr>
          <w:rFonts w:eastAsia="MS Mincho"/>
        </w:rPr>
        <w:t>bij bewegingszorg bieden?</w:t>
      </w:r>
      <w:bookmarkEnd w:id="21"/>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 xml:space="preserve">van de </w:t>
      </w:r>
      <w:proofErr w:type="spellStart"/>
      <w:r w:rsidR="006B72BE" w:rsidRPr="00CC75C2">
        <w:rPr>
          <w:rFonts w:eastAsia="MS Mincho"/>
        </w:rPr>
        <w:t>Basisg</w:t>
      </w:r>
      <w:r w:rsidRPr="00CC75C2">
        <w:rPr>
          <w:rFonts w:eastAsia="MS Mincho"/>
        </w:rPr>
        <w:t>egevensset</w:t>
      </w:r>
      <w:proofErr w:type="spellEnd"/>
      <w:r w:rsidRPr="00CC75C2">
        <w:rPr>
          <w:rFonts w:eastAsia="MS Mincho"/>
        </w:rPr>
        <w:t xml:space="preserve">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F6F46">
      <w:pPr>
        <w:pStyle w:val="Lijstalinea"/>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8F6F46">
      <w:pPr>
        <w:pStyle w:val="Lijstalinea"/>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670846D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FHIR-</w:t>
      </w:r>
      <w:proofErr w:type="spellStart"/>
      <w:r w:rsidRPr="00470C2E">
        <w:rPr>
          <w:rFonts w:eastAsia="MS Mincho"/>
        </w:rPr>
        <w:t>based</w:t>
      </w:r>
      <w:proofErr w:type="spellEnd"/>
      <w:r w:rsidRPr="00470C2E">
        <w:rPr>
          <w:rFonts w:eastAsia="MS Mincho"/>
        </w:rPr>
        <w:t xml:space="preserve"> informatie </w:t>
      </w:r>
      <w:r w:rsidR="00D456DE">
        <w:rPr>
          <w:rFonts w:eastAsia="MS Mincho"/>
        </w:rPr>
        <w:t>gebruiken</w:t>
      </w:r>
      <w:r w:rsidRPr="00470C2E">
        <w:rPr>
          <w:rFonts w:eastAsia="MS Mincho"/>
        </w:rPr>
        <w:t>?</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593954"/>
      <w:r>
        <w:lastRenderedPageBreak/>
        <w:t>Project</w:t>
      </w:r>
      <w:r w:rsidR="00D3314E">
        <w:t>opzet</w:t>
      </w:r>
      <w:bookmarkEnd w:id="22"/>
    </w:p>
    <w:p w14:paraId="224EBAAB" w14:textId="2DD76AD0" w:rsidR="006A0744" w:rsidRDefault="006A0744" w:rsidP="00EF4751">
      <w:pPr>
        <w:pStyle w:val="Kop2"/>
      </w:pPr>
      <w:bookmarkStart w:id="23" w:name="_Toc472593955"/>
      <w:r>
        <w:t>Activiteiten</w:t>
      </w:r>
      <w:bookmarkEnd w:id="23"/>
    </w:p>
    <w:p w14:paraId="7F0D8B97" w14:textId="41394918" w:rsidR="00B41F9E" w:rsidRDefault="004E7E17" w:rsidP="004E7E17">
      <w:pPr>
        <w:pStyle w:val="Plattetekst"/>
        <w:numPr>
          <w:ilvl w:val="0"/>
          <w:numId w:val="13"/>
        </w:numPr>
        <w:rPr>
          <w:color w:val="000000"/>
        </w:rPr>
      </w:pPr>
      <w:r w:rsidRPr="004E7E17">
        <w:rPr>
          <w:color w:val="000000"/>
        </w:rPr>
        <w:t>Literatuuronderzoek</w:t>
      </w:r>
      <w:r w:rsidR="009A7397">
        <w:rPr>
          <w:color w:val="000000"/>
        </w:rPr>
        <w:t xml:space="preserve"> voor achtergrondinformatie</w:t>
      </w:r>
    </w:p>
    <w:p w14:paraId="1679FAEA" w14:textId="744D0698" w:rsidR="004E7E17" w:rsidRDefault="004E7E17" w:rsidP="004E7E17">
      <w:pPr>
        <w:pStyle w:val="Plattetekst"/>
        <w:numPr>
          <w:ilvl w:val="0"/>
          <w:numId w:val="13"/>
        </w:numPr>
        <w:rPr>
          <w:color w:val="000000"/>
        </w:rPr>
      </w:pPr>
      <w:r>
        <w:rPr>
          <w:color w:val="000000"/>
        </w:rPr>
        <w:t>Interviews met Orthopeden afleggen</w:t>
      </w:r>
      <w:r w:rsidR="00745356">
        <w:rPr>
          <w:color w:val="000000"/>
        </w:rPr>
        <w:t xml:space="preserve"> om de belangrijkste onderdelen van de </w:t>
      </w:r>
      <w:proofErr w:type="spellStart"/>
      <w:r w:rsidR="00745356">
        <w:rPr>
          <w:color w:val="000000"/>
        </w:rPr>
        <w:t>Basisgegevensset</w:t>
      </w:r>
      <w:proofErr w:type="spellEnd"/>
      <w:r w:rsidR="00745356">
        <w:rPr>
          <w:color w:val="000000"/>
        </w:rPr>
        <w:t xml:space="preserve"> Zorg te krijgen</w:t>
      </w:r>
    </w:p>
    <w:p w14:paraId="1F35C224" w14:textId="7C5C175B" w:rsidR="004E7E17" w:rsidRDefault="004E7E17" w:rsidP="004E7E17">
      <w:pPr>
        <w:pStyle w:val="Plattetekst"/>
        <w:numPr>
          <w:ilvl w:val="0"/>
          <w:numId w:val="13"/>
        </w:numPr>
        <w:rPr>
          <w:color w:val="000000"/>
        </w:rPr>
      </w:pPr>
      <w:proofErr w:type="spellStart"/>
      <w:r>
        <w:rPr>
          <w:color w:val="000000"/>
        </w:rPr>
        <w:t>Basisgegevensset</w:t>
      </w:r>
      <w:proofErr w:type="spellEnd"/>
      <w:r>
        <w:rPr>
          <w:color w:val="000000"/>
        </w:rPr>
        <w:t xml:space="preserve"> samenstellen voor </w:t>
      </w:r>
      <w:r w:rsidR="00733577">
        <w:rPr>
          <w:color w:val="000000"/>
        </w:rPr>
        <w:t>bewegingszorg</w:t>
      </w:r>
    </w:p>
    <w:p w14:paraId="2C217D8F" w14:textId="023052C3" w:rsidR="0077709E" w:rsidRDefault="0077709E" w:rsidP="004E7E17">
      <w:pPr>
        <w:pStyle w:val="Plattetekst"/>
        <w:numPr>
          <w:ilvl w:val="0"/>
          <w:numId w:val="13"/>
        </w:numPr>
        <w:rPr>
          <w:color w:val="000000"/>
        </w:rPr>
      </w:pPr>
      <w:proofErr w:type="spellStart"/>
      <w:r>
        <w:rPr>
          <w:color w:val="000000"/>
        </w:rPr>
        <w:t>Basisgegevensset</w:t>
      </w:r>
      <w:proofErr w:type="spellEnd"/>
      <w:r>
        <w:rPr>
          <w:color w:val="000000"/>
        </w:rPr>
        <w:t xml:space="preserve"> laten controleren</w:t>
      </w:r>
      <w:r w:rsidR="00745356">
        <w:rPr>
          <w:color w:val="000000"/>
        </w:rPr>
        <w:t xml:space="preserve"> door begeleider/deskundige</w:t>
      </w:r>
    </w:p>
    <w:p w14:paraId="419137BC" w14:textId="5B32C4BA" w:rsidR="00A650A6" w:rsidRDefault="00A650A6" w:rsidP="004E7E17">
      <w:pPr>
        <w:pStyle w:val="Plattetekst"/>
        <w:numPr>
          <w:ilvl w:val="0"/>
          <w:numId w:val="13"/>
        </w:numPr>
        <w:rPr>
          <w:color w:val="000000"/>
        </w:rPr>
      </w:pPr>
      <w:proofErr w:type="spellStart"/>
      <w:r>
        <w:rPr>
          <w:color w:val="000000"/>
        </w:rPr>
        <w:t>Pro</w:t>
      </w:r>
      <w:r w:rsidR="00892FAD">
        <w:rPr>
          <w:color w:val="000000"/>
        </w:rPr>
        <w:t>of</w:t>
      </w:r>
      <w:proofErr w:type="spellEnd"/>
      <w:r w:rsidR="00892FAD">
        <w:rPr>
          <w:color w:val="000000"/>
        </w:rPr>
        <w:t xml:space="preserve"> of Concept</w:t>
      </w:r>
      <w:r>
        <w:rPr>
          <w:color w:val="000000"/>
        </w:rPr>
        <w:t xml:space="preserve"> maken</w:t>
      </w:r>
      <w:r w:rsidR="009A7397">
        <w:rPr>
          <w:color w:val="000000"/>
        </w:rPr>
        <w:t xml:space="preserve"> </w:t>
      </w:r>
      <w:r w:rsidR="00C7228B">
        <w:rPr>
          <w:color w:val="000000"/>
        </w:rPr>
        <w:t>van</w:t>
      </w:r>
      <w:r w:rsidR="009A7397">
        <w:rPr>
          <w:color w:val="000000"/>
        </w:rPr>
        <w:t xml:space="preserve"> de implementatie van de </w:t>
      </w:r>
      <w:proofErr w:type="spellStart"/>
      <w:r w:rsidR="009A7397">
        <w:rPr>
          <w:color w:val="000000"/>
        </w:rPr>
        <w:t>basisgegevensset</w:t>
      </w:r>
      <w:proofErr w:type="spellEnd"/>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593956"/>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w:t>
      </w:r>
      <w:proofErr w:type="spellStart"/>
      <w:r w:rsidR="004E7E17">
        <w:rPr>
          <w:color w:val="000000"/>
        </w:rPr>
        <w:t>PubMed</w:t>
      </w:r>
      <w:proofErr w:type="spellEnd"/>
    </w:p>
    <w:p w14:paraId="2F456126" w14:textId="7570A9F8" w:rsidR="00DC052E" w:rsidRDefault="00781956" w:rsidP="00B30697">
      <w:pPr>
        <w:pStyle w:val="Plattetekst"/>
        <w:numPr>
          <w:ilvl w:val="0"/>
          <w:numId w:val="14"/>
        </w:numPr>
        <w:rPr>
          <w:color w:val="000000"/>
        </w:rPr>
      </w:pPr>
      <w:r>
        <w:rPr>
          <w:color w:val="000000"/>
        </w:rPr>
        <w:t>Zorginformatiebouwstenen/resources van de standaarden opzoeken</w:t>
      </w:r>
    </w:p>
    <w:p w14:paraId="4215D2C9" w14:textId="77777777" w:rsidR="00745356" w:rsidRDefault="00745356" w:rsidP="00745356">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593957"/>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4617D6AE" w:rsidR="00456D93" w:rsidRDefault="00DC052E" w:rsidP="008F6F46">
      <w:pPr>
        <w:pStyle w:val="Plattetekst"/>
        <w:numPr>
          <w:ilvl w:val="0"/>
          <w:numId w:val="8"/>
        </w:numPr>
        <w:rPr>
          <w:color w:val="000000"/>
        </w:rPr>
      </w:pPr>
      <w:proofErr w:type="spellStart"/>
      <w:r>
        <w:rPr>
          <w:color w:val="000000"/>
        </w:rPr>
        <w:t>Basisgegevensset</w:t>
      </w:r>
      <w:proofErr w:type="spellEnd"/>
      <w:r w:rsidR="00892FAD">
        <w:rPr>
          <w:color w:val="000000"/>
        </w:rPr>
        <w:t xml:space="preserve"> voor bewegingszorg</w:t>
      </w:r>
    </w:p>
    <w:p w14:paraId="38EC3DD5" w14:textId="0AEAC557" w:rsidR="0077709E" w:rsidRPr="0097562A" w:rsidRDefault="00892FAD" w:rsidP="008F6F46">
      <w:pPr>
        <w:pStyle w:val="Plattetekst"/>
        <w:numPr>
          <w:ilvl w:val="0"/>
          <w:numId w:val="8"/>
        </w:numPr>
        <w:rPr>
          <w:color w:val="000000"/>
        </w:rPr>
      </w:pPr>
      <w:proofErr w:type="spellStart"/>
      <w:r>
        <w:rPr>
          <w:color w:val="000000"/>
        </w:rPr>
        <w:t>Proof</w:t>
      </w:r>
      <w:proofErr w:type="spellEnd"/>
      <w:r>
        <w:rPr>
          <w:color w:val="000000"/>
        </w:rPr>
        <w:t xml:space="preserve"> of Concept</w:t>
      </w:r>
    </w:p>
    <w:p w14:paraId="21FD2401" w14:textId="77777777" w:rsidR="00EF4751" w:rsidRDefault="006A0744" w:rsidP="00EF4751">
      <w:pPr>
        <w:pStyle w:val="Kop2"/>
        <w:tabs>
          <w:tab w:val="clear" w:pos="576"/>
        </w:tabs>
        <w:ind w:left="851" w:hanging="851"/>
        <w:rPr>
          <w:b w:val="0"/>
          <w:bCs w:val="0"/>
        </w:rPr>
      </w:pPr>
      <w:bookmarkStart w:id="26" w:name="_Toc472593958"/>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593959"/>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1BE65A13" w14:textId="39E9DC6D" w:rsidR="00A650A6" w:rsidRPr="00892FAD" w:rsidRDefault="00A650A6" w:rsidP="00892FAD">
      <w:pPr>
        <w:pStyle w:val="Lijstalinea"/>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593960"/>
      <w:r>
        <w:lastRenderedPageBreak/>
        <w:t>Projectvoorwaarde</w:t>
      </w:r>
      <w:r w:rsidR="005D57FC">
        <w:t xml:space="preserve"> en aannames</w:t>
      </w:r>
      <w:bookmarkEnd w:id="28"/>
    </w:p>
    <w:p w14:paraId="4CAB681F" w14:textId="05C6E354" w:rsidR="00F7093B" w:rsidRDefault="00F7093B" w:rsidP="00C92D60">
      <w:pPr>
        <w:pStyle w:val="Plattetekst"/>
        <w:rPr>
          <w:color w:val="000000"/>
        </w:rPr>
      </w:pPr>
      <w:r>
        <w:rPr>
          <w:color w:val="000000"/>
        </w:rPr>
        <w:t xml:space="preserve">Om aan het project te werken is door het bedrijf NL Healthcare </w:t>
      </w:r>
      <w:proofErr w:type="spellStart"/>
      <w:r>
        <w:rPr>
          <w:color w:val="000000"/>
        </w:rPr>
        <w:t>Clinics</w:t>
      </w:r>
      <w:proofErr w:type="spellEnd"/>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593961"/>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Met supervisor overleggen over mogelijke </w:t>
            </w:r>
            <w:proofErr w:type="spellStart"/>
            <w:r>
              <w:rPr>
                <w:rFonts w:eastAsia="MS Mincho"/>
              </w:rPr>
              <w:t>MeSH</w:t>
            </w:r>
            <w:proofErr w:type="spellEnd"/>
            <w:r>
              <w:rPr>
                <w:rFonts w:eastAsia="MS Mincho"/>
              </w:rPr>
              <w:t>-termen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w:t>
            </w:r>
            <w:proofErr w:type="spellStart"/>
            <w:r w:rsidR="0077709E">
              <w:rPr>
                <w:rFonts w:eastAsia="MS Mincho"/>
              </w:rPr>
              <w:t>basisgegevensset</w:t>
            </w:r>
            <w:proofErr w:type="spellEnd"/>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w:t>
            </w:r>
            <w:proofErr w:type="spellStart"/>
            <w:r>
              <w:rPr>
                <w:rFonts w:eastAsia="MS Mincho"/>
              </w:rPr>
              <w:t>basisgegevensset</w:t>
            </w:r>
            <w:proofErr w:type="spellEnd"/>
            <w:r>
              <w:rPr>
                <w:rFonts w:eastAsia="MS Mincho"/>
              </w:rPr>
              <w:t xml:space="preserve">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proofErr w:type="spellStart"/>
            <w:r>
              <w:rPr>
                <w:rFonts w:eastAsia="MS Mincho"/>
              </w:rPr>
              <w:t>Nictiz</w:t>
            </w:r>
            <w:proofErr w:type="spellEnd"/>
            <w:r>
              <w:rPr>
                <w:rFonts w:eastAsia="MS Mincho"/>
              </w:rPr>
              <w:t xml:space="preserve">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Via websites of werknemers in NL Healthcare </w:t>
            </w:r>
            <w:proofErr w:type="spellStart"/>
            <w:r>
              <w:rPr>
                <w:rFonts w:eastAsia="MS Mincho"/>
              </w:rPr>
              <w:t>Clinics</w:t>
            </w:r>
            <w:proofErr w:type="spellEnd"/>
            <w:r>
              <w:rPr>
                <w:rFonts w:eastAsia="MS Mincho"/>
              </w:rPr>
              <w:t xml:space="preserve">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593962"/>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593963"/>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4">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593964"/>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C7CAFE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proofErr w:type="spellStart"/>
      <w:r>
        <w:rPr>
          <w:b/>
        </w:rPr>
        <w:t>Basisgegevensset</w:t>
      </w:r>
      <w:proofErr w:type="spellEnd"/>
    </w:p>
    <w:p w14:paraId="306100F2" w14:textId="39A702D4" w:rsidR="006C2DBF" w:rsidRDefault="00F86347" w:rsidP="00993FC4">
      <w:pPr>
        <w:pStyle w:val="Platteteks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4BA7F145" w14:textId="77777777" w:rsidR="006D6823" w:rsidRDefault="00745ABD" w:rsidP="00C92D60">
      <w:pPr>
        <w:pStyle w:val="Platteteks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Plattetekst2"/>
        <w:spacing w:after="0" w:line="276" w:lineRule="auto"/>
      </w:pPr>
    </w:p>
    <w:p w14:paraId="72DB2C29" w14:textId="33823767" w:rsidR="00C60CDC" w:rsidRDefault="00C60CDC" w:rsidP="00C92D60">
      <w:pPr>
        <w:pStyle w:val="Plattetekst2"/>
        <w:spacing w:after="0" w:line="276" w:lineRule="auto"/>
      </w:pPr>
      <w:proofErr w:type="spellStart"/>
      <w:r>
        <w:rPr>
          <w:b/>
        </w:rPr>
        <w:t>Proof</w:t>
      </w:r>
      <w:proofErr w:type="spellEnd"/>
      <w:r>
        <w:rPr>
          <w:b/>
        </w:rPr>
        <w:t xml:space="preserve"> of Concept</w:t>
      </w:r>
    </w:p>
    <w:p w14:paraId="25944921" w14:textId="2931A2CA" w:rsidR="00C60CDC" w:rsidRPr="00C60CDC" w:rsidRDefault="000C3B31" w:rsidP="00C92D60">
      <w:pPr>
        <w:pStyle w:val="Plattetekst2"/>
        <w:spacing w:after="0" w:line="276" w:lineRule="auto"/>
      </w:pPr>
      <w:r>
        <w:t xml:space="preserve">De </w:t>
      </w:r>
      <w:proofErr w:type="spellStart"/>
      <w:r>
        <w:t>proof</w:t>
      </w:r>
      <w:proofErr w:type="spellEnd"/>
      <w:r>
        <w:t xml:space="preserve"> of concept moet voldoen aan de eisen van de te ontwikkelde </w:t>
      </w:r>
      <w:proofErr w:type="spellStart"/>
      <w:r>
        <w:t>basisgegevensset</w:t>
      </w:r>
      <w:proofErr w:type="spellEnd"/>
      <w:r>
        <w:t xml:space="preserve">, van deze </w:t>
      </w:r>
      <w:proofErr w:type="spellStart"/>
      <w:r>
        <w:t>basisgegevensset</w:t>
      </w:r>
      <w:proofErr w:type="spellEnd"/>
      <w:r>
        <w:t xml:space="preserve"> wordt een duidelijke structuur ontwikkeld dat leesbaar is voor de patiënt.</w:t>
      </w:r>
    </w:p>
    <w:p w14:paraId="0C299D3F" w14:textId="77777777" w:rsidR="00C60CDC" w:rsidRDefault="00C60CDC" w:rsidP="00C92D60">
      <w:pPr>
        <w:pStyle w:val="Plattetekst2"/>
        <w:spacing w:after="0" w:line="276" w:lineRule="auto"/>
      </w:pPr>
    </w:p>
    <w:p w14:paraId="6CF34667" w14:textId="77777777" w:rsidR="00C60CDC" w:rsidRDefault="00C60CDC" w:rsidP="00C92D60">
      <w:pPr>
        <w:pStyle w:val="Platteteks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Kop2"/>
        <w:rPr>
          <w:rFonts w:eastAsia="MS Mincho"/>
          <w:color w:val="000000"/>
        </w:rPr>
      </w:pPr>
      <w:bookmarkStart w:id="34" w:name="_Toc38723632"/>
      <w:bookmarkStart w:id="35" w:name="_Toc472593965"/>
      <w:r>
        <w:rPr>
          <w:rFonts w:eastAsia="MS Mincho"/>
          <w:color w:val="000000"/>
        </w:rPr>
        <w:lastRenderedPageBreak/>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3 </w:t>
      </w:r>
      <w:proofErr w:type="spellStart"/>
      <w:r w:rsidRPr="00311F04">
        <w:rPr>
          <w:rFonts w:eastAsia="MS Mincho"/>
          <w:color w:val="000000"/>
          <w:lang w:val="en-US"/>
        </w:rPr>
        <w:t>Maart</w:t>
      </w:r>
      <w:proofErr w:type="spellEnd"/>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24 </w:t>
      </w:r>
      <w:proofErr w:type="spellStart"/>
      <w:r w:rsidRPr="00311F04">
        <w:rPr>
          <w:rFonts w:eastAsia="MS Mincho"/>
          <w:color w:val="000000"/>
          <w:lang w:val="en-US"/>
        </w:rPr>
        <w:t>Maart</w:t>
      </w:r>
      <w:proofErr w:type="spellEnd"/>
      <w:r w:rsidRPr="00311F04">
        <w:rPr>
          <w:rFonts w:eastAsia="MS Mincho"/>
          <w:color w:val="000000"/>
          <w:lang w:val="en-US"/>
        </w:rPr>
        <w:tab/>
        <w:t>27 April</w:t>
      </w:r>
    </w:p>
    <w:p w14:paraId="614B5AB3" w14:textId="43D0993D"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3493897C" w:rsidR="006B1BB7" w:rsidRDefault="006443B5"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0530032B">
            <wp:simplePos x="0" y="0"/>
            <wp:positionH relativeFrom="column">
              <wp:posOffset>-731520</wp:posOffset>
            </wp:positionH>
            <wp:positionV relativeFrom="paragraph">
              <wp:posOffset>234950</wp:posOffset>
            </wp:positionV>
            <wp:extent cx="7195820" cy="281559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5">
                      <a:extLst>
                        <a:ext uri="{28A0092B-C50C-407E-A947-70E740481C1C}">
                          <a14:useLocalDpi xmlns:a14="http://schemas.microsoft.com/office/drawing/2010/main" val="0"/>
                        </a:ext>
                      </a:extLst>
                    </a:blip>
                    <a:stretch>
                      <a:fillRect/>
                    </a:stretch>
                  </pic:blipFill>
                  <pic:spPr>
                    <a:xfrm>
                      <a:off x="0" y="0"/>
                      <a:ext cx="7195820" cy="2815590"/>
                    </a:xfrm>
                    <a:prstGeom prst="rect">
                      <a:avLst/>
                    </a:prstGeom>
                  </pic:spPr>
                </pic:pic>
              </a:graphicData>
            </a:graphic>
            <wp14:sizeRelH relativeFrom="page">
              <wp14:pctWidth>0</wp14:pctWidth>
            </wp14:sizeRelH>
            <wp14:sizeRelV relativeFrom="page">
              <wp14:pctHeight>0</wp14:pctHeight>
            </wp14:sizeRelV>
          </wp:anchor>
        </w:drawing>
      </w:r>
    </w:p>
    <w:p w14:paraId="4BC299AB" w14:textId="365D88ED"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Kop2"/>
        <w:rPr>
          <w:rFonts w:eastAsia="MS Mincho"/>
        </w:rPr>
      </w:pPr>
      <w:bookmarkStart w:id="36" w:name="_Toc38723634"/>
      <w:bookmarkStart w:id="37" w:name="_Toc472593966"/>
      <w:r>
        <w:rPr>
          <w:rFonts w:eastAsia="MS Mincho"/>
        </w:rPr>
        <w:lastRenderedPageBreak/>
        <w:t>Benodigde mensen en middelen</w:t>
      </w:r>
      <w:bookmarkEnd w:id="36"/>
      <w:bookmarkEnd w:id="37"/>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 xml:space="preserve">e </w:t>
      </w:r>
      <w:proofErr w:type="spellStart"/>
      <w:r w:rsidR="003838FE">
        <w:rPr>
          <w:color w:val="000000"/>
        </w:rPr>
        <w:t>basisgegevensset</w:t>
      </w:r>
      <w:proofErr w:type="spellEnd"/>
      <w:r w:rsidR="003838FE">
        <w:rPr>
          <w:color w:val="000000"/>
        </w:rPr>
        <w:t xml:space="preserve">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w:t>
      </w:r>
      <w:proofErr w:type="spellStart"/>
      <w:r w:rsidR="00476BD8">
        <w:rPr>
          <w:color w:val="000000"/>
        </w:rPr>
        <w:t>basisgegevensset</w:t>
      </w:r>
      <w:proofErr w:type="spellEnd"/>
      <w:r w:rsidR="00476BD8">
        <w:rPr>
          <w:color w:val="000000"/>
        </w:rPr>
        <w:t xml:space="preserve">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 xml:space="preserve">deskundige de ontwikkelde </w:t>
      </w:r>
      <w:proofErr w:type="spellStart"/>
      <w:r w:rsidR="00A81A2F">
        <w:rPr>
          <w:color w:val="000000"/>
        </w:rPr>
        <w:t>basisgegevensset</w:t>
      </w:r>
      <w:proofErr w:type="spellEnd"/>
      <w:r w:rsidR="00A81A2F">
        <w:rPr>
          <w:color w:val="000000"/>
        </w:rPr>
        <w:t xml:space="preserve"> controleren en hier advies of commentaar op geven.</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593967"/>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proofErr w:type="spellStart"/>
      <w:r w:rsidR="003838FE">
        <w:rPr>
          <w:rFonts w:eastAsia="MS Mincho"/>
          <w:color w:val="000000"/>
        </w:rPr>
        <w:t>proof</w:t>
      </w:r>
      <w:proofErr w:type="spellEnd"/>
      <w:r w:rsidR="003838FE">
        <w:rPr>
          <w:rFonts w:eastAsia="MS Mincho"/>
          <w:color w:val="000000"/>
        </w:rPr>
        <w:t xml:space="preserve"> of concept</w:t>
      </w:r>
      <w:r w:rsidR="001B6011">
        <w:rPr>
          <w:rFonts w:eastAsia="MS Mincho"/>
          <w:color w:val="000000"/>
        </w:rPr>
        <w:t xml:space="preserve"> wordt gemaakt</w:t>
      </w:r>
      <w:r>
        <w:rPr>
          <w:rFonts w:eastAsia="MS Mincho"/>
          <w:color w:val="000000"/>
        </w:rPr>
        <w:t xml:space="preserve"> rondom het gebruik van de </w:t>
      </w:r>
      <w:proofErr w:type="spellStart"/>
      <w:r>
        <w:rPr>
          <w:rFonts w:eastAsia="MS Mincho"/>
          <w:color w:val="000000"/>
        </w:rPr>
        <w:t>basisgegvensset</w:t>
      </w:r>
      <w:proofErr w:type="spellEnd"/>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 xml:space="preserve">De </w:t>
      </w:r>
      <w:proofErr w:type="spellStart"/>
      <w:r w:rsidR="00067445">
        <w:rPr>
          <w:rFonts w:eastAsia="MS Mincho"/>
          <w:color w:val="000000"/>
        </w:rPr>
        <w:t>proof</w:t>
      </w:r>
      <w:proofErr w:type="spellEnd"/>
      <w:r w:rsidR="00067445">
        <w:rPr>
          <w:rFonts w:eastAsia="MS Mincho"/>
          <w:color w:val="000000"/>
        </w:rPr>
        <w:t xml:space="preserve">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 xml:space="preserve">De </w:t>
      </w:r>
      <w:proofErr w:type="spellStart"/>
      <w:r>
        <w:rPr>
          <w:rFonts w:eastAsia="MS Mincho"/>
          <w:color w:val="000000"/>
        </w:rPr>
        <w:t>proof</w:t>
      </w:r>
      <w:proofErr w:type="spellEnd"/>
      <w:r>
        <w:rPr>
          <w:rFonts w:eastAsia="MS Mincho"/>
          <w:color w:val="000000"/>
        </w:rPr>
        <w:t xml:space="preserve">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proofErr w:type="spellStart"/>
      <w:r w:rsidR="007E3307">
        <w:rPr>
          <w:rFonts w:eastAsia="MS Mincho"/>
          <w:color w:val="000000"/>
        </w:rPr>
        <w:t>proof</w:t>
      </w:r>
      <w:proofErr w:type="spellEnd"/>
      <w:r w:rsidR="007E3307">
        <w:rPr>
          <w:rFonts w:eastAsia="MS Mincho"/>
          <w:color w:val="000000"/>
        </w:rPr>
        <w:t xml:space="preserve"> of concept</w:t>
      </w:r>
      <w:r w:rsidR="00A81A2F">
        <w:rPr>
          <w:rFonts w:eastAsia="MS Mincho"/>
          <w:color w:val="000000"/>
        </w:rPr>
        <w:t xml:space="preserv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593968"/>
      <w:r>
        <w:lastRenderedPageBreak/>
        <w:t>Referenties</w:t>
      </w:r>
      <w:bookmarkEnd w:id="39"/>
      <w:r>
        <w:t xml:space="preserve"> </w:t>
      </w:r>
    </w:p>
    <w:p w14:paraId="6494823D" w14:textId="77777777" w:rsidR="00916DA1" w:rsidRPr="007004A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Hoe online is jouw ziekenhuis? [Internet]. Beschikbaar via: </w:t>
      </w:r>
      <w:hyperlink r:id="rId16"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055438A"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17"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520CD5C1" w14:textId="77777777" w:rsidR="00916DA1" w:rsidRPr="003B2936" w:rsidRDefault="00916DA1" w:rsidP="00916DA1">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18"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51713809"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w:t>
      </w:r>
      <w:proofErr w:type="spellStart"/>
      <w:r>
        <w:rPr>
          <w:rFonts w:ascii="Verdana" w:eastAsia="MS Mincho" w:hAnsi="Verdana"/>
          <w:color w:val="000000"/>
          <w:sz w:val="18"/>
          <w:szCs w:val="18"/>
        </w:rPr>
        <w:t>Basisgegevensset</w:t>
      </w:r>
      <w:proofErr w:type="spellEnd"/>
      <w:r>
        <w:rPr>
          <w:rFonts w:ascii="Verdana" w:eastAsia="MS Mincho" w:hAnsi="Verdana"/>
          <w:color w:val="000000"/>
          <w:sz w:val="18"/>
          <w:szCs w:val="18"/>
        </w:rPr>
        <w:t xml:space="preserve"> Zorg. </w:t>
      </w:r>
      <w:r w:rsidRPr="00916DA1">
        <w:rPr>
          <w:rFonts w:ascii="Verdana" w:eastAsia="MS Mincho" w:hAnsi="Verdana"/>
          <w:color w:val="000000"/>
          <w:sz w:val="18"/>
          <w:szCs w:val="18"/>
        </w:rPr>
        <w:t xml:space="preserve">[Internet]. </w:t>
      </w:r>
      <w:r w:rsidRPr="004751FC">
        <w:rPr>
          <w:rFonts w:ascii="Verdana" w:eastAsia="MS Mincho" w:hAnsi="Verdana"/>
          <w:color w:val="000000"/>
          <w:sz w:val="18"/>
          <w:szCs w:val="18"/>
        </w:rPr>
        <w:t xml:space="preserve">Beschikbaar via: </w:t>
      </w:r>
      <w:hyperlink r:id="rId19" w:history="1">
        <w:r w:rsidRPr="00AE3BC4">
          <w:rPr>
            <w:rStyle w:val="Hyperlink"/>
            <w:rFonts w:ascii="Verdana" w:eastAsia="MS Mincho" w:hAnsi="Verdana"/>
            <w:sz w:val="18"/>
            <w:szCs w:val="18"/>
          </w:rPr>
          <w:t>https://www.registratieaandebron.nl/wat-is-registreren-aan-de-bron/de-kern-van-registreren-aan-de-bron/basisgegevensset/</w:t>
        </w:r>
      </w:hyperlink>
      <w:r>
        <w:rPr>
          <w:rFonts w:ascii="Verdana" w:eastAsia="MS Mincho" w:hAnsi="Verdana"/>
          <w:color w:val="000000"/>
          <w:sz w:val="18"/>
          <w:szCs w:val="18"/>
        </w:rPr>
        <w:t>. [Geraadpleegd 19 Januari 2017].</w:t>
      </w:r>
    </w:p>
    <w:p w14:paraId="7F7F92D3" w14:textId="77777777" w:rsidR="00916DA1" w:rsidRPr="004751F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Zorginformatiebouwstenen. [Internet]. Beschikbaar via: </w:t>
      </w:r>
      <w:hyperlink r:id="rId20" w:history="1">
        <w:r w:rsidRPr="00AE3BC4">
          <w:rPr>
            <w:rStyle w:val="Hyperlink"/>
            <w:rFonts w:ascii="Verdana" w:eastAsia="MS Mincho" w:hAnsi="Verdana"/>
            <w:sz w:val="18"/>
            <w:szCs w:val="18"/>
          </w:rPr>
          <w:t>https://www.registratieaandebron.nl/wat-is-registreren-aan-de-bron/de-kern-van-registreren-aan-de-bron/zorginformatiebouwstenen/</w:t>
        </w:r>
      </w:hyperlink>
      <w:r>
        <w:rPr>
          <w:rFonts w:ascii="Verdana" w:eastAsia="MS Mincho" w:hAnsi="Verdana"/>
          <w:color w:val="000000"/>
          <w:sz w:val="18"/>
          <w:szCs w:val="18"/>
        </w:rPr>
        <w:t>. [Geraadpleegd 19 Januari 2017].</w:t>
      </w:r>
    </w:p>
    <w:p w14:paraId="5C309586"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FHIR dé standaard voor gegevensuitwisseling in de zorg? [Internet]. Beschikbaar via: </w:t>
      </w:r>
      <w:hyperlink r:id="rId21"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6226ED5D" w14:textId="34504B31" w:rsidR="00DF1945" w:rsidRPr="003B2936" w:rsidRDefault="003D1F45" w:rsidP="00916DA1">
      <w:pPr>
        <w:pStyle w:val="Lijstalinea"/>
        <w:numPr>
          <w:ilvl w:val="0"/>
          <w:numId w:val="10"/>
        </w:numPr>
        <w:tabs>
          <w:tab w:val="left" w:pos="5954"/>
        </w:tabs>
        <w:spacing w:line="276" w:lineRule="auto"/>
        <w:contextualSpacing/>
      </w:pPr>
      <w:r>
        <w:rPr>
          <w:rFonts w:ascii="Verdana" w:eastAsia="MS Mincho" w:hAnsi="Verdana"/>
          <w:color w:val="000000"/>
          <w:sz w:val="18"/>
          <w:szCs w:val="18"/>
          <w:lang w:val="en-US"/>
        </w:rPr>
        <w:t>Document Center’s Standards Forum</w:t>
      </w:r>
      <w:r w:rsidR="00916DA1">
        <w:rPr>
          <w:rFonts w:ascii="Verdana" w:eastAsia="MS Mincho" w:hAnsi="Verdana"/>
          <w:color w:val="000000"/>
          <w:sz w:val="18"/>
          <w:szCs w:val="18"/>
          <w:lang w:val="en-US"/>
        </w:rPr>
        <w:t xml:space="preserve">. </w:t>
      </w:r>
      <w:r w:rsidRPr="003D1F45">
        <w:rPr>
          <w:rFonts w:ascii="Verdana" w:eastAsia="MS Mincho" w:hAnsi="Verdana"/>
          <w:color w:val="000000"/>
          <w:sz w:val="18"/>
          <w:szCs w:val="18"/>
          <w:lang w:val="en-US"/>
        </w:rPr>
        <w:t>What is the difference between an ISO, EN-ISO and BS-EN-ISO Standard?</w:t>
      </w:r>
      <w:r w:rsidR="00916DA1" w:rsidRPr="00DF1945">
        <w:rPr>
          <w:rFonts w:ascii="Verdana" w:eastAsia="MS Mincho" w:hAnsi="Verdana"/>
          <w:color w:val="000000"/>
          <w:sz w:val="18"/>
          <w:szCs w:val="18"/>
          <w:lang w:val="en-US"/>
        </w:rPr>
        <w:t xml:space="preserve"> </w:t>
      </w:r>
      <w:r w:rsidR="00916DA1" w:rsidRPr="00DF1945">
        <w:rPr>
          <w:rFonts w:ascii="Verdana" w:eastAsia="MS Mincho" w:hAnsi="Verdana"/>
          <w:color w:val="000000"/>
          <w:sz w:val="18"/>
          <w:szCs w:val="18"/>
        </w:rPr>
        <w:t xml:space="preserve">[Internet]. Beschikbaar via: </w:t>
      </w:r>
      <w:hyperlink r:id="rId22" w:history="1">
        <w:r w:rsidRPr="00AE3BC4">
          <w:rPr>
            <w:rStyle w:val="Hyperlink"/>
            <w:rFonts w:ascii="Verdana" w:eastAsia="MS Mincho" w:hAnsi="Verdana"/>
            <w:sz w:val="18"/>
            <w:szCs w:val="18"/>
          </w:rPr>
          <w:t>http://standardsforum.com/what-is-the-difference-between-an-iso-en-iso-and-bs-en-iso-standard/</w:t>
        </w:r>
      </w:hyperlink>
      <w:r>
        <w:rPr>
          <w:rFonts w:ascii="Verdana" w:eastAsia="MS Mincho" w:hAnsi="Verdana"/>
          <w:color w:val="000000"/>
          <w:sz w:val="18"/>
          <w:szCs w:val="18"/>
        </w:rPr>
        <w:t xml:space="preserve">. </w:t>
      </w:r>
      <w:r w:rsidR="00916DA1">
        <w:rPr>
          <w:rFonts w:ascii="Verdana" w:eastAsia="MS Mincho" w:hAnsi="Verdana"/>
          <w:color w:val="000000"/>
          <w:sz w:val="18"/>
          <w:szCs w:val="18"/>
        </w:rPr>
        <w:t>[Geraadpleegd 18 Januari 2017]</w:t>
      </w:r>
    </w:p>
    <w:sectPr w:rsidR="00DF1945" w:rsidRPr="003B2936"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A458D" w14:textId="77777777" w:rsidR="00B710B2" w:rsidRDefault="00B710B2" w:rsidP="009176CF">
      <w:pPr>
        <w:spacing w:line="240" w:lineRule="auto"/>
      </w:pPr>
      <w:r>
        <w:separator/>
      </w:r>
    </w:p>
  </w:endnote>
  <w:endnote w:type="continuationSeparator" w:id="0">
    <w:p w14:paraId="50AF2EF5" w14:textId="77777777" w:rsidR="00B710B2" w:rsidRDefault="00B710B2"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3C048168" w:rsidR="008F6F46" w:rsidRPr="00162D3C" w:rsidRDefault="008F6F46" w:rsidP="00144E89">
    <w:pPr>
      <w:pStyle w:val="Voettekst"/>
      <w:pBdr>
        <w:top w:val="single" w:sz="4" w:space="1" w:color="auto"/>
      </w:pBdr>
      <w:jc w:val="right"/>
      <w:rPr>
        <w:color w:val="000000"/>
        <w:sz w:val="14"/>
        <w:szCs w:val="14"/>
      </w:rPr>
    </w:pPr>
    <w:r>
      <w:rPr>
        <w:color w:val="000000"/>
        <w:sz w:val="14"/>
        <w:szCs w:val="14"/>
      </w:rPr>
      <w:t>19 januari 2017</w:t>
    </w:r>
  </w:p>
  <w:p w14:paraId="62941DE0" w14:textId="5F4EBAB5" w:rsidR="008F6F46" w:rsidRPr="00162D3C" w:rsidRDefault="008F6F46" w:rsidP="00162D3C">
    <w:pPr>
      <w:pStyle w:val="Voettekst"/>
      <w:jc w:val="right"/>
      <w:rPr>
        <w:color w:val="000000"/>
        <w:sz w:val="14"/>
        <w:szCs w:val="14"/>
      </w:rPr>
    </w:pPr>
    <w:r>
      <w:rPr>
        <w:color w:val="000000"/>
        <w:sz w:val="14"/>
        <w:szCs w:val="14"/>
      </w:rPr>
      <w:t>Versie 7.0</w:t>
    </w:r>
  </w:p>
  <w:p w14:paraId="674B0AEA" w14:textId="77777777" w:rsidR="008F6F46" w:rsidRPr="00162D3C" w:rsidRDefault="008F6F46" w:rsidP="00162D3C">
    <w:pP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A05BF2">
      <w:rPr>
        <w:noProof/>
        <w:color w:val="000000"/>
        <w:sz w:val="14"/>
        <w:szCs w:val="14"/>
      </w:rPr>
      <w:t>4</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A05BF2">
      <w:rPr>
        <w:noProof/>
        <w:color w:val="000000"/>
        <w:sz w:val="14"/>
        <w:szCs w:val="14"/>
      </w:rPr>
      <w:t>12</w:t>
    </w:r>
    <w:r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8F6F46" w:rsidRDefault="008F6F46" w:rsidP="00B375F4">
    <w:pPr>
      <w:pStyle w:val="Voettekst"/>
      <w:pBdr>
        <w:top w:val="single" w:sz="4" w:space="1" w:color="auto"/>
      </w:pBdr>
      <w:jc w:val="right"/>
      <w:rPr>
        <w:color w:val="000000"/>
        <w:sz w:val="14"/>
        <w:szCs w:val="14"/>
      </w:rPr>
    </w:pPr>
  </w:p>
  <w:p w14:paraId="31517394" w14:textId="50A14C89" w:rsidR="008F6F46" w:rsidRPr="00162D3C" w:rsidRDefault="008F6F46" w:rsidP="00B375F4">
    <w:pPr>
      <w:pStyle w:val="Voettekst"/>
      <w:pBdr>
        <w:top w:val="single" w:sz="4" w:space="1" w:color="auto"/>
      </w:pBdr>
      <w:jc w:val="right"/>
      <w:rPr>
        <w:color w:val="000000"/>
        <w:sz w:val="14"/>
        <w:szCs w:val="14"/>
      </w:rPr>
    </w:pPr>
    <w:r>
      <w:rPr>
        <w:color w:val="000000"/>
        <w:sz w:val="14"/>
        <w:szCs w:val="14"/>
      </w:rPr>
      <w:t>19 januari 2017</w:t>
    </w:r>
  </w:p>
  <w:p w14:paraId="1CCBB3EF" w14:textId="05117CD4" w:rsidR="008F6F46" w:rsidRPr="00162D3C" w:rsidRDefault="008F6F46" w:rsidP="00B375F4">
    <w:pPr>
      <w:pStyle w:val="Voettekst"/>
      <w:pBdr>
        <w:top w:val="single" w:sz="4" w:space="1" w:color="auto"/>
      </w:pBdr>
      <w:jc w:val="right"/>
      <w:rPr>
        <w:color w:val="000000"/>
        <w:sz w:val="14"/>
        <w:szCs w:val="14"/>
      </w:rPr>
    </w:pPr>
    <w:r>
      <w:rPr>
        <w:color w:val="000000"/>
        <w:sz w:val="14"/>
        <w:szCs w:val="14"/>
      </w:rPr>
      <w:t>Versie 7.0</w:t>
    </w:r>
  </w:p>
  <w:p w14:paraId="4DC29B85" w14:textId="77777777" w:rsidR="008F6F46" w:rsidRPr="00162D3C" w:rsidRDefault="008F6F46"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A05BF2">
      <w:rPr>
        <w:noProof/>
        <w:color w:val="000000"/>
        <w:sz w:val="14"/>
        <w:szCs w:val="14"/>
      </w:rPr>
      <w:t>6</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A05BF2">
      <w:rPr>
        <w:noProof/>
        <w:color w:val="000000"/>
        <w:sz w:val="14"/>
        <w:szCs w:val="14"/>
      </w:rPr>
      <w:t>11</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CA69D" w14:textId="77777777" w:rsidR="00B710B2" w:rsidRDefault="00B710B2" w:rsidP="009176CF">
      <w:pPr>
        <w:spacing w:line="240" w:lineRule="auto"/>
      </w:pPr>
      <w:r>
        <w:separator/>
      </w:r>
    </w:p>
  </w:footnote>
  <w:footnote w:type="continuationSeparator" w:id="0">
    <w:p w14:paraId="64B8C385" w14:textId="77777777" w:rsidR="00B710B2" w:rsidRDefault="00B710B2"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8F6F46" w:rsidRDefault="008F6F46">
    <w:pPr>
      <w:pStyle w:val="Koptekst"/>
      <w:rPr>
        <w:sz w:val="14"/>
        <w:szCs w:val="14"/>
      </w:rPr>
    </w:pPr>
    <w:r>
      <w:rPr>
        <w:sz w:val="14"/>
        <w:szCs w:val="14"/>
      </w:rPr>
      <w:t>10572244</w:t>
    </w:r>
  </w:p>
  <w:p w14:paraId="571FDC48" w14:textId="5281A438" w:rsidR="008F6F46" w:rsidRPr="007D4988"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8F6F46" w:rsidRDefault="008F6F46" w:rsidP="00B46ACD">
    <w:pPr>
      <w:pStyle w:val="Koptekst"/>
      <w:rPr>
        <w:sz w:val="14"/>
        <w:szCs w:val="14"/>
      </w:rPr>
    </w:pPr>
    <w:r>
      <w:rPr>
        <w:sz w:val="14"/>
        <w:szCs w:val="14"/>
      </w:rPr>
      <w:t>10572244</w:t>
    </w:r>
  </w:p>
  <w:p w14:paraId="5B451824" w14:textId="0516F2F3" w:rsidR="008F6F46" w:rsidRPr="00B46ACD"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DB6698"/>
    <w:multiLevelType w:val="hybridMultilevel"/>
    <w:tmpl w:val="C0B443EE"/>
    <w:lvl w:ilvl="0" w:tplc="7F8EE87C">
      <w:start w:val="2"/>
      <w:numFmt w:val="bullet"/>
      <w:lvlText w:val="-"/>
      <w:lvlJc w:val="left"/>
      <w:pPr>
        <w:ind w:left="720" w:hanging="36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12"/>
  </w:num>
  <w:num w:numId="6">
    <w:abstractNumId w:val="1"/>
  </w:num>
  <w:num w:numId="7">
    <w:abstractNumId w:val="2"/>
  </w:num>
  <w:num w:numId="8">
    <w:abstractNumId w:val="7"/>
  </w:num>
  <w:num w:numId="9">
    <w:abstractNumId w:val="4"/>
  </w:num>
  <w:num w:numId="10">
    <w:abstractNumId w:val="11"/>
  </w:num>
  <w:num w:numId="11">
    <w:abstractNumId w:val="5"/>
  </w:num>
  <w:num w:numId="12">
    <w:abstractNumId w:val="10"/>
  </w:num>
  <w:num w:numId="13">
    <w:abstractNumId w:val="6"/>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A7C7C"/>
    <w:rsid w:val="000B33FF"/>
    <w:rsid w:val="000C07A3"/>
    <w:rsid w:val="000C1706"/>
    <w:rsid w:val="000C3175"/>
    <w:rsid w:val="000C3B31"/>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1F5A19"/>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D48A8"/>
    <w:rsid w:val="002F44EB"/>
    <w:rsid w:val="002F5FE6"/>
    <w:rsid w:val="002F6C36"/>
    <w:rsid w:val="00302343"/>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91C94"/>
    <w:rsid w:val="003A5BA7"/>
    <w:rsid w:val="003B2936"/>
    <w:rsid w:val="003B7D73"/>
    <w:rsid w:val="003C765E"/>
    <w:rsid w:val="003D099D"/>
    <w:rsid w:val="003D1F45"/>
    <w:rsid w:val="003D4C0F"/>
    <w:rsid w:val="003D6DA2"/>
    <w:rsid w:val="003E2F70"/>
    <w:rsid w:val="003E44BA"/>
    <w:rsid w:val="003F09EF"/>
    <w:rsid w:val="003F56DC"/>
    <w:rsid w:val="00403526"/>
    <w:rsid w:val="004042A2"/>
    <w:rsid w:val="004065E9"/>
    <w:rsid w:val="00406752"/>
    <w:rsid w:val="004070E3"/>
    <w:rsid w:val="004437CA"/>
    <w:rsid w:val="00443ED1"/>
    <w:rsid w:val="00456D93"/>
    <w:rsid w:val="00460972"/>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20A9"/>
    <w:rsid w:val="00555C55"/>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443B5"/>
    <w:rsid w:val="0065170A"/>
    <w:rsid w:val="006551D2"/>
    <w:rsid w:val="00656388"/>
    <w:rsid w:val="006638F0"/>
    <w:rsid w:val="00670A1A"/>
    <w:rsid w:val="006731EF"/>
    <w:rsid w:val="00681D7F"/>
    <w:rsid w:val="00697E99"/>
    <w:rsid w:val="006A0744"/>
    <w:rsid w:val="006B1BB7"/>
    <w:rsid w:val="006B72BE"/>
    <w:rsid w:val="006C2DBF"/>
    <w:rsid w:val="006C6E2A"/>
    <w:rsid w:val="006D3E38"/>
    <w:rsid w:val="006D6823"/>
    <w:rsid w:val="006D731B"/>
    <w:rsid w:val="006E2A77"/>
    <w:rsid w:val="006E4D85"/>
    <w:rsid w:val="006F5D8B"/>
    <w:rsid w:val="007004AC"/>
    <w:rsid w:val="0072239D"/>
    <w:rsid w:val="00724AB1"/>
    <w:rsid w:val="0072536B"/>
    <w:rsid w:val="00733577"/>
    <w:rsid w:val="00733F1C"/>
    <w:rsid w:val="007361C4"/>
    <w:rsid w:val="00740710"/>
    <w:rsid w:val="007435B2"/>
    <w:rsid w:val="00745356"/>
    <w:rsid w:val="00745ABD"/>
    <w:rsid w:val="00747558"/>
    <w:rsid w:val="00760379"/>
    <w:rsid w:val="0076598E"/>
    <w:rsid w:val="00767215"/>
    <w:rsid w:val="0077709E"/>
    <w:rsid w:val="00781956"/>
    <w:rsid w:val="00784C74"/>
    <w:rsid w:val="00784DBC"/>
    <w:rsid w:val="00791D01"/>
    <w:rsid w:val="0079216D"/>
    <w:rsid w:val="007A0F95"/>
    <w:rsid w:val="007A5B5D"/>
    <w:rsid w:val="007B0F2E"/>
    <w:rsid w:val="007C4DC8"/>
    <w:rsid w:val="007D4988"/>
    <w:rsid w:val="007D6722"/>
    <w:rsid w:val="007E3307"/>
    <w:rsid w:val="007F00A4"/>
    <w:rsid w:val="007F02B3"/>
    <w:rsid w:val="00812341"/>
    <w:rsid w:val="00830AB3"/>
    <w:rsid w:val="00847C1F"/>
    <w:rsid w:val="008626B5"/>
    <w:rsid w:val="0088097F"/>
    <w:rsid w:val="008821C3"/>
    <w:rsid w:val="00884F5C"/>
    <w:rsid w:val="00892208"/>
    <w:rsid w:val="00892FAD"/>
    <w:rsid w:val="0089752A"/>
    <w:rsid w:val="008A089F"/>
    <w:rsid w:val="008A4057"/>
    <w:rsid w:val="008B606C"/>
    <w:rsid w:val="008E47A2"/>
    <w:rsid w:val="008E7C68"/>
    <w:rsid w:val="008F6F46"/>
    <w:rsid w:val="0091493A"/>
    <w:rsid w:val="009162D2"/>
    <w:rsid w:val="00916DA1"/>
    <w:rsid w:val="009176CF"/>
    <w:rsid w:val="00923154"/>
    <w:rsid w:val="00923D62"/>
    <w:rsid w:val="00924EFC"/>
    <w:rsid w:val="00925464"/>
    <w:rsid w:val="0095018B"/>
    <w:rsid w:val="00957068"/>
    <w:rsid w:val="009638EB"/>
    <w:rsid w:val="00970C49"/>
    <w:rsid w:val="00972562"/>
    <w:rsid w:val="00974C54"/>
    <w:rsid w:val="00974F59"/>
    <w:rsid w:val="00975282"/>
    <w:rsid w:val="0097562A"/>
    <w:rsid w:val="00976B7C"/>
    <w:rsid w:val="00984795"/>
    <w:rsid w:val="00993FC4"/>
    <w:rsid w:val="009950EE"/>
    <w:rsid w:val="00997277"/>
    <w:rsid w:val="009A7397"/>
    <w:rsid w:val="009B5911"/>
    <w:rsid w:val="009C0D84"/>
    <w:rsid w:val="009F6835"/>
    <w:rsid w:val="00A0038B"/>
    <w:rsid w:val="00A05BF2"/>
    <w:rsid w:val="00A06125"/>
    <w:rsid w:val="00A11D7C"/>
    <w:rsid w:val="00A131A3"/>
    <w:rsid w:val="00A3282A"/>
    <w:rsid w:val="00A348C4"/>
    <w:rsid w:val="00A44AD1"/>
    <w:rsid w:val="00A560CF"/>
    <w:rsid w:val="00A63B32"/>
    <w:rsid w:val="00A650A6"/>
    <w:rsid w:val="00A67447"/>
    <w:rsid w:val="00A76368"/>
    <w:rsid w:val="00A81A2F"/>
    <w:rsid w:val="00A87313"/>
    <w:rsid w:val="00A90586"/>
    <w:rsid w:val="00AB14AE"/>
    <w:rsid w:val="00AC09EF"/>
    <w:rsid w:val="00AD6E7F"/>
    <w:rsid w:val="00AF2870"/>
    <w:rsid w:val="00B00717"/>
    <w:rsid w:val="00B07CFC"/>
    <w:rsid w:val="00B07F3C"/>
    <w:rsid w:val="00B21A3C"/>
    <w:rsid w:val="00B30697"/>
    <w:rsid w:val="00B308BA"/>
    <w:rsid w:val="00B37075"/>
    <w:rsid w:val="00B375F4"/>
    <w:rsid w:val="00B3789A"/>
    <w:rsid w:val="00B41F9E"/>
    <w:rsid w:val="00B450EB"/>
    <w:rsid w:val="00B46234"/>
    <w:rsid w:val="00B46ACD"/>
    <w:rsid w:val="00B64E40"/>
    <w:rsid w:val="00B709C9"/>
    <w:rsid w:val="00B710B2"/>
    <w:rsid w:val="00B74E45"/>
    <w:rsid w:val="00B80B7A"/>
    <w:rsid w:val="00B8369A"/>
    <w:rsid w:val="00B903BF"/>
    <w:rsid w:val="00BA4534"/>
    <w:rsid w:val="00BC3963"/>
    <w:rsid w:val="00BD4573"/>
    <w:rsid w:val="00BF6816"/>
    <w:rsid w:val="00C01A84"/>
    <w:rsid w:val="00C03E3A"/>
    <w:rsid w:val="00C147D3"/>
    <w:rsid w:val="00C22DF5"/>
    <w:rsid w:val="00C240E1"/>
    <w:rsid w:val="00C40AFD"/>
    <w:rsid w:val="00C55591"/>
    <w:rsid w:val="00C6031A"/>
    <w:rsid w:val="00C60CDC"/>
    <w:rsid w:val="00C7228B"/>
    <w:rsid w:val="00C765A1"/>
    <w:rsid w:val="00C80E5A"/>
    <w:rsid w:val="00C872AF"/>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56DE"/>
    <w:rsid w:val="00D464DA"/>
    <w:rsid w:val="00D50B15"/>
    <w:rsid w:val="00D57F90"/>
    <w:rsid w:val="00D6067D"/>
    <w:rsid w:val="00D629DA"/>
    <w:rsid w:val="00D77CFD"/>
    <w:rsid w:val="00D8716F"/>
    <w:rsid w:val="00D913E1"/>
    <w:rsid w:val="00D97D3B"/>
    <w:rsid w:val="00DB0250"/>
    <w:rsid w:val="00DB6EEA"/>
    <w:rsid w:val="00DB7DC5"/>
    <w:rsid w:val="00DC052E"/>
    <w:rsid w:val="00DC583A"/>
    <w:rsid w:val="00DC6691"/>
    <w:rsid w:val="00DD07A3"/>
    <w:rsid w:val="00DE1E2F"/>
    <w:rsid w:val="00DE5396"/>
    <w:rsid w:val="00DF1945"/>
    <w:rsid w:val="00E03191"/>
    <w:rsid w:val="00E03B78"/>
    <w:rsid w:val="00E1133A"/>
    <w:rsid w:val="00E1378E"/>
    <w:rsid w:val="00E21C2C"/>
    <w:rsid w:val="00E236FA"/>
    <w:rsid w:val="00E42993"/>
    <w:rsid w:val="00E46A46"/>
    <w:rsid w:val="00E50DD9"/>
    <w:rsid w:val="00E65185"/>
    <w:rsid w:val="00E83F4B"/>
    <w:rsid w:val="00E94DC2"/>
    <w:rsid w:val="00EA4035"/>
    <w:rsid w:val="00EB068C"/>
    <w:rsid w:val="00EB2DC0"/>
    <w:rsid w:val="00EB2F19"/>
    <w:rsid w:val="00EC1E08"/>
    <w:rsid w:val="00EC3216"/>
    <w:rsid w:val="00ED2D02"/>
    <w:rsid w:val="00EF3B13"/>
    <w:rsid w:val="00EF3E79"/>
    <w:rsid w:val="00EF4751"/>
    <w:rsid w:val="00EF4B1D"/>
    <w:rsid w:val="00EF782C"/>
    <w:rsid w:val="00F030AB"/>
    <w:rsid w:val="00F0698A"/>
    <w:rsid w:val="00F25DBD"/>
    <w:rsid w:val="00F3020C"/>
    <w:rsid w:val="00F31E20"/>
    <w:rsid w:val="00F36933"/>
    <w:rsid w:val="00F4375C"/>
    <w:rsid w:val="00F44CA9"/>
    <w:rsid w:val="00F50A18"/>
    <w:rsid w:val="00F604F5"/>
    <w:rsid w:val="00F63514"/>
    <w:rsid w:val="00F654C9"/>
    <w:rsid w:val="00F7093B"/>
    <w:rsid w:val="00F74AFB"/>
    <w:rsid w:val="00F779B6"/>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 w:type="character" w:styleId="Verwijzingopmerking">
    <w:name w:val="annotation reference"/>
    <w:basedOn w:val="Standaardalinea-lettertype"/>
    <w:uiPriority w:val="99"/>
    <w:semiHidden/>
    <w:unhideWhenUsed/>
    <w:rsid w:val="00F63514"/>
    <w:rPr>
      <w:sz w:val="18"/>
      <w:szCs w:val="18"/>
    </w:rPr>
  </w:style>
  <w:style w:type="paragraph" w:styleId="Tekstopmerking">
    <w:name w:val="annotation text"/>
    <w:basedOn w:val="Standaard"/>
    <w:link w:val="TekstopmerkingTeken"/>
    <w:uiPriority w:val="99"/>
    <w:semiHidden/>
    <w:unhideWhenUsed/>
    <w:rsid w:val="00F63514"/>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F63514"/>
    <w:rPr>
      <w:sz w:val="24"/>
      <w:szCs w:val="24"/>
      <w:lang w:eastAsia="en-US"/>
    </w:rPr>
  </w:style>
  <w:style w:type="paragraph" w:styleId="Onderwerpvanopmerking">
    <w:name w:val="annotation subject"/>
    <w:basedOn w:val="Tekstopmerking"/>
    <w:next w:val="Tekstopmerking"/>
    <w:link w:val="OnderwerpvanopmerkingTeken"/>
    <w:uiPriority w:val="99"/>
    <w:semiHidden/>
    <w:unhideWhenUsed/>
    <w:rsid w:val="00F63514"/>
    <w:rPr>
      <w:b/>
      <w:bCs/>
      <w:sz w:val="20"/>
      <w:szCs w:val="20"/>
    </w:rPr>
  </w:style>
  <w:style w:type="character" w:customStyle="1" w:styleId="OnderwerpvanopmerkingTeken">
    <w:name w:val="Onderwerp van opmerking Teken"/>
    <w:basedOn w:val="TekstopmerkingTeken"/>
    <w:link w:val="Onderwerpvanopmerking"/>
    <w:uiPriority w:val="99"/>
    <w:semiHidden/>
    <w:rsid w:val="00F63514"/>
    <w:rPr>
      <w:b/>
      <w:bCs/>
      <w:sz w:val="24"/>
      <w:szCs w:val="24"/>
      <w:lang w:eastAsia="en-US"/>
    </w:rPr>
  </w:style>
  <w:style w:type="paragraph" w:styleId="Ballontekst">
    <w:name w:val="Balloon Text"/>
    <w:basedOn w:val="Standaard"/>
    <w:link w:val="BallontekstTeken"/>
    <w:uiPriority w:val="99"/>
    <w:semiHidden/>
    <w:unhideWhenUsed/>
    <w:rsid w:val="00F63514"/>
    <w:pPr>
      <w:spacing w:line="240" w:lineRule="auto"/>
    </w:pPr>
    <w:rPr>
      <w:rFonts w:ascii="Times New Roman" w:hAnsi="Times New Roman"/>
    </w:rPr>
  </w:style>
  <w:style w:type="character" w:customStyle="1" w:styleId="BallontekstTeken">
    <w:name w:val="Ballontekst Teken"/>
    <w:basedOn w:val="Standaardalinea-lettertype"/>
    <w:link w:val="Ballontekst"/>
    <w:uiPriority w:val="99"/>
    <w:semiHidden/>
    <w:rsid w:val="00F63514"/>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416219375">
      <w:bodyDiv w:val="1"/>
      <w:marLeft w:val="0"/>
      <w:marRight w:val="0"/>
      <w:marTop w:val="0"/>
      <w:marBottom w:val="0"/>
      <w:divBdr>
        <w:top w:val="none" w:sz="0" w:space="0" w:color="auto"/>
        <w:left w:val="none" w:sz="0" w:space="0" w:color="auto"/>
        <w:bottom w:val="none" w:sz="0" w:space="0" w:color="auto"/>
        <w:right w:val="none" w:sz="0" w:space="0" w:color="auto"/>
      </w:divBdr>
    </w:div>
    <w:div w:id="604464857">
      <w:bodyDiv w:val="1"/>
      <w:marLeft w:val="0"/>
      <w:marRight w:val="0"/>
      <w:marTop w:val="0"/>
      <w:marBottom w:val="0"/>
      <w:divBdr>
        <w:top w:val="none" w:sz="0" w:space="0" w:color="auto"/>
        <w:left w:val="none" w:sz="0" w:space="0" w:color="auto"/>
        <w:bottom w:val="none" w:sz="0" w:space="0" w:color="auto"/>
        <w:right w:val="none" w:sz="0" w:space="0" w:color="auto"/>
      </w:divBdr>
    </w:div>
    <w:div w:id="706299494">
      <w:bodyDiv w:val="1"/>
      <w:marLeft w:val="0"/>
      <w:marRight w:val="0"/>
      <w:marTop w:val="0"/>
      <w:marBottom w:val="0"/>
      <w:divBdr>
        <w:top w:val="none" w:sz="0" w:space="0" w:color="auto"/>
        <w:left w:val="none" w:sz="0" w:space="0" w:color="auto"/>
        <w:bottom w:val="none" w:sz="0" w:space="0" w:color="auto"/>
        <w:right w:val="none" w:sz="0" w:space="0" w:color="auto"/>
      </w:divBdr>
    </w:div>
    <w:div w:id="751898002">
      <w:bodyDiv w:val="1"/>
      <w:marLeft w:val="0"/>
      <w:marRight w:val="0"/>
      <w:marTop w:val="0"/>
      <w:marBottom w:val="0"/>
      <w:divBdr>
        <w:top w:val="none" w:sz="0" w:space="0" w:color="auto"/>
        <w:left w:val="none" w:sz="0" w:space="0" w:color="auto"/>
        <w:bottom w:val="none" w:sz="0" w:space="0" w:color="auto"/>
        <w:right w:val="none" w:sz="0" w:space="0" w:color="auto"/>
      </w:divBdr>
    </w:div>
    <w:div w:id="1502816298">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daniel.kapitan@nlhealthcareclinics.com" TargetMode="External"/><Relationship Id="rId20" Type="http://schemas.openxmlformats.org/officeDocument/2006/relationships/hyperlink" Target="https://www.registratieaandebron.nl/wat-is-registreren-aan-de-bron/de-kern-van-registreren-aan-de-bron/zorginformatiebouwstenen/" TargetMode="External"/><Relationship Id="rId21" Type="http://schemas.openxmlformats.org/officeDocument/2006/relationships/hyperlink" Target="https://www.nictiz.nl/blog/fhir-de-standaard-voor-gegevensuitwisseling-in-de-zorg" TargetMode="External"/><Relationship Id="rId22" Type="http://schemas.openxmlformats.org/officeDocument/2006/relationships/hyperlink" Target="http://standardsforum.com/what-is-the-difference-between-an-iso-en-iso-and-bs-en-iso-standard/"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www.hoeonlineisjouwziekenhuis.nl/index.html" TargetMode="External"/><Relationship Id="rId17" Type="http://schemas.openxmlformats.org/officeDocument/2006/relationships/hyperlink" Target="https://www.eerstekamer.nl/nieuws/20161004/eerste_kamer_stemt_in_met" TargetMode="External"/><Relationship Id="rId18" Type="http://schemas.openxmlformats.org/officeDocument/2006/relationships/hyperlink" Target="https://www.nvz-ziekenhuizen.nl/actueel/huidig-artikel/3105-vipp-programma-van-start" TargetMode="External"/><Relationship Id="rId19" Type="http://schemas.openxmlformats.org/officeDocument/2006/relationships/hyperlink" Target="https://www.registratieaandebron.nl/wat-is-registreren-aan-de-bron/de-kern-van-registreren-aan-de-bron/basisgegevenss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LHEALTHCARE/PROJECT-BABYLON/tree/master/Paper/Werk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F3501B-79D5-FC40-8A54-55E8FFC4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402</TotalTime>
  <Pages>11</Pages>
  <Words>2374</Words>
  <Characters>13061</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15405</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83</cp:revision>
  <cp:lastPrinted>2014-02-27T10:54:00Z</cp:lastPrinted>
  <dcterms:created xsi:type="dcterms:W3CDTF">2017-01-11T10:55:00Z</dcterms:created>
  <dcterms:modified xsi:type="dcterms:W3CDTF">2017-01-19T15:28:00Z</dcterms:modified>
</cp:coreProperties>
</file>