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ACDA" w14:textId="38607031" w:rsidR="00477688" w:rsidRDefault="00477688" w:rsidP="00022799">
      <w:pPr>
        <w:pStyle w:val="NormalWeb"/>
        <w:shd w:val="clear" w:color="auto" w:fill="FFFFFF"/>
        <w:spacing w:before="0" w:beforeAutospacing="0" w:after="0" w:afterAutospacing="0"/>
        <w:jc w:val="both"/>
        <w:textAlignment w:val="baseline"/>
        <w:rPr>
          <w:rFonts w:ascii="Arial" w:hAnsi="Arial" w:cs="Arial"/>
          <w:color w:val="363636"/>
          <w:sz w:val="26"/>
          <w:szCs w:val="26"/>
          <w:bdr w:val="none" w:sz="0" w:space="0" w:color="auto" w:frame="1"/>
          <w:shd w:val="clear" w:color="auto" w:fill="FFFFFF"/>
        </w:rPr>
      </w:pPr>
      <w:r>
        <w:rPr>
          <w:rFonts w:ascii="Arial" w:hAnsi="Arial" w:cs="Arial"/>
          <w:color w:val="363636"/>
          <w:sz w:val="26"/>
          <w:szCs w:val="26"/>
          <w:bdr w:val="none" w:sz="0" w:space="0" w:color="auto" w:frame="1"/>
          <w:shd w:val="clear" w:color="auto" w:fill="FFFFFF"/>
        </w:rPr>
        <w:t>Mục lục:</w:t>
      </w:r>
    </w:p>
    <w:p w14:paraId="5E46569F" w14:textId="59511399" w:rsidR="00022799" w:rsidRPr="00577E00" w:rsidRDefault="00022799" w:rsidP="00022799">
      <w:pPr>
        <w:pStyle w:val="NormalWeb"/>
        <w:shd w:val="clear" w:color="auto" w:fill="FFFFFF"/>
        <w:spacing w:before="0" w:beforeAutospacing="0" w:after="0" w:afterAutospacing="0"/>
        <w:jc w:val="both"/>
        <w:textAlignment w:val="baseline"/>
        <w:rPr>
          <w:rFonts w:ascii="Roboto" w:hAnsi="Roboto"/>
          <w:color w:val="333333"/>
          <w:sz w:val="26"/>
          <w:szCs w:val="26"/>
        </w:rPr>
      </w:pPr>
      <w:r w:rsidRPr="00577E00">
        <w:rPr>
          <w:rFonts w:ascii="Arial" w:hAnsi="Arial" w:cs="Arial"/>
          <w:color w:val="363636"/>
          <w:sz w:val="26"/>
          <w:szCs w:val="26"/>
          <w:bdr w:val="none" w:sz="0" w:space="0" w:color="auto" w:frame="1"/>
          <w:shd w:val="clear" w:color="auto" w:fill="FFFFFF"/>
        </w:rPr>
        <w:t>Hồ Chí Minh sinh ra trong một gia đình nhà nho yêu nước, lớn lên ở một địa phương có truyền thống anh dũng chống giặc ngoại xâm. Sống trong hoàn cảnh đất nước chìm dưới ách đô hộ của thực dân Pháp, thời niên thiếu và thanh niên của mình, Hồ Chí Minh đã chứng kiến nỗi khổ cực của đồng bào và những phong trào đấu tranh chống thực dân, Hồ Chí Minh sớm có chí đuổi thực dân, giành độc lập cho đất nước, đem lại tự do, hạnh phúc cho đồng bào.</w:t>
      </w:r>
    </w:p>
    <w:p w14:paraId="33F44555" w14:textId="3D1492D0" w:rsidR="00477688" w:rsidRPr="00477688" w:rsidRDefault="00022799" w:rsidP="00022799">
      <w:pPr>
        <w:pStyle w:val="NormalWeb"/>
        <w:shd w:val="clear" w:color="auto" w:fill="FFFFFF"/>
        <w:spacing w:before="0" w:beforeAutospacing="0" w:after="0" w:afterAutospacing="0"/>
        <w:jc w:val="both"/>
        <w:textAlignment w:val="baseline"/>
        <w:rPr>
          <w:rFonts w:ascii="Arial" w:hAnsi="Arial" w:cs="Arial"/>
          <w:color w:val="363636"/>
          <w:sz w:val="26"/>
          <w:szCs w:val="26"/>
          <w:bdr w:val="none" w:sz="0" w:space="0" w:color="auto" w:frame="1"/>
          <w:shd w:val="clear" w:color="auto" w:fill="FFFFFF"/>
        </w:rPr>
      </w:pPr>
      <w:r w:rsidRPr="00577E00">
        <w:rPr>
          <w:rFonts w:ascii="Arial" w:hAnsi="Arial" w:cs="Arial"/>
          <w:color w:val="363636"/>
          <w:sz w:val="26"/>
          <w:szCs w:val="26"/>
          <w:bdr w:val="none" w:sz="0" w:space="0" w:color="auto" w:frame="1"/>
          <w:shd w:val="clear" w:color="auto" w:fill="FFFFFF"/>
        </w:rPr>
        <w:t>Với ý chí và quyết tâm đó, tháng 6/1911, Hồ Chí Minh đã rời Tổ quốc đi sang phương Tây để tìm con đường giải phóng dân tộc.</w:t>
      </w:r>
    </w:p>
    <w:p w14:paraId="0934D0E3" w14:textId="26BC7BF4" w:rsidR="00577E00" w:rsidRDefault="00022799" w:rsidP="00022799">
      <w:pPr>
        <w:pStyle w:val="NormalWeb"/>
        <w:shd w:val="clear" w:color="auto" w:fill="FFFFFF"/>
        <w:spacing w:before="0" w:beforeAutospacing="0" w:after="0" w:afterAutospacing="0"/>
        <w:jc w:val="both"/>
        <w:textAlignment w:val="baseline"/>
        <w:rPr>
          <w:rFonts w:ascii="Arial" w:hAnsi="Arial" w:cs="Arial"/>
          <w:color w:val="333333"/>
          <w:sz w:val="26"/>
          <w:szCs w:val="26"/>
          <w:bdr w:val="none" w:sz="0" w:space="0" w:color="auto" w:frame="1"/>
        </w:rPr>
      </w:pPr>
      <w:r w:rsidRPr="00577E00">
        <w:rPr>
          <w:rFonts w:ascii="Arial" w:hAnsi="Arial" w:cs="Arial"/>
          <w:color w:val="333333"/>
          <w:sz w:val="26"/>
          <w:szCs w:val="26"/>
          <w:bdr w:val="none" w:sz="0" w:space="0" w:color="auto" w:frame="1"/>
        </w:rPr>
        <w:t>Ngày 03/6/1911, Nguyễn Tất Thành nhận thẻ nhân viên lên con tàu Amiran Latusơ Tơrêvin với cái tên là Văn Ba. Hai ngày sau, 05/6/1911 con tàu rời cảng Nhà Rồng đến Pháp.</w:t>
      </w:r>
    </w:p>
    <w:p w14:paraId="27EC1150" w14:textId="68CA832E" w:rsidR="00577E00" w:rsidRPr="00577E00" w:rsidRDefault="00577E00" w:rsidP="00022799">
      <w:pPr>
        <w:pStyle w:val="NormalWeb"/>
        <w:shd w:val="clear" w:color="auto" w:fill="FFFFFF"/>
        <w:spacing w:before="0" w:beforeAutospacing="0" w:after="0" w:afterAutospacing="0"/>
        <w:jc w:val="both"/>
        <w:textAlignment w:val="baseline"/>
        <w:rPr>
          <w:rFonts w:ascii="Arial" w:hAnsi="Arial" w:cs="Arial"/>
          <w:color w:val="333333"/>
          <w:sz w:val="26"/>
          <w:szCs w:val="26"/>
          <w:bdr w:val="none" w:sz="0" w:space="0" w:color="auto" w:frame="1"/>
        </w:rPr>
      </w:pPr>
      <w:r>
        <w:rPr>
          <w:rFonts w:ascii="Arial" w:hAnsi="Arial" w:cs="Arial"/>
          <w:color w:val="333333"/>
          <w:sz w:val="26"/>
          <w:szCs w:val="26"/>
          <w:bdr w:val="none" w:sz="0" w:space="0" w:color="auto" w:frame="1"/>
        </w:rPr>
        <w:t>Bác Hồ</w:t>
      </w:r>
      <w:r w:rsidR="004E58D4">
        <w:rPr>
          <w:rFonts w:ascii="Arial" w:hAnsi="Arial" w:cs="Arial"/>
          <w:color w:val="333333"/>
          <w:sz w:val="26"/>
          <w:szCs w:val="26"/>
          <w:bdr w:val="none" w:sz="0" w:space="0" w:color="auto" w:frame="1"/>
        </w:rPr>
        <w:t xml:space="preserve"> là vị chủ tịch vĩ đại</w:t>
      </w:r>
      <w:r>
        <w:rPr>
          <w:rFonts w:ascii="Arial" w:hAnsi="Arial" w:cs="Arial"/>
          <w:color w:val="333333"/>
          <w:sz w:val="26"/>
          <w:szCs w:val="26"/>
          <w:bdr w:val="none" w:sz="0" w:space="0" w:color="auto" w:frame="1"/>
        </w:rPr>
        <w:t>.</w:t>
      </w:r>
    </w:p>
    <w:p w14:paraId="44DB282A" w14:textId="77777777" w:rsidR="00022799" w:rsidRPr="00577E00" w:rsidRDefault="00022799" w:rsidP="00022799">
      <w:pPr>
        <w:pStyle w:val="NormalWeb"/>
        <w:shd w:val="clear" w:color="auto" w:fill="FFFFFF"/>
        <w:spacing w:before="0" w:beforeAutospacing="0" w:after="0" w:afterAutospacing="0"/>
        <w:jc w:val="both"/>
        <w:textAlignment w:val="baseline"/>
        <w:rPr>
          <w:rFonts w:ascii="Roboto" w:hAnsi="Roboto"/>
          <w:color w:val="333333"/>
          <w:sz w:val="26"/>
          <w:szCs w:val="26"/>
        </w:rPr>
      </w:pPr>
      <w:r w:rsidRPr="00577E00">
        <w:rPr>
          <w:rFonts w:ascii="Arial" w:hAnsi="Arial" w:cs="Arial"/>
          <w:color w:val="333333"/>
          <w:sz w:val="26"/>
          <w:szCs w:val="26"/>
          <w:bdr w:val="none" w:sz="0" w:space="0" w:color="auto" w:frame="1"/>
        </w:rPr>
        <w:t>Từ năm 1912 - 1917, dưới cái tên Nguyễn Tất Thành, Hồ Chí Minh đến nhiều nước ở châu Á, châu Âu, châu Mỹ, châu Phi, sống hoà mình với nhân dân lao động. Qua thực tiễn, Hồ Chí Minh cảm thông sâu sắc cuộc sống khổ cực của nhân dân lao động và các dân tộc thuộc địa cũng như nguyện vọng thiêng liêng của họ. Hồ Chí Minh sớm nhận thức được cuộc đấu tranh giải phóng dân tộc của nhân dân Việt Nam là một bộ phận trong cuộc đấu tranh chung của nhân dân thế giới và tích cực hoạt động nhằm đoàn kết nhân dân các dân tộc trong cuộc đấu tranh giành độc lập, tự do.</w:t>
      </w:r>
    </w:p>
    <w:p w14:paraId="25E6605E" w14:textId="77777777" w:rsidR="002E48E7" w:rsidRPr="00577E00" w:rsidRDefault="004E58D4">
      <w:pPr>
        <w:rPr>
          <w:sz w:val="26"/>
          <w:szCs w:val="26"/>
        </w:rPr>
      </w:pPr>
    </w:p>
    <w:sectPr w:rsidR="002E48E7" w:rsidRPr="0057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24"/>
    <w:rsid w:val="00022799"/>
    <w:rsid w:val="000B6A24"/>
    <w:rsid w:val="00110D88"/>
    <w:rsid w:val="00451493"/>
    <w:rsid w:val="00477688"/>
    <w:rsid w:val="004E58D4"/>
    <w:rsid w:val="0057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DD30"/>
  <w15:chartTrackingRefBased/>
  <w15:docId w15:val="{BAE9BF66-0114-46D3-939F-820FC3CC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7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5</cp:revision>
  <dcterms:created xsi:type="dcterms:W3CDTF">2021-04-15T10:41:00Z</dcterms:created>
  <dcterms:modified xsi:type="dcterms:W3CDTF">2021-04-15T10:51:00Z</dcterms:modified>
</cp:coreProperties>
</file>