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5141470"/>
        <w:docPartObj>
          <w:docPartGallery w:val="Cover Pages"/>
          <w:docPartUnique/>
        </w:docPartObj>
      </w:sdtPr>
      <w:sdtEndPr/>
      <w:sdtContent>
        <w:p w:rsidR="00951D72" w:rsidRDefault="00951D72">
          <w:r>
            <w:rPr>
              <w:noProof/>
              <w:color w:val="FFFFFF" w:themeColor="background1"/>
              <w:lang w:eastAsia="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123212219"/>
                                    <w:dataBinding w:prefixMappings="xmlns:ns0='http://purl.org/dc/elements/1.1/' xmlns:ns1='http://schemas.openxmlformats.org/package/2006/metadata/core-properties' " w:xpath="/ns1:coreProperties[1]/ns0:title[1]" w:storeItemID="{6C3C8BC8-F283-45AE-878A-BAB7291924A1}"/>
                                    <w:text/>
                                  </w:sdtPr>
                                  <w:sdtEndPr/>
                                  <w:sdtContent>
                                    <w:p w:rsidR="00951D72" w:rsidRDefault="00D2128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Retail</w:t>
                                      </w:r>
                                      <w:r w:rsidR="00951D72">
                                        <w:rPr>
                                          <w:rFonts w:asciiTheme="majorHAnsi" w:eastAsiaTheme="majorEastAsia" w:hAnsiTheme="majorHAnsi" w:cstheme="majorBidi"/>
                                          <w:color w:val="FFFFFF" w:themeColor="background1"/>
                                          <w:sz w:val="84"/>
                                          <w:szCs w:val="84"/>
                                        </w:rPr>
                                        <w:t xml:space="preserve"> Proof of Concept</w:t>
                                      </w:r>
                                    </w:p>
                                  </w:sdtContent>
                                </w:sdt>
                                <w:p w:rsidR="00951D72" w:rsidRDefault="00951D72">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1643495763"/>
                                    <w:dataBinding w:prefixMappings="xmlns:ns0='http://purl.org/dc/elements/1.1/' xmlns:ns1='http://schemas.openxmlformats.org/package/2006/metadata/core-properties' " w:xpath="/ns1:coreProperties[1]/ns0:creator[1]" w:storeItemID="{6C3C8BC8-F283-45AE-878A-BAB7291924A1}"/>
                                    <w:text/>
                                  </w:sdtPr>
                                  <w:sdtEndPr/>
                                  <w:sdtContent>
                                    <w:p w:rsidR="00951D72" w:rsidRDefault="00951D72">
                                      <w:pPr>
                                        <w:pStyle w:val="NoSpacing"/>
                                        <w:rPr>
                                          <w:color w:val="FFFFFF" w:themeColor="background1"/>
                                          <w:sz w:val="32"/>
                                          <w:szCs w:val="32"/>
                                        </w:rPr>
                                      </w:pPr>
                                      <w:proofErr w:type="spellStart"/>
                                      <w:r>
                                        <w:rPr>
                                          <w:color w:val="FFFFFF" w:themeColor="background1"/>
                                          <w:sz w:val="32"/>
                                          <w:szCs w:val="32"/>
                                        </w:rPr>
                                        <w:t>useAIble</w:t>
                                      </w:r>
                                      <w:proofErr w:type="spellEnd"/>
                                    </w:p>
                                  </w:sdtContent>
                                </w:sdt>
                                <w:p w:rsidR="00951D72" w:rsidRDefault="00652DE5">
                                  <w:pPr>
                                    <w:pStyle w:val="NoSpacing"/>
                                    <w:rPr>
                                      <w:color w:val="FFFFFF" w:themeColor="background1"/>
                                      <w:sz w:val="18"/>
                                      <w:szCs w:val="18"/>
                                    </w:rPr>
                                  </w:pPr>
                                  <w:sdt>
                                    <w:sdtPr>
                                      <w:rPr>
                                        <w:caps/>
                                        <w:color w:val="FFFFFF" w:themeColor="background1"/>
                                        <w:sz w:val="18"/>
                                        <w:szCs w:val="18"/>
                                      </w:rPr>
                                      <w:alias w:val="Company"/>
                                      <w:tag w:val=""/>
                                      <w:id w:val="-879703980"/>
                                      <w:showingPlcHdr/>
                                      <w:dataBinding w:prefixMappings="xmlns:ns0='http://schemas.openxmlformats.org/officeDocument/2006/extended-properties' " w:xpath="/ns0:Properties[1]/ns0:Company[1]" w:storeItemID="{6668398D-A668-4E3E-A5EB-62B293D839F1}"/>
                                      <w:text/>
                                    </w:sdtPr>
                                    <w:sdtEndPr/>
                                    <w:sdtContent>
                                      <w:r w:rsidR="00951D72">
                                        <w:rPr>
                                          <w:caps/>
                                          <w:color w:val="FFFFFF" w:themeColor="background1"/>
                                          <w:sz w:val="18"/>
                                          <w:szCs w:val="18"/>
                                        </w:rPr>
                                        <w:t xml:space="preserve">     </w:t>
                                      </w:r>
                                    </w:sdtContent>
                                  </w:sdt>
                                  <w:r w:rsidR="00951D72">
                                    <w:rPr>
                                      <w:color w:val="FFFFFF" w:themeColor="background1"/>
                                      <w:sz w:val="18"/>
                                      <w:szCs w:val="18"/>
                                    </w:rPr>
                                    <w:t>  </w:t>
                                  </w:r>
                                  <w:sdt>
                                    <w:sdtPr>
                                      <w:rPr>
                                        <w:color w:val="FFFFFF" w:themeColor="background1"/>
                                        <w:sz w:val="18"/>
                                        <w:szCs w:val="18"/>
                                      </w:rPr>
                                      <w:alias w:val="Address"/>
                                      <w:tag w:val=""/>
                                      <w:id w:val="-1308394309"/>
                                      <w:showingPlcHdr/>
                                      <w:dataBinding w:prefixMappings="xmlns:ns0='http://schemas.microsoft.com/office/2006/coverPageProps' " w:xpath="/ns0:CoverPageProperties[1]/ns0:CompanyAddress[1]" w:storeItemID="{55AF091B-3C7A-41E3-B477-F2FDAA23CFDA}"/>
                                      <w:text/>
                                    </w:sdtPr>
                                    <w:sdtEndPr/>
                                    <w:sdtContent>
                                      <w:r w:rsidR="00951D72">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123212219"/>
                              <w:dataBinding w:prefixMappings="xmlns:ns0='http://purl.org/dc/elements/1.1/' xmlns:ns1='http://schemas.openxmlformats.org/package/2006/metadata/core-properties' " w:xpath="/ns1:coreProperties[1]/ns0:title[1]" w:storeItemID="{6C3C8BC8-F283-45AE-878A-BAB7291924A1}"/>
                              <w:text/>
                            </w:sdtPr>
                            <w:sdtEndPr/>
                            <w:sdtContent>
                              <w:p w:rsidR="00951D72" w:rsidRDefault="00D2128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Retail</w:t>
                                </w:r>
                                <w:r w:rsidR="00951D72">
                                  <w:rPr>
                                    <w:rFonts w:asciiTheme="majorHAnsi" w:eastAsiaTheme="majorEastAsia" w:hAnsiTheme="majorHAnsi" w:cstheme="majorBidi"/>
                                    <w:color w:val="FFFFFF" w:themeColor="background1"/>
                                    <w:sz w:val="84"/>
                                    <w:szCs w:val="84"/>
                                  </w:rPr>
                                  <w:t xml:space="preserve"> Proof of Concept</w:t>
                                </w:r>
                              </w:p>
                            </w:sdtContent>
                          </w:sdt>
                          <w:p w:rsidR="00951D72" w:rsidRDefault="00951D72">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1643495763"/>
                              <w:dataBinding w:prefixMappings="xmlns:ns0='http://purl.org/dc/elements/1.1/' xmlns:ns1='http://schemas.openxmlformats.org/package/2006/metadata/core-properties' " w:xpath="/ns1:coreProperties[1]/ns0:creator[1]" w:storeItemID="{6C3C8BC8-F283-45AE-878A-BAB7291924A1}"/>
                              <w:text/>
                            </w:sdtPr>
                            <w:sdtEndPr/>
                            <w:sdtContent>
                              <w:p w:rsidR="00951D72" w:rsidRDefault="00951D72">
                                <w:pPr>
                                  <w:pStyle w:val="NoSpacing"/>
                                  <w:rPr>
                                    <w:color w:val="FFFFFF" w:themeColor="background1"/>
                                    <w:sz w:val="32"/>
                                    <w:szCs w:val="32"/>
                                  </w:rPr>
                                </w:pPr>
                                <w:proofErr w:type="spellStart"/>
                                <w:r>
                                  <w:rPr>
                                    <w:color w:val="FFFFFF" w:themeColor="background1"/>
                                    <w:sz w:val="32"/>
                                    <w:szCs w:val="32"/>
                                  </w:rPr>
                                  <w:t>useAIble</w:t>
                                </w:r>
                                <w:proofErr w:type="spellEnd"/>
                              </w:p>
                            </w:sdtContent>
                          </w:sdt>
                          <w:p w:rsidR="00951D72" w:rsidRDefault="00652DE5">
                            <w:pPr>
                              <w:pStyle w:val="NoSpacing"/>
                              <w:rPr>
                                <w:color w:val="FFFFFF" w:themeColor="background1"/>
                                <w:sz w:val="18"/>
                                <w:szCs w:val="18"/>
                              </w:rPr>
                            </w:pPr>
                            <w:sdt>
                              <w:sdtPr>
                                <w:rPr>
                                  <w:caps/>
                                  <w:color w:val="FFFFFF" w:themeColor="background1"/>
                                  <w:sz w:val="18"/>
                                  <w:szCs w:val="18"/>
                                </w:rPr>
                                <w:alias w:val="Company"/>
                                <w:tag w:val=""/>
                                <w:id w:val="-879703980"/>
                                <w:showingPlcHdr/>
                                <w:dataBinding w:prefixMappings="xmlns:ns0='http://schemas.openxmlformats.org/officeDocument/2006/extended-properties' " w:xpath="/ns0:Properties[1]/ns0:Company[1]" w:storeItemID="{6668398D-A668-4E3E-A5EB-62B293D839F1}"/>
                                <w:text/>
                              </w:sdtPr>
                              <w:sdtEndPr/>
                              <w:sdtContent>
                                <w:r w:rsidR="00951D72">
                                  <w:rPr>
                                    <w:caps/>
                                    <w:color w:val="FFFFFF" w:themeColor="background1"/>
                                    <w:sz w:val="18"/>
                                    <w:szCs w:val="18"/>
                                  </w:rPr>
                                  <w:t xml:space="preserve">     </w:t>
                                </w:r>
                              </w:sdtContent>
                            </w:sdt>
                            <w:r w:rsidR="00951D72">
                              <w:rPr>
                                <w:color w:val="FFFFFF" w:themeColor="background1"/>
                                <w:sz w:val="18"/>
                                <w:szCs w:val="18"/>
                              </w:rPr>
                              <w:t>  </w:t>
                            </w:r>
                            <w:sdt>
                              <w:sdtPr>
                                <w:rPr>
                                  <w:color w:val="FFFFFF" w:themeColor="background1"/>
                                  <w:sz w:val="18"/>
                                  <w:szCs w:val="18"/>
                                </w:rPr>
                                <w:alias w:val="Address"/>
                                <w:tag w:val=""/>
                                <w:id w:val="-1308394309"/>
                                <w:showingPlcHdr/>
                                <w:dataBinding w:prefixMappings="xmlns:ns0='http://schemas.microsoft.com/office/2006/coverPageProps' " w:xpath="/ns0:CoverPageProperties[1]/ns0:CompanyAddress[1]" w:storeItemID="{55AF091B-3C7A-41E3-B477-F2FDAA23CFDA}"/>
                                <w:text/>
                              </w:sdtPr>
                              <w:sdtEndPr/>
                              <w:sdtContent>
                                <w:r w:rsidR="00951D72">
                                  <w:rPr>
                                    <w:color w:val="FFFFFF" w:themeColor="background1"/>
                                    <w:sz w:val="18"/>
                                    <w:szCs w:val="18"/>
                                  </w:rPr>
                                  <w:t xml:space="preserve">     </w:t>
                                </w:r>
                              </w:sdtContent>
                            </w:sdt>
                          </w:p>
                        </w:txbxContent>
                      </v:textbox>
                    </v:shape>
                    <w10:wrap anchorx="page" anchory="page"/>
                  </v:group>
                </w:pict>
              </mc:Fallback>
            </mc:AlternateContent>
          </w:r>
          <w:r>
            <w:br w:type="page"/>
          </w:r>
        </w:p>
      </w:sdtContent>
    </w:sdt>
    <w:p w:rsidR="00D2128C" w:rsidRDefault="00D2128C" w:rsidP="00D2128C">
      <w:pPr>
        <w:pStyle w:val="Heading1"/>
      </w:pPr>
      <w:r>
        <w:lastRenderedPageBreak/>
        <w:t>Running the App</w:t>
      </w:r>
    </w:p>
    <w:p w:rsidR="00670178" w:rsidRDefault="00670178" w:rsidP="00670178">
      <w:pPr>
        <w:pStyle w:val="ListParagraph"/>
        <w:numPr>
          <w:ilvl w:val="0"/>
          <w:numId w:val="33"/>
        </w:numPr>
        <w:spacing w:line="256" w:lineRule="auto"/>
      </w:pPr>
      <w:r>
        <w:t>For you to be able to run the application, you will need the following:</w:t>
      </w:r>
    </w:p>
    <w:p w:rsidR="00670178" w:rsidRDefault="00670178" w:rsidP="00670178">
      <w:pPr>
        <w:pStyle w:val="ListParagraph"/>
        <w:numPr>
          <w:ilvl w:val="1"/>
          <w:numId w:val="33"/>
        </w:numPr>
        <w:spacing w:line="256" w:lineRule="auto"/>
      </w:pPr>
      <w:r>
        <w:t>Windows 64-bit</w:t>
      </w:r>
    </w:p>
    <w:p w:rsidR="00670178" w:rsidRDefault="00670178" w:rsidP="00670178">
      <w:pPr>
        <w:pStyle w:val="ListParagraph"/>
        <w:numPr>
          <w:ilvl w:val="1"/>
          <w:numId w:val="33"/>
        </w:numPr>
        <w:spacing w:line="256" w:lineRule="auto"/>
      </w:pPr>
      <w:r>
        <w:t>SQL Server</w:t>
      </w:r>
    </w:p>
    <w:p w:rsidR="00670178" w:rsidRDefault="00670178" w:rsidP="00670178">
      <w:pPr>
        <w:pStyle w:val="ListParagraph"/>
        <w:numPr>
          <w:ilvl w:val="1"/>
          <w:numId w:val="33"/>
        </w:numPr>
        <w:spacing w:line="256" w:lineRule="auto"/>
      </w:pPr>
      <w:r>
        <w:t>Python 3.5</w:t>
      </w:r>
    </w:p>
    <w:p w:rsidR="00670178" w:rsidRDefault="00670178" w:rsidP="00670178">
      <w:pPr>
        <w:pStyle w:val="ListParagraph"/>
        <w:numPr>
          <w:ilvl w:val="1"/>
          <w:numId w:val="33"/>
        </w:numPr>
        <w:spacing w:line="256" w:lineRule="auto"/>
      </w:pPr>
      <w:r>
        <w:t>pypiwin32</w:t>
      </w:r>
    </w:p>
    <w:p w:rsidR="00670178" w:rsidRDefault="00670178" w:rsidP="00670178">
      <w:pPr>
        <w:pStyle w:val="ListParagraph"/>
        <w:numPr>
          <w:ilvl w:val="1"/>
          <w:numId w:val="33"/>
        </w:numPr>
        <w:spacing w:line="256" w:lineRule="auto"/>
      </w:pPr>
      <w:proofErr w:type="spellStart"/>
      <w:r>
        <w:t>pythonnet</w:t>
      </w:r>
      <w:proofErr w:type="spellEnd"/>
    </w:p>
    <w:p w:rsidR="00670178" w:rsidRDefault="00670178" w:rsidP="00670178">
      <w:pPr>
        <w:pStyle w:val="ListParagraph"/>
        <w:numPr>
          <w:ilvl w:val="1"/>
          <w:numId w:val="33"/>
        </w:numPr>
        <w:spacing w:line="256" w:lineRule="auto"/>
      </w:pPr>
      <w:r>
        <w:t>Tensor Flow</w:t>
      </w:r>
    </w:p>
    <w:p w:rsidR="00670178" w:rsidRDefault="00670178" w:rsidP="00670178">
      <w:pPr>
        <w:pStyle w:val="ListParagraph"/>
        <w:numPr>
          <w:ilvl w:val="0"/>
          <w:numId w:val="33"/>
        </w:numPr>
        <w:spacing w:line="256" w:lineRule="auto"/>
      </w:pPr>
      <w:r>
        <w:t>The last 3 components are installed by accessing the Python script folder through command prompt and entering the command pip install &lt;component&gt;</w:t>
      </w:r>
    </w:p>
    <w:p w:rsidR="00670178" w:rsidRDefault="00670178" w:rsidP="00670178">
      <w:r>
        <w:tab/>
      </w:r>
      <w:r>
        <w:rPr>
          <w:noProof/>
          <w:lang w:eastAsia="en-US"/>
        </w:rPr>
        <w:drawing>
          <wp:inline distT="0" distB="0" distL="0" distR="0">
            <wp:extent cx="520065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390525"/>
                    </a:xfrm>
                    <a:prstGeom prst="rect">
                      <a:avLst/>
                    </a:prstGeom>
                    <a:noFill/>
                    <a:ln>
                      <a:noFill/>
                    </a:ln>
                  </pic:spPr>
                </pic:pic>
              </a:graphicData>
            </a:graphic>
          </wp:inline>
        </w:drawing>
      </w:r>
    </w:p>
    <w:p w:rsidR="00670178" w:rsidRDefault="00670178" w:rsidP="00670178">
      <w:pPr>
        <w:pStyle w:val="ListParagraph"/>
        <w:numPr>
          <w:ilvl w:val="0"/>
          <w:numId w:val="33"/>
        </w:numPr>
        <w:spacing w:line="256" w:lineRule="auto"/>
      </w:pPr>
      <w:r>
        <w:t>By default, the SQL Connection strings are configured to your local SQL Server and uses integrated security. In the event that you are not, you can setup the connection strings through the ConfigFileManager.py File.</w:t>
      </w:r>
    </w:p>
    <w:p w:rsidR="00670178" w:rsidRDefault="00670178" w:rsidP="00670178">
      <w:pPr>
        <w:pStyle w:val="ListParagraph"/>
        <w:numPr>
          <w:ilvl w:val="0"/>
          <w:numId w:val="33"/>
        </w:numPr>
        <w:spacing w:line="256" w:lineRule="auto"/>
      </w:pPr>
      <w:r>
        <w:t>This application relies on your registry to find python. If it’s not installed or you’re using a portable version, we will also need to copy the app config manually, located at the project directory, shown below, to the Python directory, usually at C:\Users\youUserName\AppData\Local\Programs\Python\Python35</w:t>
      </w:r>
    </w:p>
    <w:p w:rsidR="00670178" w:rsidRDefault="00670178" w:rsidP="00670178">
      <w:pPr>
        <w:pStyle w:val="ListParagraph"/>
      </w:pPr>
      <w:r>
        <w:rPr>
          <w:noProof/>
          <w:lang w:eastAsia="en-US"/>
        </w:rPr>
        <w:drawing>
          <wp:inline distT="0" distB="0" distL="0" distR="0">
            <wp:extent cx="5629275" cy="381000"/>
            <wp:effectExtent l="76200" t="76200" r="142875" b="0"/>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457825" cy="200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0178" w:rsidRDefault="00670178" w:rsidP="00670178">
      <w:pPr>
        <w:pStyle w:val="ListParagraph"/>
        <w:numPr>
          <w:ilvl w:val="0"/>
          <w:numId w:val="33"/>
        </w:numPr>
        <w:spacing w:line="256" w:lineRule="auto"/>
      </w:pPr>
      <w:r>
        <w:t>Once the above steps are done, rebuild the code.</w:t>
      </w:r>
    </w:p>
    <w:p w:rsidR="00670178" w:rsidRDefault="00670178" w:rsidP="00670178">
      <w:pPr>
        <w:pStyle w:val="ListParagraph"/>
        <w:numPr>
          <w:ilvl w:val="0"/>
          <w:numId w:val="33"/>
        </w:numPr>
        <w:spacing w:line="256" w:lineRule="auto"/>
      </w:pPr>
      <w:r>
        <w:t>You can find 2 components for the App</w:t>
      </w:r>
    </w:p>
    <w:p w:rsidR="00670178" w:rsidRDefault="00670178" w:rsidP="00670178">
      <w:pPr>
        <w:pStyle w:val="ListParagraph"/>
        <w:numPr>
          <w:ilvl w:val="1"/>
          <w:numId w:val="33"/>
        </w:numPr>
        <w:spacing w:line="256" w:lineRule="auto"/>
      </w:pPr>
      <w:r>
        <w:t>The C# One for the RLM (This is needed by the python Tensor Flow App)</w:t>
      </w:r>
    </w:p>
    <w:p w:rsidR="00670178" w:rsidRDefault="00670178" w:rsidP="00670178">
      <w:pPr>
        <w:pStyle w:val="ListParagraph"/>
        <w:numPr>
          <w:ilvl w:val="1"/>
          <w:numId w:val="33"/>
        </w:numPr>
        <w:spacing w:line="256" w:lineRule="auto"/>
      </w:pPr>
      <w:r>
        <w:t>The Python one for Tensor Flow</w:t>
      </w:r>
    </w:p>
    <w:p w:rsidR="00670178" w:rsidRDefault="00670178" w:rsidP="00670178">
      <w:pPr>
        <w:pStyle w:val="ListParagraph"/>
        <w:numPr>
          <w:ilvl w:val="2"/>
          <w:numId w:val="33"/>
        </w:numPr>
        <w:spacing w:line="256" w:lineRule="auto"/>
      </w:pPr>
      <w:r>
        <w:t>The goal is to be able to compare both engines seamlessly</w:t>
      </w:r>
    </w:p>
    <w:p w:rsidR="00670178" w:rsidRDefault="00670178" w:rsidP="00670178">
      <w:pPr>
        <w:pStyle w:val="ListParagraph"/>
        <w:numPr>
          <w:ilvl w:val="0"/>
          <w:numId w:val="33"/>
        </w:numPr>
        <w:spacing w:line="256" w:lineRule="auto"/>
      </w:pPr>
      <w:r>
        <w:t xml:space="preserve">The </w:t>
      </w:r>
      <w:proofErr w:type="spellStart"/>
      <w:r>
        <w:t>RetailPOC</w:t>
      </w:r>
      <w:proofErr w:type="spellEnd"/>
      <w:r>
        <w:t xml:space="preserve"> App to test the RLM only can be found under </w:t>
      </w:r>
      <w:proofErr w:type="spellStart"/>
      <w:r>
        <w:t>ExampleApps</w:t>
      </w:r>
      <w:proofErr w:type="spellEnd"/>
    </w:p>
    <w:p w:rsidR="00670178" w:rsidRDefault="00670178" w:rsidP="00670178">
      <w:pPr>
        <w:pStyle w:val="ListParagraph"/>
        <w:numPr>
          <w:ilvl w:val="1"/>
          <w:numId w:val="33"/>
        </w:numPr>
        <w:spacing w:line="256" w:lineRule="auto"/>
      </w:pPr>
      <w:r>
        <w:t xml:space="preserve">By default, this doesn’t copy the settings you set on ConfigFileManager.py mentioned on step 3. If you are going to use this app to test just the RLM, you will need to configure </w:t>
      </w:r>
      <w:proofErr w:type="gramStart"/>
      <w:r>
        <w:t>it’s</w:t>
      </w:r>
      <w:proofErr w:type="gramEnd"/>
      <w:r>
        <w:t xml:space="preserve"> connection strings via the app config file.</w:t>
      </w:r>
    </w:p>
    <w:p w:rsidR="00670178" w:rsidRDefault="00670178" w:rsidP="00670178">
      <w:pPr>
        <w:pStyle w:val="ListParagraph"/>
        <w:ind w:left="1440"/>
      </w:pPr>
      <w:r>
        <w:rPr>
          <w:noProof/>
        </w:rPr>
        <w:drawing>
          <wp:inline distT="0" distB="0" distL="0" distR="0">
            <wp:extent cx="2362200" cy="1733550"/>
            <wp:effectExtent l="76200" t="76200" r="133350" b="76200"/>
            <wp:docPr id="14" name="Picture 1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2190750" cy="1552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0178" w:rsidRDefault="00670178" w:rsidP="00670178">
      <w:pPr>
        <w:pStyle w:val="ListParagraph"/>
        <w:numPr>
          <w:ilvl w:val="0"/>
          <w:numId w:val="33"/>
        </w:numPr>
        <w:spacing w:line="256" w:lineRule="auto"/>
      </w:pPr>
      <w:r>
        <w:lastRenderedPageBreak/>
        <w:t xml:space="preserve">The </w:t>
      </w:r>
      <w:proofErr w:type="spellStart"/>
      <w:r>
        <w:t>RetailPOC_TensorFlow</w:t>
      </w:r>
      <w:proofErr w:type="spellEnd"/>
      <w:r>
        <w:t xml:space="preserve"> can be found under </w:t>
      </w:r>
      <w:proofErr w:type="spellStart"/>
      <w:r>
        <w:t>CompetitorComparableApps</w:t>
      </w:r>
      <w:proofErr w:type="spellEnd"/>
      <w:r>
        <w:t xml:space="preserve"> Folder</w:t>
      </w:r>
    </w:p>
    <w:p w:rsidR="00670178" w:rsidRDefault="00670178" w:rsidP="00670178">
      <w:pPr>
        <w:pStyle w:val="ListParagraph"/>
        <w:numPr>
          <w:ilvl w:val="0"/>
          <w:numId w:val="33"/>
        </w:numPr>
        <w:spacing w:line="256" w:lineRule="auto"/>
      </w:pPr>
      <w:r>
        <w:t>You will need to set any of the 2 as startup project to run them.</w:t>
      </w:r>
    </w:p>
    <w:p w:rsidR="00670178" w:rsidRDefault="00670178" w:rsidP="00951D72">
      <w:pPr>
        <w:pStyle w:val="Heading1"/>
      </w:pPr>
    </w:p>
    <w:p w:rsidR="00670178" w:rsidRDefault="00670178">
      <w:pPr>
        <w:rPr>
          <w:rFonts w:eastAsiaTheme="majorEastAsia" w:cstheme="majorBidi"/>
          <w:b/>
          <w:bCs/>
          <w:sz w:val="40"/>
          <w:szCs w:val="40"/>
        </w:rPr>
      </w:pPr>
      <w:r>
        <w:br w:type="page"/>
      </w:r>
    </w:p>
    <w:p w:rsidR="00C36288" w:rsidRDefault="00C36288" w:rsidP="00951D72">
      <w:pPr>
        <w:pStyle w:val="Heading1"/>
      </w:pPr>
      <w:bookmarkStart w:id="0" w:name="_GoBack"/>
      <w:bookmarkEnd w:id="0"/>
      <w:r>
        <w:lastRenderedPageBreak/>
        <w:t>Parts of the Main Screen</w:t>
      </w:r>
    </w:p>
    <w:p w:rsidR="00C36288" w:rsidRDefault="00F814D0" w:rsidP="00F814D0">
      <w:pPr>
        <w:pStyle w:val="Caption"/>
        <w:keepNext/>
      </w:pPr>
      <w:r>
        <w:rPr>
          <w:noProof/>
          <w:lang w:eastAsia="en-US"/>
        </w:rPr>
        <w:drawing>
          <wp:inline distT="0" distB="0" distL="0" distR="0" wp14:anchorId="7E418508" wp14:editId="33B169CA">
            <wp:extent cx="5943600" cy="5007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07610"/>
                    </a:xfrm>
                    <a:prstGeom prst="rect">
                      <a:avLst/>
                    </a:prstGeom>
                  </pic:spPr>
                </pic:pic>
              </a:graphicData>
            </a:graphic>
          </wp:inline>
        </w:drawing>
      </w:r>
    </w:p>
    <w:p w:rsidR="00B804F8" w:rsidRDefault="00F814D0" w:rsidP="00C36288">
      <w:pPr>
        <w:pStyle w:val="ListParagraph"/>
        <w:numPr>
          <w:ilvl w:val="0"/>
          <w:numId w:val="31"/>
        </w:numPr>
      </w:pPr>
      <w:r>
        <w:t>Scale</w:t>
      </w:r>
      <w:r w:rsidR="00B804F8">
        <w:t xml:space="preserve"> dropdown – allows you to select the size of your planogram layout. This is useful to test engine’s learning faster in a smaller dataset. Changing size will prompt you to generate data.</w:t>
      </w:r>
    </w:p>
    <w:p w:rsidR="00C36288" w:rsidRDefault="00C36288" w:rsidP="00C36288">
      <w:pPr>
        <w:pStyle w:val="ListParagraph"/>
        <w:numPr>
          <w:ilvl w:val="0"/>
          <w:numId w:val="31"/>
        </w:numPr>
      </w:pPr>
      <w:r>
        <w:t>The Planogram Layout – shows the current placement of items on the planogram shelves.</w:t>
      </w:r>
    </w:p>
    <w:p w:rsidR="00C36288" w:rsidRDefault="00C36288" w:rsidP="00C36288">
      <w:pPr>
        <w:pStyle w:val="ListParagraph"/>
        <w:numPr>
          <w:ilvl w:val="0"/>
          <w:numId w:val="31"/>
        </w:numPr>
      </w:pPr>
      <w:r>
        <w:t>Action Buttons – buttons that direct the user to specific actions in optimizing a planogram</w:t>
      </w:r>
    </w:p>
    <w:p w:rsidR="00C36288" w:rsidRDefault="00C36288" w:rsidP="00C36288">
      <w:pPr>
        <w:pStyle w:val="ListParagraph"/>
        <w:numPr>
          <w:ilvl w:val="0"/>
          <w:numId w:val="31"/>
        </w:numPr>
      </w:pPr>
      <w:r>
        <w:t>Stats Panel – information panel that displays the statistics of the last training done.</w:t>
      </w:r>
    </w:p>
    <w:p w:rsidR="00C36288" w:rsidRDefault="00C36288" w:rsidP="00C36288">
      <w:pPr>
        <w:pStyle w:val="ListParagraph"/>
        <w:numPr>
          <w:ilvl w:val="1"/>
          <w:numId w:val="31"/>
        </w:numPr>
      </w:pPr>
      <w:r>
        <w:t>Score – the training score of the last training</w:t>
      </w:r>
    </w:p>
    <w:p w:rsidR="00C36288" w:rsidRDefault="00C36288" w:rsidP="00C36288">
      <w:pPr>
        <w:pStyle w:val="ListParagraph"/>
        <w:numPr>
          <w:ilvl w:val="1"/>
          <w:numId w:val="31"/>
        </w:numPr>
      </w:pPr>
      <w:r>
        <w:t>Session</w:t>
      </w:r>
      <w:r w:rsidR="00B804F8">
        <w:t>s</w:t>
      </w:r>
      <w:r>
        <w:t xml:space="preserve"> Run – the number of sessions done</w:t>
      </w:r>
    </w:p>
    <w:p w:rsidR="00F63DDC" w:rsidRDefault="00C36288" w:rsidP="00C36288">
      <w:pPr>
        <w:pStyle w:val="ListParagraph"/>
        <w:numPr>
          <w:ilvl w:val="1"/>
          <w:numId w:val="31"/>
        </w:numPr>
      </w:pPr>
      <w:r>
        <w:t xml:space="preserve">Time Elapsed </w:t>
      </w:r>
      <w:r w:rsidR="00F63DDC">
        <w:t>–</w:t>
      </w:r>
      <w:r>
        <w:t xml:space="preserve"> </w:t>
      </w:r>
      <w:r w:rsidR="00F63DDC">
        <w:t>the total time elapsed of the training</w:t>
      </w:r>
    </w:p>
    <w:p w:rsidR="00B804F8" w:rsidRDefault="00B804F8" w:rsidP="00B804F8">
      <w:pPr>
        <w:pStyle w:val="ListParagraph"/>
        <w:numPr>
          <w:ilvl w:val="1"/>
          <w:numId w:val="31"/>
        </w:numPr>
      </w:pPr>
      <w:r>
        <w:t xml:space="preserve">Item Score – </w:t>
      </w:r>
      <w:r w:rsidRPr="00B804F8">
        <w:t>shows the score of the hovered on the planogram layout. This shows the raw score and beside it is the percentage of it from the range of scores of all items on the layout.</w:t>
      </w:r>
    </w:p>
    <w:p w:rsidR="00B804F8" w:rsidRDefault="00B804F8" w:rsidP="00B804F8">
      <w:pPr>
        <w:pStyle w:val="ListParagraph"/>
        <w:ind w:left="1440"/>
      </w:pPr>
    </w:p>
    <w:p w:rsidR="00B804F8" w:rsidRDefault="00B804F8" w:rsidP="00B804F8">
      <w:pPr>
        <w:pStyle w:val="ListParagraph"/>
        <w:numPr>
          <w:ilvl w:val="1"/>
          <w:numId w:val="31"/>
        </w:numPr>
      </w:pPr>
      <w:r>
        <w:t>Planogram Scores</w:t>
      </w:r>
    </w:p>
    <w:p w:rsidR="00B804F8" w:rsidRDefault="00B804F8" w:rsidP="00B804F8">
      <w:pPr>
        <w:pStyle w:val="ListParagraph"/>
        <w:numPr>
          <w:ilvl w:val="2"/>
          <w:numId w:val="31"/>
        </w:numPr>
      </w:pPr>
      <w:r>
        <w:t>Current Score – the score of the latest session</w:t>
      </w:r>
    </w:p>
    <w:p w:rsidR="005D3F5B" w:rsidRDefault="00F63DDC" w:rsidP="00B804F8">
      <w:pPr>
        <w:pStyle w:val="ListParagraph"/>
        <w:numPr>
          <w:ilvl w:val="2"/>
          <w:numId w:val="31"/>
        </w:numPr>
      </w:pPr>
      <w:r>
        <w:t>Average Score – the score average of all the training sessions done with the current data set</w:t>
      </w:r>
    </w:p>
    <w:p w:rsidR="00B804F8" w:rsidRDefault="00B804F8" w:rsidP="00B804F8">
      <w:pPr>
        <w:pStyle w:val="ListParagraph"/>
        <w:numPr>
          <w:ilvl w:val="2"/>
          <w:numId w:val="31"/>
        </w:numPr>
      </w:pPr>
      <w:r>
        <w:t>Minimum Score – the lowest score of all the session’s combined</w:t>
      </w:r>
    </w:p>
    <w:p w:rsidR="00B804F8" w:rsidRDefault="00B804F8" w:rsidP="00B804F8">
      <w:pPr>
        <w:pStyle w:val="ListParagraph"/>
        <w:numPr>
          <w:ilvl w:val="2"/>
          <w:numId w:val="31"/>
        </w:numPr>
      </w:pPr>
      <w:r>
        <w:t>Maximum Score – the highest score of all the session’s combined</w:t>
      </w:r>
    </w:p>
    <w:p w:rsidR="00B804F8" w:rsidRDefault="00B804F8" w:rsidP="00B804F8">
      <w:pPr>
        <w:pStyle w:val="ListParagraph"/>
        <w:numPr>
          <w:ilvl w:val="0"/>
          <w:numId w:val="31"/>
        </w:numPr>
      </w:pPr>
      <w:r>
        <w:t>Download Report Button – downloads a csv file of the statistics for each session.</w:t>
      </w:r>
    </w:p>
    <w:p w:rsidR="00C36288" w:rsidRPr="00C36288" w:rsidRDefault="00C36288" w:rsidP="009F3142">
      <w:r>
        <w:br w:type="page"/>
      </w:r>
    </w:p>
    <w:p w:rsidR="00771F16" w:rsidRDefault="00951D72" w:rsidP="00951D72">
      <w:pPr>
        <w:pStyle w:val="Heading1"/>
      </w:pPr>
      <w:r>
        <w:lastRenderedPageBreak/>
        <w:t>Generating Mock Data</w:t>
      </w:r>
    </w:p>
    <w:p w:rsidR="00951D72" w:rsidRDefault="00951D72" w:rsidP="00951D72">
      <w:pPr>
        <w:pStyle w:val="ListParagraph"/>
        <w:numPr>
          <w:ilvl w:val="0"/>
          <w:numId w:val="27"/>
        </w:numPr>
      </w:pPr>
      <w:r>
        <w:t>Click on the Data Generation Button.</w:t>
      </w:r>
    </w:p>
    <w:p w:rsidR="00951D72" w:rsidRDefault="00951D72" w:rsidP="00951D72">
      <w:pPr>
        <w:pStyle w:val="ListParagraph"/>
        <w:numPr>
          <w:ilvl w:val="0"/>
          <w:numId w:val="27"/>
        </w:numPr>
      </w:pPr>
      <w:r>
        <w:t xml:space="preserve">You’ll be directed to the Data Panel as shown in </w:t>
      </w:r>
      <w:r w:rsidR="000364C2">
        <w:t xml:space="preserve">Figure </w:t>
      </w:r>
      <w:r w:rsidR="00B804F8">
        <w:t>2</w:t>
      </w:r>
    </w:p>
    <w:p w:rsidR="00951D72" w:rsidRDefault="00951D72" w:rsidP="00951D72">
      <w:pPr>
        <w:pStyle w:val="ListParagraph"/>
      </w:pPr>
    </w:p>
    <w:p w:rsidR="00951D72" w:rsidRDefault="00951D72" w:rsidP="00951D72">
      <w:pPr>
        <w:pStyle w:val="Caption"/>
        <w:keepNext/>
      </w:pPr>
      <w:r>
        <w:tab/>
        <w:t xml:space="preserve">Figure </w:t>
      </w:r>
      <w:r w:rsidR="00D5785A">
        <w:fldChar w:fldCharType="begin"/>
      </w:r>
      <w:r w:rsidR="00D5785A">
        <w:instrText xml:space="preserve"> SEQ Figure \* ARABIC </w:instrText>
      </w:r>
      <w:r w:rsidR="00D5785A">
        <w:fldChar w:fldCharType="separate"/>
      </w:r>
      <w:r w:rsidR="00B804F8">
        <w:rPr>
          <w:noProof/>
        </w:rPr>
        <w:t>2</w:t>
      </w:r>
      <w:r w:rsidR="00D5785A">
        <w:rPr>
          <w:noProof/>
        </w:rPr>
        <w:fldChar w:fldCharType="end"/>
      </w:r>
    </w:p>
    <w:p w:rsidR="00951D72" w:rsidRDefault="00AA384B" w:rsidP="00951D72">
      <w:pPr>
        <w:pStyle w:val="ListParagraph"/>
      </w:pPr>
      <w:r>
        <w:rPr>
          <w:noProof/>
          <w:lang w:eastAsia="en-US"/>
        </w:rPr>
        <w:drawing>
          <wp:inline distT="0" distB="0" distL="0" distR="0" wp14:anchorId="0375AB4C" wp14:editId="36BB7674">
            <wp:extent cx="5438775" cy="50863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508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8288F">
        <w:t xml:space="preserve"> </w:t>
      </w:r>
    </w:p>
    <w:p w:rsidR="00951D72" w:rsidRDefault="00951D72" w:rsidP="00951D72">
      <w:pPr>
        <w:pStyle w:val="ListParagraph"/>
      </w:pPr>
    </w:p>
    <w:tbl>
      <w:tblPr>
        <w:tblStyle w:val="TableGrid"/>
        <w:tblW w:w="0" w:type="auto"/>
        <w:tblInd w:w="720" w:type="dxa"/>
        <w:tblBorders>
          <w:top w:val="single" w:sz="48" w:space="0" w:color="auto"/>
          <w:left w:val="single" w:sz="48" w:space="0" w:color="auto"/>
          <w:bottom w:val="single" w:sz="48" w:space="0" w:color="auto"/>
          <w:right w:val="single" w:sz="48" w:space="0" w:color="auto"/>
          <w:insideH w:val="none" w:sz="0" w:space="0" w:color="auto"/>
          <w:insideV w:val="none" w:sz="0" w:space="0" w:color="auto"/>
        </w:tblBorders>
        <w:tblLook w:val="04A0" w:firstRow="1" w:lastRow="0" w:firstColumn="1" w:lastColumn="0" w:noHBand="0" w:noVBand="1"/>
      </w:tblPr>
      <w:tblGrid>
        <w:gridCol w:w="8520"/>
      </w:tblGrid>
      <w:tr w:rsidR="000364C2" w:rsidTr="00C36288">
        <w:tc>
          <w:tcPr>
            <w:tcW w:w="9350" w:type="dxa"/>
            <w:shd w:val="clear" w:color="auto" w:fill="A6A6A6" w:themeFill="background1" w:themeFillShade="A6"/>
          </w:tcPr>
          <w:p w:rsidR="00C36288" w:rsidRDefault="00C36288" w:rsidP="00951D72">
            <w:pPr>
              <w:pStyle w:val="ListParagraph"/>
              <w:ind w:left="0"/>
              <w:rPr>
                <w:b/>
                <w:u w:val="single"/>
              </w:rPr>
            </w:pPr>
          </w:p>
          <w:p w:rsidR="000364C2" w:rsidRPr="00C36288" w:rsidRDefault="000364C2" w:rsidP="00951D72">
            <w:pPr>
              <w:pStyle w:val="ListParagraph"/>
              <w:ind w:left="0"/>
              <w:rPr>
                <w:b/>
                <w:u w:val="single"/>
              </w:rPr>
            </w:pPr>
            <w:r w:rsidRPr="00C36288">
              <w:rPr>
                <w:b/>
                <w:u w:val="single"/>
              </w:rPr>
              <w:t>The Data Panel</w:t>
            </w:r>
          </w:p>
          <w:p w:rsidR="000364C2" w:rsidRPr="00C36288" w:rsidRDefault="000364C2" w:rsidP="00951D72">
            <w:pPr>
              <w:pStyle w:val="ListParagraph"/>
              <w:ind w:left="0"/>
              <w:rPr>
                <w:b/>
                <w:u w:val="single"/>
              </w:rPr>
            </w:pPr>
          </w:p>
          <w:p w:rsidR="000364C2" w:rsidRDefault="00C36288" w:rsidP="00951D72">
            <w:pPr>
              <w:pStyle w:val="ListParagraph"/>
              <w:ind w:left="0"/>
              <w:rPr>
                <w:u w:val="single"/>
              </w:rPr>
            </w:pPr>
            <w:r>
              <w:rPr>
                <w:u w:val="single"/>
              </w:rPr>
              <w:t xml:space="preserve">Using the Data Panel, </w:t>
            </w:r>
            <w:r w:rsidR="000364C2" w:rsidRPr="00C36288">
              <w:rPr>
                <w:u w:val="single"/>
              </w:rPr>
              <w:t>you can also query an item’s attributes through the available search bar located at the upper right. You can do a query using the SKU or the name.</w:t>
            </w:r>
          </w:p>
          <w:p w:rsidR="00C36288" w:rsidRPr="000364C2" w:rsidRDefault="00C36288" w:rsidP="00951D72">
            <w:pPr>
              <w:pStyle w:val="ListParagraph"/>
              <w:ind w:left="0"/>
              <w:rPr>
                <w:color w:val="FFFFFF" w:themeColor="background1"/>
                <w:u w:val="single"/>
              </w:rPr>
            </w:pPr>
          </w:p>
        </w:tc>
      </w:tr>
    </w:tbl>
    <w:p w:rsidR="000364C2" w:rsidRDefault="000364C2" w:rsidP="00951D72">
      <w:pPr>
        <w:pStyle w:val="ListParagraph"/>
      </w:pPr>
    </w:p>
    <w:p w:rsidR="000364C2" w:rsidRDefault="000364C2" w:rsidP="00951D72">
      <w:pPr>
        <w:pStyle w:val="ListParagraph"/>
      </w:pPr>
    </w:p>
    <w:p w:rsidR="00C36288" w:rsidRDefault="00C36288" w:rsidP="00951D72">
      <w:pPr>
        <w:pStyle w:val="ListParagraph"/>
      </w:pPr>
    </w:p>
    <w:p w:rsidR="00951D72" w:rsidRDefault="00951D72" w:rsidP="00951D72">
      <w:pPr>
        <w:pStyle w:val="ListParagraph"/>
        <w:numPr>
          <w:ilvl w:val="0"/>
          <w:numId w:val="27"/>
        </w:numPr>
      </w:pPr>
      <w:r>
        <w:t>Click on Generate Data</w:t>
      </w:r>
      <w:r w:rsidR="000364C2">
        <w:t>.</w:t>
      </w:r>
    </w:p>
    <w:p w:rsidR="0061764B" w:rsidRDefault="0061764B" w:rsidP="0061764B">
      <w:pPr>
        <w:pStyle w:val="ListParagraph"/>
        <w:numPr>
          <w:ilvl w:val="0"/>
          <w:numId w:val="27"/>
        </w:numPr>
      </w:pPr>
      <w:r>
        <w:t xml:space="preserve">If you already have an existing data set, there should be a warning to tell you that it will be overwritten if you push through with a new generate data process. See Figure </w:t>
      </w:r>
      <w:r w:rsidR="00B804F8">
        <w:t>3</w:t>
      </w:r>
      <w:r>
        <w:t>.</w:t>
      </w:r>
    </w:p>
    <w:p w:rsidR="0061764B" w:rsidRDefault="0061764B" w:rsidP="0061764B">
      <w:pPr>
        <w:pStyle w:val="ListParagraph"/>
      </w:pPr>
    </w:p>
    <w:p w:rsidR="0061764B" w:rsidRDefault="0061764B" w:rsidP="0061764B">
      <w:pPr>
        <w:pStyle w:val="Caption"/>
        <w:keepNext/>
      </w:pPr>
      <w:r>
        <w:tab/>
        <w:t xml:space="preserve">Figure </w:t>
      </w:r>
      <w:r w:rsidR="00D5785A">
        <w:fldChar w:fldCharType="begin"/>
      </w:r>
      <w:r w:rsidR="00D5785A">
        <w:instrText xml:space="preserve"> SEQ Figure \* ARABIC </w:instrText>
      </w:r>
      <w:r w:rsidR="00D5785A">
        <w:fldChar w:fldCharType="separate"/>
      </w:r>
      <w:r w:rsidR="00B804F8">
        <w:rPr>
          <w:noProof/>
        </w:rPr>
        <w:t>3</w:t>
      </w:r>
      <w:r w:rsidR="00D5785A">
        <w:rPr>
          <w:noProof/>
        </w:rPr>
        <w:fldChar w:fldCharType="end"/>
      </w:r>
    </w:p>
    <w:p w:rsidR="0061764B" w:rsidRPr="0061764B" w:rsidRDefault="0061764B" w:rsidP="0061764B">
      <w:pPr>
        <w:pStyle w:val="ListParagraph"/>
        <w:rPr>
          <w:b/>
        </w:rPr>
      </w:pPr>
      <w:r>
        <w:rPr>
          <w:noProof/>
          <w:lang w:eastAsia="en-US"/>
        </w:rPr>
        <w:drawing>
          <wp:inline distT="0" distB="0" distL="0" distR="0" wp14:anchorId="675CEF3A" wp14:editId="2AFAE789">
            <wp:extent cx="4476750" cy="140017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14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64C2" w:rsidRDefault="000364C2" w:rsidP="00300839"/>
    <w:p w:rsidR="00300839" w:rsidRDefault="00300839" w:rsidP="00300839">
      <w:pPr>
        <w:pStyle w:val="ListParagraph"/>
        <w:numPr>
          <w:ilvl w:val="0"/>
          <w:numId w:val="27"/>
        </w:numPr>
      </w:pPr>
      <w:r>
        <w:t>If you Double click an Item Row, it should show you the metrics for that item. See image below.</w:t>
      </w:r>
    </w:p>
    <w:p w:rsidR="00300839" w:rsidRDefault="00300839" w:rsidP="0039076E">
      <w:pPr>
        <w:pStyle w:val="ListParagraph"/>
        <w:sectPr w:rsidR="00300839" w:rsidSect="00951D72">
          <w:headerReference w:type="default" r:id="rId14"/>
          <w:pgSz w:w="12240" w:h="15840"/>
          <w:pgMar w:top="1440" w:right="1440" w:bottom="1440" w:left="1440" w:header="720" w:footer="720" w:gutter="0"/>
          <w:pgNumType w:start="0"/>
          <w:cols w:space="720"/>
          <w:titlePg/>
          <w:docGrid w:linePitch="299"/>
        </w:sectPr>
      </w:pPr>
      <w:r>
        <w:rPr>
          <w:noProof/>
          <w:lang w:eastAsia="en-US"/>
        </w:rPr>
        <w:drawing>
          <wp:inline distT="0" distB="0" distL="0" distR="0" wp14:anchorId="78336146" wp14:editId="3CD63ED0">
            <wp:extent cx="5943600" cy="925195"/>
            <wp:effectExtent l="76200" t="76200" r="133350" b="141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5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64C2" w:rsidRDefault="000364C2" w:rsidP="000364C2">
      <w:pPr>
        <w:pStyle w:val="Heading1"/>
      </w:pPr>
      <w:r>
        <w:lastRenderedPageBreak/>
        <w:t>Setting up the Metrics</w:t>
      </w:r>
    </w:p>
    <w:p w:rsidR="000364C2" w:rsidRDefault="000364C2" w:rsidP="000364C2">
      <w:pPr>
        <w:pStyle w:val="ListParagraph"/>
        <w:numPr>
          <w:ilvl w:val="0"/>
          <w:numId w:val="28"/>
        </w:numPr>
      </w:pPr>
      <w:r>
        <w:t>Click on the Metrics Button</w:t>
      </w:r>
    </w:p>
    <w:p w:rsidR="008F0460" w:rsidRDefault="008F0460" w:rsidP="000364C2">
      <w:pPr>
        <w:pStyle w:val="ListParagraph"/>
        <w:numPr>
          <w:ilvl w:val="0"/>
          <w:numId w:val="28"/>
        </w:numPr>
      </w:pPr>
      <w:r>
        <w:t xml:space="preserve">You’ll be directed to the Metric Panel where you can set the weights of each Metric through Sliders as shown on Figure </w:t>
      </w:r>
      <w:r w:rsidR="00B804F8">
        <w:t>4</w:t>
      </w:r>
      <w:r>
        <w:t>.</w:t>
      </w:r>
    </w:p>
    <w:p w:rsidR="008F0460" w:rsidRDefault="008F0460" w:rsidP="008F0460">
      <w:pPr>
        <w:pStyle w:val="ListParagraph"/>
      </w:pPr>
    </w:p>
    <w:p w:rsidR="001B77B1" w:rsidRDefault="001B77B1" w:rsidP="001B77B1">
      <w:pPr>
        <w:pStyle w:val="Caption"/>
        <w:keepNext/>
      </w:pPr>
      <w:r>
        <w:tab/>
        <w:t xml:space="preserve">Figure </w:t>
      </w:r>
      <w:r w:rsidR="00D5785A">
        <w:fldChar w:fldCharType="begin"/>
      </w:r>
      <w:r w:rsidR="00D5785A">
        <w:instrText xml:space="preserve"> SEQ Figure \* ARABIC </w:instrText>
      </w:r>
      <w:r w:rsidR="00D5785A">
        <w:fldChar w:fldCharType="separate"/>
      </w:r>
      <w:r w:rsidR="00B804F8">
        <w:rPr>
          <w:noProof/>
        </w:rPr>
        <w:t>4</w:t>
      </w:r>
      <w:r w:rsidR="00D5785A">
        <w:rPr>
          <w:noProof/>
        </w:rPr>
        <w:fldChar w:fldCharType="end"/>
      </w:r>
    </w:p>
    <w:p w:rsidR="008F0460" w:rsidRDefault="001B77B1" w:rsidP="008F0460">
      <w:pPr>
        <w:pStyle w:val="ListParagraph"/>
      </w:pPr>
      <w:r>
        <w:rPr>
          <w:noProof/>
          <w:lang w:eastAsia="en-US"/>
        </w:rPr>
        <w:drawing>
          <wp:inline distT="0" distB="0" distL="0" distR="0" wp14:anchorId="464889AC" wp14:editId="2A614991">
            <wp:extent cx="2962275" cy="340042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340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77B1" w:rsidRDefault="001B77B1" w:rsidP="008F0460">
      <w:pPr>
        <w:pStyle w:val="ListParagraph"/>
      </w:pPr>
    </w:p>
    <w:p w:rsidR="008F0460" w:rsidRDefault="001B77B1" w:rsidP="000364C2">
      <w:pPr>
        <w:pStyle w:val="ListParagraph"/>
        <w:numPr>
          <w:ilvl w:val="0"/>
          <w:numId w:val="28"/>
        </w:numPr>
      </w:pPr>
      <w:r>
        <w:t>The Metric total weight should always be a hundred. In order to move some metrics, you’ll need to lower the others to give more weight to one.</w:t>
      </w:r>
    </w:p>
    <w:p w:rsidR="001B77B1" w:rsidRDefault="001B77B1" w:rsidP="000364C2">
      <w:pPr>
        <w:pStyle w:val="ListParagraph"/>
        <w:numPr>
          <w:ilvl w:val="0"/>
          <w:numId w:val="28"/>
        </w:numPr>
      </w:pPr>
      <w:r>
        <w:t>Once you click okay, the new metrics will apply to all future simulations unless changed.</w:t>
      </w:r>
    </w:p>
    <w:p w:rsidR="000364C2" w:rsidRDefault="000364C2" w:rsidP="000364C2"/>
    <w:p w:rsidR="000364C2" w:rsidRDefault="000364C2" w:rsidP="000364C2"/>
    <w:p w:rsidR="000364C2" w:rsidRDefault="000364C2">
      <w:r>
        <w:br w:type="page"/>
      </w:r>
    </w:p>
    <w:p w:rsidR="000364C2" w:rsidRDefault="000364C2" w:rsidP="000364C2">
      <w:pPr>
        <w:pStyle w:val="Heading1"/>
      </w:pPr>
      <w:r>
        <w:lastRenderedPageBreak/>
        <w:t>Running a Simulation</w:t>
      </w:r>
    </w:p>
    <w:p w:rsidR="000364C2" w:rsidRDefault="000364C2" w:rsidP="000364C2">
      <w:pPr>
        <w:pStyle w:val="ListParagraph"/>
        <w:numPr>
          <w:ilvl w:val="0"/>
          <w:numId w:val="29"/>
        </w:numPr>
      </w:pPr>
      <w:r>
        <w:t>Click on the Run SLM Button</w:t>
      </w:r>
    </w:p>
    <w:p w:rsidR="000364C2" w:rsidRDefault="000364C2" w:rsidP="000364C2">
      <w:pPr>
        <w:pStyle w:val="ListParagraph"/>
        <w:numPr>
          <w:ilvl w:val="0"/>
          <w:numId w:val="29"/>
        </w:numPr>
      </w:pPr>
      <w:r>
        <w:t xml:space="preserve">You’ll be directed to the Simulation Panel as shown on Figure </w:t>
      </w:r>
      <w:r w:rsidR="00B804F8">
        <w:t>5</w:t>
      </w:r>
      <w:r>
        <w:t>.</w:t>
      </w:r>
    </w:p>
    <w:p w:rsidR="0031507B" w:rsidRDefault="0031507B" w:rsidP="0031507B">
      <w:pPr>
        <w:pStyle w:val="Caption"/>
        <w:keepNext/>
      </w:pPr>
      <w:r>
        <w:tab/>
        <w:t xml:space="preserve">Figure </w:t>
      </w:r>
      <w:r w:rsidR="00D5785A">
        <w:fldChar w:fldCharType="begin"/>
      </w:r>
      <w:r w:rsidR="00D5785A">
        <w:instrText xml:space="preserve"> SEQ Figure \* ARABIC </w:instrText>
      </w:r>
      <w:r w:rsidR="00D5785A">
        <w:fldChar w:fldCharType="separate"/>
      </w:r>
      <w:r w:rsidR="00B804F8">
        <w:rPr>
          <w:noProof/>
        </w:rPr>
        <w:t>5</w:t>
      </w:r>
      <w:r w:rsidR="00D5785A">
        <w:rPr>
          <w:noProof/>
        </w:rPr>
        <w:fldChar w:fldCharType="end"/>
      </w:r>
    </w:p>
    <w:p w:rsidR="0031507B" w:rsidRDefault="0031507B" w:rsidP="000364C2">
      <w:pPr>
        <w:pStyle w:val="ListParagraph"/>
      </w:pPr>
      <w:r>
        <w:rPr>
          <w:noProof/>
          <w:lang w:eastAsia="en-US"/>
        </w:rPr>
        <w:drawing>
          <wp:inline distT="0" distB="0" distL="0" distR="0" wp14:anchorId="2358B52A" wp14:editId="1C28B15C">
            <wp:extent cx="3686175" cy="199072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1990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64C2" w:rsidRDefault="000364C2" w:rsidP="000364C2">
      <w:pPr>
        <w:pStyle w:val="Caption"/>
        <w:keepNext/>
      </w:pPr>
      <w:r>
        <w:tab/>
      </w:r>
    </w:p>
    <w:p w:rsidR="0031507B" w:rsidRDefault="0031507B" w:rsidP="000364C2">
      <w:pPr>
        <w:pStyle w:val="ListParagraph"/>
        <w:numPr>
          <w:ilvl w:val="0"/>
          <w:numId w:val="29"/>
        </w:numPr>
      </w:pPr>
      <w:r>
        <w:t>Checking the Enable Simulation Display Checkbox will allow the user to see the engine fill up the slots with items as it goes through training, however, this will make the optimization slower.</w:t>
      </w:r>
    </w:p>
    <w:p w:rsidR="000364C2" w:rsidRDefault="000364C2" w:rsidP="000364C2">
      <w:pPr>
        <w:pStyle w:val="ListParagraph"/>
        <w:numPr>
          <w:ilvl w:val="0"/>
          <w:numId w:val="29"/>
        </w:numPr>
      </w:pPr>
      <w:r>
        <w:t>Setting Simulation Type to Sessions, should prompt the user to enter the number of sessions. This will dictate how many sessions the engine will run.</w:t>
      </w:r>
    </w:p>
    <w:p w:rsidR="000364C2" w:rsidRDefault="000364C2" w:rsidP="000364C2">
      <w:pPr>
        <w:pStyle w:val="ListParagraph"/>
        <w:numPr>
          <w:ilvl w:val="0"/>
          <w:numId w:val="29"/>
        </w:numPr>
      </w:pPr>
      <w:r>
        <w:t>Setting Simulation Type to Time allows user to enter the number of hours that the engine will run.</w:t>
      </w:r>
    </w:p>
    <w:p w:rsidR="000364C2" w:rsidRDefault="000364C2" w:rsidP="000364C2">
      <w:pPr>
        <w:pStyle w:val="ListParagraph"/>
        <w:numPr>
          <w:ilvl w:val="0"/>
          <w:numId w:val="29"/>
        </w:numPr>
      </w:pPr>
      <w:r>
        <w:t>Setting Simulation Type to Score allows user to enter the score of which the engine will continue running until it reaches the set score</w:t>
      </w:r>
      <w:r w:rsidR="00591443">
        <w:t xml:space="preserve"> for 10 Consecutive Times</w:t>
      </w:r>
      <w:r>
        <w:t>.</w:t>
      </w:r>
    </w:p>
    <w:p w:rsidR="00223FFF" w:rsidRDefault="00223FFF" w:rsidP="00223FFF">
      <w:pPr>
        <w:pStyle w:val="ListParagraph"/>
        <w:numPr>
          <w:ilvl w:val="1"/>
          <w:numId w:val="29"/>
        </w:numPr>
      </w:pPr>
      <w:r>
        <w:t>Clicking on the Max button will set the target score to 80% of the total possible score.</w:t>
      </w:r>
    </w:p>
    <w:p w:rsidR="00C00D32" w:rsidRDefault="00C00D32" w:rsidP="000364C2">
      <w:pPr>
        <w:pStyle w:val="ListParagraph"/>
        <w:numPr>
          <w:ilvl w:val="0"/>
          <w:numId w:val="29"/>
        </w:numPr>
      </w:pPr>
      <w:r>
        <w:t xml:space="preserve">After running the simulation, you should get a message to confirm that is done as shown on Figure </w:t>
      </w:r>
      <w:r w:rsidR="008E584E">
        <w:t>6</w:t>
      </w:r>
      <w:r>
        <w:t>.</w:t>
      </w:r>
    </w:p>
    <w:p w:rsidR="00C36288" w:rsidRDefault="00C36288" w:rsidP="00C36288">
      <w:pPr>
        <w:pStyle w:val="ListParagraph"/>
      </w:pPr>
    </w:p>
    <w:p w:rsidR="00C00D32" w:rsidRDefault="00C00D32" w:rsidP="00C00D32">
      <w:pPr>
        <w:pStyle w:val="Caption"/>
        <w:keepNext/>
      </w:pPr>
      <w:r>
        <w:tab/>
        <w:t xml:space="preserve">Figure </w:t>
      </w:r>
      <w:r w:rsidR="00D5785A">
        <w:fldChar w:fldCharType="begin"/>
      </w:r>
      <w:r w:rsidR="00D5785A">
        <w:instrText xml:space="preserve"> SEQ Figure \* ARABIC </w:instrText>
      </w:r>
      <w:r w:rsidR="00D5785A">
        <w:fldChar w:fldCharType="separate"/>
      </w:r>
      <w:r w:rsidR="00B804F8">
        <w:rPr>
          <w:noProof/>
        </w:rPr>
        <w:t>6</w:t>
      </w:r>
      <w:r w:rsidR="00D5785A">
        <w:rPr>
          <w:noProof/>
        </w:rPr>
        <w:fldChar w:fldCharType="end"/>
      </w:r>
    </w:p>
    <w:p w:rsidR="00C36288" w:rsidRDefault="00C00D32" w:rsidP="00C00D32">
      <w:pPr>
        <w:pStyle w:val="ListParagraph"/>
      </w:pPr>
      <w:r>
        <w:rPr>
          <w:noProof/>
          <w:lang w:eastAsia="en-US"/>
        </w:rPr>
        <w:drawing>
          <wp:inline distT="0" distB="0" distL="0" distR="0" wp14:anchorId="70D84FCE" wp14:editId="5F63A98D">
            <wp:extent cx="1628775" cy="1283044"/>
            <wp:effectExtent l="76200" t="76200" r="12382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1054" cy="1284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C36288" w:rsidSect="00951D7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DE5" w:rsidRDefault="00652DE5">
      <w:pPr>
        <w:spacing w:after="0" w:line="240" w:lineRule="auto"/>
      </w:pPr>
      <w:r>
        <w:separator/>
      </w:r>
    </w:p>
  </w:endnote>
  <w:endnote w:type="continuationSeparator" w:id="0">
    <w:p w:rsidR="00652DE5" w:rsidRDefault="0065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DE5" w:rsidRDefault="00652DE5">
      <w:pPr>
        <w:spacing w:after="0" w:line="240" w:lineRule="auto"/>
      </w:pPr>
      <w:r>
        <w:separator/>
      </w:r>
    </w:p>
  </w:footnote>
  <w:footnote w:type="continuationSeparator" w:id="0">
    <w:p w:rsidR="00652DE5" w:rsidRDefault="00652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D72" w:rsidRDefault="00652DE5">
    <w:pPr>
      <w:pStyle w:val="Header"/>
      <w:pBdr>
        <w:bottom w:val="single" w:sz="4" w:space="8" w:color="1CADE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33D83BC94C6B4321BB54E7C592242075"/>
        </w:placeholder>
        <w:dataBinding w:prefixMappings="xmlns:ns0='http://purl.org/dc/elements/1.1/' xmlns:ns1='http://schemas.openxmlformats.org/package/2006/metadata/core-properties' " w:xpath="/ns1:coreProperties[1]/ns0:title[1]" w:storeItemID="{6C3C8BC8-F283-45AE-878A-BAB7291924A1}"/>
        <w:text/>
      </w:sdtPr>
      <w:sdtEndPr/>
      <w:sdtContent>
        <w:r w:rsidR="00D2128C">
          <w:rPr>
            <w:color w:val="404040" w:themeColor="text1" w:themeTint="BF"/>
          </w:rPr>
          <w:t>Retail Proof of Concept</w:t>
        </w:r>
      </w:sdtContent>
    </w:sdt>
  </w:p>
  <w:p w:rsidR="00951D72" w:rsidRDefault="00951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396E"/>
    <w:multiLevelType w:val="hybridMultilevel"/>
    <w:tmpl w:val="7BF4D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12E11"/>
    <w:multiLevelType w:val="hybridMultilevel"/>
    <w:tmpl w:val="8758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23C8A"/>
    <w:multiLevelType w:val="hybridMultilevel"/>
    <w:tmpl w:val="A454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E763CFE"/>
    <w:multiLevelType w:val="hybridMultilevel"/>
    <w:tmpl w:val="54EEB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B87F4C"/>
    <w:multiLevelType w:val="hybridMultilevel"/>
    <w:tmpl w:val="A3F69BCE"/>
    <w:lvl w:ilvl="0" w:tplc="40DCA63A">
      <w:start w:val="1"/>
      <w:numFmt w:val="decimal"/>
      <w:lvlText w:val="%1."/>
      <w:lvlJc w:val="left"/>
      <w:pPr>
        <w:ind w:left="1080" w:hanging="720"/>
      </w:pPr>
      <w:rPr>
        <w:rFonts w:eastAsiaTheme="minorEastAsia"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C5524A5"/>
    <w:multiLevelType w:val="hybridMultilevel"/>
    <w:tmpl w:val="F2A08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9"/>
  </w:num>
  <w:num w:numId="14">
    <w:abstractNumId w:val="18"/>
  </w:num>
  <w:num w:numId="15">
    <w:abstractNumId w:val="20"/>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2"/>
  </w:num>
  <w:num w:numId="29">
    <w:abstractNumId w:val="21"/>
  </w:num>
  <w:num w:numId="30">
    <w:abstractNumId w:val="17"/>
  </w:num>
  <w:num w:numId="31">
    <w:abstractNumId w:val="10"/>
  </w:num>
  <w:num w:numId="32">
    <w:abstractNumId w:val="15"/>
  </w:num>
  <w:num w:numId="33">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72"/>
    <w:rsid w:val="00016621"/>
    <w:rsid w:val="000364C2"/>
    <w:rsid w:val="000A0F9B"/>
    <w:rsid w:val="00123E1E"/>
    <w:rsid w:val="0013591F"/>
    <w:rsid w:val="001B77B1"/>
    <w:rsid w:val="00216BF8"/>
    <w:rsid w:val="00223FFF"/>
    <w:rsid w:val="00241B84"/>
    <w:rsid w:val="0024640E"/>
    <w:rsid w:val="00274E2B"/>
    <w:rsid w:val="00277DA8"/>
    <w:rsid w:val="0028288F"/>
    <w:rsid w:val="00286963"/>
    <w:rsid w:val="002C1B16"/>
    <w:rsid w:val="002D5D3A"/>
    <w:rsid w:val="00300839"/>
    <w:rsid w:val="0031507B"/>
    <w:rsid w:val="0039076E"/>
    <w:rsid w:val="004303F6"/>
    <w:rsid w:val="004F499A"/>
    <w:rsid w:val="00587956"/>
    <w:rsid w:val="00591443"/>
    <w:rsid w:val="005D3F5B"/>
    <w:rsid w:val="0061764B"/>
    <w:rsid w:val="00652DE5"/>
    <w:rsid w:val="00670178"/>
    <w:rsid w:val="006E429D"/>
    <w:rsid w:val="00754F9E"/>
    <w:rsid w:val="00771F16"/>
    <w:rsid w:val="0078294C"/>
    <w:rsid w:val="007F44EC"/>
    <w:rsid w:val="008B6008"/>
    <w:rsid w:val="008E584E"/>
    <w:rsid w:val="008F0460"/>
    <w:rsid w:val="00951D72"/>
    <w:rsid w:val="00971DEC"/>
    <w:rsid w:val="009F3142"/>
    <w:rsid w:val="00A20F24"/>
    <w:rsid w:val="00AA384B"/>
    <w:rsid w:val="00AC759F"/>
    <w:rsid w:val="00B64B70"/>
    <w:rsid w:val="00B66857"/>
    <w:rsid w:val="00B804F8"/>
    <w:rsid w:val="00BA3B94"/>
    <w:rsid w:val="00C00D32"/>
    <w:rsid w:val="00C07BE9"/>
    <w:rsid w:val="00C36288"/>
    <w:rsid w:val="00D2128C"/>
    <w:rsid w:val="00D5785A"/>
    <w:rsid w:val="00E154ED"/>
    <w:rsid w:val="00ED3226"/>
    <w:rsid w:val="00F02122"/>
    <w:rsid w:val="00F33C53"/>
    <w:rsid w:val="00F5081C"/>
    <w:rsid w:val="00F63DDC"/>
    <w:rsid w:val="00F814D0"/>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C4EBF"/>
  <w15:chartTrackingRefBased/>
  <w15:docId w15:val="{218D0D00-7B51-4F5D-9EC8-486F450D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1D72"/>
    <w:rPr>
      <w:rFonts w:ascii="Bookman Old Style" w:hAnsi="Bookman Old Style"/>
    </w:rPr>
  </w:style>
  <w:style w:type="paragraph" w:styleId="Heading1">
    <w:name w:val="heading 1"/>
    <w:basedOn w:val="Normal"/>
    <w:next w:val="Normal"/>
    <w:link w:val="Heading1Char"/>
    <w:autoRedefine/>
    <w:uiPriority w:val="9"/>
    <w:qFormat/>
    <w:rsid w:val="00951D72"/>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D72"/>
    <w:rPr>
      <w:rFonts w:ascii="Bookman Old Style" w:eastAsiaTheme="majorEastAsia" w:hAnsi="Bookman Old Style"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rsid w:val="00951D72"/>
    <w:pPr>
      <w:spacing w:after="0" w:line="240" w:lineRule="auto"/>
      <w:contextualSpacing/>
    </w:pPr>
    <w:rPr>
      <w:rFonts w:eastAsiaTheme="majorEastAsia" w:cstheme="majorBidi"/>
      <w:spacing w:val="-10"/>
      <w:kern w:val="28"/>
      <w:sz w:val="72"/>
      <w:szCs w:val="72"/>
    </w:rPr>
  </w:style>
  <w:style w:type="character" w:customStyle="1" w:styleId="TitleChar">
    <w:name w:val="Title Char"/>
    <w:basedOn w:val="DefaultParagraphFont"/>
    <w:link w:val="Title"/>
    <w:uiPriority w:val="1"/>
    <w:rsid w:val="00951D72"/>
    <w:rPr>
      <w:rFonts w:ascii="Bookman Old Style" w:eastAsiaTheme="majorEastAsia" w:hAnsi="Bookman Old Style"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51D72"/>
    <w:pPr>
      <w:ind w:left="720"/>
      <w:contextualSpacing/>
    </w:pPr>
  </w:style>
  <w:style w:type="paragraph" w:styleId="NoSpacing">
    <w:name w:val="No Spacing"/>
    <w:link w:val="NoSpacingChar"/>
    <w:uiPriority w:val="1"/>
    <w:qFormat/>
    <w:rsid w:val="00951D72"/>
    <w:pPr>
      <w:spacing w:after="0" w:line="240" w:lineRule="auto"/>
    </w:pPr>
    <w:rPr>
      <w:lang w:eastAsia="en-US"/>
    </w:rPr>
  </w:style>
  <w:style w:type="character" w:customStyle="1" w:styleId="NoSpacingChar">
    <w:name w:val="No Spacing Char"/>
    <w:basedOn w:val="DefaultParagraphFont"/>
    <w:link w:val="NoSpacing"/>
    <w:uiPriority w:val="1"/>
    <w:rsid w:val="00951D72"/>
    <w:rPr>
      <w:lang w:eastAsia="en-US"/>
    </w:rPr>
  </w:style>
  <w:style w:type="table" w:styleId="TableGrid">
    <w:name w:val="Table Grid"/>
    <w:basedOn w:val="TableNormal"/>
    <w:uiPriority w:val="39"/>
    <w:rsid w:val="00036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783196">
      <w:bodyDiv w:val="1"/>
      <w:marLeft w:val="0"/>
      <w:marRight w:val="0"/>
      <w:marTop w:val="0"/>
      <w:marBottom w:val="0"/>
      <w:divBdr>
        <w:top w:val="none" w:sz="0" w:space="0" w:color="auto"/>
        <w:left w:val="none" w:sz="0" w:space="0" w:color="auto"/>
        <w:bottom w:val="none" w:sz="0" w:space="0" w:color="auto"/>
        <w:right w:val="none" w:sz="0" w:space="0" w:color="auto"/>
      </w:divBdr>
    </w:div>
    <w:div w:id="15926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ti_000\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D83BC94C6B4321BB54E7C592242075"/>
        <w:category>
          <w:name w:val="General"/>
          <w:gallery w:val="placeholder"/>
        </w:category>
        <w:types>
          <w:type w:val="bbPlcHdr"/>
        </w:types>
        <w:behaviors>
          <w:behavior w:val="content"/>
        </w:behaviors>
        <w:guid w:val="{B8A7DC97-1878-43E0-A0CD-8715A2A52806}"/>
      </w:docPartPr>
      <w:docPartBody>
        <w:p w:rsidR="00E57C8E" w:rsidRDefault="006B7EA6" w:rsidP="006B7EA6">
          <w:pPr>
            <w:pStyle w:val="33D83BC94C6B4321BB54E7C59224207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A6"/>
    <w:rsid w:val="00422035"/>
    <w:rsid w:val="004831BE"/>
    <w:rsid w:val="00654907"/>
    <w:rsid w:val="00672251"/>
    <w:rsid w:val="006B7EA6"/>
    <w:rsid w:val="00811D8C"/>
    <w:rsid w:val="009A41C6"/>
    <w:rsid w:val="00A44164"/>
    <w:rsid w:val="00AC47E8"/>
    <w:rsid w:val="00BF1A83"/>
    <w:rsid w:val="00D961F4"/>
    <w:rsid w:val="00E57C8E"/>
    <w:rsid w:val="00F6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EAC89A14014DD9B119117A4268B17A">
    <w:name w:val="5AEAC89A14014DD9B119117A4268B17A"/>
  </w:style>
  <w:style w:type="paragraph" w:customStyle="1" w:styleId="BE660AC70A0243B988D5A303CAB87034">
    <w:name w:val="BE660AC70A0243B988D5A303CAB87034"/>
  </w:style>
  <w:style w:type="paragraph" w:customStyle="1" w:styleId="A7A25B6ADA4A43C29746667727CD9F45">
    <w:name w:val="A7A25B6ADA4A43C29746667727CD9F45"/>
  </w:style>
  <w:style w:type="paragraph" w:customStyle="1" w:styleId="33D83BC94C6B4321BB54E7C592242075">
    <w:name w:val="33D83BC94C6B4321BB54E7C592242075"/>
    <w:rsid w:val="006B7E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F742-0A59-4B0B-96FB-3CB095AB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358</TotalTime>
  <Pages>9</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Retail Proof of Concept</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Proof of Concept</dc:title>
  <dc:subject>Proof of Concept</dc:subject>
  <dc:creator>useAIble</dc:creator>
  <cp:keywords/>
  <dc:description/>
  <cp:lastModifiedBy>Gino Mortillero</cp:lastModifiedBy>
  <cp:revision>17</cp:revision>
  <dcterms:created xsi:type="dcterms:W3CDTF">2017-05-16T08:31:00Z</dcterms:created>
  <dcterms:modified xsi:type="dcterms:W3CDTF">2017-05-30T08:44:00Z</dcterms:modified>
</cp:coreProperties>
</file>