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277495" distL="0" distR="0" simplePos="0" relativeHeight="125829378" behindDoc="0" locked="0" layoutInCell="1" allowOverlap="1">
                <wp:simplePos x="0" y="0"/>
                <wp:positionH relativeFrom="page">
                  <wp:posOffset>787400</wp:posOffset>
                </wp:positionH>
                <wp:positionV relativeFrom="paragraph">
                  <wp:posOffset>0</wp:posOffset>
                </wp:positionV>
                <wp:extent cx="2310130" cy="137160"/>
                <wp:wrapTopAndBottom/>
                <wp:docPr id="1" name="Shape 1"/>
                <a:graphic xmlns:a="http://schemas.openxmlformats.org/drawingml/2006/main">
                  <a:graphicData uri="http://schemas.microsoft.com/office/word/2010/wordprocessingShape">
                    <wps:wsp>
                      <wps:cNvSpPr txBox="1"/>
                      <wps:spPr>
                        <a:xfrm>
                          <a:ext cx="231013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en-US" w:eastAsia="en-US" w:bidi="en-US"/>
                              </w:rPr>
                              <w:t xml:space="preserve">DOI：1Q. 12174/j. issn. 2096-9600. 2021. 09. </w:t>
                            </w:r>
                            <w:r>
                              <w:rPr>
                                <w:spacing w:val="0"/>
                                <w:w w:val="100"/>
                                <w:position w:val="0"/>
                                <w:sz w:val="15"/>
                                <w:szCs w:val="15"/>
                              </w:rPr>
                              <w:t>24</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2.pt;margin-top:0;width:181.90000000000001pt;height:10.800000000000001pt;z-index:-125829375;mso-wrap-distance-left:0;mso-wrap-distance-right:0;mso-wrap-distance-bottom:21.8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lang w:val="en-US" w:eastAsia="en-US" w:bidi="en-US"/>
                        </w:rPr>
                        <w:t xml:space="preserve">DOI：1Q. 12174/j. issn. 2096-9600. 2021. 09. </w:t>
                      </w:r>
                      <w:r>
                        <w:rPr>
                          <w:spacing w:val="0"/>
                          <w:w w:val="100"/>
                          <w:position w:val="0"/>
                          <w:sz w:val="15"/>
                          <w:szCs w:val="15"/>
                        </w:rPr>
                        <w:t>24</w:t>
                      </w:r>
                    </w:p>
                  </w:txbxContent>
                </v:textbox>
                <w10:wrap type="topAndBottom" anchorx="page"/>
              </v:shape>
            </w:pict>
          </mc:Fallback>
        </mc:AlternateContent>
      </w:r>
      <w:r>
        <w:drawing>
          <wp:anchor distT="3175" distB="0" distL="0" distR="0" simplePos="0" relativeHeight="125829380" behindDoc="0" locked="0" layoutInCell="1" allowOverlap="1">
            <wp:simplePos x="0" y="0"/>
            <wp:positionH relativeFrom="page">
              <wp:posOffset>6350000</wp:posOffset>
            </wp:positionH>
            <wp:positionV relativeFrom="paragraph">
              <wp:posOffset>3175</wp:posOffset>
            </wp:positionV>
            <wp:extent cx="414655" cy="41465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414655" cy="414655"/>
                    </a:xfrm>
                    <a:prstGeom prst="rect"/>
                  </pic:spPr>
                </pic:pic>
              </a:graphicData>
            </a:graphic>
          </wp:anchor>
        </w:drawing>
      </w:r>
    </w:p>
    <w:p>
      <w:pPr>
        <w:pStyle w:val="Style5"/>
        <w:keepNext/>
        <w:keepLines/>
        <w:widowControl w:val="0"/>
        <w:shd w:val="clear" w:color="auto" w:fill="auto"/>
        <w:bidi w:val="0"/>
        <w:spacing w:before="0" w:line="240" w:lineRule="auto"/>
        <w:ind w:left="0" w:right="0" w:firstLine="0"/>
        <w:jc w:val="center"/>
        <w:rPr>
          <w:sz w:val="26"/>
          <w:szCs w:val="26"/>
        </w:rPr>
      </w:pPr>
      <w:bookmarkStart w:id="0" w:name="bookmark0"/>
      <w:bookmarkStart w:id="1" w:name="bookmark1"/>
      <w:bookmarkStart w:id="2" w:name="bookmark2"/>
      <w:r>
        <w:rPr>
          <w:spacing w:val="0"/>
          <w:w w:val="100"/>
          <w:position w:val="0"/>
          <w:sz w:val="36"/>
          <w:szCs w:val="36"/>
        </w:rPr>
        <w:t>'围绝经期综合征''中医健康状态辨识体系专家共识</w:t>
      </w:r>
      <w:r>
        <w:rPr>
          <w:rFonts w:ascii="Times New Roman" w:eastAsia="Times New Roman" w:hAnsi="Times New Roman" w:cs="Times New Roman"/>
          <w:spacing w:val="0"/>
          <w:w w:val="100"/>
          <w:position w:val="0"/>
          <w:sz w:val="26"/>
          <w:szCs w:val="26"/>
        </w:rPr>
        <w:t>*</w:t>
      </w:r>
      <w:bookmarkEnd w:id="0"/>
      <w:bookmarkEnd w:id="1"/>
      <w:bookmarkEnd w:id="2"/>
    </w:p>
    <w:p>
      <w:pPr>
        <w:pStyle w:val="Style2"/>
        <w:keepNext w:val="0"/>
        <w:keepLines w:val="0"/>
        <w:widowControl w:val="0"/>
        <w:shd w:val="clear" w:color="auto" w:fill="auto"/>
        <w:bidi w:val="0"/>
        <w:spacing w:before="0" w:after="0" w:line="243" w:lineRule="exact"/>
        <w:ind w:left="0" w:right="0" w:firstLine="0"/>
        <w:jc w:val="center"/>
        <w:rPr>
          <w:sz w:val="8"/>
          <w:szCs w:val="8"/>
        </w:rPr>
      </w:pPr>
      <w:r>
        <w:rPr>
          <w:spacing w:val="0"/>
          <w:w w:val="100"/>
          <w:position w:val="0"/>
          <w:sz w:val="17"/>
          <w:szCs w:val="17"/>
        </w:rPr>
        <w:t>程 巍,李长慧，王艳萍</w:t>
      </w:r>
      <w:r>
        <w:rPr>
          <w:spacing w:val="0"/>
          <w:w w:val="100"/>
          <w:position w:val="0"/>
          <w:sz w:val="8"/>
          <w:szCs w:val="8"/>
        </w:rPr>
        <w:t>厶</w:t>
      </w:r>
    </w:p>
    <w:p>
      <w:pPr>
        <w:pStyle w:val="Style2"/>
        <w:keepNext w:val="0"/>
        <w:keepLines w:val="0"/>
        <w:widowControl w:val="0"/>
        <w:shd w:val="clear" w:color="auto" w:fill="auto"/>
        <w:bidi w:val="0"/>
        <w:spacing w:before="0" w:after="200" w:line="243" w:lineRule="exact"/>
        <w:ind w:left="0" w:right="0" w:firstLine="0"/>
        <w:jc w:val="center"/>
        <w:rPr>
          <w:sz w:val="18"/>
          <w:szCs w:val="18"/>
        </w:rPr>
      </w:pPr>
      <w:r>
        <w:rPr>
          <w:spacing w:val="0"/>
          <w:w w:val="100"/>
          <w:position w:val="0"/>
          <w:sz w:val="17"/>
          <w:szCs w:val="17"/>
        </w:rPr>
        <w:t>长春中医药大学，吉林长春</w:t>
      </w:r>
      <w:r>
        <w:rPr>
          <w:rFonts w:ascii="Times New Roman" w:eastAsia="Times New Roman" w:hAnsi="Times New Roman" w:cs="Times New Roman"/>
          <w:spacing w:val="0"/>
          <w:w w:val="100"/>
          <w:position w:val="0"/>
          <w:sz w:val="18"/>
          <w:szCs w:val="18"/>
        </w:rPr>
        <w:t>130000</w:t>
      </w:r>
    </w:p>
    <w:p>
      <w:pPr>
        <w:pStyle w:val="Style2"/>
        <w:keepNext w:val="0"/>
        <w:keepLines w:val="0"/>
        <w:widowControl w:val="0"/>
        <w:shd w:val="clear" w:color="auto" w:fill="auto"/>
        <w:bidi w:val="0"/>
        <w:spacing w:before="0" w:after="0" w:line="243" w:lineRule="exact"/>
        <w:ind w:left="540" w:right="0" w:firstLine="320"/>
        <w:jc w:val="both"/>
      </w:pPr>
      <w:r>
        <w:rPr>
          <w:spacing w:val="0"/>
          <w:w w:val="100"/>
          <w:position w:val="0"/>
          <w:sz w:val="17"/>
          <w:szCs w:val="17"/>
        </w:rPr>
        <w:t>［摘 要］</w:t>
      </w:r>
      <w:r>
        <w:rPr>
          <w:spacing w:val="0"/>
          <w:w w:val="100"/>
          <w:position w:val="0"/>
        </w:rPr>
        <w:t>目的：规范围绝经期综合征疾病前驱期的体质分型，形成“围绝经期综合征</w:t>
      </w:r>
      <w:r>
        <w:rPr>
          <w:spacing w:val="0"/>
          <w:w w:val="100"/>
          <w:position w:val="0"/>
          <w:lang w:val="zh-CN" w:eastAsia="zh-CN" w:bidi="zh-CN"/>
        </w:rPr>
        <w:t>”中</w:t>
      </w:r>
      <w:r>
        <w:rPr>
          <w:spacing w:val="0"/>
          <w:w w:val="100"/>
          <w:position w:val="0"/>
        </w:rPr>
        <w:t>医健康状态辨 识体系专家共识》。方法：通过中医文献数据检索，并结合专家意见问卷调查、专家论证，提出</w:t>
      </w:r>
      <w:r>
        <w:rPr>
          <w:spacing w:val="0"/>
          <w:w w:val="100"/>
          <w:position w:val="0"/>
          <w:lang w:val="zh-CN" w:eastAsia="zh-CN" w:bidi="zh-CN"/>
        </w:rPr>
        <w:t>“围</w:t>
      </w:r>
      <w:r>
        <w:rPr>
          <w:spacing w:val="0"/>
          <w:w w:val="100"/>
          <w:position w:val="0"/>
        </w:rPr>
        <w:t>绝经期综合 征”体质分型，形成健康状态辨识分类量表。结果：由形成的健康状态辨识分类量表可知，</w:t>
      </w:r>
      <w:r>
        <w:rPr>
          <w:spacing w:val="0"/>
          <w:w w:val="100"/>
          <w:position w:val="0"/>
          <w:lang w:val="zh-CN" w:eastAsia="zh-CN" w:bidi="zh-CN"/>
        </w:rPr>
        <w:t>,围绝</w:t>
      </w:r>
      <w:r>
        <w:rPr>
          <w:spacing w:val="0"/>
          <w:w w:val="100"/>
          <w:position w:val="0"/>
        </w:rPr>
        <w:t>经期综合征” 体质分型主要为肾虚、肝郁、脾虚。结论:“围绝经期综合征”中医健康状态辨识体系专家共识》的形成可为 后期中医药预防保健及干预治疗做准备,可为中医临床诊疗及中医治未病提供参考。</w:t>
      </w:r>
    </w:p>
    <w:p>
      <w:pPr>
        <w:pStyle w:val="Style2"/>
        <w:keepNext w:val="0"/>
        <w:keepLines w:val="0"/>
        <w:widowControl w:val="0"/>
        <w:shd w:val="clear" w:color="auto" w:fill="auto"/>
        <w:bidi w:val="0"/>
        <w:spacing w:before="0" w:after="0" w:line="243" w:lineRule="exact"/>
        <w:ind w:left="0" w:right="0" w:firstLine="840"/>
        <w:jc w:val="left"/>
      </w:pPr>
      <w:r>
        <w:rPr>
          <w:spacing w:val="0"/>
          <w:w w:val="100"/>
          <w:position w:val="0"/>
          <w:sz w:val="17"/>
          <w:szCs w:val="17"/>
        </w:rPr>
        <w:t>［关键词］</w:t>
      </w:r>
      <w:r>
        <w:rPr>
          <w:spacing w:val="0"/>
          <w:w w:val="100"/>
          <w:position w:val="0"/>
        </w:rPr>
        <w:t>围绝经期综合征;健康状态；专家共识</w:t>
      </w:r>
    </w:p>
    <w:p>
      <w:pPr>
        <w:pStyle w:val="Style2"/>
        <w:keepNext w:val="0"/>
        <w:keepLines w:val="0"/>
        <w:widowControl w:val="0"/>
        <w:shd w:val="clear" w:color="auto" w:fill="auto"/>
        <w:tabs>
          <w:tab w:pos="2688" w:val="left"/>
          <w:tab w:pos="4310" w:val="left"/>
        </w:tabs>
        <w:bidi w:val="0"/>
        <w:spacing w:before="0" w:after="320" w:line="243" w:lineRule="exact"/>
        <w:ind w:left="0" w:right="0" w:firstLine="840"/>
        <w:jc w:val="left"/>
        <w:rPr>
          <w:sz w:val="15"/>
          <w:szCs w:val="15"/>
        </w:rPr>
      </w:pPr>
      <w:r>
        <w:rPr>
          <w:spacing w:val="0"/>
          <w:w w:val="100"/>
          <w:position w:val="0"/>
          <w:sz w:val="17"/>
          <w:szCs w:val="17"/>
        </w:rPr>
        <w:t>［中图分类号］</w:t>
      </w:r>
      <w:r>
        <w:rPr>
          <w:spacing w:val="0"/>
          <w:w w:val="100"/>
          <w:position w:val="0"/>
          <w:sz w:val="15"/>
          <w:szCs w:val="15"/>
          <w:lang w:val="en-US" w:eastAsia="en-US" w:bidi="en-US"/>
        </w:rPr>
        <w:t>R711</w:t>
        <w:tab/>
      </w:r>
      <w:r>
        <w:rPr>
          <w:spacing w:val="0"/>
          <w:w w:val="100"/>
          <w:position w:val="0"/>
          <w:sz w:val="17"/>
          <w:szCs w:val="17"/>
        </w:rPr>
        <w:t>［文献标识码］</w:t>
      </w:r>
      <w:r>
        <w:rPr>
          <w:spacing w:val="0"/>
          <w:w w:val="100"/>
          <w:position w:val="0"/>
          <w:sz w:val="15"/>
          <w:szCs w:val="15"/>
          <w:lang w:val="en-US" w:eastAsia="en-US" w:bidi="en-US"/>
        </w:rPr>
        <w:t>A</w:t>
        <w:tab/>
      </w:r>
      <w:r>
        <w:rPr>
          <w:spacing w:val="0"/>
          <w:w w:val="100"/>
          <w:position w:val="0"/>
          <w:sz w:val="17"/>
          <w:szCs w:val="17"/>
        </w:rPr>
        <w:t>［文章编号］</w:t>
      </w:r>
      <w:r>
        <w:rPr>
          <w:spacing w:val="0"/>
          <w:w w:val="100"/>
          <w:position w:val="0"/>
          <w:sz w:val="15"/>
          <w:szCs w:val="15"/>
          <w:lang w:val="en-US" w:eastAsia="en-US" w:bidi="en-US"/>
        </w:rPr>
        <w:t>2096-9600(2021) 09-0089-03</w:t>
      </w:r>
    </w:p>
    <w:p>
      <w:pPr>
        <w:pStyle w:val="Style22"/>
        <w:keepNext w:val="0"/>
        <w:keepLines w:val="0"/>
        <w:widowControl w:val="0"/>
        <w:shd w:val="clear" w:color="auto" w:fill="auto"/>
        <w:bidi w:val="0"/>
        <w:spacing w:before="0"/>
        <w:ind w:left="0" w:right="0" w:firstLine="0"/>
        <w:jc w:val="center"/>
      </w:pPr>
      <w:r>
        <w:rPr>
          <w:rFonts w:ascii="Times New Roman" w:eastAsia="Times New Roman" w:hAnsi="Times New Roman" w:cs="Times New Roman"/>
          <w:spacing w:val="0"/>
          <w:w w:val="100"/>
          <w:position w:val="0"/>
          <w:lang w:val="en-US" w:eastAsia="en-US" w:bidi="en-US"/>
        </w:rPr>
        <w:t>Expert Consensus on TCM Health Status Identification System</w:t>
        <w:br/>
        <w:t>of ^Perimenopausal Syndrome”</w:t>
      </w:r>
    </w:p>
    <w:p>
      <w:pPr>
        <w:pStyle w:val="Style24"/>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i/>
          <w:iCs/>
          <w:spacing w:val="0"/>
          <w:w w:val="100"/>
          <w:position w:val="0"/>
          <w:sz w:val="17"/>
          <w:szCs w:val="17"/>
          <w:lang w:val="en-US" w:eastAsia="en-US" w:bidi="en-US"/>
        </w:rPr>
        <w:t>CHENG Wei, LI Changhui, WANG Yanping</w:t>
      </w:r>
      <w:r>
        <w:rPr>
          <w:rFonts w:ascii="Times New Roman" w:eastAsia="Times New Roman" w:hAnsi="Times New Roman" w:cs="Times New Roman"/>
          <w:i/>
          <w:iCs/>
          <w:spacing w:val="0"/>
          <w:w w:val="100"/>
          <w:position w:val="0"/>
          <w:sz w:val="9"/>
          <w:szCs w:val="9"/>
          <w:lang w:val="en-US" w:eastAsia="en-US" w:bidi="en-US"/>
        </w:rPr>
        <w:t>^</w:t>
      </w:r>
    </w:p>
    <w:p>
      <w:pPr>
        <w:pStyle w:val="Style24"/>
        <w:keepNext w:val="0"/>
        <w:keepLines w:val="0"/>
        <w:widowControl w:val="0"/>
        <w:shd w:val="clear" w:color="auto" w:fill="auto"/>
        <w:bidi w:val="0"/>
        <w:spacing w:before="0" w:after="260" w:line="240" w:lineRule="auto"/>
        <w:ind w:left="0" w:right="0" w:firstLine="0"/>
        <w:jc w:val="center"/>
      </w:pPr>
      <w:r>
        <w:rPr>
          <w:rFonts w:ascii="Times New Roman" w:eastAsia="Times New Roman" w:hAnsi="Times New Roman" w:cs="Times New Roman"/>
          <w:i/>
          <w:iCs/>
          <w:spacing w:val="0"/>
          <w:w w:val="100"/>
          <w:position w:val="0"/>
          <w:lang w:val="en-US" w:eastAsia="en-US" w:bidi="en-US"/>
        </w:rPr>
        <w:t>Changchun University of Chinese Medicine, Changchun 130000, China</w:t>
      </w:r>
    </w:p>
    <w:p>
      <w:pPr>
        <w:pStyle w:val="Style24"/>
        <w:keepNext w:val="0"/>
        <w:keepLines w:val="0"/>
        <w:widowControl w:val="0"/>
        <w:shd w:val="clear" w:color="auto" w:fill="auto"/>
        <w:bidi w:val="0"/>
        <w:spacing w:before="0" w:after="0" w:line="244" w:lineRule="exact"/>
        <w:ind w:right="0" w:firstLine="420"/>
        <w:jc w:val="both"/>
      </w:pPr>
      <w:r>
        <w:rPr>
          <w:rFonts w:ascii="SimSun" w:eastAsia="SimSun" w:hAnsi="SimSun" w:cs="SimSun"/>
          <w:spacing w:val="0"/>
          <w:w w:val="100"/>
          <w:position w:val="0"/>
          <w:lang w:val="en-US" w:eastAsia="en-US" w:bidi="en-US"/>
        </w:rPr>
        <w:t xml:space="preserve">Abstract </w:t>
      </w:r>
      <w:r>
        <w:rPr>
          <w:rFonts w:ascii="Times New Roman" w:eastAsia="Times New Roman" w:hAnsi="Times New Roman" w:cs="Times New Roman"/>
          <w:spacing w:val="0"/>
          <w:w w:val="100"/>
          <w:position w:val="0"/>
          <w:lang w:val="en-US" w:eastAsia="en-US" w:bidi="en-US"/>
        </w:rPr>
        <w:t>Obj ective</w:t>
      </w:r>
      <w:r>
        <w:rPr>
          <w:rFonts w:ascii="Times New Roman" w:eastAsia="Times New Roman" w:hAnsi="Times New Roman" w:cs="Times New Roman"/>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To form expert consensus on T CM health status identification system ofperimenopausal syndrome” by standardizing the physical classification of perimenopausal syndrome at prodromal stage. Methods: Physical classification of perimenopausal syndrome was raised mainly via TCM literature data retrieval and expert opinion questionnaire and expert demonstration, to form the scale of health status identification classification. Results: According to the scale of health status identification classification, constitution classifications of “perimenopausal syndrome” were renal deficiency, liver stagnation and spleen deficiency. Conclusion: The formation of expert consensus on TCM health status identification system of “perimenopausal syndrome” could prepare for TCM prevention and health care at the later stage, and it could provide the evidence for clinical diagnosis and therapy of TCM and prevention of disease with TCM.</w:t>
      </w:r>
    </w:p>
    <w:p>
      <w:pPr>
        <w:pStyle w:val="Style24"/>
        <w:keepNext w:val="0"/>
        <w:keepLines w:val="0"/>
        <w:widowControl w:val="0"/>
        <w:shd w:val="clear" w:color="auto" w:fill="auto"/>
        <w:bidi w:val="0"/>
        <w:spacing w:before="0" w:after="0" w:line="244" w:lineRule="exact"/>
        <w:ind w:left="0" w:right="0" w:firstLine="840"/>
        <w:jc w:val="left"/>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647" w:right="1134" w:bottom="1570" w:left="1240" w:header="0" w:footer="3" w:gutter="0"/>
          <w:pgNumType w:start="1"/>
          <w:cols w:space="720"/>
          <w:noEndnote/>
          <w:titlePg/>
          <w:rtlGutter w:val="0"/>
          <w:docGrid w:linePitch="360"/>
        </w:sectPr>
      </w:pPr>
      <w:r>
        <w:rPr>
          <w:rFonts w:ascii="SimSun" w:eastAsia="SimSun" w:hAnsi="SimSun" w:cs="SimSun"/>
          <w:spacing w:val="0"/>
          <w:w w:val="100"/>
          <w:position w:val="0"/>
          <w:lang w:val="en-US" w:eastAsia="en-US" w:bidi="en-US"/>
        </w:rPr>
        <w:t xml:space="preserve">Keywords </w:t>
      </w:r>
      <w:r>
        <w:rPr>
          <w:rFonts w:ascii="Times New Roman" w:eastAsia="Times New Roman" w:hAnsi="Times New Roman" w:cs="Times New Roman"/>
          <w:spacing w:val="0"/>
          <w:w w:val="100"/>
          <w:position w:val="0"/>
          <w:lang w:val="en-US" w:eastAsia="en-US" w:bidi="en-US"/>
        </w:rPr>
        <w:t>perimenopausal syndrome; health status; expert consensus</w:t>
      </w: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11900" w:h="16840"/>
          <w:pgMar w:top="1656" w:right="0" w:bottom="1358" w:left="0" w:header="0" w:footer="3" w:gutter="0"/>
          <w:cols w:space="720"/>
          <w:noEndnote/>
          <w:rtlGutter w:val="0"/>
          <w:docGrid w:linePitch="360"/>
        </w:sectPr>
      </w:pPr>
    </w:p>
    <w:p>
      <w:pPr>
        <w:pStyle w:val="Style29"/>
        <w:keepNext w:val="0"/>
        <w:keepLines w:val="0"/>
        <w:widowControl w:val="0"/>
        <w:shd w:val="clear" w:color="auto" w:fill="auto"/>
        <w:bidi w:val="0"/>
        <w:spacing w:before="0" w:after="0" w:line="320" w:lineRule="exact"/>
        <w:ind w:left="0" w:right="0" w:firstLine="440"/>
        <w:jc w:val="both"/>
      </w:pPr>
      <w:r>
        <w:rPr>
          <w:spacing w:val="0"/>
          <w:w w:val="100"/>
          <w:position w:val="0"/>
        </w:rPr>
        <w:t>围绝经期综合征作为影响女性健康的重要疾 病，一般是指女性在绝经前后出现性激素不稳定 或性激素减少所致的一系列身体及精神症状。为 做好围绝经期综合征防治工作，国内外专家做了 大量相关研究，不断更新指南，但在实际临床工作 中仍然会遇见不少问题，如缺乏围绝经期亚健康 状态人群的流行病学调查，中医主要证候群提取 以及制定该人群的中医药干预、评价体系及推广 运用模式等。针对疾病的早期防治，中医治未病 提出了</w:t>
      </w:r>
      <w:r>
        <w:rPr>
          <w:spacing w:val="0"/>
          <w:w w:val="100"/>
          <w:position w:val="0"/>
          <w:lang w:val="zh-CN" w:eastAsia="zh-CN" w:bidi="zh-CN"/>
        </w:rPr>
        <w:t>“未</w:t>
      </w:r>
      <w:r>
        <w:rPr>
          <w:spacing w:val="0"/>
          <w:w w:val="100"/>
          <w:position w:val="0"/>
        </w:rPr>
        <w:t>病先防，既病防变</w:t>
      </w:r>
      <w:r>
        <w:rPr>
          <w:spacing w:val="0"/>
          <w:w w:val="100"/>
          <w:position w:val="0"/>
          <w:lang w:val="zh-CN" w:eastAsia="zh-CN" w:bidi="zh-CN"/>
        </w:rPr>
        <w:t>”的防</w:t>
      </w:r>
      <w:r>
        <w:rPr>
          <w:spacing w:val="0"/>
          <w:w w:val="100"/>
          <w:position w:val="0"/>
        </w:rPr>
        <w:t>治原则⑴。“围 绝经期综合征</w:t>
      </w:r>
      <w:r>
        <w:rPr>
          <w:spacing w:val="0"/>
          <w:w w:val="100"/>
          <w:position w:val="0"/>
          <w:lang w:val="zh-CN" w:eastAsia="zh-CN" w:bidi="zh-CN"/>
        </w:rPr>
        <w:t>”中医</w:t>
      </w:r>
      <w:r>
        <w:rPr>
          <w:spacing w:val="0"/>
          <w:w w:val="100"/>
          <w:position w:val="0"/>
        </w:rPr>
        <w:t>健康状态辨识体系研究作为 中医</w:t>
      </w:r>
      <w:r>
        <w:rPr>
          <w:spacing w:val="0"/>
          <w:w w:val="100"/>
          <w:position w:val="0"/>
          <w:lang w:val="zh-CN" w:eastAsia="zh-CN" w:bidi="zh-CN"/>
        </w:rPr>
        <w:t>“治</w:t>
      </w:r>
      <w:r>
        <w:rPr>
          <w:spacing w:val="0"/>
          <w:w w:val="100"/>
          <w:position w:val="0"/>
        </w:rPr>
        <w:t>未病”辨识方法与干预技术的示范研究的 子项目，由国家科技部于2018年立项，属国家重 点研发计划。该计划研究形成了</w:t>
      </w:r>
      <w:r>
        <w:rPr>
          <w:spacing w:val="0"/>
          <w:w w:val="100"/>
          <w:position w:val="0"/>
          <w:lang w:val="zh-CN" w:eastAsia="zh-CN" w:bidi="zh-CN"/>
        </w:rPr>
        <w:t>《“围</w:t>
      </w:r>
      <w:r>
        <w:rPr>
          <w:spacing w:val="0"/>
          <w:w w:val="100"/>
          <w:position w:val="0"/>
        </w:rPr>
        <w:t>绝经期综合 征”中医健康状态辨识体系专家共识》，提出了“围 绝经期综合征</w:t>
      </w:r>
      <w:r>
        <w:rPr>
          <w:spacing w:val="0"/>
          <w:w w:val="100"/>
          <w:position w:val="0"/>
          <w:lang w:val="zh-CN" w:eastAsia="zh-CN" w:bidi="zh-CN"/>
        </w:rPr>
        <w:t>”肾虚</w:t>
      </w:r>
      <w:r>
        <w:rPr>
          <w:spacing w:val="0"/>
          <w:w w:val="100"/>
          <w:position w:val="0"/>
        </w:rPr>
        <w:t>、肝郁、脾虚的体质分型及健 康状态辨识分类量表，希望对临床工作有所帮助。</w:t>
      </w:r>
    </w:p>
    <w:p>
      <w:pPr>
        <w:pStyle w:val="Style31"/>
        <w:keepNext/>
        <w:keepLines/>
        <w:widowControl w:val="0"/>
        <w:shd w:val="clear" w:color="auto" w:fill="auto"/>
        <w:bidi w:val="0"/>
        <w:spacing w:before="0" w:after="0" w:line="302" w:lineRule="exact"/>
        <w:ind w:left="0" w:right="0" w:firstLine="0"/>
        <w:jc w:val="both"/>
      </w:pPr>
      <w:bookmarkStart w:id="3" w:name="bookmark3"/>
      <w:bookmarkStart w:id="4" w:name="bookmark4"/>
      <w:bookmarkStart w:id="5" w:name="bookmark5"/>
      <w:r>
        <w:rPr>
          <w:rFonts w:ascii="Times New Roman" w:eastAsia="Times New Roman" w:hAnsi="Times New Roman" w:cs="Times New Roman"/>
          <w:spacing w:val="0"/>
          <w:w w:val="100"/>
          <w:position w:val="0"/>
          <w:sz w:val="22"/>
          <w:szCs w:val="22"/>
        </w:rPr>
        <w:t>I</w:t>
      </w:r>
      <w:r>
        <w:rPr>
          <w:spacing w:val="0"/>
          <w:w w:val="100"/>
          <w:position w:val="0"/>
        </w:rPr>
        <w:t>围绝经期综合征防治现状</w:t>
      </w:r>
      <w:bookmarkEnd w:id="3"/>
      <w:bookmarkEnd w:id="4"/>
      <w:bookmarkEnd w:id="5"/>
    </w:p>
    <w:p>
      <w:pPr>
        <w:pStyle w:val="Style29"/>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spacing w:val="0"/>
          <w:w w:val="100"/>
          <w:position w:val="0"/>
          <w:lang w:val="en-US" w:eastAsia="en-US" w:bidi="en-US"/>
        </w:rPr>
        <w:t xml:space="preserve">1. </w:t>
      </w:r>
      <w:r>
        <w:rPr>
          <w:rFonts w:ascii="Times New Roman" w:eastAsia="Times New Roman" w:hAnsi="Times New Roman" w:cs="Times New Roman"/>
          <w:spacing w:val="0"/>
          <w:w w:val="100"/>
          <w:position w:val="0"/>
        </w:rPr>
        <w:t>1</w:t>
      </w:r>
      <w:r>
        <w:rPr>
          <w:b/>
          <w:bCs/>
          <w:spacing w:val="0"/>
          <w:w w:val="100"/>
          <w:position w:val="0"/>
        </w:rPr>
        <w:t>围绝经期综合征患病率调查</w:t>
      </w:r>
      <w:r>
        <w:rPr>
          <w:spacing w:val="0"/>
          <w:w w:val="100"/>
          <w:position w:val="0"/>
        </w:rPr>
        <w:t>绝经女性数 量占总人口的比例逐年增加，我国是增加显著的 地区之一，目前我国有</w:t>
      </w:r>
      <w:r>
        <w:rPr>
          <w:spacing w:val="0"/>
          <w:w w:val="100"/>
          <w:position w:val="0"/>
          <w:lang w:val="en-US" w:eastAsia="en-US" w:bidi="en-US"/>
        </w:rPr>
        <w:t>1.67</w:t>
      </w:r>
      <w:r>
        <w:rPr>
          <w:spacing w:val="0"/>
          <w:w w:val="100"/>
          <w:position w:val="0"/>
        </w:rPr>
        <w:t>亿绝经女性，同时，每 年新进入50岁的女性将近一千万，到2030年可能 达到</w:t>
      </w:r>
      <w:r>
        <w:rPr>
          <w:spacing w:val="0"/>
          <w:w w:val="100"/>
          <w:position w:val="0"/>
          <w:lang w:val="en-US" w:eastAsia="en-US" w:bidi="en-US"/>
        </w:rPr>
        <w:t xml:space="preserve">2. </w:t>
      </w:r>
      <w:r>
        <w:rPr>
          <w:spacing w:val="0"/>
          <w:w w:val="100"/>
          <w:position w:val="0"/>
        </w:rPr>
        <w:t>8亿⑵，围绝经期综合征给围绝经期女性的 工作和生活带来了困扰，而诸如围绝经期抑郁症、 围绝经期骨质疏松以及围绝经期睡眠障碍等一些 远期并发症更加常见。有研究发现，围绝经期女 性发生轻度抑郁症的比例达50%〜60%,重度抑郁 症占1%〜3%⑶。中老年女性患者发生骨质疏松性 脆性骨折的风险为40%,远高于子宫内膜癌、卵巢 癌及乳腺癌4。国外研究表明，围绝经期女性睡 眠障碍的发生率为33%〜51%,睡眠时间与睡眠质 量均呈下降趋势⑸。同时还可伴发阿尔茨海默病 及心血管疾病等其他老年疾病。</w:t>
      </w:r>
    </w:p>
    <w:p>
      <w:pPr>
        <w:pStyle w:val="Style29"/>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spacing w:val="0"/>
          <w:w w:val="100"/>
          <w:position w:val="0"/>
          <w:lang w:val="en-US" w:eastAsia="en-US" w:bidi="en-US"/>
        </w:rPr>
        <w:t>1.2</w:t>
      </w:r>
      <w:r>
        <w:rPr>
          <w:b/>
          <w:bCs/>
          <w:spacing w:val="0"/>
          <w:w w:val="100"/>
          <w:position w:val="0"/>
        </w:rPr>
        <w:t xml:space="preserve">围绝经期综合征西医干预情况及效果评 </w:t>
      </w:r>
      <w:r>
        <w:rPr>
          <w:spacing w:val="0"/>
          <w:w w:val="100"/>
          <w:position w:val="0"/>
        </w:rPr>
        <w:t xml:space="preserve">价 目前，现代医学对围绝经期亚健康状态的干 </w:t>
      </w:r>
      <w:r>
        <w:rPr>
          <w:spacing w:val="0"/>
          <w:w w:val="100"/>
          <w:position w:val="0"/>
        </w:rPr>
        <w:t>预手段主要有激素替代疗法、生活方式调整、音乐 疗法、运动处方、个性化认知行为疗法等，均有一 定疗效，一般在围绝经期综合征阶段实施，即主要 集中在</w:t>
      </w:r>
      <w:r>
        <w:rPr>
          <w:spacing w:val="0"/>
          <w:w w:val="100"/>
          <w:position w:val="0"/>
          <w:lang w:val="en-US" w:eastAsia="en-US" w:bidi="en-US"/>
        </w:rPr>
        <w:t>WHO</w:t>
      </w:r>
      <w:r>
        <w:rPr>
          <w:spacing w:val="0"/>
          <w:w w:val="100"/>
          <w:position w:val="0"/>
        </w:rPr>
        <w:t>提出的围绝经期时限内的</w:t>
      </w:r>
      <w:r>
        <w:rPr>
          <w:spacing w:val="0"/>
          <w:w w:val="100"/>
          <w:position w:val="0"/>
          <w:lang w:val="en-US" w:eastAsia="en-US" w:bidi="en-US"/>
        </w:rPr>
        <w:t>40-6</w:t>
      </w:r>
      <w:r>
        <w:rPr>
          <w:spacing w:val="0"/>
          <w:w w:val="100"/>
          <w:position w:val="0"/>
        </w:rPr>
        <w:t>0岁之 间。其中以激素替代疗法</w:t>
      </w:r>
      <w:r>
        <w:rPr>
          <w:spacing w:val="0"/>
          <w:w w:val="100"/>
          <w:position w:val="0"/>
          <w:lang w:val="en-US" w:eastAsia="en-US" w:bidi="en-US"/>
        </w:rPr>
        <w:t>（HRT）</w:t>
      </w:r>
      <w:r>
        <w:rPr>
          <w:spacing w:val="0"/>
          <w:w w:val="100"/>
          <w:position w:val="0"/>
        </w:rPr>
        <w:t>被广泛认可及应 用。</w:t>
      </w:r>
      <w:r>
        <w:rPr>
          <w:spacing w:val="0"/>
          <w:w w:val="100"/>
          <w:position w:val="0"/>
          <w:lang w:val="en-US" w:eastAsia="en-US" w:bidi="en-US"/>
        </w:rPr>
        <w:t>HRT</w:t>
      </w:r>
      <w:r>
        <w:rPr>
          <w:spacing w:val="0"/>
          <w:w w:val="100"/>
          <w:position w:val="0"/>
        </w:rPr>
        <w:t>主要通过给予围绝经期女性低剂量性激 素，以缓解因卵巢功能低下而产生的临床症状，并 改善因其带来的健康问题</w:t>
      </w:r>
      <w:r>
        <w:rPr>
          <w:spacing w:val="0"/>
          <w:w w:val="100"/>
          <w:position w:val="0"/>
          <w:vertAlign w:val="superscript"/>
        </w:rPr>
        <w:t>［6］</w:t>
      </w:r>
      <w:r>
        <w:rPr>
          <w:spacing w:val="0"/>
          <w:w w:val="100"/>
          <w:position w:val="0"/>
        </w:rPr>
        <w:t>=包括改善围绝经期 潮热、盗汗、失眠及泌尿生殖道萎缩症状，减少骨 质疏松及相关骨折的发生，降低结肠癌发生风险, 其见效快，用药方便,对于激素绝对缺乏造成的症 状改善明显，但副作用较大。有资料显示</w:t>
      </w:r>
      <w:r>
        <w:rPr>
          <w:spacing w:val="0"/>
          <w:w w:val="100"/>
          <w:position w:val="0"/>
          <w:lang w:val="en-US" w:eastAsia="en-US" w:bidi="en-US"/>
        </w:rPr>
        <w:t>,HRT</w:t>
      </w:r>
      <w:r>
        <w:rPr>
          <w:spacing w:val="0"/>
          <w:w w:val="100"/>
          <w:position w:val="0"/>
        </w:rPr>
        <w:t>可 增加子宫内膜癌、乳腺癌及卵巢癌的发生风险</w:t>
      </w:r>
      <w:r>
        <w:rPr>
          <w:spacing w:val="0"/>
          <w:w w:val="100"/>
          <w:position w:val="0"/>
          <w:vertAlign w:val="superscript"/>
        </w:rPr>
        <w:t>［7］</w:t>
      </w:r>
      <w:r>
        <w:rPr>
          <w:spacing w:val="0"/>
          <w:w w:val="100"/>
          <w:position w:val="0"/>
        </w:rPr>
        <w:t xml:space="preserve">= </w:t>
      </w:r>
      <w:r>
        <w:rPr>
          <w:rFonts w:ascii="Times New Roman" w:eastAsia="Times New Roman" w:hAnsi="Times New Roman" w:cs="Times New Roman"/>
          <w:spacing w:val="0"/>
          <w:w w:val="100"/>
          <w:position w:val="0"/>
          <w:lang w:val="en-US" w:eastAsia="en-US" w:bidi="en-US"/>
        </w:rPr>
        <w:t>1.3</w:t>
      </w:r>
      <w:r>
        <w:rPr>
          <w:b/>
          <w:bCs/>
          <w:spacing w:val="0"/>
          <w:w w:val="100"/>
          <w:position w:val="0"/>
        </w:rPr>
        <w:t>围绝经期综合征中医药干预效果评价</w:t>
      </w:r>
      <w:r>
        <w:rPr>
          <w:spacing w:val="0"/>
          <w:w w:val="100"/>
          <w:position w:val="0"/>
        </w:rPr>
        <w:t>中 医药的干预方式分为内治法、外治法和心理疗法, 以外治法</w:t>
      </w:r>
      <w:r>
        <w:rPr>
          <w:spacing w:val="0"/>
          <w:w w:val="100"/>
          <w:position w:val="0"/>
          <w:lang w:val="zh-CN" w:eastAsia="zh-CN" w:bidi="zh-CN"/>
        </w:rPr>
        <w:t>为主。</w:t>
      </w:r>
    </w:p>
    <w:p>
      <w:pPr>
        <w:pStyle w:val="Style29"/>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spacing w:val="0"/>
          <w:w w:val="100"/>
          <w:position w:val="0"/>
          <w:lang w:val="en-US" w:eastAsia="en-US" w:bidi="en-US"/>
        </w:rPr>
        <w:t>1.3.1</w:t>
      </w:r>
      <w:r>
        <w:rPr>
          <w:spacing w:val="0"/>
          <w:w w:val="100"/>
          <w:position w:val="0"/>
        </w:rPr>
        <w:t>内治法 主要包括口服中药及药膳治疗， 桂玉然百等运用更年安怡方口服治疗围绝经期妇 女亚健康状态，不仅能缓解身体部分症状，而且改 善其睡眠质量效果</w:t>
      </w:r>
      <w:r>
        <w:rPr>
          <w:spacing w:val="0"/>
          <w:w w:val="100"/>
          <w:position w:val="0"/>
          <w:lang w:val="zh-CN" w:eastAsia="zh-CN" w:bidi="zh-CN"/>
        </w:rPr>
        <w:t>显著。</w:t>
      </w:r>
      <w:r>
        <w:rPr>
          <w:spacing w:val="0"/>
          <w:w w:val="100"/>
          <w:position w:val="0"/>
        </w:rPr>
        <w:t>孙杰3认为围绝经期综 合征与肝郁血瘀关系密切，主张行气活血法治疗， 用血府逐瘀汤加减治疗120例肝郁血瘀围绝经期 综合征患者，总有效率为93.3%=农志新</w:t>
      </w:r>
      <w:r>
        <w:rPr>
          <w:spacing w:val="0"/>
          <w:w w:val="100"/>
          <w:position w:val="0"/>
          <w:vertAlign w:val="superscript"/>
        </w:rPr>
        <w:t>［10］</w:t>
      </w:r>
      <w:r>
        <w:rPr>
          <w:spacing w:val="0"/>
          <w:w w:val="100"/>
          <w:position w:val="0"/>
        </w:rPr>
        <w:t>采用 口服逍遥丸结合太溪与涌泉艾条温和灸法治疗围 绝经期亚健康状态女性80例，总有效率为96% =</w:t>
      </w:r>
    </w:p>
    <w:p>
      <w:pPr>
        <w:pStyle w:val="Style29"/>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spacing w:val="0"/>
          <w:w w:val="100"/>
          <w:position w:val="0"/>
          <w:lang w:val="en-US" w:eastAsia="en-US" w:bidi="en-US"/>
        </w:rPr>
        <w:t>1. 3.2</w:t>
      </w:r>
      <w:r>
        <w:rPr>
          <w:spacing w:val="0"/>
          <w:w w:val="100"/>
          <w:position w:val="0"/>
        </w:rPr>
        <w:t>外治法主要包括针刺、拔罐、背部刮痧、 足浴、耳穴压豆、气功、八段锦、太极、中药药</w:t>
      </w:r>
      <w:r>
        <w:rPr>
          <w:spacing w:val="0"/>
          <w:w w:val="100"/>
          <w:position w:val="0"/>
          <w:lang w:val="zh-CN" w:eastAsia="zh-CN" w:bidi="zh-CN"/>
        </w:rPr>
        <w:t xml:space="preserve">浴等。 </w:t>
      </w:r>
      <w:r>
        <w:rPr>
          <w:spacing w:val="0"/>
          <w:w w:val="100"/>
          <w:position w:val="0"/>
        </w:rPr>
        <w:t>龚东芳口等将针刺与穴位注射结合治疗围绝经期 综合征，针刺穴位以益肾宁心为主，并将人胎盘组 织注射于肾俞、血海、足三里穴，效果</w:t>
      </w:r>
      <w:r>
        <w:rPr>
          <w:spacing w:val="0"/>
          <w:w w:val="100"/>
          <w:position w:val="0"/>
          <w:lang w:val="zh-CN" w:eastAsia="zh-CN" w:bidi="zh-CN"/>
        </w:rPr>
        <w:t>显著。</w:t>
      </w:r>
      <w:r>
        <w:rPr>
          <w:spacing w:val="0"/>
          <w:w w:val="100"/>
          <w:position w:val="0"/>
        </w:rPr>
        <w:t>蒋振 亚等</w:t>
      </w:r>
      <w:r>
        <w:rPr>
          <w:spacing w:val="0"/>
          <w:w w:val="100"/>
          <w:position w:val="0"/>
          <w:vertAlign w:val="superscript"/>
        </w:rPr>
        <w:t>［12］</w:t>
      </w:r>
      <w:r>
        <w:rPr>
          <w:spacing w:val="0"/>
          <w:w w:val="100"/>
          <w:position w:val="0"/>
        </w:rPr>
        <w:t>选取背部督脉、膀胱经及夹脊穴对48例围 绝经期综合征患者进行拔罐治疗，并循拔罐部位 采用先闪罐，再走罐，最后留罐的方式，有效率为 93.7%=李艳红等</w:t>
      </w:r>
      <w:r>
        <w:rPr>
          <w:spacing w:val="0"/>
          <w:w w:val="100"/>
          <w:position w:val="0"/>
          <w:vertAlign w:val="superscript"/>
        </w:rPr>
        <w:t>［13］</w:t>
      </w:r>
      <w:r>
        <w:rPr>
          <w:spacing w:val="0"/>
          <w:w w:val="100"/>
          <w:position w:val="0"/>
        </w:rPr>
        <w:t>认为通过出痧过程可形成一 种新的刺激素，以疏通经络，调节气血运行，从而 改善脏腑功能，激发</w:t>
      </w:r>
      <w:r>
        <w:rPr>
          <w:spacing w:val="0"/>
          <w:w w:val="100"/>
          <w:position w:val="0"/>
          <w:lang w:val="zh-CN" w:eastAsia="zh-CN" w:bidi="zh-CN"/>
        </w:rPr>
        <w:t>阳气。</w:t>
      </w:r>
      <w:r>
        <w:rPr>
          <w:spacing w:val="0"/>
          <w:w w:val="100"/>
          <w:position w:val="0"/>
        </w:rPr>
        <w:t>李春光</w:t>
      </w:r>
      <w:r>
        <w:rPr>
          <w:spacing w:val="0"/>
          <w:w w:val="100"/>
          <w:position w:val="0"/>
          <w:vertAlign w:val="superscript"/>
        </w:rPr>
        <w:t>［14］</w:t>
      </w:r>
      <w:r>
        <w:rPr>
          <w:spacing w:val="0"/>
          <w:w w:val="100"/>
          <w:position w:val="0"/>
        </w:rPr>
        <w:t xml:space="preserve">研究发现中 药足浴有效率可达90%，其认为中药足浴通过发 挥水的温热作用、中药功效及刺激人体足部反射 区，能使人体各组织器官、部位的气血运行通畅， 提高人体新陈代谢和免疫功能，达到防治疾病的 </w:t>
      </w:r>
      <w:r>
        <w:rPr>
          <w:spacing w:val="0"/>
          <w:w w:val="100"/>
          <w:position w:val="0"/>
          <w:lang w:val="zh-CN" w:eastAsia="zh-CN" w:bidi="zh-CN"/>
        </w:rPr>
        <w:t>目的。</w:t>
      </w:r>
      <w:r>
        <w:rPr>
          <w:spacing w:val="0"/>
          <w:w w:val="100"/>
          <w:position w:val="0"/>
        </w:rPr>
        <w:t>杜言辉等</w:t>
      </w:r>
      <w:r>
        <w:rPr>
          <w:spacing w:val="0"/>
          <w:w w:val="100"/>
          <w:position w:val="0"/>
          <w:vertAlign w:val="superscript"/>
        </w:rPr>
        <w:t>［15-16］</w:t>
      </w:r>
      <w:r>
        <w:rPr>
          <w:spacing w:val="0"/>
          <w:w w:val="100"/>
          <w:position w:val="0"/>
        </w:rPr>
        <w:t xml:space="preserve">用中药足浴治疗围绝经期失 眠症32例，显示疗效及依从性较好，不良反应小= </w:t>
      </w:r>
      <w:r>
        <w:rPr>
          <w:rFonts w:ascii="Times New Roman" w:eastAsia="Times New Roman" w:hAnsi="Times New Roman" w:cs="Times New Roman"/>
          <w:spacing w:val="0"/>
          <w:w w:val="100"/>
          <w:position w:val="0"/>
          <w:lang w:val="en-US" w:eastAsia="en-US" w:bidi="en-US"/>
        </w:rPr>
        <w:t xml:space="preserve">1. 3. </w:t>
      </w:r>
      <w:r>
        <w:rPr>
          <w:rFonts w:ascii="Times New Roman" w:eastAsia="Times New Roman" w:hAnsi="Times New Roman" w:cs="Times New Roman"/>
          <w:spacing w:val="0"/>
          <w:w w:val="100"/>
          <w:position w:val="0"/>
        </w:rPr>
        <w:t>3</w:t>
      </w:r>
      <w:r>
        <w:rPr>
          <w:spacing w:val="0"/>
          <w:w w:val="100"/>
          <w:position w:val="0"/>
        </w:rPr>
        <w:t>心理疗法 彭伟</w:t>
      </w:r>
      <w:r>
        <w:rPr>
          <w:spacing w:val="0"/>
          <w:w w:val="100"/>
          <w:position w:val="0"/>
          <w:vertAlign w:val="superscript"/>
        </w:rPr>
        <w:t>［17］</w:t>
      </w:r>
      <w:r>
        <w:rPr>
          <w:spacing w:val="0"/>
          <w:w w:val="100"/>
          <w:position w:val="0"/>
        </w:rPr>
        <w:t xml:space="preserve">等提到行为心理疗法， 认为围绝经期亚健康状态女性容易产生情绪变 化，如焦虑、悲观、失落等心理反应,应从精神紧张 等应激状态中解脱出来，进行一些有益于身心的 </w:t>
      </w:r>
      <w:r>
        <w:rPr>
          <w:spacing w:val="0"/>
          <w:w w:val="100"/>
          <w:position w:val="0"/>
        </w:rPr>
        <w:t>放松疗法，如太极拳、八段锦、瑜伽等，同时应用认 知疗法促进患者转变认知，帮助患者调整生活态 度，减轻精神</w:t>
      </w:r>
      <w:r>
        <w:rPr>
          <w:spacing w:val="0"/>
          <w:w w:val="100"/>
          <w:position w:val="0"/>
          <w:lang w:val="zh-CN" w:eastAsia="zh-CN" w:bidi="zh-CN"/>
        </w:rPr>
        <w:t>压力。</w:t>
      </w:r>
    </w:p>
    <w:p>
      <w:pPr>
        <w:pStyle w:val="Style29"/>
        <w:keepNext w:val="0"/>
        <w:keepLines w:val="0"/>
        <w:widowControl w:val="0"/>
        <w:shd w:val="clear" w:color="auto" w:fill="auto"/>
        <w:bidi w:val="0"/>
        <w:spacing w:before="0" w:after="60" w:line="303" w:lineRule="exact"/>
        <w:ind w:left="460" w:right="0" w:firstLine="420"/>
        <w:jc w:val="both"/>
      </w:pPr>
      <w:r>
        <w:rPr>
          <w:spacing w:val="0"/>
          <w:w w:val="100"/>
          <w:position w:val="0"/>
        </w:rPr>
        <w:t>可见，中医在改善围绝经期亚健康状态方面 有明显</w:t>
      </w:r>
      <w:r>
        <w:rPr>
          <w:spacing w:val="0"/>
          <w:w w:val="100"/>
          <w:position w:val="0"/>
          <w:lang w:val="zh-CN" w:eastAsia="zh-CN" w:bidi="zh-CN"/>
        </w:rPr>
        <w:t>优势。</w:t>
      </w:r>
    </w:p>
    <w:p>
      <w:pPr>
        <w:pStyle w:val="Style31"/>
        <w:keepNext/>
        <w:keepLines/>
        <w:widowControl w:val="0"/>
        <w:shd w:val="clear" w:color="auto" w:fill="auto"/>
        <w:bidi w:val="0"/>
        <w:spacing w:before="0" w:after="0"/>
        <w:ind w:left="0" w:right="0" w:firstLine="460"/>
        <w:jc w:val="both"/>
      </w:pPr>
      <w:bookmarkStart w:id="6" w:name="bookmark6"/>
      <w:bookmarkStart w:id="7" w:name="bookmark7"/>
      <w:bookmarkStart w:id="8" w:name="bookmark8"/>
      <w:r>
        <w:rPr>
          <w:rFonts w:ascii="Times New Roman" w:eastAsia="Times New Roman" w:hAnsi="Times New Roman" w:cs="Times New Roman"/>
          <w:spacing w:val="0"/>
          <w:w w:val="100"/>
          <w:position w:val="0"/>
          <w:sz w:val="22"/>
          <w:szCs w:val="22"/>
        </w:rPr>
        <w:t>2</w:t>
      </w:r>
      <w:r>
        <w:rPr>
          <w:spacing w:val="0"/>
          <w:w w:val="100"/>
          <w:position w:val="0"/>
        </w:rPr>
        <w:t>围绝经期综合征体质分型</w:t>
      </w:r>
      <w:bookmarkEnd w:id="6"/>
      <w:bookmarkEnd w:id="7"/>
      <w:bookmarkEnd w:id="8"/>
    </w:p>
    <w:p>
      <w:pPr>
        <w:pStyle w:val="Style29"/>
        <w:keepNext w:val="0"/>
        <w:keepLines w:val="0"/>
        <w:widowControl w:val="0"/>
        <w:shd w:val="clear" w:color="auto" w:fill="auto"/>
        <w:bidi w:val="0"/>
        <w:spacing w:before="0" w:after="0" w:line="303" w:lineRule="exact"/>
        <w:ind w:left="460" w:right="0" w:firstLine="420"/>
        <w:jc w:val="both"/>
      </w:pPr>
      <w:r>
        <w:rPr>
          <w:spacing w:val="0"/>
          <w:w w:val="100"/>
          <w:position w:val="0"/>
        </w:rPr>
        <w:t>针对围绝经期综合征妇女状态辨识研究，目 前我们进行了3轮相关领域专家意见</w:t>
      </w:r>
      <w:r>
        <w:rPr>
          <w:spacing w:val="0"/>
          <w:w w:val="100"/>
          <w:position w:val="0"/>
          <w:lang w:val="zh-CN" w:eastAsia="zh-CN" w:bidi="zh-CN"/>
        </w:rPr>
        <w:t>咨询。</w:t>
      </w:r>
      <w:r>
        <w:rPr>
          <w:spacing w:val="0"/>
          <w:w w:val="100"/>
          <w:position w:val="0"/>
        </w:rPr>
        <w:t>首 先，在中国知网</w:t>
      </w:r>
      <w:r>
        <w:rPr>
          <w:spacing w:val="0"/>
          <w:w w:val="100"/>
          <w:position w:val="0"/>
          <w:lang w:val="en-US" w:eastAsia="en-US" w:bidi="en-US"/>
        </w:rPr>
        <w:t>（CNKI）、</w:t>
      </w:r>
      <w:r>
        <w:rPr>
          <w:spacing w:val="0"/>
          <w:w w:val="100"/>
          <w:position w:val="0"/>
        </w:rPr>
        <w:t xml:space="preserve">中文科技期刊数据库（维 普）、万方数据知识服务系统数据库中查阅从 2014年1月至2018年12月公开发表的有关绝经 综合征的相关文献，包括硕士研究生、博士研究生 </w:t>
      </w:r>
      <w:r>
        <w:rPr>
          <w:spacing w:val="0"/>
          <w:w w:val="100"/>
          <w:position w:val="0"/>
          <w:lang w:val="zh-CN" w:eastAsia="zh-CN" w:bidi="zh-CN"/>
        </w:rPr>
        <w:t>论文。</w:t>
      </w:r>
      <w:r>
        <w:rPr>
          <w:spacing w:val="0"/>
          <w:w w:val="100"/>
          <w:position w:val="0"/>
        </w:rPr>
        <w:t>共检索收集9089篇文献，筛选出对绝经综 合征表现进行全面论述并具有影响的文献共585 篇，统计其中出现频次最高的3个证型及247条常 见症状，由于所制作量表为自评量表，故去除舌 脉、体征、神志等无法自填的条目，同时合并同义 词，最终整理出140条</w:t>
      </w:r>
      <w:r>
        <w:rPr>
          <w:spacing w:val="0"/>
          <w:w w:val="100"/>
          <w:position w:val="0"/>
          <w:lang w:val="zh-CN" w:eastAsia="zh-CN" w:bidi="zh-CN"/>
        </w:rPr>
        <w:t>症状。</w:t>
      </w:r>
      <w:r>
        <w:rPr>
          <w:spacing w:val="0"/>
          <w:w w:val="100"/>
          <w:position w:val="0"/>
        </w:rPr>
        <w:t>然后进行第一轮专 家意见咨询，即判断整理的140条症状是否入选 绝经综合征症状表现，评价每条症状的熟悉性及 判断</w:t>
      </w:r>
      <w:r>
        <w:rPr>
          <w:spacing w:val="0"/>
          <w:w w:val="100"/>
          <w:position w:val="0"/>
          <w:lang w:val="zh-CN" w:eastAsia="zh-CN" w:bidi="zh-CN"/>
        </w:rPr>
        <w:t>依据。</w:t>
      </w:r>
    </w:p>
    <w:p>
      <w:pPr>
        <w:pStyle w:val="Style29"/>
        <w:keepNext w:val="0"/>
        <w:keepLines w:val="0"/>
        <w:widowControl w:val="0"/>
        <w:shd w:val="clear" w:color="auto" w:fill="auto"/>
        <w:bidi w:val="0"/>
        <w:spacing w:before="0" w:after="0" w:line="303" w:lineRule="exact"/>
        <w:ind w:left="460" w:right="0" w:firstLine="420"/>
        <w:jc w:val="both"/>
      </w:pPr>
      <w:r>
        <w:rPr>
          <w:spacing w:val="0"/>
          <w:w w:val="100"/>
          <w:position w:val="0"/>
        </w:rPr>
        <w:t>汇总整理第一轮专家意见咨询结果，最终纳 入78条绝经综合征临床表现，进行第二轮专家意 见咨询，对78条临床表现进行所属</w:t>
      </w:r>
      <w:r>
        <w:rPr>
          <w:spacing w:val="0"/>
          <w:w w:val="100"/>
          <w:position w:val="0"/>
          <w:lang w:val="zh-CN" w:eastAsia="zh-CN" w:bidi="zh-CN"/>
        </w:rPr>
        <w:t>分型。</w:t>
      </w:r>
    </w:p>
    <w:p>
      <w:pPr>
        <w:pStyle w:val="Style29"/>
        <w:keepNext w:val="0"/>
        <w:keepLines w:val="0"/>
        <w:widowControl w:val="0"/>
        <w:shd w:val="clear" w:color="auto" w:fill="auto"/>
        <w:bidi w:val="0"/>
        <w:spacing w:before="0" w:after="0" w:line="303" w:lineRule="exact"/>
        <w:ind w:left="460" w:right="0" w:firstLine="0"/>
        <w:jc w:val="both"/>
      </w:pPr>
      <w:r>
        <w:rPr>
          <w:rFonts w:ascii="Times New Roman" w:eastAsia="Times New Roman" w:hAnsi="Times New Roman" w:cs="Times New Roman"/>
          <w:spacing w:val="0"/>
          <w:w w:val="100"/>
          <w:position w:val="0"/>
          <w:lang w:val="en-US" w:eastAsia="en-US" w:bidi="en-US"/>
        </w:rPr>
        <w:t xml:space="preserve">2. </w:t>
      </w:r>
      <w:r>
        <w:rPr>
          <w:rFonts w:ascii="Times New Roman" w:eastAsia="Times New Roman" w:hAnsi="Times New Roman" w:cs="Times New Roman"/>
          <w:spacing w:val="0"/>
          <w:w w:val="100"/>
          <w:position w:val="0"/>
        </w:rPr>
        <w:t>1</w:t>
      </w:r>
      <w:r>
        <w:rPr>
          <w:b/>
          <w:bCs/>
          <w:spacing w:val="0"/>
          <w:w w:val="100"/>
          <w:position w:val="0"/>
        </w:rPr>
        <w:t>肾虚</w:t>
      </w:r>
      <w:r>
        <w:rPr>
          <w:spacing w:val="0"/>
          <w:w w:val="100"/>
          <w:position w:val="0"/>
        </w:rPr>
        <w:t>潮热，月经紊乱，失眠，烘热汗出，腰 膝酸软，自汗，记忆力下降，骨质疏松，潮红，阴道 干涩，耳鸣，尿频尿急，皮肤感觉异常，五心烦热， 盗汗,性欲减退，皮肤瘙痒，注意力不集中，思维迟 钝，阴道干性交痛，入睡困难，乍寒乍热，性生活不 适，脱发，经量过多或过少，月经淋漓，全身骨骼疼 痛，易醒，少寐多梦，皱纹增多，外阴萎缩，月经周 期延长或缩短，睡眠质量差，尿失禁，燥热，多梦易 惊，老年斑，不规则阴道流血，经量异常，眼花，面 色晦暗，排尿不适，腰酸，乳房萎缩，齿松发脱，颈 肩不适，抽筋，生殖器萎缩，白发，夜尿频，身心疲 惫,醒后不易入睡，早醒，思想不集中，白带</w:t>
      </w:r>
      <w:r>
        <w:rPr>
          <w:spacing w:val="0"/>
          <w:w w:val="100"/>
          <w:position w:val="0"/>
          <w:lang w:val="zh-CN" w:eastAsia="zh-CN" w:bidi="zh-CN"/>
        </w:rPr>
        <w:t xml:space="preserve">减少。 </w:t>
      </w:r>
      <w:r>
        <w:rPr>
          <w:rFonts w:ascii="Times New Roman" w:eastAsia="Times New Roman" w:hAnsi="Times New Roman" w:cs="Times New Roman"/>
          <w:spacing w:val="0"/>
          <w:w w:val="100"/>
          <w:position w:val="0"/>
          <w:lang w:val="en-US" w:eastAsia="en-US" w:bidi="en-US"/>
        </w:rPr>
        <w:t>2.2</w:t>
      </w:r>
      <w:r>
        <w:rPr>
          <w:b/>
          <w:bCs/>
          <w:spacing w:val="0"/>
          <w:w w:val="100"/>
          <w:position w:val="0"/>
        </w:rPr>
        <w:t>肝郁</w:t>
      </w:r>
      <w:r>
        <w:rPr>
          <w:spacing w:val="0"/>
          <w:w w:val="100"/>
          <w:position w:val="0"/>
        </w:rPr>
        <w:t>烦躁易怒，失眠，头晕，心前区憋闷，情 绪不稳定,抑郁,胸闷,头痛,情绪低落压抑，悲观失 望，多虑，神志恍惚，两目干涩，自控力差，胸闷</w:t>
      </w:r>
      <w:r>
        <w:rPr>
          <w:spacing w:val="0"/>
          <w:w w:val="100"/>
          <w:position w:val="0"/>
          <w:lang w:val="zh-CN" w:eastAsia="zh-CN" w:bidi="zh-CN"/>
        </w:rPr>
        <w:t>不畅。</w:t>
      </w:r>
    </w:p>
    <w:p>
      <w:pPr>
        <w:pStyle w:val="Style29"/>
        <w:keepNext w:val="0"/>
        <w:keepLines w:val="0"/>
        <w:widowControl w:val="0"/>
        <w:shd w:val="clear" w:color="auto" w:fill="auto"/>
        <w:bidi w:val="0"/>
        <w:spacing w:before="0" w:after="60" w:line="303" w:lineRule="exact"/>
        <w:ind w:left="460" w:right="0" w:firstLine="0"/>
        <w:jc w:val="both"/>
      </w:pPr>
      <w:r>
        <w:rPr>
          <w:rFonts w:ascii="Times New Roman" w:eastAsia="Times New Roman" w:hAnsi="Times New Roman" w:cs="Times New Roman"/>
          <w:spacing w:val="0"/>
          <w:w w:val="100"/>
          <w:position w:val="0"/>
          <w:lang w:val="en-US" w:eastAsia="en-US" w:bidi="en-US"/>
        </w:rPr>
        <w:t xml:space="preserve">2. </w:t>
      </w:r>
      <w:r>
        <w:rPr>
          <w:rFonts w:ascii="Times New Roman" w:eastAsia="Times New Roman" w:hAnsi="Times New Roman" w:cs="Times New Roman"/>
          <w:spacing w:val="0"/>
          <w:w w:val="100"/>
          <w:position w:val="0"/>
        </w:rPr>
        <w:t>3</w:t>
      </w:r>
      <w:r>
        <w:rPr>
          <w:b/>
          <w:bCs/>
          <w:spacing w:val="0"/>
          <w:w w:val="100"/>
          <w:position w:val="0"/>
        </w:rPr>
        <w:t xml:space="preserve">脾虚 </w:t>
      </w:r>
      <w:r>
        <w:rPr>
          <w:spacing w:val="0"/>
          <w:w w:val="100"/>
          <w:position w:val="0"/>
        </w:rPr>
        <w:t>心悸，自汗，乏力，关节肌肉痛，白天 困倦，气短，心慌，身心</w:t>
      </w:r>
      <w:r>
        <w:rPr>
          <w:spacing w:val="0"/>
          <w:w w:val="100"/>
          <w:position w:val="0"/>
          <w:lang w:val="zh-CN" w:eastAsia="zh-CN" w:bidi="zh-CN"/>
        </w:rPr>
        <w:t>疲惫。</w:t>
      </w:r>
    </w:p>
    <w:p>
      <w:pPr>
        <w:pStyle w:val="Style31"/>
        <w:keepNext/>
        <w:keepLines/>
        <w:widowControl w:val="0"/>
        <w:shd w:val="clear" w:color="auto" w:fill="auto"/>
        <w:bidi w:val="0"/>
        <w:spacing w:before="0" w:after="0"/>
        <w:ind w:left="460" w:right="0" w:firstLine="0"/>
        <w:jc w:val="both"/>
      </w:pPr>
      <w:bookmarkStart w:id="10" w:name="bookmark10"/>
      <w:bookmarkStart w:id="11" w:name="bookmark11"/>
      <w:bookmarkStart w:id="9" w:name="bookmark9"/>
      <w:r>
        <w:rPr>
          <w:rFonts w:ascii="Times New Roman" w:eastAsia="Times New Roman" w:hAnsi="Times New Roman" w:cs="Times New Roman"/>
          <w:spacing w:val="0"/>
          <w:w w:val="100"/>
          <w:position w:val="0"/>
          <w:sz w:val="22"/>
          <w:szCs w:val="22"/>
        </w:rPr>
        <w:t>3</w:t>
      </w:r>
      <w:r>
        <w:rPr>
          <w:spacing w:val="0"/>
          <w:w w:val="100"/>
          <w:position w:val="0"/>
        </w:rPr>
        <w:t>围绝经期综合征健康状态辨识分类量表</w:t>
      </w:r>
      <w:bookmarkEnd w:id="10"/>
      <w:bookmarkEnd w:id="11"/>
      <w:bookmarkEnd w:id="9"/>
    </w:p>
    <w:p>
      <w:pPr>
        <w:pStyle w:val="Style29"/>
        <w:keepNext w:val="0"/>
        <w:keepLines w:val="0"/>
        <w:widowControl w:val="0"/>
        <w:shd w:val="clear" w:color="auto" w:fill="auto"/>
        <w:bidi w:val="0"/>
        <w:spacing w:before="0" w:after="60" w:line="303" w:lineRule="exact"/>
        <w:ind w:left="460" w:right="0" w:firstLine="420"/>
        <w:jc w:val="both"/>
      </w:pPr>
      <w:r>
        <w:rPr>
          <w:spacing w:val="0"/>
          <w:w w:val="100"/>
          <w:position w:val="0"/>
        </w:rPr>
        <w:t>整理第二轮专家意见，将症状改编为大众易 于理解的条目，形成第三轮专家咨询问卷，评判改 编条目是否通俗易懂，并最终形成围绝经期综合 征健康状态辨识分类</w:t>
      </w:r>
      <w:r>
        <w:rPr>
          <w:spacing w:val="0"/>
          <w:w w:val="100"/>
          <w:position w:val="0"/>
          <w:lang w:val="zh-CN" w:eastAsia="zh-CN" w:bidi="zh-CN"/>
        </w:rPr>
        <w:t>量表。</w:t>
      </w:r>
    </w:p>
    <w:p>
      <w:pPr>
        <w:pStyle w:val="Style29"/>
        <w:keepNext w:val="0"/>
        <w:keepLines w:val="0"/>
        <w:widowControl w:val="0"/>
        <w:numPr>
          <w:ilvl w:val="0"/>
          <w:numId w:val="1"/>
        </w:numPr>
        <w:shd w:val="clear" w:color="auto" w:fill="auto"/>
        <w:tabs>
          <w:tab w:pos="787" w:val="left"/>
        </w:tabs>
        <w:bidi w:val="0"/>
        <w:spacing w:before="0" w:after="0" w:line="293" w:lineRule="exact"/>
        <w:ind w:left="440" w:right="0" w:firstLine="0"/>
        <w:jc w:val="left"/>
      </w:pPr>
      <w:bookmarkStart w:id="12" w:name="bookmark12"/>
      <w:bookmarkEnd w:id="12"/>
      <w:r>
        <w:rPr>
          <w:spacing w:val="0"/>
          <w:w w:val="100"/>
          <w:position w:val="0"/>
        </w:rPr>
        <w:t>肾虚</w:t>
      </w:r>
    </w:p>
    <w:p>
      <w:pPr>
        <w:pStyle w:val="Style29"/>
        <w:keepNext w:val="0"/>
        <w:keepLines w:val="0"/>
        <w:widowControl w:val="0"/>
        <w:shd w:val="clear" w:color="auto" w:fill="auto"/>
        <w:bidi w:val="0"/>
        <w:spacing w:before="0" w:after="0" w:line="293" w:lineRule="exact"/>
        <w:ind w:left="440" w:right="0" w:firstLine="0"/>
        <w:jc w:val="left"/>
      </w:pPr>
      <w:r>
        <w:rPr>
          <w:spacing w:val="0"/>
          <w:w w:val="100"/>
          <w:position w:val="0"/>
        </w:rPr>
        <w:t>您会感觉冷热异常吗？</w:t>
      </w:r>
    </w:p>
    <w:p>
      <w:pPr>
        <w:pStyle w:val="Style29"/>
        <w:keepNext w:val="0"/>
        <w:keepLines w:val="0"/>
        <w:widowControl w:val="0"/>
        <w:shd w:val="clear" w:color="auto" w:fill="auto"/>
        <w:bidi w:val="0"/>
        <w:spacing w:before="0" w:after="0" w:line="293" w:lineRule="exact"/>
        <w:ind w:left="440" w:right="0" w:firstLine="0"/>
        <w:jc w:val="left"/>
      </w:pPr>
      <w:r>
        <w:rPr>
          <w:spacing w:val="0"/>
          <w:w w:val="100"/>
          <w:position w:val="0"/>
        </w:rPr>
        <w:t>您经常有月经异常吗？ 您有睡眠问题吗？</w:t>
      </w:r>
    </w:p>
    <w:p>
      <w:pPr>
        <w:pStyle w:val="Style29"/>
        <w:keepNext w:val="0"/>
        <w:keepLines w:val="0"/>
        <w:widowControl w:val="0"/>
        <w:shd w:val="clear" w:color="auto" w:fill="auto"/>
        <w:bidi w:val="0"/>
        <w:spacing w:before="0" w:after="0" w:line="293" w:lineRule="exact"/>
        <w:ind w:left="440" w:right="0" w:firstLine="0"/>
        <w:jc w:val="left"/>
      </w:pPr>
      <w:r>
        <w:rPr>
          <w:spacing w:val="0"/>
          <w:w w:val="100"/>
          <w:position w:val="0"/>
        </w:rPr>
        <w:t>您容易感到腰部、膝部酸软无力吗？</w:t>
      </w:r>
    </w:p>
    <w:p>
      <w:pPr>
        <w:pStyle w:val="Style29"/>
        <w:keepNext w:val="0"/>
        <w:keepLines w:val="0"/>
        <w:widowControl w:val="0"/>
        <w:shd w:val="clear" w:color="auto" w:fill="auto"/>
        <w:bidi w:val="0"/>
        <w:spacing w:before="0" w:after="0" w:line="293" w:lineRule="exact"/>
        <w:ind w:left="0" w:right="0" w:firstLine="440"/>
        <w:jc w:val="left"/>
      </w:pPr>
      <w:r>
        <w:rPr>
          <w:spacing w:val="0"/>
          <w:w w:val="100"/>
          <w:position w:val="0"/>
        </w:rPr>
        <w:t>您容易忘事吗？</w:t>
      </w:r>
    </w:p>
    <w:p>
      <w:pPr>
        <w:pStyle w:val="Style29"/>
        <w:keepNext w:val="0"/>
        <w:keepLines w:val="0"/>
        <w:widowControl w:val="0"/>
        <w:shd w:val="clear" w:color="auto" w:fill="auto"/>
        <w:bidi w:val="0"/>
        <w:spacing w:before="0" w:after="0" w:line="293" w:lineRule="exact"/>
        <w:ind w:left="0" w:right="0" w:firstLine="440"/>
        <w:jc w:val="left"/>
      </w:pPr>
      <w:r>
        <w:rPr>
          <w:spacing w:val="0"/>
          <w:w w:val="100"/>
          <w:position w:val="0"/>
        </w:rPr>
        <w:t>您容易骨折吗？</w:t>
      </w:r>
    </w:p>
    <w:p>
      <w:pPr>
        <w:pStyle w:val="Style29"/>
        <w:keepNext w:val="0"/>
        <w:keepLines w:val="0"/>
        <w:widowControl w:val="0"/>
        <w:shd w:val="clear" w:color="auto" w:fill="auto"/>
        <w:bidi w:val="0"/>
        <w:spacing w:before="0" w:after="0" w:line="293" w:lineRule="exact"/>
        <w:ind w:left="0" w:right="0" w:firstLine="440"/>
        <w:jc w:val="both"/>
      </w:pPr>
      <w:r>
        <w:rPr>
          <w:spacing w:val="0"/>
          <w:w w:val="100"/>
          <w:position w:val="0"/>
        </w:rPr>
        <w:t>您容易感觉阴道干涩，分泌物减少或性欲减 退、性生活时不舒服吗？</w:t>
      </w:r>
    </w:p>
    <w:p>
      <w:pPr>
        <w:pStyle w:val="Style29"/>
        <w:keepNext w:val="0"/>
        <w:keepLines w:val="0"/>
        <w:widowControl w:val="0"/>
        <w:shd w:val="clear" w:color="auto" w:fill="auto"/>
        <w:bidi w:val="0"/>
        <w:spacing w:before="0" w:after="0" w:line="293" w:lineRule="exact"/>
        <w:ind w:left="0" w:right="0" w:firstLine="440"/>
        <w:jc w:val="left"/>
      </w:pPr>
      <w:r>
        <w:rPr>
          <w:spacing w:val="0"/>
          <w:w w:val="100"/>
          <w:position w:val="0"/>
        </w:rPr>
        <w:t>您容易感到耳中有鸣响声吗？</w:t>
      </w:r>
    </w:p>
    <w:p>
      <w:pPr>
        <w:pStyle w:val="Style29"/>
        <w:keepNext w:val="0"/>
        <w:keepLines w:val="0"/>
        <w:widowControl w:val="0"/>
        <w:shd w:val="clear" w:color="auto" w:fill="auto"/>
        <w:bidi w:val="0"/>
        <w:spacing w:before="0" w:after="0" w:line="293" w:lineRule="exact"/>
        <w:ind w:left="0" w:right="0" w:firstLine="440"/>
        <w:jc w:val="left"/>
      </w:pPr>
      <w:r>
        <w:rPr>
          <w:spacing w:val="0"/>
          <w:w w:val="100"/>
          <w:position w:val="0"/>
        </w:rPr>
        <w:t>您有排尿异常感吗？</w:t>
      </w:r>
    </w:p>
    <w:p>
      <w:pPr>
        <w:pStyle w:val="Style29"/>
        <w:keepNext w:val="0"/>
        <w:keepLines w:val="0"/>
        <w:widowControl w:val="0"/>
        <w:shd w:val="clear" w:color="auto" w:fill="auto"/>
        <w:bidi w:val="0"/>
        <w:spacing w:before="0" w:after="0" w:line="293" w:lineRule="exact"/>
        <w:ind w:left="440" w:right="0" w:firstLine="0"/>
        <w:jc w:val="left"/>
      </w:pPr>
      <w:r>
        <w:rPr>
          <w:spacing w:val="0"/>
          <w:w w:val="100"/>
          <w:position w:val="0"/>
        </w:rPr>
        <w:t>您容易感觉皮肤瘙痒或其他异常的感觉吗？ 您有睡着后出汗,醒后汗止的现象吗？ 您做事情容易注意力不集中吗？ 您有反应比较慢的时候吗？ 您有牙齿松动、掉头发或者白发吗？ 您感觉皱纹增多了吗？ 您感到外阴等生殖器官萎缩了吗？ 您脸部或手有老年斑吗？</w:t>
      </w:r>
    </w:p>
    <w:p>
      <w:pPr>
        <w:pStyle w:val="Style29"/>
        <w:keepNext w:val="0"/>
        <w:keepLines w:val="0"/>
        <w:widowControl w:val="0"/>
        <w:shd w:val="clear" w:color="auto" w:fill="auto"/>
        <w:bidi w:val="0"/>
        <w:spacing w:before="0" w:after="0" w:line="293" w:lineRule="exact"/>
        <w:ind w:left="440" w:right="0" w:firstLine="0"/>
        <w:jc w:val="left"/>
      </w:pPr>
      <w:r>
        <w:rPr>
          <w:spacing w:val="0"/>
          <w:w w:val="100"/>
          <w:position w:val="0"/>
        </w:rPr>
        <w:t>您感到舰物旋转动荡，或眼前如有蚊蝇、雪花飞舞吗? 您感到面色没有光泽吗？</w:t>
      </w:r>
    </w:p>
    <w:p>
      <w:pPr>
        <w:pStyle w:val="Style29"/>
        <w:keepNext w:val="0"/>
        <w:keepLines w:val="0"/>
        <w:widowControl w:val="0"/>
        <w:shd w:val="clear" w:color="auto" w:fill="auto"/>
        <w:bidi w:val="0"/>
        <w:spacing w:before="0" w:after="0" w:line="293" w:lineRule="exact"/>
        <w:ind w:left="440" w:right="0" w:firstLine="0"/>
        <w:jc w:val="left"/>
      </w:pPr>
      <w:r>
        <w:rPr>
          <w:spacing w:val="0"/>
          <w:w w:val="100"/>
          <w:position w:val="0"/>
        </w:rPr>
        <w:t>您有精神不集中，心神不定吗？</w:t>
      </w:r>
    </w:p>
    <w:p>
      <w:pPr>
        <w:pStyle w:val="Style29"/>
        <w:keepNext w:val="0"/>
        <w:keepLines w:val="0"/>
        <w:widowControl w:val="0"/>
        <w:shd w:val="clear" w:color="auto" w:fill="auto"/>
        <w:bidi w:val="0"/>
        <w:spacing w:before="0" w:after="0" w:line="293" w:lineRule="exact"/>
        <w:ind w:left="0" w:right="0" w:firstLine="440"/>
        <w:jc w:val="left"/>
      </w:pPr>
      <w:r>
        <w:rPr>
          <w:spacing w:val="0"/>
          <w:w w:val="100"/>
          <w:position w:val="0"/>
        </w:rPr>
        <w:t>您乳房较前缩小了吗？</w:t>
      </w:r>
    </w:p>
    <w:p>
      <w:pPr>
        <w:pStyle w:val="Style29"/>
        <w:keepNext w:val="0"/>
        <w:keepLines w:val="0"/>
        <w:widowControl w:val="0"/>
        <w:shd w:val="clear" w:color="auto" w:fill="auto"/>
        <w:bidi w:val="0"/>
        <w:spacing w:before="0" w:after="0" w:line="293" w:lineRule="exact"/>
        <w:ind w:left="0" w:right="0" w:firstLine="440"/>
        <w:jc w:val="left"/>
      </w:pPr>
      <w:r>
        <w:rPr>
          <w:spacing w:val="0"/>
          <w:w w:val="100"/>
          <w:position w:val="0"/>
        </w:rPr>
        <w:t>您腿部抽筋吗？</w:t>
      </w:r>
    </w:p>
    <w:p>
      <w:pPr>
        <w:pStyle w:val="Style29"/>
        <w:keepNext w:val="0"/>
        <w:keepLines w:val="0"/>
        <w:widowControl w:val="0"/>
        <w:numPr>
          <w:ilvl w:val="0"/>
          <w:numId w:val="1"/>
        </w:numPr>
        <w:shd w:val="clear" w:color="auto" w:fill="auto"/>
        <w:tabs>
          <w:tab w:pos="802" w:val="left"/>
        </w:tabs>
        <w:bidi w:val="0"/>
        <w:spacing w:before="0" w:after="0" w:line="293" w:lineRule="exact"/>
        <w:ind w:left="0" w:right="0" w:firstLine="440"/>
        <w:jc w:val="left"/>
      </w:pPr>
      <w:bookmarkStart w:id="13" w:name="bookmark13"/>
      <w:bookmarkEnd w:id="13"/>
      <w:r>
        <w:rPr>
          <w:spacing w:val="0"/>
          <w:w w:val="100"/>
          <w:position w:val="0"/>
        </w:rPr>
        <w:t>肝郁</w:t>
      </w:r>
    </w:p>
    <w:p>
      <w:pPr>
        <w:pStyle w:val="Style29"/>
        <w:keepNext w:val="0"/>
        <w:keepLines w:val="0"/>
        <w:widowControl w:val="0"/>
        <w:shd w:val="clear" w:color="auto" w:fill="auto"/>
        <w:bidi w:val="0"/>
        <w:spacing w:before="0" w:after="0" w:line="293" w:lineRule="exact"/>
        <w:ind w:left="0" w:right="0" w:firstLine="440"/>
        <w:jc w:val="both"/>
      </w:pPr>
      <w:r>
        <w:rPr>
          <w:spacing w:val="0"/>
          <w:w w:val="100"/>
          <w:position w:val="0"/>
        </w:rPr>
        <w:t>您容易烦躁、发怒或感到有时高兴，有时烦躁 情绪不稳定的时候吗或感到闷闷不乐、情绪低沉 吗或容易焦虑不安，心神不宁，多思多虑，胡思乱 想的情况吗？</w:t>
      </w:r>
    </w:p>
    <w:p>
      <w:pPr>
        <w:pStyle w:val="Style29"/>
        <w:keepNext w:val="0"/>
        <w:keepLines w:val="0"/>
        <w:widowControl w:val="0"/>
        <w:shd w:val="clear" w:color="auto" w:fill="auto"/>
        <w:bidi w:val="0"/>
        <w:spacing w:before="0" w:after="0" w:line="293" w:lineRule="exact"/>
        <w:ind w:left="0" w:right="0" w:firstLine="440"/>
        <w:jc w:val="both"/>
      </w:pPr>
      <w:r>
        <w:rPr>
          <w:spacing w:val="0"/>
          <w:w w:val="100"/>
          <w:position w:val="0"/>
        </w:rPr>
        <w:t>您有入睡困难或睡后易醒，醒后难以入睡情 况吗？或多梦易惊吗？</w:t>
      </w:r>
    </w:p>
    <w:p>
      <w:pPr>
        <w:pStyle w:val="Style29"/>
        <w:keepNext w:val="0"/>
        <w:keepLines w:val="0"/>
        <w:widowControl w:val="0"/>
        <w:shd w:val="clear" w:color="auto" w:fill="auto"/>
        <w:bidi w:val="0"/>
        <w:spacing w:before="0" w:after="0" w:line="293" w:lineRule="exact"/>
        <w:ind w:left="440" w:right="0" w:firstLine="0"/>
        <w:jc w:val="left"/>
      </w:pPr>
      <w:r>
        <w:rPr>
          <w:spacing w:val="0"/>
          <w:w w:val="100"/>
          <w:position w:val="0"/>
        </w:rPr>
        <w:t>您容易头晕或站起来眩晕吗？ 您感到前胸部憋气发闷吗？ 您头部疼痛吗？ 您容易感到心烦并伴有手脚心发热吗？ 您有情绪烦躁时会觉得身体燥热吗？ 您感到眼睛干涩吗？ 您自控能力差吗？</w:t>
      </w:r>
    </w:p>
    <w:p>
      <w:pPr>
        <w:pStyle w:val="Style29"/>
        <w:keepNext w:val="0"/>
        <w:keepLines w:val="0"/>
        <w:widowControl w:val="0"/>
        <w:numPr>
          <w:ilvl w:val="0"/>
          <w:numId w:val="1"/>
        </w:numPr>
        <w:shd w:val="clear" w:color="auto" w:fill="auto"/>
        <w:tabs>
          <w:tab w:pos="802" w:val="left"/>
        </w:tabs>
        <w:bidi w:val="0"/>
        <w:spacing w:before="0" w:after="0" w:line="293" w:lineRule="exact"/>
        <w:ind w:left="0" w:right="0" w:firstLine="440"/>
        <w:jc w:val="left"/>
      </w:pPr>
      <w:bookmarkStart w:id="14" w:name="bookmark14"/>
      <w:bookmarkEnd w:id="14"/>
      <w:r>
        <w:rPr>
          <w:spacing w:val="0"/>
          <w:w w:val="100"/>
          <w:position w:val="0"/>
        </w:rPr>
        <w:t>脾虚</w:t>
      </w:r>
    </w:p>
    <w:p>
      <w:pPr>
        <w:pStyle w:val="Style29"/>
        <w:keepNext w:val="0"/>
        <w:keepLines w:val="0"/>
        <w:widowControl w:val="0"/>
        <w:shd w:val="clear" w:color="auto" w:fill="auto"/>
        <w:bidi w:val="0"/>
        <w:spacing w:before="0" w:after="0" w:line="293" w:lineRule="exact"/>
        <w:ind w:left="0" w:right="0" w:firstLine="440"/>
        <w:jc w:val="left"/>
      </w:pPr>
      <w:r>
        <w:rPr>
          <w:spacing w:val="0"/>
          <w:w w:val="100"/>
          <w:position w:val="0"/>
        </w:rPr>
        <w:t>您容易心跳快，感觉不安吗？</w:t>
      </w:r>
    </w:p>
    <w:p>
      <w:pPr>
        <w:pStyle w:val="Style29"/>
        <w:keepNext w:val="0"/>
        <w:keepLines w:val="0"/>
        <w:widowControl w:val="0"/>
        <w:shd w:val="clear" w:color="auto" w:fill="auto"/>
        <w:bidi w:val="0"/>
        <w:spacing w:before="0" w:after="60" w:line="293" w:lineRule="exact"/>
        <w:ind w:left="440" w:right="0" w:firstLine="0"/>
        <w:jc w:val="left"/>
      </w:pPr>
      <w:r>
        <w:rPr>
          <w:spacing w:val="0"/>
          <w:w w:val="100"/>
          <w:position w:val="0"/>
        </w:rPr>
        <w:t>您容易感觉关节部位、骨骼或肌肉疼痛吗？ 您容易稍一活动或不活动也容易出汗吗？ 您经常有很累、疲乏想睡觉的感觉吗？ 您关节部位和肌肉疼痛吗？ 您觉得非常累吗？</w:t>
      </w:r>
    </w:p>
    <w:p>
      <w:pPr>
        <w:pStyle w:val="Style31"/>
        <w:keepNext/>
        <w:keepLines/>
        <w:widowControl w:val="0"/>
        <w:shd w:val="clear" w:color="auto" w:fill="auto"/>
        <w:bidi w:val="0"/>
        <w:spacing w:before="0" w:after="0" w:line="276" w:lineRule="auto"/>
        <w:ind w:left="0" w:right="0" w:firstLine="0"/>
        <w:jc w:val="left"/>
      </w:pPr>
      <w:bookmarkStart w:id="15" w:name="bookmark15"/>
      <w:bookmarkStart w:id="16" w:name="bookmark16"/>
      <w:bookmarkStart w:id="17" w:name="bookmark17"/>
      <w:r>
        <w:rPr>
          <w:rFonts w:ascii="Times New Roman" w:eastAsia="Times New Roman" w:hAnsi="Times New Roman" w:cs="Times New Roman"/>
          <w:spacing w:val="0"/>
          <w:w w:val="100"/>
          <w:position w:val="0"/>
          <w:sz w:val="22"/>
          <w:szCs w:val="22"/>
        </w:rPr>
        <w:t>4</w:t>
      </w:r>
      <w:r>
        <w:rPr>
          <w:spacing w:val="0"/>
          <w:w w:val="100"/>
          <w:position w:val="0"/>
        </w:rPr>
        <w:t>结语</w:t>
      </w:r>
      <w:bookmarkEnd w:id="15"/>
      <w:bookmarkEnd w:id="16"/>
      <w:bookmarkEnd w:id="17"/>
    </w:p>
    <w:p>
      <w:pPr>
        <w:pStyle w:val="Style29"/>
        <w:keepNext w:val="0"/>
        <w:keepLines w:val="0"/>
        <w:widowControl w:val="0"/>
        <w:shd w:val="clear" w:color="auto" w:fill="auto"/>
        <w:bidi w:val="0"/>
        <w:spacing w:before="0" w:after="0" w:line="293" w:lineRule="exact"/>
        <w:ind w:left="0" w:right="0" w:firstLine="440"/>
        <w:jc w:val="left"/>
        <w:rPr>
          <w:sz w:val="16"/>
          <w:szCs w:val="16"/>
        </w:rPr>
      </w:pPr>
      <w:r>
        <w:rPr>
          <w:spacing w:val="0"/>
          <w:w w:val="100"/>
          <w:position w:val="0"/>
          <w:sz w:val="20"/>
          <w:szCs w:val="20"/>
        </w:rPr>
        <w:t xml:space="preserve">随着我国社会老龄化的日益加重，女性进入围 </w:t>
      </w:r>
      <w:r>
        <w:rPr>
          <w:spacing w:val="0"/>
          <w:w w:val="100"/>
          <w:position w:val="0"/>
          <w:sz w:val="20"/>
          <w:szCs w:val="20"/>
        </w:rPr>
        <w:t xml:space="preserve">绝经期年龄相对提前，而处于绝经后的时间相对延 长。据统计，我国围绝经期女性人数居世界首位，其 中受到围绝经期综合征困扰的女性高达79%口气 因此有效评估绝经综合征发生风险，进一步干预 围绝经期亚健康状态，防患于未然，对改善广大围 绝经期女性生活质量，提高健康水平意义重大。 </w:t>
      </w:r>
      <w:r>
        <w:rPr>
          <w:b/>
          <w:bCs/>
          <w:spacing w:val="0"/>
          <w:w w:val="100"/>
          <w:position w:val="0"/>
          <w:sz w:val="16"/>
          <w:szCs w:val="16"/>
        </w:rPr>
        <w:t>参考文献</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18" w:name="bookmark18"/>
      <w:bookmarkEnd w:id="18"/>
      <w:r>
        <w:rPr>
          <w:spacing w:val="0"/>
          <w:w w:val="100"/>
          <w:position w:val="0"/>
        </w:rPr>
        <w:t>徐经世，李艳，赵进东，等.中医治未病理念的理论溯源与 实践思考</w:t>
      </w:r>
      <w:r>
        <w:rPr>
          <w:rFonts w:ascii="Times New Roman" w:eastAsia="Times New Roman" w:hAnsi="Times New Roman" w:cs="Times New Roman"/>
          <w:spacing w:val="0"/>
          <w:w w:val="100"/>
          <w:position w:val="0"/>
          <w:lang w:val="en-US" w:eastAsia="en-US" w:bidi="en-US"/>
        </w:rPr>
        <w:t>[J].</w:t>
      </w:r>
      <w:r>
        <w:rPr>
          <w:spacing w:val="0"/>
          <w:w w:val="100"/>
          <w:position w:val="0"/>
        </w:rPr>
        <w:t>中医杂志</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2016,57 ( 16):1 351-1354.</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19" w:name="bookmark19"/>
      <w:bookmarkEnd w:id="19"/>
      <w:r>
        <w:rPr>
          <w:spacing w:val="0"/>
          <w:w w:val="100"/>
          <w:position w:val="0"/>
        </w:rPr>
        <w:t>郭雪桃.中国妇女与国外妇女更年期症状特点的异同</w:t>
      </w:r>
      <w:r>
        <w:rPr>
          <w:rFonts w:ascii="Times New Roman" w:eastAsia="Times New Roman" w:hAnsi="Times New Roman" w:cs="Times New Roman"/>
          <w:spacing w:val="0"/>
          <w:w w:val="100"/>
          <w:position w:val="0"/>
          <w:lang w:val="en-US" w:eastAsia="en-US" w:bidi="en-US"/>
        </w:rPr>
        <w:t xml:space="preserve">[C]. </w:t>
      </w:r>
      <w:r>
        <w:rPr>
          <w:spacing w:val="0"/>
          <w:w w:val="100"/>
          <w:position w:val="0"/>
        </w:rPr>
        <w:t>南京：中华医学会第三次全国绝经学术会议</w:t>
      </w:r>
      <w:r>
        <w:rPr>
          <w:rFonts w:ascii="Times New Roman" w:eastAsia="Times New Roman" w:hAnsi="Times New Roman" w:cs="Times New Roman"/>
          <w:spacing w:val="0"/>
          <w:w w:val="100"/>
          <w:position w:val="0"/>
          <w:lang w:val="en-US" w:eastAsia="en-US" w:bidi="en-US"/>
        </w:rPr>
        <w:t>,2011.</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20" w:name="bookmark20"/>
      <w:bookmarkEnd w:id="20"/>
      <w:r>
        <w:rPr>
          <w:spacing w:val="0"/>
          <w:w w:val="100"/>
          <w:position w:val="0"/>
        </w:rPr>
        <w:t>张青,罗瑜.艾司西敌普兰与奧氮平合并治疗围绝经期抑郁 症的对照研究</w:t>
      </w:r>
      <w:r>
        <w:rPr>
          <w:rFonts w:ascii="Times New Roman" w:eastAsia="Times New Roman" w:hAnsi="Times New Roman" w:cs="Times New Roman"/>
          <w:spacing w:val="0"/>
          <w:w w:val="100"/>
          <w:position w:val="0"/>
          <w:lang w:val="en-US" w:eastAsia="en-US" w:bidi="en-US"/>
        </w:rPr>
        <w:t>[J].</w:t>
      </w:r>
      <w:r>
        <w:rPr>
          <w:spacing w:val="0"/>
          <w:w w:val="100"/>
          <w:position w:val="0"/>
        </w:rPr>
        <w:t>中国民康医学</w:t>
      </w:r>
      <w:r>
        <w:rPr>
          <w:rFonts w:ascii="Times New Roman" w:eastAsia="Times New Roman" w:hAnsi="Times New Roman" w:cs="Times New Roman"/>
          <w:spacing w:val="0"/>
          <w:w w:val="100"/>
          <w:position w:val="0"/>
          <w:lang w:val="en-US" w:eastAsia="en-US" w:bidi="en-US"/>
        </w:rPr>
        <w:t>,2010,22(20):2579-2580.</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21" w:name="bookmark21"/>
      <w:bookmarkEnd w:id="21"/>
      <w:r>
        <w:rPr>
          <w:spacing w:val="0"/>
          <w:w w:val="100"/>
          <w:position w:val="0"/>
        </w:rPr>
        <w:t>中华医学会骨质疏松和骨矿盛疾病分会.原发性骨质疏松 症诊治指南</w:t>
      </w:r>
      <w:r>
        <w:rPr>
          <w:rFonts w:ascii="Times New Roman" w:eastAsia="Times New Roman" w:hAnsi="Times New Roman" w:cs="Times New Roman"/>
          <w:spacing w:val="0"/>
          <w:w w:val="100"/>
          <w:position w:val="0"/>
        </w:rPr>
        <w:t>(2011</w:t>
      </w:r>
      <w:r>
        <w:rPr>
          <w:spacing w:val="0"/>
          <w:w w:val="100"/>
          <w:position w:val="0"/>
        </w:rPr>
        <w:t>年</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rPr>
        <w:t>中华骨质疏松和骨矿盐疾病杂 志</w:t>
      </w:r>
      <w:r>
        <w:rPr>
          <w:rFonts w:ascii="Times New Roman" w:eastAsia="Times New Roman" w:hAnsi="Times New Roman" w:cs="Times New Roman"/>
          <w:spacing w:val="0"/>
          <w:w w:val="100"/>
          <w:position w:val="0"/>
          <w:lang w:val="en-US" w:eastAsia="en-US" w:bidi="en-US"/>
        </w:rPr>
        <w:t>,2011,4(1):2-17.</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22" w:name="bookmark22"/>
      <w:bookmarkEnd w:id="22"/>
      <w:r>
        <w:rPr>
          <w:spacing w:val="0"/>
          <w:w w:val="100"/>
          <w:position w:val="0"/>
        </w:rPr>
        <w:t>郑燕伟，陶敏芳.围绝经期女性睡眠障碍的研究进展</w:t>
      </w:r>
      <w:r>
        <w:rPr>
          <w:rFonts w:ascii="Times New Roman" w:eastAsia="Times New Roman" w:hAnsi="Times New Roman" w:cs="Times New Roman"/>
          <w:spacing w:val="0"/>
          <w:w w:val="100"/>
          <w:position w:val="0"/>
          <w:lang w:val="en-US" w:eastAsia="en-US" w:bidi="en-US"/>
        </w:rPr>
        <w:t xml:space="preserve">[J]. </w:t>
      </w:r>
      <w:r>
        <w:rPr>
          <w:spacing w:val="0"/>
          <w:w w:val="100"/>
          <w:position w:val="0"/>
        </w:rPr>
        <w:t>上海交通大学学报(医学版</w:t>
      </w:r>
      <w:r>
        <w:rPr>
          <w:rFonts w:ascii="Times New Roman" w:eastAsia="Times New Roman" w:hAnsi="Times New Roman" w:cs="Times New Roman"/>
          <w:spacing w:val="0"/>
          <w:w w:val="100"/>
          <w:position w:val="0"/>
          <w:lang w:val="en-US" w:eastAsia="en-US" w:bidi="en-US"/>
        </w:rPr>
        <w:t>),2016,36(7):1088-1092.</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23" w:name="bookmark23"/>
      <w:bookmarkEnd w:id="23"/>
      <w:r>
        <w:rPr>
          <w:spacing w:val="0"/>
          <w:w w:val="100"/>
          <w:position w:val="0"/>
        </w:rPr>
        <w:t>古健，侯</w:t>
      </w:r>
      <w:r>
        <w:rPr>
          <w:spacing w:val="0"/>
          <w:w w:val="100"/>
          <w:position w:val="0"/>
          <w:lang w:val="zh-CN" w:eastAsia="zh-CN" w:bidi="zh-CN"/>
        </w:rPr>
        <w:t>红瑛.</w:t>
      </w:r>
      <w:r>
        <w:rPr>
          <w:spacing w:val="0"/>
          <w:w w:val="100"/>
          <w:position w:val="0"/>
        </w:rPr>
        <w:t>刘穗玲，等.低剂量性激素疗法在绝经妇女 中的应用</w:t>
      </w:r>
      <w:r>
        <w:rPr>
          <w:rFonts w:ascii="Times New Roman" w:eastAsia="Times New Roman" w:hAnsi="Times New Roman" w:cs="Times New Roman"/>
          <w:spacing w:val="0"/>
          <w:w w:val="100"/>
          <w:position w:val="0"/>
          <w:lang w:val="en-US" w:eastAsia="en-US" w:bidi="en-US"/>
        </w:rPr>
        <w:t>[J].</w:t>
      </w:r>
      <w:r>
        <w:rPr>
          <w:spacing w:val="0"/>
          <w:w w:val="100"/>
          <w:position w:val="0"/>
        </w:rPr>
        <w:t>中国医师杂志</w:t>
      </w:r>
      <w:r>
        <w:rPr>
          <w:rFonts w:ascii="Times New Roman" w:eastAsia="Times New Roman" w:hAnsi="Times New Roman" w:cs="Times New Roman"/>
          <w:spacing w:val="0"/>
          <w:w w:val="100"/>
          <w:position w:val="0"/>
          <w:lang w:val="en-US" w:eastAsia="en-US" w:bidi="en-US"/>
        </w:rPr>
        <w:t>,2005,7 ( 10):1437-1438.</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24" w:name="bookmark24"/>
      <w:bookmarkEnd w:id="24"/>
      <w:r>
        <w:rPr>
          <w:spacing w:val="0"/>
          <w:w w:val="100"/>
          <w:position w:val="0"/>
        </w:rPr>
        <w:t>楼碧晴，贾芸，林梅.浅析激素替代疗法治疗围绝经期综合 征的利弊</w:t>
      </w:r>
      <w:r>
        <w:rPr>
          <w:rFonts w:ascii="Times New Roman" w:eastAsia="Times New Roman" w:hAnsi="Times New Roman" w:cs="Times New Roman"/>
          <w:spacing w:val="0"/>
          <w:w w:val="100"/>
          <w:position w:val="0"/>
          <w:lang w:val="en-US" w:eastAsia="en-US" w:bidi="en-US"/>
        </w:rPr>
        <w:t>[J].</w:t>
      </w:r>
      <w:r>
        <w:rPr>
          <w:spacing w:val="0"/>
          <w:w w:val="100"/>
          <w:position w:val="0"/>
        </w:rPr>
        <w:t>科技展望</w:t>
      </w:r>
      <w:r>
        <w:rPr>
          <w:rFonts w:ascii="Times New Roman" w:eastAsia="Times New Roman" w:hAnsi="Times New Roman" w:cs="Times New Roman"/>
          <w:spacing w:val="0"/>
          <w:w w:val="100"/>
          <w:position w:val="0"/>
          <w:lang w:val="en-US" w:eastAsia="en-US" w:bidi="en-US"/>
        </w:rPr>
        <w:t>,2017,27 ( 17 ):291.</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25" w:name="bookmark25"/>
      <w:bookmarkEnd w:id="25"/>
      <w:r>
        <w:rPr>
          <w:spacing w:val="0"/>
          <w:w w:val="100"/>
          <w:position w:val="0"/>
        </w:rPr>
        <w:t>桂玉然.更年安怡方对围绝经期妇女亚健康状态干预的临 床研究</w:t>
      </w:r>
      <w:r>
        <w:rPr>
          <w:rFonts w:ascii="Times New Roman" w:eastAsia="Times New Roman" w:hAnsi="Times New Roman" w:cs="Times New Roman"/>
          <w:spacing w:val="0"/>
          <w:w w:val="100"/>
          <w:position w:val="0"/>
          <w:lang w:val="en-US" w:eastAsia="en-US" w:bidi="en-US"/>
        </w:rPr>
        <w:t>[D].</w:t>
      </w:r>
      <w:r>
        <w:rPr>
          <w:spacing w:val="0"/>
          <w:w w:val="100"/>
          <w:position w:val="0"/>
        </w:rPr>
        <w:t>武汉:湖北中医药大学</w:t>
      </w:r>
      <w:r>
        <w:rPr>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2006.</w:t>
      </w:r>
    </w:p>
    <w:p>
      <w:pPr>
        <w:pStyle w:val="Style24"/>
        <w:keepNext w:val="0"/>
        <w:keepLines w:val="0"/>
        <w:widowControl w:val="0"/>
        <w:numPr>
          <w:ilvl w:val="0"/>
          <w:numId w:val="3"/>
        </w:numPr>
        <w:shd w:val="clear" w:color="auto" w:fill="auto"/>
        <w:tabs>
          <w:tab w:pos="440" w:val="left"/>
        </w:tabs>
        <w:bidi w:val="0"/>
        <w:spacing w:before="0" w:after="0"/>
        <w:ind w:left="500" w:right="0" w:hanging="500"/>
        <w:jc w:val="both"/>
        <w:rPr>
          <w:sz w:val="16"/>
          <w:szCs w:val="16"/>
        </w:rPr>
      </w:pPr>
      <w:bookmarkStart w:id="26" w:name="bookmark26"/>
      <w:bookmarkEnd w:id="26"/>
      <w:r>
        <w:rPr>
          <w:rFonts w:ascii="SimSun" w:eastAsia="SimSun" w:hAnsi="SimSun" w:cs="SimSun"/>
          <w:spacing w:val="0"/>
          <w:w w:val="100"/>
          <w:position w:val="0"/>
          <w:sz w:val="16"/>
          <w:szCs w:val="16"/>
          <w:lang w:val="zh-TW" w:eastAsia="zh-TW" w:bidi="zh-TW"/>
        </w:rPr>
        <w:t>孙杰.血府逐瘀汤治疗围绝经期综合征</w:t>
      </w:r>
      <w:r>
        <w:rPr>
          <w:rFonts w:ascii="Times New Roman" w:eastAsia="Times New Roman" w:hAnsi="Times New Roman" w:cs="Times New Roman"/>
          <w:spacing w:val="0"/>
          <w:w w:val="100"/>
          <w:position w:val="0"/>
          <w:sz w:val="16"/>
          <w:szCs w:val="16"/>
          <w:lang w:val="zh-TW" w:eastAsia="zh-TW" w:bidi="zh-TW"/>
        </w:rPr>
        <w:t>120</w:t>
      </w:r>
      <w:r>
        <w:rPr>
          <w:rFonts w:ascii="SimSun" w:eastAsia="SimSun" w:hAnsi="SimSun" w:cs="SimSun"/>
          <w:spacing w:val="0"/>
          <w:w w:val="100"/>
          <w:position w:val="0"/>
          <w:sz w:val="16"/>
          <w:szCs w:val="16"/>
          <w:lang w:val="zh-TW" w:eastAsia="zh-TW" w:bidi="zh-TW"/>
        </w:rPr>
        <w:t>例</w:t>
      </w:r>
      <w:r>
        <w:rPr>
          <w:rFonts w:ascii="Times New Roman" w:eastAsia="Times New Roman" w:hAnsi="Times New Roman" w:cs="Times New Roman"/>
          <w:spacing w:val="0"/>
          <w:w w:val="100"/>
          <w:position w:val="0"/>
          <w:sz w:val="16"/>
          <w:szCs w:val="16"/>
          <w:lang w:val="en-US" w:eastAsia="en-US" w:bidi="en-US"/>
        </w:rPr>
        <w:t>[J].</w:t>
      </w:r>
      <w:r>
        <w:rPr>
          <w:rFonts w:ascii="SimSun" w:eastAsia="SimSun" w:hAnsi="SimSun" w:cs="SimSun"/>
          <w:spacing w:val="0"/>
          <w:w w:val="100"/>
          <w:position w:val="0"/>
          <w:sz w:val="16"/>
          <w:szCs w:val="16"/>
          <w:lang w:val="zh-TW" w:eastAsia="zh-TW" w:bidi="zh-TW"/>
        </w:rPr>
        <w:t>国医论 坛</w:t>
      </w:r>
      <w:r>
        <w:rPr>
          <w:rFonts w:ascii="Times New Roman" w:eastAsia="Times New Roman" w:hAnsi="Times New Roman" w:cs="Times New Roman"/>
          <w:spacing w:val="0"/>
          <w:w w:val="100"/>
          <w:position w:val="0"/>
          <w:sz w:val="16"/>
          <w:szCs w:val="16"/>
          <w:lang w:val="en-US" w:eastAsia="en-US" w:bidi="en-US"/>
        </w:rPr>
        <w:t>,2008,23(1):27-28.</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27" w:name="bookmark27"/>
      <w:bookmarkEnd w:id="27"/>
      <w:r>
        <w:rPr>
          <w:spacing w:val="0"/>
          <w:w w:val="100"/>
          <w:position w:val="0"/>
        </w:rPr>
        <w:t>农志新.逍遥丸结合太溪与涌泉艾条温和灸治疗女性更年期 亚健康状态</w:t>
      </w:r>
      <w:r>
        <w:rPr>
          <w:rFonts w:ascii="Times New Roman" w:eastAsia="Times New Roman" w:hAnsi="Times New Roman" w:cs="Times New Roman"/>
          <w:spacing w:val="0"/>
          <w:w w:val="100"/>
          <w:position w:val="0"/>
        </w:rPr>
        <w:t>80</w:t>
      </w:r>
      <w:r>
        <w:rPr>
          <w:spacing w:val="0"/>
          <w:w w:val="100"/>
          <w:position w:val="0"/>
        </w:rPr>
        <w:t>例</w:t>
      </w:r>
      <w:r>
        <w:rPr>
          <w:rFonts w:ascii="Times New Roman" w:eastAsia="Times New Roman" w:hAnsi="Times New Roman" w:cs="Times New Roman"/>
          <w:spacing w:val="0"/>
          <w:w w:val="100"/>
          <w:position w:val="0"/>
          <w:lang w:val="en-US" w:eastAsia="en-US" w:bidi="en-US"/>
        </w:rPr>
        <w:t>[J].</w:t>
      </w:r>
      <w:r>
        <w:rPr>
          <w:spacing w:val="0"/>
          <w:w w:val="100"/>
          <w:position w:val="0"/>
        </w:rPr>
        <w:t>现代中西医结合杂志</w:t>
      </w:r>
      <w:r>
        <w:rPr>
          <w:rFonts w:ascii="Times New Roman" w:eastAsia="Times New Roman" w:hAnsi="Times New Roman" w:cs="Times New Roman"/>
          <w:spacing w:val="0"/>
          <w:w w:val="100"/>
          <w:position w:val="0"/>
        </w:rPr>
        <w:t>,2010,19(26): 3350-3351.</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28" w:name="bookmark28"/>
      <w:bookmarkEnd w:id="28"/>
      <w:r>
        <w:rPr>
          <w:spacing w:val="0"/>
          <w:w w:val="100"/>
          <w:position w:val="0"/>
        </w:rPr>
        <w:t>龚东芳，杨海燕，李月海.针刺与穴位注射并用治疗更年期 综合征</w:t>
      </w:r>
      <w:r>
        <w:rPr>
          <w:rFonts w:ascii="Times New Roman" w:eastAsia="Times New Roman" w:hAnsi="Times New Roman" w:cs="Times New Roman"/>
          <w:spacing w:val="0"/>
          <w:w w:val="100"/>
          <w:position w:val="0"/>
        </w:rPr>
        <w:t>35</w:t>
      </w:r>
      <w:r>
        <w:rPr>
          <w:spacing w:val="0"/>
          <w:w w:val="100"/>
          <w:position w:val="0"/>
        </w:rPr>
        <w:t>例疗效观察</w:t>
      </w:r>
      <w:r>
        <w:rPr>
          <w:rFonts w:ascii="Times New Roman" w:eastAsia="Times New Roman" w:hAnsi="Times New Roman" w:cs="Times New Roman"/>
          <w:spacing w:val="0"/>
          <w:w w:val="100"/>
          <w:position w:val="0"/>
          <w:lang w:val="en-US" w:eastAsia="en-US" w:bidi="en-US"/>
        </w:rPr>
        <w:t>[J].</w:t>
      </w:r>
      <w:r>
        <w:rPr>
          <w:spacing w:val="0"/>
          <w:w w:val="100"/>
          <w:position w:val="0"/>
        </w:rPr>
        <w:t>新中医</w:t>
      </w:r>
      <w:r>
        <w:rPr>
          <w:rFonts w:ascii="Times New Roman" w:eastAsia="Times New Roman" w:hAnsi="Times New Roman" w:cs="Times New Roman"/>
          <w:spacing w:val="0"/>
          <w:w w:val="100"/>
          <w:position w:val="0"/>
          <w:lang w:val="en-US" w:eastAsia="en-US" w:bidi="en-US"/>
        </w:rPr>
        <w:t>,2004,36(6):46.</w:t>
      </w:r>
    </w:p>
    <w:p>
      <w:pPr>
        <w:pStyle w:val="Style24"/>
        <w:keepNext w:val="0"/>
        <w:keepLines w:val="0"/>
        <w:widowControl w:val="0"/>
        <w:numPr>
          <w:ilvl w:val="0"/>
          <w:numId w:val="3"/>
        </w:numPr>
        <w:shd w:val="clear" w:color="auto" w:fill="auto"/>
        <w:tabs>
          <w:tab w:pos="440" w:val="left"/>
        </w:tabs>
        <w:bidi w:val="0"/>
        <w:spacing w:before="0" w:after="0"/>
        <w:ind w:left="500" w:right="0" w:hanging="500"/>
        <w:jc w:val="both"/>
        <w:rPr>
          <w:sz w:val="16"/>
          <w:szCs w:val="16"/>
        </w:rPr>
      </w:pPr>
      <w:bookmarkStart w:id="29" w:name="bookmark29"/>
      <w:bookmarkEnd w:id="29"/>
      <w:r>
        <w:rPr>
          <w:rFonts w:ascii="SimSun" w:eastAsia="SimSun" w:hAnsi="SimSun" w:cs="SimSun"/>
          <w:spacing w:val="0"/>
          <w:w w:val="100"/>
          <w:position w:val="0"/>
          <w:sz w:val="16"/>
          <w:szCs w:val="16"/>
          <w:lang w:val="zh-TW" w:eastAsia="zh-TW" w:bidi="zh-TW"/>
        </w:rPr>
        <w:t>蒋振亚，何玲.循经走罐治疗更年期综合征</w:t>
      </w:r>
      <w:r>
        <w:rPr>
          <w:rFonts w:ascii="Times New Roman" w:eastAsia="Times New Roman" w:hAnsi="Times New Roman" w:cs="Times New Roman"/>
          <w:spacing w:val="0"/>
          <w:w w:val="100"/>
          <w:position w:val="0"/>
          <w:sz w:val="16"/>
          <w:szCs w:val="16"/>
          <w:lang w:val="zh-TW" w:eastAsia="zh-TW" w:bidi="zh-TW"/>
        </w:rPr>
        <w:t>48</w:t>
      </w:r>
      <w:r>
        <w:rPr>
          <w:rFonts w:ascii="SimSun" w:eastAsia="SimSun" w:hAnsi="SimSun" w:cs="SimSun"/>
          <w:spacing w:val="0"/>
          <w:w w:val="100"/>
          <w:position w:val="0"/>
          <w:sz w:val="16"/>
          <w:szCs w:val="16"/>
          <w:lang w:val="zh-TW" w:eastAsia="zh-TW" w:bidi="zh-TW"/>
        </w:rPr>
        <w:t>例</w:t>
      </w:r>
      <w:r>
        <w:rPr>
          <w:rFonts w:ascii="Times New Roman" w:eastAsia="Times New Roman" w:hAnsi="Times New Roman" w:cs="Times New Roman"/>
          <w:spacing w:val="0"/>
          <w:w w:val="100"/>
          <w:position w:val="0"/>
          <w:sz w:val="16"/>
          <w:szCs w:val="16"/>
          <w:lang w:val="en-US" w:eastAsia="en-US" w:bidi="en-US"/>
        </w:rPr>
        <w:t>[J].</w:t>
      </w:r>
      <w:r>
        <w:rPr>
          <w:rFonts w:ascii="SimSun" w:eastAsia="SimSun" w:hAnsi="SimSun" w:cs="SimSun"/>
          <w:spacing w:val="0"/>
          <w:w w:val="100"/>
          <w:position w:val="0"/>
          <w:sz w:val="16"/>
          <w:szCs w:val="16"/>
          <w:lang w:val="zh-TW" w:eastAsia="zh-TW" w:bidi="zh-TW"/>
        </w:rPr>
        <w:t>中国 针灸</w:t>
      </w:r>
      <w:r>
        <w:rPr>
          <w:rFonts w:ascii="Times New Roman" w:eastAsia="Times New Roman" w:hAnsi="Times New Roman" w:cs="Times New Roman"/>
          <w:spacing w:val="0"/>
          <w:w w:val="100"/>
          <w:position w:val="0"/>
          <w:sz w:val="16"/>
          <w:szCs w:val="16"/>
          <w:lang w:val="en-US" w:eastAsia="en-US" w:bidi="en-US"/>
        </w:rPr>
        <w:t>,2001,21 (9):558.</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30" w:name="bookmark30"/>
      <w:bookmarkEnd w:id="30"/>
      <w:r>
        <w:rPr>
          <w:spacing w:val="0"/>
          <w:w w:val="100"/>
          <w:position w:val="0"/>
        </w:rPr>
        <w:t>李艳红，张国忠，康荣芝，等.背部刮痧结合针刺疗法治疗 疼痛性亚健康状态的临床研究</w:t>
      </w:r>
      <w:r>
        <w:rPr>
          <w:rFonts w:ascii="Times New Roman" w:eastAsia="Times New Roman" w:hAnsi="Times New Roman" w:cs="Times New Roman"/>
          <w:spacing w:val="0"/>
          <w:w w:val="100"/>
          <w:position w:val="0"/>
          <w:lang w:val="en-US" w:eastAsia="en-US" w:bidi="en-US"/>
        </w:rPr>
        <w:t>[J].</w:t>
      </w:r>
      <w:r>
        <w:rPr>
          <w:spacing w:val="0"/>
          <w:w w:val="100"/>
          <w:position w:val="0"/>
        </w:rPr>
        <w:t>中国中医基础医学杂 志</w:t>
      </w:r>
      <w:r>
        <w:rPr>
          <w:rFonts w:ascii="Times New Roman" w:eastAsia="Times New Roman" w:hAnsi="Times New Roman" w:cs="Times New Roman"/>
          <w:spacing w:val="0"/>
          <w:w w:val="100"/>
          <w:position w:val="0"/>
        </w:rPr>
        <w:t xml:space="preserve">,2013,19( 5 ):555 - </w:t>
      </w:r>
      <w:r>
        <w:rPr>
          <w:rFonts w:ascii="Times New Roman" w:eastAsia="Times New Roman" w:hAnsi="Times New Roman" w:cs="Times New Roman"/>
          <w:spacing w:val="0"/>
          <w:w w:val="100"/>
          <w:position w:val="0"/>
          <w:lang w:val="en-US" w:eastAsia="en-US" w:bidi="en-US"/>
        </w:rPr>
        <w:t>556.</w:t>
      </w:r>
    </w:p>
    <w:p>
      <w:pPr>
        <w:pStyle w:val="Style2"/>
        <w:keepNext w:val="0"/>
        <w:keepLines w:val="0"/>
        <w:widowControl w:val="0"/>
        <w:numPr>
          <w:ilvl w:val="0"/>
          <w:numId w:val="3"/>
        </w:numPr>
        <w:shd w:val="clear" w:color="auto" w:fill="auto"/>
        <w:tabs>
          <w:tab w:pos="440" w:val="left"/>
        </w:tabs>
        <w:bidi w:val="0"/>
        <w:spacing w:before="0" w:after="0"/>
        <w:ind w:right="0"/>
        <w:jc w:val="both"/>
      </w:pPr>
      <w:bookmarkStart w:id="31" w:name="bookmark31"/>
      <w:bookmarkEnd w:id="31"/>
      <w:r>
        <w:rPr>
          <w:spacing w:val="0"/>
          <w:w w:val="100"/>
          <w:position w:val="0"/>
        </w:rPr>
        <w:t>李春光，王艳萍,李佳.中药足浴治疗围绝经期综合征的临 床疗效观察</w:t>
      </w:r>
      <w:r>
        <w:rPr>
          <w:rFonts w:ascii="Times New Roman" w:eastAsia="Times New Roman" w:hAnsi="Times New Roman" w:cs="Times New Roman"/>
          <w:spacing w:val="0"/>
          <w:w w:val="100"/>
          <w:position w:val="0"/>
          <w:lang w:val="en-US" w:eastAsia="en-US" w:bidi="en-US"/>
        </w:rPr>
        <w:t>[J],</w:t>
      </w:r>
      <w:r>
        <w:rPr>
          <w:spacing w:val="0"/>
          <w:w w:val="100"/>
          <w:position w:val="0"/>
        </w:rPr>
        <w:t>中国实用医药</w:t>
      </w:r>
      <w:r>
        <w:rPr>
          <w:rFonts w:ascii="Times New Roman" w:eastAsia="Times New Roman" w:hAnsi="Times New Roman" w:cs="Times New Roman"/>
          <w:spacing w:val="0"/>
          <w:w w:val="100"/>
          <w:position w:val="0"/>
          <w:lang w:val="en-US" w:eastAsia="en-US" w:bidi="en-US"/>
        </w:rPr>
        <w:t>,2011,6( 1 ):225-226.</w:t>
      </w:r>
    </w:p>
    <w:p>
      <w:pPr>
        <w:pStyle w:val="Style24"/>
        <w:keepNext w:val="0"/>
        <w:keepLines w:val="0"/>
        <w:widowControl w:val="0"/>
        <w:numPr>
          <w:ilvl w:val="0"/>
          <w:numId w:val="3"/>
        </w:numPr>
        <w:shd w:val="clear" w:color="auto" w:fill="auto"/>
        <w:tabs>
          <w:tab w:pos="440" w:val="left"/>
        </w:tabs>
        <w:bidi w:val="0"/>
        <w:spacing w:before="0" w:after="0"/>
        <w:ind w:left="500" w:right="0" w:hanging="500"/>
        <w:jc w:val="both"/>
        <w:rPr>
          <w:sz w:val="16"/>
          <w:szCs w:val="16"/>
        </w:rPr>
      </w:pPr>
      <w:bookmarkStart w:id="32" w:name="bookmark32"/>
      <w:bookmarkEnd w:id="32"/>
      <w:r>
        <w:rPr>
          <w:rFonts w:ascii="SimSun" w:eastAsia="SimSun" w:hAnsi="SimSun" w:cs="SimSun"/>
          <w:spacing w:val="0"/>
          <w:w w:val="100"/>
          <w:position w:val="0"/>
          <w:sz w:val="16"/>
          <w:szCs w:val="16"/>
          <w:lang w:val="zh-TW" w:eastAsia="zh-TW" w:bidi="zh-TW"/>
        </w:rPr>
        <w:t>杜言辉，彭小星.中药药浴治疗围绝经期失眠</w:t>
      </w:r>
      <w:r>
        <w:rPr>
          <w:rFonts w:ascii="Times New Roman" w:eastAsia="Times New Roman" w:hAnsi="Times New Roman" w:cs="Times New Roman"/>
          <w:spacing w:val="0"/>
          <w:w w:val="100"/>
          <w:position w:val="0"/>
          <w:sz w:val="16"/>
          <w:szCs w:val="16"/>
          <w:lang w:val="zh-TW" w:eastAsia="zh-TW" w:bidi="zh-TW"/>
        </w:rPr>
        <w:t>32</w:t>
      </w:r>
      <w:r>
        <w:rPr>
          <w:rFonts w:ascii="SimSun" w:eastAsia="SimSun" w:hAnsi="SimSun" w:cs="SimSun"/>
          <w:spacing w:val="0"/>
          <w:w w:val="100"/>
          <w:position w:val="0"/>
          <w:sz w:val="16"/>
          <w:szCs w:val="16"/>
          <w:lang w:val="zh-TW" w:eastAsia="zh-TW" w:bidi="zh-TW"/>
        </w:rPr>
        <w:t>例临床分 析</w:t>
      </w:r>
      <w:r>
        <w:rPr>
          <w:rFonts w:ascii="Times New Roman" w:eastAsia="Times New Roman" w:hAnsi="Times New Roman" w:cs="Times New Roman"/>
          <w:spacing w:val="0"/>
          <w:w w:val="100"/>
          <w:position w:val="0"/>
          <w:sz w:val="16"/>
          <w:szCs w:val="16"/>
          <w:lang w:val="en-US" w:eastAsia="en-US" w:bidi="en-US"/>
        </w:rPr>
        <w:t>[J].</w:t>
      </w:r>
      <w:r>
        <w:rPr>
          <w:rFonts w:ascii="SimSun" w:eastAsia="SimSun" w:hAnsi="SimSun" w:cs="SimSun"/>
          <w:spacing w:val="0"/>
          <w:w w:val="100"/>
          <w:position w:val="0"/>
          <w:sz w:val="16"/>
          <w:szCs w:val="16"/>
          <w:lang w:val="zh-TW" w:eastAsia="zh-TW" w:bidi="zh-TW"/>
        </w:rPr>
        <w:t>中国妇幼保健</w:t>
      </w:r>
      <w:r>
        <w:rPr>
          <w:rFonts w:ascii="Times New Roman" w:eastAsia="Times New Roman" w:hAnsi="Times New Roman" w:cs="Times New Roman"/>
          <w:spacing w:val="0"/>
          <w:w w:val="100"/>
          <w:position w:val="0"/>
          <w:sz w:val="16"/>
          <w:szCs w:val="16"/>
          <w:lang w:val="en-US" w:eastAsia="en-US" w:bidi="en-US"/>
        </w:rPr>
        <w:t>,2014,29( 16):2588-2589.</w:t>
      </w:r>
    </w:p>
    <w:p>
      <w:pPr>
        <w:pStyle w:val="Style24"/>
        <w:keepNext w:val="0"/>
        <w:keepLines w:val="0"/>
        <w:widowControl w:val="0"/>
        <w:numPr>
          <w:ilvl w:val="0"/>
          <w:numId w:val="3"/>
        </w:numPr>
        <w:shd w:val="clear" w:color="auto" w:fill="auto"/>
        <w:tabs>
          <w:tab w:pos="440" w:val="left"/>
        </w:tabs>
        <w:bidi w:val="0"/>
        <w:spacing w:before="0" w:after="0"/>
        <w:ind w:left="500" w:right="0" w:hanging="500"/>
        <w:jc w:val="both"/>
        <w:rPr>
          <w:sz w:val="16"/>
          <w:szCs w:val="16"/>
        </w:rPr>
      </w:pPr>
      <w:bookmarkStart w:id="33" w:name="bookmark33"/>
      <w:bookmarkEnd w:id="33"/>
      <w:r>
        <w:rPr>
          <w:rFonts w:ascii="SimSun" w:eastAsia="SimSun" w:hAnsi="SimSun" w:cs="SimSun"/>
          <w:spacing w:val="0"/>
          <w:w w:val="100"/>
          <w:position w:val="0"/>
          <w:sz w:val="16"/>
          <w:szCs w:val="16"/>
          <w:lang w:val="zh-TW" w:eastAsia="zh-TW" w:bidi="zh-TW"/>
        </w:rPr>
        <w:t>彭晓明，丁晓华.围绝经期失眠症的治疗新进展</w:t>
      </w:r>
      <w:r>
        <w:rPr>
          <w:rFonts w:ascii="Times New Roman" w:eastAsia="Times New Roman" w:hAnsi="Times New Roman" w:cs="Times New Roman"/>
          <w:spacing w:val="0"/>
          <w:w w:val="100"/>
          <w:position w:val="0"/>
          <w:sz w:val="16"/>
          <w:szCs w:val="16"/>
          <w:lang w:val="en-US" w:eastAsia="en-US" w:bidi="en-US"/>
        </w:rPr>
        <w:t>[J].</w:t>
      </w:r>
      <w:r>
        <w:rPr>
          <w:rFonts w:ascii="SimSun" w:eastAsia="SimSun" w:hAnsi="SimSun" w:cs="SimSun"/>
          <w:spacing w:val="0"/>
          <w:w w:val="100"/>
          <w:position w:val="0"/>
          <w:sz w:val="16"/>
          <w:szCs w:val="16"/>
          <w:lang w:val="zh-TW" w:eastAsia="zh-TW" w:bidi="zh-TW"/>
        </w:rPr>
        <w:t>西部 中医药</w:t>
      </w:r>
      <w:r>
        <w:rPr>
          <w:rFonts w:ascii="Times New Roman" w:eastAsia="Times New Roman" w:hAnsi="Times New Roman" w:cs="Times New Roman"/>
          <w:spacing w:val="0"/>
          <w:w w:val="100"/>
          <w:position w:val="0"/>
          <w:sz w:val="16"/>
          <w:szCs w:val="16"/>
          <w:lang w:val="en-US" w:eastAsia="en-US" w:bidi="en-US"/>
        </w:rPr>
        <w:t>,2018,31 (2):141-145.</w:t>
      </w:r>
    </w:p>
    <w:p>
      <w:pPr>
        <w:pStyle w:val="Style24"/>
        <w:keepNext w:val="0"/>
        <w:keepLines w:val="0"/>
        <w:widowControl w:val="0"/>
        <w:numPr>
          <w:ilvl w:val="0"/>
          <w:numId w:val="3"/>
        </w:numPr>
        <w:shd w:val="clear" w:color="auto" w:fill="auto"/>
        <w:tabs>
          <w:tab w:pos="440" w:val="left"/>
        </w:tabs>
        <w:bidi w:val="0"/>
        <w:spacing w:before="0" w:after="0"/>
        <w:ind w:left="500" w:right="0" w:hanging="500"/>
        <w:jc w:val="both"/>
        <w:rPr>
          <w:sz w:val="16"/>
          <w:szCs w:val="16"/>
        </w:rPr>
      </w:pPr>
      <w:bookmarkStart w:id="34" w:name="bookmark34"/>
      <w:bookmarkEnd w:id="34"/>
      <w:r>
        <w:rPr>
          <w:rFonts w:ascii="SimSun" w:eastAsia="SimSun" w:hAnsi="SimSun" w:cs="SimSun"/>
          <w:spacing w:val="0"/>
          <w:w w:val="100"/>
          <w:position w:val="0"/>
          <w:sz w:val="16"/>
          <w:szCs w:val="16"/>
          <w:lang w:val="zh-TW" w:eastAsia="zh-TW" w:bidi="zh-TW"/>
        </w:rPr>
        <w:t>彭伟，王康锋,杨晓楠，等.亚健康状态干预措施的探讨</w:t>
      </w:r>
      <w:r>
        <w:rPr>
          <w:rFonts w:ascii="Times New Roman" w:eastAsia="Times New Roman" w:hAnsi="Times New Roman" w:cs="Times New Roman"/>
          <w:spacing w:val="0"/>
          <w:w w:val="100"/>
          <w:position w:val="0"/>
          <w:sz w:val="16"/>
          <w:szCs w:val="16"/>
          <w:lang w:val="en-US" w:eastAsia="en-US" w:bidi="en-US"/>
        </w:rPr>
        <w:t xml:space="preserve">[J]. </w:t>
      </w:r>
      <w:r>
        <w:rPr>
          <w:rFonts w:ascii="SimSun" w:eastAsia="SimSun" w:hAnsi="SimSun" w:cs="SimSun"/>
          <w:spacing w:val="0"/>
          <w:w w:val="100"/>
          <w:position w:val="0"/>
          <w:sz w:val="16"/>
          <w:szCs w:val="16"/>
          <w:lang w:val="zh-TW" w:eastAsia="zh-TW" w:bidi="zh-TW"/>
        </w:rPr>
        <w:t>光明中医</w:t>
      </w:r>
      <w:r>
        <w:rPr>
          <w:rFonts w:ascii="Times New Roman" w:eastAsia="Times New Roman" w:hAnsi="Times New Roman" w:cs="Times New Roman"/>
          <w:spacing w:val="0"/>
          <w:w w:val="100"/>
          <w:position w:val="0"/>
          <w:sz w:val="16"/>
          <w:szCs w:val="16"/>
          <w:lang w:val="en-US" w:eastAsia="en-US" w:bidi="en-US"/>
        </w:rPr>
        <w:t>,2014,29(2):211-21 3.</w:t>
      </w:r>
    </w:p>
    <w:p>
      <w:pPr>
        <w:pStyle w:val="Style2"/>
        <w:keepNext w:val="0"/>
        <w:keepLines w:val="0"/>
        <w:widowControl w:val="0"/>
        <w:numPr>
          <w:ilvl w:val="0"/>
          <w:numId w:val="3"/>
        </w:numPr>
        <w:shd w:val="clear" w:color="auto" w:fill="auto"/>
        <w:tabs>
          <w:tab w:pos="440" w:val="left"/>
        </w:tabs>
        <w:bidi w:val="0"/>
        <w:spacing w:before="0" w:after="420"/>
        <w:ind w:right="0"/>
        <w:jc w:val="both"/>
      </w:pPr>
      <w:bookmarkStart w:id="35" w:name="bookmark35"/>
      <w:bookmarkEnd w:id="35"/>
      <w:r>
        <w:rPr>
          <w:spacing w:val="0"/>
          <w:w w:val="100"/>
          <w:position w:val="0"/>
        </w:rPr>
        <w:t>刘玉兰，刘真，阮祥燕.综合护理干预对围绝经期和绝经后期 女性激素补充治疗的影响</w:t>
      </w:r>
      <w:r>
        <w:rPr>
          <w:rFonts w:ascii="Times New Roman" w:eastAsia="Times New Roman" w:hAnsi="Times New Roman" w:cs="Times New Roman"/>
          <w:spacing w:val="0"/>
          <w:w w:val="100"/>
          <w:position w:val="0"/>
          <w:lang w:val="en-US" w:eastAsia="en-US" w:bidi="en-US"/>
        </w:rPr>
        <w:t>[J].</w:t>
      </w:r>
      <w:r>
        <w:rPr>
          <w:spacing w:val="0"/>
          <w:w w:val="100"/>
          <w:position w:val="0"/>
        </w:rPr>
        <w:t>中国医刊</w:t>
      </w:r>
      <w:r>
        <w:rPr>
          <w:rFonts w:ascii="Times New Roman" w:eastAsia="Times New Roman" w:hAnsi="Times New Roman" w:cs="Times New Roman"/>
          <w:spacing w:val="0"/>
          <w:w w:val="100"/>
          <w:position w:val="0"/>
          <w:lang w:val="en-US" w:eastAsia="en-US" w:bidi="en-US"/>
        </w:rPr>
        <w:t>,2017,52(7):77-80.</w:t>
      </w:r>
    </w:p>
    <w:p>
      <w:pPr>
        <w:pStyle w:val="Style2"/>
        <w:keepNext w:val="0"/>
        <w:keepLines w:val="0"/>
        <w:widowControl w:val="0"/>
        <w:shd w:val="clear" w:color="auto" w:fill="auto"/>
        <w:bidi w:val="0"/>
        <w:spacing w:before="0" w:after="0" w:line="250" w:lineRule="exact"/>
        <w:ind w:left="0" w:right="0" w:firstLine="360"/>
        <w:jc w:val="both"/>
        <w:rPr>
          <w:sz w:val="15"/>
          <w:szCs w:val="15"/>
        </w:rPr>
      </w:pPr>
      <w:r>
        <w:rPr>
          <w:b/>
          <w:bCs/>
          <w:spacing w:val="0"/>
          <w:w w:val="100"/>
          <w:position w:val="0"/>
          <w:sz w:val="16"/>
          <w:szCs w:val="16"/>
        </w:rPr>
        <w:t>收稿日期</w:t>
      </w:r>
      <w:r>
        <w:rPr>
          <w:spacing w:val="0"/>
          <w:w w:val="100"/>
          <w:position w:val="0"/>
          <w:sz w:val="32"/>
          <w:szCs w:val="32"/>
        </w:rPr>
        <w:t>：</w:t>
      </w:r>
      <w:r>
        <w:rPr>
          <w:spacing w:val="0"/>
          <w:w w:val="100"/>
          <w:position w:val="0"/>
          <w:sz w:val="15"/>
          <w:szCs w:val="15"/>
        </w:rPr>
        <w:t>021-01-27</w:t>
      </w:r>
    </w:p>
    <w:p>
      <w:pPr>
        <w:pStyle w:val="Style2"/>
        <w:keepNext w:val="0"/>
        <w:keepLines w:val="0"/>
        <w:widowControl w:val="0"/>
        <w:shd w:val="clear" w:color="auto" w:fill="auto"/>
        <w:bidi w:val="0"/>
        <w:spacing w:before="0" w:after="0" w:line="250" w:lineRule="exact"/>
        <w:ind w:left="0" w:right="0" w:firstLine="360"/>
        <w:jc w:val="both"/>
        <w:rPr>
          <w:sz w:val="14"/>
          <w:szCs w:val="14"/>
        </w:rPr>
      </w:pPr>
      <w:r>
        <w:rPr>
          <w:spacing w:val="0"/>
          <w:w w:val="100"/>
          <w:position w:val="0"/>
          <w:sz w:val="15"/>
          <w:szCs w:val="15"/>
          <w:lang w:val="en-US" w:eastAsia="en-US" w:bidi="en-US"/>
        </w:rPr>
        <w:t>*</w:t>
      </w:r>
      <w:r>
        <w:rPr>
          <w:b/>
          <w:bCs/>
          <w:spacing w:val="0"/>
          <w:w w:val="100"/>
          <w:position w:val="0"/>
          <w:sz w:val="16"/>
          <w:szCs w:val="16"/>
        </w:rPr>
        <w:t>基金项目：</w:t>
      </w:r>
      <w:r>
        <w:rPr>
          <w:spacing w:val="0"/>
          <w:w w:val="100"/>
          <w:position w:val="0"/>
          <w:sz w:val="14"/>
          <w:szCs w:val="14"/>
        </w:rPr>
        <w:t>国家重点研发计划课题</w:t>
      </w:r>
      <w:r>
        <w:rPr>
          <w:spacing w:val="0"/>
          <w:w w:val="100"/>
          <w:position w:val="0"/>
          <w:sz w:val="15"/>
          <w:szCs w:val="15"/>
          <w:lang w:val="en-US" w:eastAsia="en-US" w:bidi="en-US"/>
        </w:rPr>
        <w:t>(2018YFC1704704)</w:t>
      </w:r>
      <w:r>
        <w:rPr>
          <w:spacing w:val="0"/>
          <w:w w:val="100"/>
          <w:position w:val="0"/>
          <w:sz w:val="14"/>
          <w:szCs w:val="14"/>
          <w:lang w:val="en-US" w:eastAsia="en-US" w:bidi="en-US"/>
        </w:rPr>
        <w:t>。</w:t>
      </w:r>
    </w:p>
    <w:p>
      <w:pPr>
        <w:pStyle w:val="Style45"/>
        <w:keepNext w:val="0"/>
        <w:keepLines w:val="0"/>
        <w:widowControl w:val="0"/>
        <w:shd w:val="clear" w:color="auto" w:fill="auto"/>
        <w:bidi w:val="0"/>
        <w:spacing w:before="0" w:after="0"/>
        <w:ind w:left="0" w:right="0"/>
        <w:jc w:val="both"/>
      </w:pPr>
      <w:r>
        <w:rPr>
          <w:b/>
          <w:bCs/>
          <w:spacing w:val="0"/>
          <w:w w:val="100"/>
          <w:position w:val="0"/>
          <w:sz w:val="16"/>
          <w:szCs w:val="16"/>
        </w:rPr>
        <w:t>作者简介</w:t>
      </w:r>
      <w:r>
        <w:rPr>
          <w:spacing w:val="0"/>
          <w:w w:val="100"/>
          <w:position w:val="0"/>
        </w:rPr>
        <w:t>：程巍</w:t>
      </w:r>
      <w:r>
        <w:rPr>
          <w:spacing w:val="0"/>
          <w:w w:val="100"/>
          <w:position w:val="0"/>
          <w:sz w:val="15"/>
          <w:szCs w:val="15"/>
          <w:lang w:val="en-US" w:eastAsia="en-US" w:bidi="en-US"/>
        </w:rPr>
        <w:t>( 1982-),</w:t>
      </w:r>
      <w:r>
        <w:rPr>
          <w:spacing w:val="0"/>
          <w:w w:val="100"/>
          <w:position w:val="0"/>
        </w:rPr>
        <w:t>女，硕士学位，主治医师。研究方 向:月经病的防治。</w:t>
      </w:r>
    </w:p>
    <w:p>
      <w:pPr>
        <w:pStyle w:val="Style45"/>
        <w:keepNext w:val="0"/>
        <w:keepLines w:val="0"/>
        <w:widowControl w:val="0"/>
        <w:shd w:val="clear" w:color="auto" w:fill="auto"/>
        <w:bidi w:val="0"/>
        <w:spacing w:before="0" w:after="0"/>
        <w:ind w:left="0" w:right="0"/>
        <w:jc w:val="both"/>
      </w:pPr>
      <w:r>
        <w:rPr>
          <w:spacing w:val="0"/>
          <w:w w:val="100"/>
          <w:position w:val="0"/>
          <w:sz w:val="15"/>
          <w:szCs w:val="15"/>
        </w:rPr>
        <w:t>△</w:t>
      </w:r>
      <w:r>
        <w:rPr>
          <w:b/>
          <w:bCs/>
          <w:spacing w:val="0"/>
          <w:w w:val="100"/>
          <w:position w:val="0"/>
          <w:sz w:val="16"/>
          <w:szCs w:val="16"/>
        </w:rPr>
        <w:t>通讯作者：</w:t>
      </w:r>
      <w:r>
        <w:rPr>
          <w:spacing w:val="0"/>
          <w:w w:val="100"/>
          <w:position w:val="0"/>
        </w:rPr>
        <w:t>王艳萍</w:t>
      </w:r>
      <w:r>
        <w:rPr>
          <w:spacing w:val="0"/>
          <w:w w:val="100"/>
          <w:position w:val="0"/>
          <w:sz w:val="15"/>
          <w:szCs w:val="15"/>
          <w:lang w:val="en-US" w:eastAsia="en-US" w:bidi="en-US"/>
        </w:rPr>
        <w:t>( 1974-),</w:t>
      </w:r>
      <w:r>
        <w:rPr>
          <w:spacing w:val="0"/>
          <w:w w:val="100"/>
          <w:position w:val="0"/>
        </w:rPr>
        <w:t>女，博士学位，博士后，博士研 究生导师，主任医师，中医妇科学学科带头人。研究方向：月经病 的防治。</w:t>
      </w:r>
    </w:p>
    <w:sectPr>
      <w:footnotePr>
        <w:pos w:val="pageBottom"/>
        <w:numFmt w:val="decimal"/>
        <w:numRestart w:val="continuous"/>
      </w:footnotePr>
      <w:type w:val="continuous"/>
      <w:pgSz w:w="11900" w:h="16840"/>
      <w:pgMar w:top="1656" w:right="1130" w:bottom="1358" w:left="1237" w:header="0" w:footer="3" w:gutter="0"/>
      <w:cols w:num="2" w:space="720" w:equalWidth="0">
        <w:col w:w="4418" w:space="237"/>
        <w:col w:w="4877"/>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532765</wp:posOffset>
              </wp:positionH>
              <wp:positionV relativeFrom="page">
                <wp:posOffset>10021570</wp:posOffset>
              </wp:positionV>
              <wp:extent cx="6039485" cy="176530"/>
              <wp:wrapNone/>
              <wp:docPr id="8" name="Shape 8"/>
              <a:graphic xmlns:a="http://schemas.openxmlformats.org/drawingml/2006/main">
                <a:graphicData uri="http://schemas.microsoft.com/office/word/2010/wordprocessingShape">
                  <wps:wsp>
                    <wps:cNvSpPr txBox="1"/>
                    <wps:spPr>
                      <a:xfrm>
                        <a:ext cx="6039485" cy="1765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 xml:space="preserve">(C) 1994-2021 China Academic Journal Ek </w:t>
                          </w:r>
                          <w:r>
                            <w:rPr>
                              <w:rFonts w:ascii="SimSun" w:eastAsia="SimSun" w:hAnsi="SimSun" w:cs="SimSun"/>
                              <w:color w:val="231F20"/>
                              <w:spacing w:val="0"/>
                              <w:w w:val="100"/>
                              <w:position w:val="0"/>
                              <w:sz w:val="13"/>
                              <w:szCs w:val="13"/>
                              <w:lang w:val="zh-TW" w:eastAsia="zh-TW" w:bidi="zh-TW"/>
                            </w:rPr>
                            <w:t xml:space="preserve">中国科 '纹 </w:t>
                          </w:r>
                          <w:r>
                            <w:rPr>
                              <w:rFonts w:ascii="Times New Roman" w:eastAsia="Times New Roman" w:hAnsi="Times New Roman" w:cs="Times New Roman"/>
                              <w:color w:val="B2B2B2"/>
                              <w:spacing w:val="0"/>
                              <w:w w:val="100"/>
                              <w:position w:val="0"/>
                              <w:lang w:val="en-US" w:eastAsia="en-US" w:bidi="en-US"/>
                            </w:rPr>
                            <w:t>bl</w:t>
                          </w:r>
                          <w:r>
                            <w:rPr>
                              <w:rFonts w:ascii="SimSun" w:eastAsia="SimSun" w:hAnsi="SimSun" w:cs="SimSun"/>
                              <w:color w:val="231F20"/>
                              <w:spacing w:val="0"/>
                              <w:w w:val="100"/>
                              <w:position w:val="0"/>
                              <w:sz w:val="13"/>
                              <w:szCs w:val="13"/>
                              <w:lang w:val="zh-TW" w:eastAsia="zh-TW" w:bidi="zh-TW"/>
                            </w:rPr>
                            <w:t xml:space="preserve">核心期刊 </w:t>
                          </w:r>
                          <w:r>
                            <w:rPr>
                              <w:rFonts w:ascii="Times New Roman" w:eastAsia="Times New Roman" w:hAnsi="Times New Roman" w:cs="Times New Roman"/>
                              <w:color w:val="B2B2B2"/>
                              <w:spacing w:val="0"/>
                              <w:w w:val="100"/>
                              <w:position w:val="0"/>
                              <w:lang w:val="en-US" w:eastAsia="en-US" w:bidi="en-US"/>
                            </w:rPr>
                            <w:t>i reserved. http</w:t>
                          </w:r>
                          <w:r>
                            <w:rPr>
                              <w:rFonts w:ascii="Times New Roman" w:eastAsia="Times New Roman" w:hAnsi="Times New Roman" w:cs="Times New Roman"/>
                              <w:color w:val="B2B2B2"/>
                              <w:spacing w:val="0"/>
                              <w:w w:val="100"/>
                              <w:position w:val="0"/>
                              <w:lang w:val="zh-TW" w:eastAsia="zh-TW" w:bidi="zh-TW"/>
                            </w:rPr>
                            <w:t>:</w:t>
                          </w:r>
                          <w:r>
                            <w:rPr>
                              <w:rFonts w:ascii="Times New Roman" w:eastAsia="Times New Roman" w:hAnsi="Times New Roman" w:cs="Times New Roman"/>
                              <w:color w:val="B2B2B2"/>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34" type="#_x0000_t202" style="position:absolute;margin-left:41.950000000000003pt;margin-top:789.10000000000002pt;width:475.55000000000001pt;height:13.9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 xml:space="preserve">(C) 1994-2021 China Academic Journal Ek </w:t>
                    </w:r>
                    <w:r>
                      <w:rPr>
                        <w:rFonts w:ascii="SimSun" w:eastAsia="SimSun" w:hAnsi="SimSun" w:cs="SimSun"/>
                        <w:color w:val="231F20"/>
                        <w:spacing w:val="0"/>
                        <w:w w:val="100"/>
                        <w:position w:val="0"/>
                        <w:sz w:val="13"/>
                        <w:szCs w:val="13"/>
                        <w:lang w:val="zh-TW" w:eastAsia="zh-TW" w:bidi="zh-TW"/>
                      </w:rPr>
                      <w:t xml:space="preserve">中国科 '纹 </w:t>
                    </w:r>
                    <w:r>
                      <w:rPr>
                        <w:rFonts w:ascii="Times New Roman" w:eastAsia="Times New Roman" w:hAnsi="Times New Roman" w:cs="Times New Roman"/>
                        <w:color w:val="B2B2B2"/>
                        <w:spacing w:val="0"/>
                        <w:w w:val="100"/>
                        <w:position w:val="0"/>
                        <w:lang w:val="en-US" w:eastAsia="en-US" w:bidi="en-US"/>
                      </w:rPr>
                      <w:t>bl</w:t>
                    </w:r>
                    <w:r>
                      <w:rPr>
                        <w:rFonts w:ascii="SimSun" w:eastAsia="SimSun" w:hAnsi="SimSun" w:cs="SimSun"/>
                        <w:color w:val="231F20"/>
                        <w:spacing w:val="0"/>
                        <w:w w:val="100"/>
                        <w:position w:val="0"/>
                        <w:sz w:val="13"/>
                        <w:szCs w:val="13"/>
                        <w:lang w:val="zh-TW" w:eastAsia="zh-TW" w:bidi="zh-TW"/>
                      </w:rPr>
                      <w:t xml:space="preserve">核心期刊 </w:t>
                    </w:r>
                    <w:r>
                      <w:rPr>
                        <w:rFonts w:ascii="Times New Roman" w:eastAsia="Times New Roman" w:hAnsi="Times New Roman" w:cs="Times New Roman"/>
                        <w:color w:val="B2B2B2"/>
                        <w:spacing w:val="0"/>
                        <w:w w:val="100"/>
                        <w:position w:val="0"/>
                        <w:lang w:val="en-US" w:eastAsia="en-US" w:bidi="en-US"/>
                      </w:rPr>
                      <w:t>i reserved. http</w:t>
                    </w:r>
                    <w:r>
                      <w:rPr>
                        <w:rFonts w:ascii="Times New Roman" w:eastAsia="Times New Roman" w:hAnsi="Times New Roman" w:cs="Times New Roman"/>
                        <w:color w:val="B2B2B2"/>
                        <w:spacing w:val="0"/>
                        <w:w w:val="100"/>
                        <w:position w:val="0"/>
                        <w:lang w:val="zh-TW" w:eastAsia="zh-TW" w:bidi="zh-TW"/>
                      </w:rPr>
                      <w:t>:</w:t>
                    </w:r>
                    <w:r>
                      <w:rPr>
                        <w:rFonts w:ascii="Times New Roman" w:eastAsia="Times New Roman" w:hAnsi="Times New Roman" w:cs="Times New Roman"/>
                        <w:color w:val="B2B2B2"/>
                        <w:spacing w:val="0"/>
                        <w:w w:val="100"/>
                        <w:position w:val="0"/>
                        <w:lang w:val="en-US" w:eastAsia="en-US" w:bidi="en-US"/>
                      </w:rPr>
                      <w:t>//www.cnki.net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526415</wp:posOffset>
              </wp:positionH>
              <wp:positionV relativeFrom="page">
                <wp:posOffset>10017125</wp:posOffset>
              </wp:positionV>
              <wp:extent cx="6041390" cy="173990"/>
              <wp:wrapNone/>
              <wp:docPr id="13" name="Shape 13"/>
              <a:graphic xmlns:a="http://schemas.openxmlformats.org/drawingml/2006/main">
                <a:graphicData uri="http://schemas.microsoft.com/office/word/2010/wordprocessingShape">
                  <wps:wsp>
                    <wps:cNvSpPr txBox="1"/>
                    <wps:spPr>
                      <a:xfrm>
                        <a:ext cx="6041390" cy="173990"/>
                      </a:xfrm>
                      <a:prstGeom prst="rect"/>
                      <a:noFill/>
                    </wps:spPr>
                    <wps:txbx>
                      <w:txbxContent>
                        <w:p>
                          <w:pPr>
                            <w:pStyle w:val="Style8"/>
                            <w:keepNext w:val="0"/>
                            <w:keepLines w:val="0"/>
                            <w:widowControl w:val="0"/>
                            <w:shd w:val="clear" w:color="auto" w:fill="auto"/>
                            <w:tabs>
                              <w:tab w:pos="9480" w:val="right"/>
                            </w:tabs>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 xml:space="preserve">(C) 1994-2021 China Academic Journal E </w:t>
                          </w:r>
                          <w:r>
                            <w:rPr>
                              <w:rFonts w:ascii="SimSun" w:eastAsia="SimSun" w:hAnsi="SimSun" w:cs="SimSun"/>
                              <w:color w:val="231F20"/>
                              <w:spacing w:val="0"/>
                              <w:w w:val="100"/>
                              <w:position w:val="0"/>
                              <w:sz w:val="13"/>
                              <w:szCs w:val="13"/>
                              <w:lang w:val="zh-TW" w:eastAsia="zh-TW" w:bidi="zh-TW"/>
                            </w:rPr>
                            <w:t>中国科格—一/</w:t>
                            <w:tab/>
                            <w:t xml:space="preserve">技'心 期刊 </w:t>
                          </w:r>
                          <w:r>
                            <w:rPr>
                              <w:rFonts w:ascii="Times New Roman" w:eastAsia="Times New Roman" w:hAnsi="Times New Roman" w:cs="Times New Roman"/>
                              <w:color w:val="B2B2B2"/>
                              <w:spacing w:val="0"/>
                              <w:w w:val="100"/>
                              <w:position w:val="0"/>
                              <w:lang w:val="en-US" w:eastAsia="en-US" w:bidi="en-US"/>
                            </w:rPr>
                            <w:t>s reserved. http://www.cnki.net</w:t>
                          </w:r>
                        </w:p>
                      </w:txbxContent>
                    </wps:txbx>
                    <wps:bodyPr lIns="0" tIns="0" rIns="0" bIns="0">
                      <a:spAutoFit/>
                    </wps:bodyPr>
                  </wps:wsp>
                </a:graphicData>
              </a:graphic>
            </wp:anchor>
          </w:drawing>
        </mc:Choice>
        <mc:Fallback>
          <w:pict>
            <v:shape id="_x0000_s1039" type="#_x0000_t202" style="position:absolute;margin-left:41.450000000000003pt;margin-top:788.75pt;width:475.69999999999999pt;height:13.700000000000001pt;z-index:-1887440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480" w:val="right"/>
                      </w:tabs>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 xml:space="preserve">(C) 1994-2021 China Academic Journal E </w:t>
                    </w:r>
                    <w:r>
                      <w:rPr>
                        <w:rFonts w:ascii="SimSun" w:eastAsia="SimSun" w:hAnsi="SimSun" w:cs="SimSun"/>
                        <w:color w:val="231F20"/>
                        <w:spacing w:val="0"/>
                        <w:w w:val="100"/>
                        <w:position w:val="0"/>
                        <w:sz w:val="13"/>
                        <w:szCs w:val="13"/>
                        <w:lang w:val="zh-TW" w:eastAsia="zh-TW" w:bidi="zh-TW"/>
                      </w:rPr>
                      <w:t>中国科格—一/</w:t>
                      <w:tab/>
                      <w:t xml:space="preserve">技'心 期刊 </w:t>
                    </w:r>
                    <w:r>
                      <w:rPr>
                        <w:rFonts w:ascii="Times New Roman" w:eastAsia="Times New Roman" w:hAnsi="Times New Roman" w:cs="Times New Roman"/>
                        <w:color w:val="B2B2B2"/>
                        <w:spacing w:val="0"/>
                        <w:w w:val="100"/>
                        <w:position w:val="0"/>
                        <w:lang w:val="en-US" w:eastAsia="en-US" w:bidi="en-US"/>
                      </w:rPr>
                      <w:t>s reserved. http://www.cnki.net</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530225</wp:posOffset>
              </wp:positionH>
              <wp:positionV relativeFrom="page">
                <wp:posOffset>10010140</wp:posOffset>
              </wp:positionV>
              <wp:extent cx="6039485" cy="186055"/>
              <wp:wrapNone/>
              <wp:docPr id="18" name="Shape 18"/>
              <a:graphic xmlns:a="http://schemas.openxmlformats.org/drawingml/2006/main">
                <a:graphicData uri="http://schemas.microsoft.com/office/word/2010/wordprocessingShape">
                  <wps:wsp>
                    <wps:cNvSpPr txBox="1"/>
                    <wps:spPr>
                      <a:xfrm>
                        <a:ext cx="6039485" cy="1860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 xml:space="preserve">(C) 1994-2021 China Academic Journal Ek </w:t>
                          </w:r>
                          <w:r>
                            <w:rPr>
                              <w:rFonts w:ascii="SimSun" w:eastAsia="SimSun" w:hAnsi="SimSun" w:cs="SimSun"/>
                              <w:color w:val="231F20"/>
                              <w:spacing w:val="0"/>
                              <w:w w:val="100"/>
                              <w:position w:val="0"/>
                              <w:sz w:val="13"/>
                              <w:szCs w:val="13"/>
                              <w:lang w:val="zh-TW" w:eastAsia="zh-TW" w:bidi="zh-TW"/>
                            </w:rPr>
                            <w:t>中国科</w:t>
                          </w:r>
                          <w:r>
                            <w:rPr>
                              <w:rFonts w:ascii="Times New Roman" w:eastAsia="Times New Roman" w:hAnsi="Times New Roman" w:cs="Times New Roman"/>
                              <w:color w:val="231F20"/>
                              <w:spacing w:val="0"/>
                              <w:w w:val="100"/>
                              <w:position w:val="0"/>
                              <w:lang w:val="en-US" w:eastAsia="en-US" w:bidi="en-US"/>
                            </w:rPr>
                            <w:t>"</w:t>
                          </w:r>
                          <w:r>
                            <w:rPr>
                              <w:rFonts w:ascii="Times New Roman" w:eastAsia="Times New Roman" w:hAnsi="Times New Roman" w:cs="Times New Roman"/>
                              <w:color w:val="B2B2B2"/>
                              <w:spacing w:val="0"/>
                              <w:w w:val="100"/>
                              <w:position w:val="0"/>
                              <w:lang w:val="en-US" w:eastAsia="en-US" w:bidi="en-US"/>
                            </w:rPr>
                            <w:t>‘bl</w:t>
                          </w:r>
                          <w:r>
                            <w:rPr>
                              <w:rFonts w:ascii="SimSun" w:eastAsia="SimSun" w:hAnsi="SimSun" w:cs="SimSun"/>
                              <w:color w:val="B2B2B2"/>
                              <w:spacing w:val="0"/>
                              <w:w w:val="100"/>
                              <w:position w:val="0"/>
                              <w:sz w:val="13"/>
                              <w:szCs w:val="13"/>
                              <w:lang w:val="en-US" w:eastAsia="en-US" w:bidi="en-US"/>
                            </w:rPr>
                            <w:t>、</w:t>
                          </w:r>
                          <w:r>
                            <w:rPr>
                              <w:rFonts w:ascii="SimSun" w:eastAsia="SimSun" w:hAnsi="SimSun" w:cs="SimSun"/>
                              <w:color w:val="231F20"/>
                              <w:spacing w:val="0"/>
                              <w:w w:val="100"/>
                              <w:position w:val="0"/>
                              <w:sz w:val="13"/>
                              <w:szCs w:val="13"/>
                              <w:lang w:val="zh-TW" w:eastAsia="zh-TW" w:bidi="zh-TW"/>
                            </w:rPr>
                            <w:t xml:space="preserve">——核心期刊 </w:t>
                          </w:r>
                          <w:r>
                            <w:rPr>
                              <w:rFonts w:ascii="Times New Roman" w:eastAsia="Times New Roman" w:hAnsi="Times New Roman" w:cs="Times New Roman"/>
                              <w:color w:val="B2B2B2"/>
                              <w:spacing w:val="0"/>
                              <w:w w:val="100"/>
                              <w:position w:val="0"/>
                              <w:lang w:val="en-US" w:eastAsia="en-US" w:bidi="en-US"/>
                            </w:rPr>
                            <w:t>i reserved. http</w:t>
                          </w:r>
                          <w:r>
                            <w:rPr>
                              <w:rFonts w:ascii="Times New Roman" w:eastAsia="Times New Roman" w:hAnsi="Times New Roman" w:cs="Times New Roman"/>
                              <w:color w:val="B2B2B2"/>
                              <w:spacing w:val="0"/>
                              <w:w w:val="100"/>
                              <w:position w:val="0"/>
                              <w:lang w:val="zh-TW" w:eastAsia="zh-TW" w:bidi="zh-TW"/>
                            </w:rPr>
                            <w:t>:</w:t>
                          </w:r>
                          <w:r>
                            <w:rPr>
                              <w:rFonts w:ascii="Times New Roman" w:eastAsia="Times New Roman" w:hAnsi="Times New Roman" w:cs="Times New Roman"/>
                              <w:color w:val="B2B2B2"/>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44" type="#_x0000_t202" style="position:absolute;margin-left:41.75pt;margin-top:788.20000000000005pt;width:475.55000000000001pt;height:14.65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 xml:space="preserve">(C) 1994-2021 China Academic Journal Ek </w:t>
                    </w:r>
                    <w:r>
                      <w:rPr>
                        <w:rFonts w:ascii="SimSun" w:eastAsia="SimSun" w:hAnsi="SimSun" w:cs="SimSun"/>
                        <w:color w:val="231F20"/>
                        <w:spacing w:val="0"/>
                        <w:w w:val="100"/>
                        <w:position w:val="0"/>
                        <w:sz w:val="13"/>
                        <w:szCs w:val="13"/>
                        <w:lang w:val="zh-TW" w:eastAsia="zh-TW" w:bidi="zh-TW"/>
                      </w:rPr>
                      <w:t>中国科</w:t>
                    </w:r>
                    <w:r>
                      <w:rPr>
                        <w:rFonts w:ascii="Times New Roman" w:eastAsia="Times New Roman" w:hAnsi="Times New Roman" w:cs="Times New Roman"/>
                        <w:color w:val="231F20"/>
                        <w:spacing w:val="0"/>
                        <w:w w:val="100"/>
                        <w:position w:val="0"/>
                        <w:lang w:val="en-US" w:eastAsia="en-US" w:bidi="en-US"/>
                      </w:rPr>
                      <w:t>"</w:t>
                    </w:r>
                    <w:r>
                      <w:rPr>
                        <w:rFonts w:ascii="Times New Roman" w:eastAsia="Times New Roman" w:hAnsi="Times New Roman" w:cs="Times New Roman"/>
                        <w:color w:val="B2B2B2"/>
                        <w:spacing w:val="0"/>
                        <w:w w:val="100"/>
                        <w:position w:val="0"/>
                        <w:lang w:val="en-US" w:eastAsia="en-US" w:bidi="en-US"/>
                      </w:rPr>
                      <w:t>‘bl</w:t>
                    </w:r>
                    <w:r>
                      <w:rPr>
                        <w:rFonts w:ascii="SimSun" w:eastAsia="SimSun" w:hAnsi="SimSun" w:cs="SimSun"/>
                        <w:color w:val="B2B2B2"/>
                        <w:spacing w:val="0"/>
                        <w:w w:val="100"/>
                        <w:position w:val="0"/>
                        <w:sz w:val="13"/>
                        <w:szCs w:val="13"/>
                        <w:lang w:val="en-US" w:eastAsia="en-US" w:bidi="en-US"/>
                      </w:rPr>
                      <w:t>、</w:t>
                    </w:r>
                    <w:r>
                      <w:rPr>
                        <w:rFonts w:ascii="SimSun" w:eastAsia="SimSun" w:hAnsi="SimSun" w:cs="SimSun"/>
                        <w:color w:val="231F20"/>
                        <w:spacing w:val="0"/>
                        <w:w w:val="100"/>
                        <w:position w:val="0"/>
                        <w:sz w:val="13"/>
                        <w:szCs w:val="13"/>
                        <w:lang w:val="zh-TW" w:eastAsia="zh-TW" w:bidi="zh-TW"/>
                      </w:rPr>
                      <w:t xml:space="preserve">——核心期刊 </w:t>
                    </w:r>
                    <w:r>
                      <w:rPr>
                        <w:rFonts w:ascii="Times New Roman" w:eastAsia="Times New Roman" w:hAnsi="Times New Roman" w:cs="Times New Roman"/>
                        <w:color w:val="B2B2B2"/>
                        <w:spacing w:val="0"/>
                        <w:w w:val="100"/>
                        <w:position w:val="0"/>
                        <w:lang w:val="en-US" w:eastAsia="en-US" w:bidi="en-US"/>
                      </w:rPr>
                      <w:t>i reserved. http</w:t>
                    </w:r>
                    <w:r>
                      <w:rPr>
                        <w:rFonts w:ascii="Times New Roman" w:eastAsia="Times New Roman" w:hAnsi="Times New Roman" w:cs="Times New Roman"/>
                        <w:color w:val="B2B2B2"/>
                        <w:spacing w:val="0"/>
                        <w:w w:val="100"/>
                        <w:position w:val="0"/>
                        <w:lang w:val="zh-TW" w:eastAsia="zh-TW" w:bidi="zh-TW"/>
                      </w:rPr>
                      <w:t>:</w:t>
                    </w:r>
                    <w:r>
                      <w:rPr>
                        <w:rFonts w:ascii="Times New Roman" w:eastAsia="Times New Roman" w:hAnsi="Times New Roman" w:cs="Times New Roman"/>
                        <w:color w:val="B2B2B2"/>
                        <w:spacing w:val="0"/>
                        <w:w w:val="100"/>
                        <w:position w:val="0"/>
                        <w:lang w:val="en-US" w:eastAsia="en-US" w:bidi="en-US"/>
                      </w:rPr>
                      <w:t>//www.cnki.net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826770</wp:posOffset>
              </wp:positionH>
              <wp:positionV relativeFrom="page">
                <wp:posOffset>701040</wp:posOffset>
              </wp:positionV>
              <wp:extent cx="5840095" cy="229870"/>
              <wp:wrapNone/>
              <wp:docPr id="5" name="Shape 5"/>
              <a:graphic xmlns:a="http://schemas.openxmlformats.org/drawingml/2006/main">
                <a:graphicData uri="http://schemas.microsoft.com/office/word/2010/wordprocessingShape">
                  <wps:wsp>
                    <wps:cNvSpPr txBox="1"/>
                    <wps:spPr>
                      <a:xfrm>
                        <a:ext cx="5840095" cy="229870"/>
                      </a:xfrm>
                      <a:prstGeom prst="rect"/>
                      <a:noFill/>
                    </wps:spPr>
                    <wps:txbx>
                      <w:txbxContent>
                        <w:p>
                          <w:pPr>
                            <w:pStyle w:val="Style8"/>
                            <w:keepNext w:val="0"/>
                            <w:keepLines w:val="0"/>
                            <w:widowControl w:val="0"/>
                            <w:shd w:val="clear" w:color="auto" w:fill="auto"/>
                            <w:tabs>
                              <w:tab w:pos="9197" w:val="right"/>
                            </w:tabs>
                            <w:bidi w:val="0"/>
                            <w:spacing w:before="0" w:after="0" w:line="240" w:lineRule="auto"/>
                            <w:ind w:left="0" w:right="0" w:firstLine="0"/>
                            <w:jc w:val="left"/>
                            <w:rPr>
                              <w:sz w:val="26"/>
                              <w:szCs w:val="26"/>
                            </w:rPr>
                          </w:pPr>
                          <w:r>
                            <w:rPr>
                              <w:rFonts w:ascii="SimSun" w:eastAsia="SimSun" w:hAnsi="SimSun" w:cs="SimSun"/>
                              <w:color w:val="231F20"/>
                              <w:spacing w:val="0"/>
                              <w:w w:val="100"/>
                              <w:position w:val="0"/>
                              <w:sz w:val="18"/>
                              <w:szCs w:val="18"/>
                              <w:lang w:val="zh-TW" w:eastAsia="zh-TW" w:bidi="zh-TW"/>
                            </w:rPr>
                            <w:t>勒都彳医为</w:t>
                          </w:r>
                          <w:r>
                            <w:rPr>
                              <w:rFonts w:ascii="Times New Roman" w:eastAsia="Times New Roman" w:hAnsi="Times New Roman" w:cs="Times New Roman"/>
                              <w:i/>
                              <w:iCs/>
                              <w:color w:val="231F20"/>
                              <w:spacing w:val="0"/>
                              <w:w w:val="100"/>
                              <w:position w:val="0"/>
                              <w:sz w:val="17"/>
                              <w:szCs w:val="17"/>
                              <w:lang w:val="zh-CN" w:eastAsia="zh-CN" w:bidi="zh-CN"/>
                            </w:rPr>
                            <w:t>2027</w:t>
                          </w:r>
                          <w:r>
                            <w:rPr>
                              <w:rFonts w:ascii="SimSun" w:eastAsia="SimSun" w:hAnsi="SimSun" w:cs="SimSun"/>
                              <w:color w:val="231F20"/>
                              <w:spacing w:val="0"/>
                              <w:w w:val="100"/>
                              <w:position w:val="0"/>
                              <w:sz w:val="18"/>
                              <w:szCs w:val="18"/>
                              <w:lang w:val="zh-TW" w:eastAsia="zh-TW" w:bidi="zh-TW"/>
                            </w:rPr>
                            <w:t>年第</w:t>
                          </w:r>
                          <w:r>
                            <w:rPr>
                              <w:rFonts w:ascii="Times New Roman" w:eastAsia="Times New Roman" w:hAnsi="Times New Roman" w:cs="Times New Roman"/>
                              <w:i/>
                              <w:iCs/>
                              <w:color w:val="231F20"/>
                              <w:spacing w:val="0"/>
                              <w:w w:val="100"/>
                              <w:position w:val="0"/>
                              <w:sz w:val="17"/>
                              <w:szCs w:val="17"/>
                              <w:lang w:val="zh-TW" w:eastAsia="zh-TW" w:bidi="zh-TW"/>
                            </w:rPr>
                            <w:t>34</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i/>
                              <w:iCs/>
                              <w:color w:val="231F20"/>
                              <w:spacing w:val="0"/>
                              <w:w w:val="100"/>
                              <w:position w:val="0"/>
                              <w:sz w:val="17"/>
                              <w:szCs w:val="17"/>
                              <w:lang w:val="zh-TW" w:eastAsia="zh-TW" w:bidi="zh-TW"/>
                            </w:rPr>
                            <w:t>9</w:t>
                          </w:r>
                          <w:r>
                            <w:rPr>
                              <w:rFonts w:ascii="SimSun" w:eastAsia="SimSun" w:hAnsi="SimSun" w:cs="SimSun"/>
                              <w:color w:val="231F20"/>
                              <w:spacing w:val="0"/>
                              <w:w w:val="100"/>
                              <w:position w:val="0"/>
                              <w:sz w:val="18"/>
                              <w:szCs w:val="18"/>
                              <w:lang w:val="zh-TW" w:eastAsia="zh-TW" w:bidi="zh-TW"/>
                            </w:rPr>
                            <w:t>期</w:t>
                            <w:tab/>
                          </w:r>
                          <w:r>
                            <w:rPr>
                              <w:rFonts w:ascii="SimSun" w:eastAsia="SimSun" w:hAnsi="SimSun" w:cs="SimSun"/>
                              <w:i/>
                              <w:iCs/>
                              <w:color w:val="231F20"/>
                              <w:spacing w:val="0"/>
                              <w:w w:val="100"/>
                              <w:position w:val="0"/>
                              <w:sz w:val="34"/>
                              <w:szCs w:val="34"/>
                              <w:lang w:val="zh-TW" w:eastAsia="zh-TW" w:bidi="zh-TW"/>
                            </w:rPr>
                            <w:t>专题</w:t>
                          </w:r>
                          <w:r>
                            <w:rPr>
                              <w:rFonts w:ascii="Times New Roman" w:eastAsia="Times New Roman" w:hAnsi="Times New Roman" w:cs="Times New Roman"/>
                              <w:i/>
                              <w:iCs/>
                              <w:color w:val="231F20"/>
                              <w:spacing w:val="0"/>
                              <w:w w:val="100"/>
                              <w:position w:val="0"/>
                              <w:sz w:val="38"/>
                              <w:szCs w:val="38"/>
                              <w:lang w:val="en-US" w:eastAsia="en-US" w:bidi="en-US"/>
                            </w:rPr>
                            <w:t>•</w:t>
                          </w:r>
                          <w:r>
                            <w:rPr>
                              <w:rFonts w:ascii="SimSun" w:eastAsia="SimSun" w:hAnsi="SimSun" w:cs="SimSun"/>
                              <w:color w:val="231F20"/>
                              <w:spacing w:val="0"/>
                              <w:w w:val="100"/>
                              <w:position w:val="0"/>
                              <w:sz w:val="26"/>
                              <w:szCs w:val="26"/>
                              <w:lang w:val="zh-CN" w:eastAsia="zh-CN" w:bidi="zh-CN"/>
                            </w:rPr>
                            <w:t>标</w:t>
                          </w:r>
                          <w:r>
                            <w:rPr>
                              <w:rFonts w:ascii="SimSun" w:eastAsia="SimSun" w:hAnsi="SimSun" w:cs="SimSun"/>
                              <w:color w:val="231F20"/>
                              <w:spacing w:val="0"/>
                              <w:w w:val="100"/>
                              <w:position w:val="0"/>
                              <w:sz w:val="26"/>
                              <w:szCs w:val="26"/>
                              <w:lang w:val="zh-TW" w:eastAsia="zh-TW" w:bidi="zh-TW"/>
                            </w:rPr>
                            <w:t>准规范</w:t>
                          </w:r>
                        </w:p>
                      </w:txbxContent>
                    </wps:txbx>
                    <wps:bodyPr lIns="0" tIns="0" rIns="0" bIns="0">
                      <a:spAutoFit/>
                    </wps:bodyPr>
                  </wps:wsp>
                </a:graphicData>
              </a:graphic>
            </wp:anchor>
          </w:drawing>
        </mc:Choice>
        <mc:Fallback>
          <w:pict>
            <v:shape id="_x0000_s1031" type="#_x0000_t202" style="position:absolute;margin-left:65.099999999999994pt;margin-top:55.200000000000003pt;width:459.85000000000002pt;height:18.100000000000001pt;z-index:-18874406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9197" w:val="right"/>
                      </w:tabs>
                      <w:bidi w:val="0"/>
                      <w:spacing w:before="0" w:after="0" w:line="240" w:lineRule="auto"/>
                      <w:ind w:left="0" w:right="0" w:firstLine="0"/>
                      <w:jc w:val="left"/>
                      <w:rPr>
                        <w:sz w:val="26"/>
                        <w:szCs w:val="26"/>
                      </w:rPr>
                    </w:pPr>
                    <w:r>
                      <w:rPr>
                        <w:rFonts w:ascii="SimSun" w:eastAsia="SimSun" w:hAnsi="SimSun" w:cs="SimSun"/>
                        <w:color w:val="231F20"/>
                        <w:spacing w:val="0"/>
                        <w:w w:val="100"/>
                        <w:position w:val="0"/>
                        <w:sz w:val="18"/>
                        <w:szCs w:val="18"/>
                        <w:lang w:val="zh-TW" w:eastAsia="zh-TW" w:bidi="zh-TW"/>
                      </w:rPr>
                      <w:t>勒都彳医为</w:t>
                    </w:r>
                    <w:r>
                      <w:rPr>
                        <w:rFonts w:ascii="Times New Roman" w:eastAsia="Times New Roman" w:hAnsi="Times New Roman" w:cs="Times New Roman"/>
                        <w:i/>
                        <w:iCs/>
                        <w:color w:val="231F20"/>
                        <w:spacing w:val="0"/>
                        <w:w w:val="100"/>
                        <w:position w:val="0"/>
                        <w:sz w:val="17"/>
                        <w:szCs w:val="17"/>
                        <w:lang w:val="zh-CN" w:eastAsia="zh-CN" w:bidi="zh-CN"/>
                      </w:rPr>
                      <w:t>2027</w:t>
                    </w:r>
                    <w:r>
                      <w:rPr>
                        <w:rFonts w:ascii="SimSun" w:eastAsia="SimSun" w:hAnsi="SimSun" w:cs="SimSun"/>
                        <w:color w:val="231F20"/>
                        <w:spacing w:val="0"/>
                        <w:w w:val="100"/>
                        <w:position w:val="0"/>
                        <w:sz w:val="18"/>
                        <w:szCs w:val="18"/>
                        <w:lang w:val="zh-TW" w:eastAsia="zh-TW" w:bidi="zh-TW"/>
                      </w:rPr>
                      <w:t>年第</w:t>
                    </w:r>
                    <w:r>
                      <w:rPr>
                        <w:rFonts w:ascii="Times New Roman" w:eastAsia="Times New Roman" w:hAnsi="Times New Roman" w:cs="Times New Roman"/>
                        <w:i/>
                        <w:iCs/>
                        <w:color w:val="231F20"/>
                        <w:spacing w:val="0"/>
                        <w:w w:val="100"/>
                        <w:position w:val="0"/>
                        <w:sz w:val="17"/>
                        <w:szCs w:val="17"/>
                        <w:lang w:val="zh-TW" w:eastAsia="zh-TW" w:bidi="zh-TW"/>
                      </w:rPr>
                      <w:t>34</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i/>
                        <w:iCs/>
                        <w:color w:val="231F20"/>
                        <w:spacing w:val="0"/>
                        <w:w w:val="100"/>
                        <w:position w:val="0"/>
                        <w:sz w:val="17"/>
                        <w:szCs w:val="17"/>
                        <w:lang w:val="zh-TW" w:eastAsia="zh-TW" w:bidi="zh-TW"/>
                      </w:rPr>
                      <w:t>9</w:t>
                    </w:r>
                    <w:r>
                      <w:rPr>
                        <w:rFonts w:ascii="SimSun" w:eastAsia="SimSun" w:hAnsi="SimSun" w:cs="SimSun"/>
                        <w:color w:val="231F20"/>
                        <w:spacing w:val="0"/>
                        <w:w w:val="100"/>
                        <w:position w:val="0"/>
                        <w:sz w:val="18"/>
                        <w:szCs w:val="18"/>
                        <w:lang w:val="zh-TW" w:eastAsia="zh-TW" w:bidi="zh-TW"/>
                      </w:rPr>
                      <w:t>期</w:t>
                      <w:tab/>
                    </w:r>
                    <w:r>
                      <w:rPr>
                        <w:rFonts w:ascii="SimSun" w:eastAsia="SimSun" w:hAnsi="SimSun" w:cs="SimSun"/>
                        <w:i/>
                        <w:iCs/>
                        <w:color w:val="231F20"/>
                        <w:spacing w:val="0"/>
                        <w:w w:val="100"/>
                        <w:position w:val="0"/>
                        <w:sz w:val="34"/>
                        <w:szCs w:val="34"/>
                        <w:lang w:val="zh-TW" w:eastAsia="zh-TW" w:bidi="zh-TW"/>
                      </w:rPr>
                      <w:t>专题</w:t>
                    </w:r>
                    <w:r>
                      <w:rPr>
                        <w:rFonts w:ascii="Times New Roman" w:eastAsia="Times New Roman" w:hAnsi="Times New Roman" w:cs="Times New Roman"/>
                        <w:i/>
                        <w:iCs/>
                        <w:color w:val="231F20"/>
                        <w:spacing w:val="0"/>
                        <w:w w:val="100"/>
                        <w:position w:val="0"/>
                        <w:sz w:val="38"/>
                        <w:szCs w:val="38"/>
                        <w:lang w:val="en-US" w:eastAsia="en-US" w:bidi="en-US"/>
                      </w:rPr>
                      <w:t>•</w:t>
                    </w:r>
                    <w:r>
                      <w:rPr>
                        <w:rFonts w:ascii="SimSun" w:eastAsia="SimSun" w:hAnsi="SimSun" w:cs="SimSun"/>
                        <w:color w:val="231F20"/>
                        <w:spacing w:val="0"/>
                        <w:w w:val="100"/>
                        <w:position w:val="0"/>
                        <w:sz w:val="26"/>
                        <w:szCs w:val="26"/>
                        <w:lang w:val="zh-CN" w:eastAsia="zh-CN" w:bidi="zh-CN"/>
                      </w:rPr>
                      <w:t>标</w:t>
                    </w:r>
                    <w:r>
                      <w:rPr>
                        <w:rFonts w:ascii="SimSun" w:eastAsia="SimSun" w:hAnsi="SimSun" w:cs="SimSun"/>
                        <w:color w:val="231F20"/>
                        <w:spacing w:val="0"/>
                        <w:w w:val="100"/>
                        <w:position w:val="0"/>
                        <w:sz w:val="26"/>
                        <w:szCs w:val="26"/>
                        <w:lang w:val="zh-TW" w:eastAsia="zh-TW" w:bidi="zh-TW"/>
                      </w:rPr>
                      <w:t>准规范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811530</wp:posOffset>
              </wp:positionH>
              <wp:positionV relativeFrom="page">
                <wp:posOffset>951230</wp:posOffset>
              </wp:positionV>
              <wp:extent cx="5955665" cy="0"/>
              <wp:wrapNone/>
              <wp:docPr id="7" name="Shape 7"/>
              <a:graphic xmlns:a="http://schemas.openxmlformats.org/drawingml/2006/main">
                <a:graphicData uri="http://schemas.microsoft.com/office/word/2010/wordprocessingShape">
                  <wps:wsp>
                    <wps:cNvCnPr/>
                    <wps:spPr>
                      <a:xfrm>
                        <a:ext cx="5955665" cy="0"/>
                      </a:xfrm>
                      <a:prstGeom prst="straightConnector1"/>
                      <a:ln w="12700">
                        <a:solidFill/>
                      </a:ln>
                    </wps:spPr>
                    <wps:bodyPr/>
                  </wps:wsp>
                </a:graphicData>
              </a:graphic>
            </wp:anchor>
          </w:drawing>
        </mc:Choice>
        <mc:Fallback>
          <w:pict>
            <v:shape o:spt="32" o:oned="true" path="m,l21600,21600e" style="position:absolute;margin-left:63.899999999999999pt;margin-top:74.900000000000006pt;width:468.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904240</wp:posOffset>
              </wp:positionH>
              <wp:positionV relativeFrom="page">
                <wp:posOffset>705485</wp:posOffset>
              </wp:positionV>
              <wp:extent cx="5696585" cy="225425"/>
              <wp:wrapNone/>
              <wp:docPr id="10" name="Shape 10"/>
              <a:graphic xmlns:a="http://schemas.openxmlformats.org/drawingml/2006/main">
                <a:graphicData uri="http://schemas.microsoft.com/office/word/2010/wordprocessingShape">
                  <wps:wsp>
                    <wps:cNvSpPr txBox="1"/>
                    <wps:spPr>
                      <a:xfrm>
                        <a:ext cx="5696585" cy="225425"/>
                      </a:xfrm>
                      <a:prstGeom prst="rect"/>
                      <a:noFill/>
                    </wps:spPr>
                    <wps:txbx>
                      <w:txbxContent>
                        <w:p>
                          <w:pPr>
                            <w:pStyle w:val="Style8"/>
                            <w:keepNext w:val="0"/>
                            <w:keepLines w:val="0"/>
                            <w:widowControl w:val="0"/>
                            <w:shd w:val="clear" w:color="auto" w:fill="auto"/>
                            <w:tabs>
                              <w:tab w:pos="8971" w:val="right"/>
                            </w:tabs>
                            <w:bidi w:val="0"/>
                            <w:spacing w:before="0" w:after="0" w:line="240" w:lineRule="auto"/>
                            <w:ind w:left="0" w:right="0" w:firstLine="0"/>
                            <w:jc w:val="left"/>
                            <w:rPr>
                              <w:sz w:val="17"/>
                              <w:szCs w:val="17"/>
                            </w:rPr>
                          </w:pPr>
                          <w:r>
                            <w:rPr>
                              <w:rFonts w:ascii="SimSun" w:eastAsia="SimSun" w:hAnsi="SimSun" w:cs="SimSun"/>
                              <w:i/>
                              <w:iCs/>
                              <w:color w:val="231F20"/>
                              <w:spacing w:val="0"/>
                              <w:w w:val="100"/>
                              <w:position w:val="0"/>
                              <w:sz w:val="34"/>
                              <w:szCs w:val="34"/>
                              <w:lang w:val="zh-TW" w:eastAsia="zh-TW" w:bidi="zh-TW"/>
                            </w:rPr>
                            <w:t>专题</w:t>
                          </w:r>
                          <w:r>
                            <w:rPr>
                              <w:rFonts w:ascii="SimSun" w:eastAsia="SimSun" w:hAnsi="SimSun" w:cs="SimSun"/>
                              <w:color w:val="231F20"/>
                              <w:spacing w:val="0"/>
                              <w:w w:val="100"/>
                              <w:position w:val="0"/>
                              <w:sz w:val="20"/>
                              <w:szCs w:val="20"/>
                              <w:lang w:val="zh-TW" w:eastAsia="zh-TW" w:bidi="zh-TW"/>
                            </w:rPr>
                            <w:t>・</w:t>
                          </w:r>
                          <w:r>
                            <w:rPr>
                              <w:rFonts w:ascii="SimSun" w:eastAsia="SimSun" w:hAnsi="SimSun" w:cs="SimSun"/>
                              <w:color w:val="231F20"/>
                              <w:spacing w:val="0"/>
                              <w:w w:val="100"/>
                              <w:position w:val="0"/>
                              <w:sz w:val="26"/>
                              <w:szCs w:val="26"/>
                              <w:lang w:val="zh-TW" w:eastAsia="zh-TW" w:bidi="zh-TW"/>
                            </w:rPr>
                            <w:t>标准规范</w:t>
                            <w:tab/>
                          </w:r>
                          <w:r>
                            <w:rPr>
                              <w:rFonts w:ascii="Times New Roman" w:eastAsia="Times New Roman" w:hAnsi="Times New Roman" w:cs="Times New Roman"/>
                              <w:i/>
                              <w:iCs/>
                              <w:color w:val="231F20"/>
                              <w:spacing w:val="0"/>
                              <w:w w:val="100"/>
                              <w:position w:val="0"/>
                              <w:sz w:val="17"/>
                              <w:szCs w:val="17"/>
                              <w:lang w:val="en-US" w:eastAsia="en-US" w:bidi="en-US"/>
                            </w:rPr>
                            <w:t>Western Journal of Traditional Chinese Medicine,2021 Vol.34 No.9</w:t>
                          </w:r>
                        </w:p>
                      </w:txbxContent>
                    </wps:txbx>
                    <wps:bodyPr lIns="0" tIns="0" rIns="0" bIns="0">
                      <a:spAutoFit/>
                    </wps:bodyPr>
                  </wps:wsp>
                </a:graphicData>
              </a:graphic>
            </wp:anchor>
          </w:drawing>
        </mc:Choice>
        <mc:Fallback>
          <w:pict>
            <v:shape id="_x0000_s1036" type="#_x0000_t202" style="position:absolute;margin-left:71.200000000000003pt;margin-top:55.550000000000004pt;width:448.55000000000001pt;height:17.75pt;z-index:-1887440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8971" w:val="right"/>
                      </w:tabs>
                      <w:bidi w:val="0"/>
                      <w:spacing w:before="0" w:after="0" w:line="240" w:lineRule="auto"/>
                      <w:ind w:left="0" w:right="0" w:firstLine="0"/>
                      <w:jc w:val="left"/>
                      <w:rPr>
                        <w:sz w:val="17"/>
                        <w:szCs w:val="17"/>
                      </w:rPr>
                    </w:pPr>
                    <w:r>
                      <w:rPr>
                        <w:rFonts w:ascii="SimSun" w:eastAsia="SimSun" w:hAnsi="SimSun" w:cs="SimSun"/>
                        <w:i/>
                        <w:iCs/>
                        <w:color w:val="231F20"/>
                        <w:spacing w:val="0"/>
                        <w:w w:val="100"/>
                        <w:position w:val="0"/>
                        <w:sz w:val="34"/>
                        <w:szCs w:val="34"/>
                        <w:lang w:val="zh-TW" w:eastAsia="zh-TW" w:bidi="zh-TW"/>
                      </w:rPr>
                      <w:t>专题</w:t>
                    </w:r>
                    <w:r>
                      <w:rPr>
                        <w:rFonts w:ascii="SimSun" w:eastAsia="SimSun" w:hAnsi="SimSun" w:cs="SimSun"/>
                        <w:color w:val="231F20"/>
                        <w:spacing w:val="0"/>
                        <w:w w:val="100"/>
                        <w:position w:val="0"/>
                        <w:sz w:val="20"/>
                        <w:szCs w:val="20"/>
                        <w:lang w:val="zh-TW" w:eastAsia="zh-TW" w:bidi="zh-TW"/>
                      </w:rPr>
                      <w:t>・</w:t>
                    </w:r>
                    <w:r>
                      <w:rPr>
                        <w:rFonts w:ascii="SimSun" w:eastAsia="SimSun" w:hAnsi="SimSun" w:cs="SimSun"/>
                        <w:color w:val="231F20"/>
                        <w:spacing w:val="0"/>
                        <w:w w:val="100"/>
                        <w:position w:val="0"/>
                        <w:sz w:val="26"/>
                        <w:szCs w:val="26"/>
                        <w:lang w:val="zh-TW" w:eastAsia="zh-TW" w:bidi="zh-TW"/>
                      </w:rPr>
                      <w:t>标准规范</w:t>
                      <w:tab/>
                    </w:r>
                    <w:r>
                      <w:rPr>
                        <w:rFonts w:ascii="Times New Roman" w:eastAsia="Times New Roman" w:hAnsi="Times New Roman" w:cs="Times New Roman"/>
                        <w:i/>
                        <w:iCs/>
                        <w:color w:val="231F20"/>
                        <w:spacing w:val="0"/>
                        <w:w w:val="100"/>
                        <w:position w:val="0"/>
                        <w:sz w:val="17"/>
                        <w:szCs w:val="17"/>
                        <w:lang w:val="en-US" w:eastAsia="en-US" w:bidi="en-US"/>
                      </w:rPr>
                      <w:t>Western Journal of Traditional Chinese Medicine,2021 Vol.34 No.9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947420</wp:posOffset>
              </wp:positionV>
              <wp:extent cx="5967730" cy="0"/>
              <wp:wrapNone/>
              <wp:docPr id="12" name="Shape 12"/>
              <a:graphic xmlns:a="http://schemas.openxmlformats.org/drawingml/2006/main">
                <a:graphicData uri="http://schemas.microsoft.com/office/word/2010/wordprocessingShape">
                  <wps:wsp>
                    <wps:cNvCnPr/>
                    <wps:spPr>
                      <a:xfrm>
                        <a:ext cx="5967730" cy="0"/>
                      </a:xfrm>
                      <a:prstGeom prst="straightConnector1"/>
                      <a:ln w="12700">
                        <a:solidFill/>
                      </a:ln>
                    </wps:spPr>
                    <wps:bodyPr/>
                  </wps:wsp>
                </a:graphicData>
              </a:graphic>
            </wp:anchor>
          </w:drawing>
        </mc:Choice>
        <mc:Fallback>
          <w:pict>
            <v:shape o:spt="32" o:oned="true" path="m,l21600,21600e" style="position:absolute;margin-left:62.600000000000001pt;margin-top:74.600000000000009pt;width:469.90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1750695</wp:posOffset>
              </wp:positionH>
              <wp:positionV relativeFrom="page">
                <wp:posOffset>698500</wp:posOffset>
              </wp:positionV>
              <wp:extent cx="4913630" cy="229870"/>
              <wp:wrapNone/>
              <wp:docPr id="15" name="Shape 15"/>
              <a:graphic xmlns:a="http://schemas.openxmlformats.org/drawingml/2006/main">
                <a:graphicData uri="http://schemas.microsoft.com/office/word/2010/wordprocessingShape">
                  <wps:wsp>
                    <wps:cNvSpPr txBox="1"/>
                    <wps:spPr>
                      <a:xfrm>
                        <a:ext cx="4913630" cy="229870"/>
                      </a:xfrm>
                      <a:prstGeom prst="rect"/>
                      <a:noFill/>
                    </wps:spPr>
                    <wps:txbx>
                      <w:txbxContent>
                        <w:p>
                          <w:pPr>
                            <w:pStyle w:val="Style8"/>
                            <w:keepNext w:val="0"/>
                            <w:keepLines w:val="0"/>
                            <w:widowControl w:val="0"/>
                            <w:shd w:val="clear" w:color="auto" w:fill="auto"/>
                            <w:tabs>
                              <w:tab w:pos="7738" w:val="right"/>
                            </w:tabs>
                            <w:bidi w:val="0"/>
                            <w:spacing w:before="0" w:after="0" w:line="240" w:lineRule="auto"/>
                            <w:ind w:left="0" w:right="0" w:firstLine="0"/>
                            <w:jc w:val="left"/>
                            <w:rPr>
                              <w:sz w:val="26"/>
                              <w:szCs w:val="26"/>
                            </w:rPr>
                          </w:pPr>
                          <w:r>
                            <w:rPr>
                              <w:rFonts w:ascii="Times New Roman" w:eastAsia="Times New Roman" w:hAnsi="Times New Roman" w:cs="Times New Roman"/>
                              <w:i/>
                              <w:iCs/>
                              <w:color w:val="231F20"/>
                              <w:spacing w:val="0"/>
                              <w:w w:val="100"/>
                              <w:position w:val="0"/>
                              <w:sz w:val="17"/>
                              <w:szCs w:val="17"/>
                              <w:lang w:val="zh-TW" w:eastAsia="zh-TW" w:bidi="zh-TW"/>
                            </w:rPr>
                            <w:t>2021</w:t>
                          </w:r>
                          <w:r>
                            <w:rPr>
                              <w:rFonts w:ascii="SimSun" w:eastAsia="SimSun" w:hAnsi="SimSun" w:cs="SimSun"/>
                              <w:color w:val="231F20"/>
                              <w:spacing w:val="0"/>
                              <w:w w:val="100"/>
                              <w:position w:val="0"/>
                              <w:sz w:val="18"/>
                              <w:szCs w:val="18"/>
                              <w:lang w:val="zh-TW" w:eastAsia="zh-TW" w:bidi="zh-TW"/>
                            </w:rPr>
                            <w:t>年第</w:t>
                          </w:r>
                          <w:r>
                            <w:rPr>
                              <w:rFonts w:ascii="Times New Roman" w:eastAsia="Times New Roman" w:hAnsi="Times New Roman" w:cs="Times New Roman"/>
                              <w:i/>
                              <w:iCs/>
                              <w:color w:val="231F20"/>
                              <w:spacing w:val="0"/>
                              <w:w w:val="100"/>
                              <w:position w:val="0"/>
                              <w:sz w:val="17"/>
                              <w:szCs w:val="17"/>
                              <w:lang w:val="zh-TW" w:eastAsia="zh-TW" w:bidi="zh-TW"/>
                            </w:rPr>
                            <w:t>34</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i/>
                              <w:iCs/>
                              <w:color w:val="231F20"/>
                              <w:spacing w:val="0"/>
                              <w:w w:val="100"/>
                              <w:position w:val="0"/>
                              <w:sz w:val="17"/>
                              <w:szCs w:val="17"/>
                              <w:lang w:val="zh-TW" w:eastAsia="zh-TW" w:bidi="zh-TW"/>
                            </w:rPr>
                            <w:t>9</w:t>
                          </w:r>
                          <w:r>
                            <w:rPr>
                              <w:rFonts w:ascii="SimSun" w:eastAsia="SimSun" w:hAnsi="SimSun" w:cs="SimSun"/>
                              <w:color w:val="231F20"/>
                              <w:spacing w:val="0"/>
                              <w:w w:val="100"/>
                              <w:position w:val="0"/>
                              <w:sz w:val="18"/>
                              <w:szCs w:val="18"/>
                              <w:lang w:val="zh-TW" w:eastAsia="zh-TW" w:bidi="zh-TW"/>
                            </w:rPr>
                            <w:t>期</w:t>
                            <w:tab/>
                          </w:r>
                          <w:r>
                            <w:rPr>
                              <w:rFonts w:ascii="SimSun" w:eastAsia="SimSun" w:hAnsi="SimSun" w:cs="SimSun"/>
                              <w:i/>
                              <w:iCs/>
                              <w:color w:val="231F20"/>
                              <w:spacing w:val="0"/>
                              <w:w w:val="100"/>
                              <w:position w:val="0"/>
                              <w:sz w:val="34"/>
                              <w:szCs w:val="34"/>
                              <w:lang w:val="zh-TW" w:eastAsia="zh-TW" w:bidi="zh-TW"/>
                            </w:rPr>
                            <w:t>专题</w:t>
                          </w:r>
                          <w:r>
                            <w:rPr>
                              <w:rFonts w:ascii="Times New Roman" w:eastAsia="Times New Roman" w:hAnsi="Times New Roman" w:cs="Times New Roman"/>
                              <w:i/>
                              <w:iCs/>
                              <w:color w:val="231F20"/>
                              <w:spacing w:val="0"/>
                              <w:w w:val="100"/>
                              <w:position w:val="0"/>
                              <w:sz w:val="38"/>
                              <w:szCs w:val="38"/>
                              <w:lang w:val="en-US" w:eastAsia="en-US" w:bidi="en-US"/>
                            </w:rPr>
                            <w:t>•</w:t>
                          </w:r>
                          <w:r>
                            <w:rPr>
                              <w:rFonts w:ascii="SimSun" w:eastAsia="SimSun" w:hAnsi="SimSun" w:cs="SimSun"/>
                              <w:color w:val="231F20"/>
                              <w:spacing w:val="0"/>
                              <w:w w:val="100"/>
                              <w:position w:val="0"/>
                              <w:sz w:val="26"/>
                              <w:szCs w:val="26"/>
                              <w:lang w:val="zh-CN" w:eastAsia="zh-CN" w:bidi="zh-CN"/>
                            </w:rPr>
                            <w:t>标</w:t>
                          </w:r>
                          <w:r>
                            <w:rPr>
                              <w:rFonts w:ascii="SimSun" w:eastAsia="SimSun" w:hAnsi="SimSun" w:cs="SimSun"/>
                              <w:color w:val="231F20"/>
                              <w:spacing w:val="0"/>
                              <w:w w:val="100"/>
                              <w:position w:val="0"/>
                              <w:sz w:val="26"/>
                              <w:szCs w:val="26"/>
                              <w:lang w:val="zh-TW" w:eastAsia="zh-TW" w:bidi="zh-TW"/>
                            </w:rPr>
                            <w:t>准规范</w:t>
                          </w:r>
                        </w:p>
                      </w:txbxContent>
                    </wps:txbx>
                    <wps:bodyPr lIns="0" tIns="0" rIns="0" bIns="0">
                      <a:spAutoFit/>
                    </wps:bodyPr>
                  </wps:wsp>
                </a:graphicData>
              </a:graphic>
            </wp:anchor>
          </w:drawing>
        </mc:Choice>
        <mc:Fallback>
          <w:pict>
            <v:shape id="_x0000_s1041" type="#_x0000_t202" style="position:absolute;margin-left:137.84999999999999pt;margin-top:55.pt;width:386.90000000000003pt;height:18.100000000000001pt;z-index:-18874405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738" w:val="right"/>
                      </w:tabs>
                      <w:bidi w:val="0"/>
                      <w:spacing w:before="0" w:after="0" w:line="240" w:lineRule="auto"/>
                      <w:ind w:left="0" w:right="0" w:firstLine="0"/>
                      <w:jc w:val="left"/>
                      <w:rPr>
                        <w:sz w:val="26"/>
                        <w:szCs w:val="26"/>
                      </w:rPr>
                    </w:pPr>
                    <w:r>
                      <w:rPr>
                        <w:rFonts w:ascii="Times New Roman" w:eastAsia="Times New Roman" w:hAnsi="Times New Roman" w:cs="Times New Roman"/>
                        <w:i/>
                        <w:iCs/>
                        <w:color w:val="231F20"/>
                        <w:spacing w:val="0"/>
                        <w:w w:val="100"/>
                        <w:position w:val="0"/>
                        <w:sz w:val="17"/>
                        <w:szCs w:val="17"/>
                        <w:lang w:val="zh-TW" w:eastAsia="zh-TW" w:bidi="zh-TW"/>
                      </w:rPr>
                      <w:t>2021</w:t>
                    </w:r>
                    <w:r>
                      <w:rPr>
                        <w:rFonts w:ascii="SimSun" w:eastAsia="SimSun" w:hAnsi="SimSun" w:cs="SimSun"/>
                        <w:color w:val="231F20"/>
                        <w:spacing w:val="0"/>
                        <w:w w:val="100"/>
                        <w:position w:val="0"/>
                        <w:sz w:val="18"/>
                        <w:szCs w:val="18"/>
                        <w:lang w:val="zh-TW" w:eastAsia="zh-TW" w:bidi="zh-TW"/>
                      </w:rPr>
                      <w:t>年第</w:t>
                    </w:r>
                    <w:r>
                      <w:rPr>
                        <w:rFonts w:ascii="Times New Roman" w:eastAsia="Times New Roman" w:hAnsi="Times New Roman" w:cs="Times New Roman"/>
                        <w:i/>
                        <w:iCs/>
                        <w:color w:val="231F20"/>
                        <w:spacing w:val="0"/>
                        <w:w w:val="100"/>
                        <w:position w:val="0"/>
                        <w:sz w:val="17"/>
                        <w:szCs w:val="17"/>
                        <w:lang w:val="zh-TW" w:eastAsia="zh-TW" w:bidi="zh-TW"/>
                      </w:rPr>
                      <w:t>34</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i/>
                        <w:iCs/>
                        <w:color w:val="231F20"/>
                        <w:spacing w:val="0"/>
                        <w:w w:val="100"/>
                        <w:position w:val="0"/>
                        <w:sz w:val="17"/>
                        <w:szCs w:val="17"/>
                        <w:lang w:val="zh-TW" w:eastAsia="zh-TW" w:bidi="zh-TW"/>
                      </w:rPr>
                      <w:t>9</w:t>
                    </w:r>
                    <w:r>
                      <w:rPr>
                        <w:rFonts w:ascii="SimSun" w:eastAsia="SimSun" w:hAnsi="SimSun" w:cs="SimSun"/>
                        <w:color w:val="231F20"/>
                        <w:spacing w:val="0"/>
                        <w:w w:val="100"/>
                        <w:position w:val="0"/>
                        <w:sz w:val="18"/>
                        <w:szCs w:val="18"/>
                        <w:lang w:val="zh-TW" w:eastAsia="zh-TW" w:bidi="zh-TW"/>
                      </w:rPr>
                      <w:t>期</w:t>
                      <w:tab/>
                    </w:r>
                    <w:r>
                      <w:rPr>
                        <w:rFonts w:ascii="SimSun" w:eastAsia="SimSun" w:hAnsi="SimSun" w:cs="SimSun"/>
                        <w:i/>
                        <w:iCs/>
                        <w:color w:val="231F20"/>
                        <w:spacing w:val="0"/>
                        <w:w w:val="100"/>
                        <w:position w:val="0"/>
                        <w:sz w:val="34"/>
                        <w:szCs w:val="34"/>
                        <w:lang w:val="zh-TW" w:eastAsia="zh-TW" w:bidi="zh-TW"/>
                      </w:rPr>
                      <w:t>专题</w:t>
                    </w:r>
                    <w:r>
                      <w:rPr>
                        <w:rFonts w:ascii="Times New Roman" w:eastAsia="Times New Roman" w:hAnsi="Times New Roman" w:cs="Times New Roman"/>
                        <w:i/>
                        <w:iCs/>
                        <w:color w:val="231F20"/>
                        <w:spacing w:val="0"/>
                        <w:w w:val="100"/>
                        <w:position w:val="0"/>
                        <w:sz w:val="38"/>
                        <w:szCs w:val="38"/>
                        <w:lang w:val="en-US" w:eastAsia="en-US" w:bidi="en-US"/>
                      </w:rPr>
                      <w:t>•</w:t>
                    </w:r>
                    <w:r>
                      <w:rPr>
                        <w:rFonts w:ascii="SimSun" w:eastAsia="SimSun" w:hAnsi="SimSun" w:cs="SimSun"/>
                        <w:color w:val="231F20"/>
                        <w:spacing w:val="0"/>
                        <w:w w:val="100"/>
                        <w:position w:val="0"/>
                        <w:sz w:val="26"/>
                        <w:szCs w:val="26"/>
                        <w:lang w:val="zh-CN" w:eastAsia="zh-CN" w:bidi="zh-CN"/>
                      </w:rPr>
                      <w:t>标</w:t>
                    </w:r>
                    <w:r>
                      <w:rPr>
                        <w:rFonts w:ascii="SimSun" w:eastAsia="SimSun" w:hAnsi="SimSun" w:cs="SimSun"/>
                        <w:color w:val="231F20"/>
                        <w:spacing w:val="0"/>
                        <w:w w:val="100"/>
                        <w:position w:val="0"/>
                        <w:sz w:val="26"/>
                        <w:szCs w:val="26"/>
                        <w:lang w:val="zh-TW" w:eastAsia="zh-TW" w:bidi="zh-TW"/>
                      </w:rPr>
                      <w:t>准规范</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808990</wp:posOffset>
              </wp:positionH>
              <wp:positionV relativeFrom="page">
                <wp:posOffset>948690</wp:posOffset>
              </wp:positionV>
              <wp:extent cx="5955665" cy="0"/>
              <wp:wrapNone/>
              <wp:docPr id="17" name="Shape 17"/>
              <a:graphic xmlns:a="http://schemas.openxmlformats.org/drawingml/2006/main">
                <a:graphicData uri="http://schemas.microsoft.com/office/word/2010/wordprocessingShape">
                  <wps:wsp>
                    <wps:cNvCnPr/>
                    <wps:spPr>
                      <a:xfrm>
                        <a:ext cx="5955665" cy="0"/>
                      </a:xfrm>
                      <a:prstGeom prst="straightConnector1"/>
                      <a:ln w="12700">
                        <a:solidFill/>
                      </a:ln>
                    </wps:spPr>
                    <wps:bodyPr/>
                  </wps:wsp>
                </a:graphicData>
              </a:graphic>
            </wp:anchor>
          </w:drawing>
        </mc:Choice>
        <mc:Fallback>
          <w:pict>
            <v:shape o:spt="32" o:oned="true" path="m,l21600,21600e" style="position:absolute;margin-left:63.700000000000003pt;margin-top:74.700000000000003pt;width:468.9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20"/>
        <w:szCs w:val="20"/>
        <w:u w:val="none"/>
        <w:shd w:val="clear" w:color="auto" w:fill="auto"/>
        <w:lang w:val="zh-TW" w:eastAsia="zh-TW" w:bidi="zh-TW"/>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 w:type="character" w:customStyle="1" w:styleId="CharStyle6">
    <w:name w:val="Heading #1|1_"/>
    <w:basedOn w:val="DefaultParagraphFont"/>
    <w:link w:val="Style5"/>
    <w:rPr>
      <w:rFonts w:ascii="SimSun" w:eastAsia="SimSun" w:hAnsi="SimSun" w:cs="SimSun"/>
      <w:b w:val="0"/>
      <w:bCs w:val="0"/>
      <w:i w:val="0"/>
      <w:iCs w:val="0"/>
      <w:smallCaps w:val="0"/>
      <w:strike w:val="0"/>
      <w:color w:val="231F20"/>
      <w:sz w:val="36"/>
      <w:szCs w:val="36"/>
      <w:u w:val="none"/>
      <w:shd w:val="clear" w:color="auto" w:fill="auto"/>
      <w:lang w:val="zh-TW" w:eastAsia="zh-TW" w:bidi="zh-TW"/>
    </w:rPr>
  </w:style>
  <w:style w:type="character" w:customStyle="1" w:styleId="CharStyle9">
    <w:name w:val="Header or footer|2_"/>
    <w:basedOn w:val="DefaultParagraphFont"/>
    <w:link w:val="Style8"/>
    <w:rPr>
      <w:b w:val="0"/>
      <w:bCs w:val="0"/>
      <w:i w:val="0"/>
      <w:iCs w:val="0"/>
      <w:smallCaps w:val="0"/>
      <w:strike w:val="0"/>
      <w:sz w:val="20"/>
      <w:szCs w:val="20"/>
      <w:u w:val="none"/>
      <w:shd w:val="clear" w:color="auto" w:fill="auto"/>
    </w:rPr>
  </w:style>
  <w:style w:type="character" w:customStyle="1" w:styleId="CharStyle23">
    <w:name w:val="Body text|5_"/>
    <w:basedOn w:val="DefaultParagraphFont"/>
    <w:link w:val="Style22"/>
    <w:rPr>
      <w:b w:val="0"/>
      <w:bCs w:val="0"/>
      <w:i w:val="0"/>
      <w:iCs w:val="0"/>
      <w:smallCaps w:val="0"/>
      <w:strike w:val="0"/>
      <w:color w:val="231F20"/>
      <w:sz w:val="19"/>
      <w:szCs w:val="19"/>
      <w:u w:val="none"/>
      <w:shd w:val="clear" w:color="auto" w:fill="auto"/>
    </w:rPr>
  </w:style>
  <w:style w:type="character" w:customStyle="1" w:styleId="CharStyle25">
    <w:name w:val="Body text|2_"/>
    <w:basedOn w:val="DefaultParagraphFont"/>
    <w:link w:val="Style24"/>
    <w:rPr>
      <w:b w:val="0"/>
      <w:bCs w:val="0"/>
      <w:i w:val="0"/>
      <w:iCs w:val="0"/>
      <w:smallCaps w:val="0"/>
      <w:strike w:val="0"/>
      <w:color w:val="231F20"/>
      <w:sz w:val="17"/>
      <w:szCs w:val="17"/>
      <w:u w:val="none"/>
      <w:shd w:val="clear" w:color="auto" w:fill="auto"/>
    </w:rPr>
  </w:style>
  <w:style w:type="character" w:customStyle="1" w:styleId="CharStyle30">
    <w:name w:val="Body text|1_"/>
    <w:basedOn w:val="DefaultParagraphFont"/>
    <w:link w:val="Style29"/>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32">
    <w:name w:val="Heading #2|1_"/>
    <w:basedOn w:val="DefaultParagraphFont"/>
    <w:link w:val="Style31"/>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46">
    <w:name w:val="Body text|4_"/>
    <w:basedOn w:val="DefaultParagraphFont"/>
    <w:link w:val="Style45"/>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 w:type="paragraph" w:customStyle="1" w:styleId="Style2">
    <w:name w:val="Body text|3"/>
    <w:basedOn w:val="Normal"/>
    <w:link w:val="CharStyle3"/>
    <w:pPr>
      <w:widowControl w:val="0"/>
      <w:shd w:val="clear" w:color="auto" w:fill="auto"/>
      <w:spacing w:line="241" w:lineRule="exact"/>
      <w:ind w:left="500" w:hanging="500"/>
    </w:pPr>
    <w:rPr>
      <w:rFonts w:ascii="SimSun" w:eastAsia="SimSun" w:hAnsi="SimSun" w:cs="SimSun"/>
      <w:b w:val="0"/>
      <w:bCs w:val="0"/>
      <w:i w:val="0"/>
      <w:iCs w:val="0"/>
      <w:smallCaps w:val="0"/>
      <w:strike w:val="0"/>
      <w:color w:val="231F20"/>
      <w:sz w:val="16"/>
      <w:szCs w:val="16"/>
      <w:u w:val="none"/>
      <w:shd w:val="clear" w:color="auto" w:fill="auto"/>
      <w:lang w:val="zh-TW" w:eastAsia="zh-TW" w:bidi="zh-TW"/>
    </w:rPr>
  </w:style>
  <w:style w:type="paragraph" w:customStyle="1" w:styleId="Style5">
    <w:name w:val="Heading #1|1"/>
    <w:basedOn w:val="Normal"/>
    <w:link w:val="CharStyle6"/>
    <w:pPr>
      <w:widowControl w:val="0"/>
      <w:shd w:val="clear" w:color="auto" w:fill="auto"/>
      <w:spacing w:after="200"/>
      <w:jc w:val="center"/>
      <w:outlineLvl w:val="0"/>
    </w:pPr>
    <w:rPr>
      <w:rFonts w:ascii="SimSun" w:eastAsia="SimSun" w:hAnsi="SimSun" w:cs="SimSun"/>
      <w:b w:val="0"/>
      <w:bCs w:val="0"/>
      <w:i w:val="0"/>
      <w:iCs w:val="0"/>
      <w:smallCaps w:val="0"/>
      <w:strike w:val="0"/>
      <w:color w:val="231F20"/>
      <w:sz w:val="36"/>
      <w:szCs w:val="36"/>
      <w:u w:val="none"/>
      <w:shd w:val="clear" w:color="auto" w:fill="auto"/>
      <w:lang w:val="zh-TW" w:eastAsia="zh-TW" w:bidi="zh-TW"/>
    </w:rPr>
  </w:style>
  <w:style w:type="paragraph" w:customStyle="1" w:styleId="Style8">
    <w:name w:val="Header or footer|2"/>
    <w:basedOn w:val="Normal"/>
    <w:link w:val="CharStyle9"/>
    <w:pPr>
      <w:widowControl w:val="0"/>
      <w:shd w:val="clear" w:color="auto" w:fill="auto"/>
    </w:pPr>
    <w:rPr>
      <w:b w:val="0"/>
      <w:bCs w:val="0"/>
      <w:i w:val="0"/>
      <w:iCs w:val="0"/>
      <w:smallCaps w:val="0"/>
      <w:strike w:val="0"/>
      <w:sz w:val="20"/>
      <w:szCs w:val="20"/>
      <w:u w:val="none"/>
      <w:shd w:val="clear" w:color="auto" w:fill="auto"/>
    </w:rPr>
  </w:style>
  <w:style w:type="paragraph" w:customStyle="1" w:styleId="Style22">
    <w:name w:val="Body text|5"/>
    <w:basedOn w:val="Normal"/>
    <w:link w:val="CharStyle23"/>
    <w:pPr>
      <w:widowControl w:val="0"/>
      <w:shd w:val="clear" w:color="auto" w:fill="auto"/>
      <w:spacing w:after="100" w:line="307" w:lineRule="auto"/>
      <w:jc w:val="center"/>
    </w:pPr>
    <w:rPr>
      <w:b w:val="0"/>
      <w:bCs w:val="0"/>
      <w:i w:val="0"/>
      <w:iCs w:val="0"/>
      <w:smallCaps w:val="0"/>
      <w:strike w:val="0"/>
      <w:color w:val="231F20"/>
      <w:sz w:val="19"/>
      <w:szCs w:val="19"/>
      <w:u w:val="none"/>
      <w:shd w:val="clear" w:color="auto" w:fill="auto"/>
    </w:rPr>
  </w:style>
  <w:style w:type="paragraph" w:customStyle="1" w:styleId="Style24">
    <w:name w:val="Body text|2"/>
    <w:basedOn w:val="Normal"/>
    <w:link w:val="CharStyle25"/>
    <w:pPr>
      <w:widowControl w:val="0"/>
      <w:shd w:val="clear" w:color="auto" w:fill="auto"/>
      <w:spacing w:line="241" w:lineRule="exact"/>
      <w:ind w:left="440"/>
    </w:pPr>
    <w:rPr>
      <w:b w:val="0"/>
      <w:bCs w:val="0"/>
      <w:i w:val="0"/>
      <w:iCs w:val="0"/>
      <w:smallCaps w:val="0"/>
      <w:strike w:val="0"/>
      <w:color w:val="231F20"/>
      <w:sz w:val="17"/>
      <w:szCs w:val="17"/>
      <w:u w:val="none"/>
      <w:shd w:val="clear" w:color="auto" w:fill="auto"/>
    </w:rPr>
  </w:style>
  <w:style w:type="paragraph" w:customStyle="1" w:styleId="Style29">
    <w:name w:val="Body text|1"/>
    <w:basedOn w:val="Normal"/>
    <w:link w:val="CharStyle30"/>
    <w:pPr>
      <w:widowControl w:val="0"/>
      <w:shd w:val="clear" w:color="auto" w:fill="auto"/>
      <w:spacing w:line="317" w:lineRule="auto"/>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31">
    <w:name w:val="Heading #2|1"/>
    <w:basedOn w:val="Normal"/>
    <w:link w:val="CharStyle32"/>
    <w:pPr>
      <w:widowControl w:val="0"/>
      <w:shd w:val="clear" w:color="auto" w:fill="auto"/>
      <w:spacing w:line="288" w:lineRule="auto"/>
      <w:outlineLvl w:val="1"/>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45">
    <w:name w:val="Body text|4"/>
    <w:basedOn w:val="Normal"/>
    <w:link w:val="CharStyle46"/>
    <w:pPr>
      <w:widowControl w:val="0"/>
      <w:shd w:val="clear" w:color="auto" w:fill="auto"/>
      <w:spacing w:line="250" w:lineRule="exact"/>
      <w:ind w:firstLine="360"/>
    </w:pPr>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
  <dc:subject/>
  <dc:creator>CNKI</dc:creator>
  <cp:keywords/>
</cp:coreProperties>
</file>