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6211" w:val="left"/>
        </w:tabs>
        <w:bidi w:val="0"/>
        <w:spacing w:before="0" w:after="180"/>
        <w:ind w:left="0" w:right="0" w:firstLine="0"/>
        <w:jc w:val="left"/>
        <w:rPr>
          <w:sz w:val="19"/>
          <w:szCs w:val="19"/>
        </w:rPr>
      </w:pPr>
      <w:r>
        <w:rPr>
          <w:color w:val="000000"/>
          <w:spacing w:val="0"/>
          <w:w w:val="100"/>
          <w:position w:val="0"/>
          <w:sz w:val="15"/>
          <w:szCs w:val="15"/>
          <w:lang w:val="en-US" w:eastAsia="en-US" w:bidi="en-US"/>
        </w:rPr>
        <w:t>doi：10. 13407/j.cnki.jpp. 1672-108X. 2021.S1.010</w:t>
        <w:tab/>
      </w:r>
      <w:r>
        <w:rPr>
          <w:color w:val="000000"/>
          <w:spacing w:val="0"/>
          <w:w w:val="100"/>
          <w:position w:val="0"/>
          <w:sz w:val="19"/>
          <w:szCs w:val="19"/>
          <w:lang w:val="en-US" w:eastAsia="en-US" w:bidi="en-US"/>
        </w:rPr>
        <w:t xml:space="preserve">・ </w:t>
      </w:r>
      <w:r>
        <w:rPr>
          <w:color w:val="000000"/>
          <w:spacing w:val="0"/>
          <w:w w:val="100"/>
          <w:position w:val="0"/>
          <w:sz w:val="19"/>
          <w:szCs w:val="19"/>
        </w:rPr>
        <w:t>临床</w:t>
      </w:r>
      <w:r>
        <w:rPr>
          <w:color w:val="000000"/>
          <w:spacing w:val="0"/>
          <w:w w:val="100"/>
          <w:position w:val="0"/>
          <w:sz w:val="19"/>
          <w:szCs w:val="19"/>
          <w:lang w:val="en-US" w:eastAsia="en-US" w:bidi="en-US"/>
        </w:rPr>
        <w:t xml:space="preserve">（ </w:t>
      </w:r>
      <w:r>
        <w:rPr>
          <w:color w:val="000000"/>
          <w:spacing w:val="0"/>
          <w:w w:val="100"/>
          <w:position w:val="0"/>
          <w:sz w:val="19"/>
          <w:szCs w:val="19"/>
        </w:rPr>
        <w:t>药事</w:t>
      </w:r>
      <w:r>
        <w:rPr>
          <w:i/>
          <w:iCs/>
          <w:color w:val="000000"/>
          <w:spacing w:val="0"/>
          <w:w w:val="100"/>
          <w:position w:val="0"/>
          <w:sz w:val="19"/>
          <w:szCs w:val="19"/>
          <w:lang w:val="en-US" w:eastAsia="en-US" w:bidi="en-US"/>
        </w:rPr>
        <w:t>）</w:t>
      </w:r>
      <w:r>
        <w:rPr>
          <w:color w:val="000000"/>
          <w:spacing w:val="0"/>
          <w:w w:val="100"/>
          <w:position w:val="0"/>
          <w:sz w:val="19"/>
          <w:szCs w:val="19"/>
          <w:lang w:val="en-US" w:eastAsia="en-US" w:bidi="en-US"/>
        </w:rPr>
        <w:t xml:space="preserve"> </w:t>
      </w:r>
      <w:r>
        <w:rPr>
          <w:color w:val="000000"/>
          <w:spacing w:val="0"/>
          <w:w w:val="100"/>
          <w:position w:val="0"/>
          <w:sz w:val="19"/>
          <w:szCs w:val="19"/>
        </w:rPr>
        <w:t>管理与规范 -</w:t>
      </w:r>
    </w:p>
    <w:p>
      <w:pPr>
        <w:pStyle w:val="Style13"/>
        <w:keepNext/>
        <w:keepLines/>
        <w:widowControl w:val="0"/>
        <w:shd w:val="clear" w:color="auto" w:fill="auto"/>
        <w:bidi w:val="0"/>
        <w:spacing w:before="0" w:line="240" w:lineRule="auto"/>
        <w:ind w:left="0" w:right="0"/>
        <w:jc w:val="left"/>
      </w:pPr>
      <w:bookmarkStart w:id="0" w:name="bookmark0"/>
      <w:bookmarkStart w:id="1" w:name="bookmark1"/>
      <w:bookmarkStart w:id="2" w:name="bookmark2"/>
      <w:r>
        <w:rPr>
          <w:color w:val="000000"/>
          <w:spacing w:val="0"/>
          <w:w w:val="100"/>
          <w:position w:val="0"/>
        </w:rPr>
        <w:t>《儿童特应性皮炎相关食物过敏诊断与管理专家共识》解读</w:t>
      </w:r>
      <w:bookmarkEnd w:id="0"/>
      <w:bookmarkEnd w:id="1"/>
      <w:bookmarkEnd w:id="2"/>
    </w:p>
    <w:p>
      <w:pPr>
        <w:pStyle w:val="Style2"/>
        <w:keepNext w:val="0"/>
        <w:keepLines w:val="0"/>
        <w:widowControl w:val="0"/>
        <w:shd w:val="clear" w:color="auto" w:fill="auto"/>
        <w:bidi w:val="0"/>
        <w:spacing w:before="0" w:after="280"/>
        <w:ind w:left="0" w:right="0" w:firstLine="420"/>
        <w:jc w:val="both"/>
        <w:rPr>
          <w:sz w:val="12"/>
          <w:szCs w:val="12"/>
        </w:rPr>
      </w:pPr>
      <w:r>
        <w:rPr>
          <w:color w:val="000000"/>
          <w:spacing w:val="0"/>
          <w:w w:val="100"/>
          <w:position w:val="0"/>
          <w:sz w:val="17"/>
          <w:szCs w:val="17"/>
        </w:rPr>
        <w:t>杨欢</w:t>
      </w:r>
      <w:r>
        <w:rPr>
          <w:b/>
          <w:bCs/>
          <w:color w:val="000000"/>
          <w:spacing w:val="0"/>
          <w:w w:val="100"/>
          <w:position w:val="0"/>
          <w:sz w:val="17"/>
          <w:szCs w:val="17"/>
        </w:rPr>
        <w:t>，</w:t>
      </w:r>
      <w:r>
        <w:rPr>
          <w:color w:val="000000"/>
          <w:spacing w:val="0"/>
          <w:w w:val="100"/>
          <w:position w:val="0"/>
          <w:sz w:val="17"/>
          <w:szCs w:val="17"/>
        </w:rPr>
        <w:t>罗晓燕</w:t>
      </w:r>
      <w:r>
        <w:rPr>
          <w:color w:val="000000"/>
          <w:spacing w:val="0"/>
          <w:w w:val="100"/>
          <w:position w:val="0"/>
          <w:sz w:val="12"/>
          <w:szCs w:val="12"/>
        </w:rPr>
        <w:t>（</w:t>
      </w:r>
      <w:r>
        <w:rPr>
          <w:color w:val="000000"/>
          <w:spacing w:val="0"/>
          <w:w w:val="100"/>
          <w:position w:val="0"/>
          <w:sz w:val="16"/>
          <w:szCs w:val="16"/>
        </w:rPr>
        <w:t>重庆医科大学附属儿童医院</w:t>
      </w:r>
      <w:r>
        <w:rPr>
          <w:color w:val="000000"/>
          <w:spacing w:val="0"/>
          <w:w w:val="100"/>
          <w:position w:val="0"/>
          <w:sz w:val="12"/>
          <w:szCs w:val="12"/>
        </w:rPr>
        <w:t>，</w:t>
      </w:r>
      <w:r>
        <w:rPr>
          <w:color w:val="000000"/>
          <w:spacing w:val="0"/>
          <w:w w:val="100"/>
          <w:position w:val="0"/>
          <w:sz w:val="16"/>
          <w:szCs w:val="16"/>
        </w:rPr>
        <w:t>重庆</w:t>
      </w:r>
      <w:r>
        <w:rPr>
          <w:color w:val="000000"/>
          <w:spacing w:val="0"/>
          <w:w w:val="100"/>
          <w:position w:val="0"/>
          <w:sz w:val="12"/>
          <w:szCs w:val="12"/>
        </w:rPr>
        <w:t>400014）</w:t>
      </w:r>
    </w:p>
    <w:p>
      <w:pPr>
        <w:pStyle w:val="Style2"/>
        <w:keepNext w:val="0"/>
        <w:keepLines w:val="0"/>
        <w:widowControl w:val="0"/>
        <w:shd w:val="clear" w:color="auto" w:fill="auto"/>
        <w:bidi w:val="0"/>
        <w:spacing w:before="0" w:after="0"/>
        <w:ind w:right="0" w:firstLine="0"/>
        <w:jc w:val="both"/>
      </w:pPr>
      <w:r>
        <w:rPr>
          <w:color w:val="000000"/>
          <w:spacing w:val="0"/>
          <w:w w:val="100"/>
          <w:position w:val="0"/>
          <w:sz w:val="17"/>
          <w:szCs w:val="17"/>
          <w:lang w:val="en-US" w:eastAsia="en-US" w:bidi="en-US"/>
        </w:rPr>
        <w:t>［</w:t>
      </w:r>
      <w:r>
        <w:rPr>
          <w:color w:val="000000"/>
          <w:spacing w:val="0"/>
          <w:w w:val="100"/>
          <w:position w:val="0"/>
        </w:rPr>
        <w:t>摘要</w:t>
      </w:r>
      <w:r>
        <w:rPr>
          <w:color w:val="000000"/>
          <w:spacing w:val="0"/>
          <w:w w:val="100"/>
          <w:position w:val="0"/>
          <w:sz w:val="17"/>
          <w:szCs w:val="17"/>
        </w:rPr>
        <w:t>］</w:t>
      </w:r>
      <w:r>
        <w:rPr>
          <w:color w:val="000000"/>
          <w:spacing w:val="0"/>
          <w:w w:val="100"/>
          <w:position w:val="0"/>
        </w:rPr>
        <w:t>特应性皮炎（</w:t>
      </w:r>
      <w:r>
        <w:rPr>
          <w:color w:val="000000"/>
          <w:spacing w:val="0"/>
          <w:w w:val="100"/>
          <w:position w:val="0"/>
          <w:sz w:val="12"/>
          <w:szCs w:val="12"/>
          <w:lang w:val="en-US" w:eastAsia="en-US" w:bidi="en-US"/>
        </w:rPr>
        <w:t>AD</w:t>
      </w:r>
      <w:r>
        <w:rPr>
          <w:color w:val="000000"/>
          <w:spacing w:val="0"/>
          <w:w w:val="100"/>
          <w:position w:val="0"/>
          <w:lang w:val="en-US" w:eastAsia="en-US" w:bidi="en-US"/>
        </w:rPr>
        <w:t>）</w:t>
      </w:r>
      <w:r>
        <w:rPr>
          <w:color w:val="000000"/>
          <w:spacing w:val="0"/>
          <w:w w:val="100"/>
          <w:position w:val="0"/>
        </w:rPr>
        <w:t>是一种儿科常见的慢性炎症瘙痒性皮肤病，与食物过敏有密切关联，临床对特应性皮炎伴发食物过敏 的治疗存在许多误区，中国医师协会皮肤科医师分会儿童皮肤病专业委员会牵头制定了首个中国《儿童特应性皮炎相关食物 过敏诊断与管理专家共识》，本文就该共识进行简要解读。</w:t>
      </w:r>
    </w:p>
    <w:p>
      <w:pPr>
        <w:pStyle w:val="Style2"/>
        <w:keepNext w:val="0"/>
        <w:keepLines w:val="0"/>
        <w:widowControl w:val="0"/>
        <w:shd w:val="clear" w:color="auto" w:fill="auto"/>
        <w:bidi w:val="0"/>
        <w:spacing w:before="0" w:after="0"/>
        <w:ind w:right="0" w:firstLine="0"/>
        <w:jc w:val="both"/>
      </w:pPr>
      <w:r>
        <w:rPr>
          <w:color w:val="000000"/>
          <w:spacing w:val="0"/>
          <w:w w:val="100"/>
          <w:position w:val="0"/>
          <w:sz w:val="17"/>
          <w:szCs w:val="17"/>
          <w:lang w:val="en-US" w:eastAsia="en-US" w:bidi="en-US"/>
        </w:rPr>
        <w:t>［</w:t>
      </w:r>
      <w:r>
        <w:rPr>
          <w:color w:val="000000"/>
          <w:spacing w:val="0"/>
          <w:w w:val="100"/>
          <w:position w:val="0"/>
        </w:rPr>
        <w:t>关键词</w:t>
      </w:r>
      <w:r>
        <w:rPr>
          <w:color w:val="000000"/>
          <w:spacing w:val="0"/>
          <w:w w:val="100"/>
          <w:position w:val="0"/>
          <w:sz w:val="17"/>
          <w:szCs w:val="17"/>
        </w:rPr>
        <w:t>］</w:t>
      </w:r>
      <w:r>
        <w:rPr>
          <w:color w:val="000000"/>
          <w:spacing w:val="0"/>
          <w:w w:val="100"/>
          <w:position w:val="0"/>
        </w:rPr>
        <w:t>特应性皮炎；共识；解读</w:t>
      </w:r>
    </w:p>
    <w:p>
      <w:pPr>
        <w:pStyle w:val="Style19"/>
        <w:keepNext w:val="0"/>
        <w:keepLines w:val="0"/>
        <w:widowControl w:val="0"/>
        <w:shd w:val="clear" w:color="auto" w:fill="auto"/>
        <w:tabs>
          <w:tab w:pos="2815" w:val="left"/>
          <w:tab w:pos="5047" w:val="left"/>
        </w:tabs>
        <w:bidi w:val="0"/>
        <w:spacing w:before="0" w:after="280" w:line="266" w:lineRule="exact"/>
        <w:ind w:right="0" w:firstLine="0"/>
        <w:jc w:val="both"/>
        <w:rPr>
          <w:sz w:val="17"/>
          <w:szCs w:val="17"/>
        </w:rPr>
      </w:pPr>
      <w:r>
        <w:rPr>
          <w:color w:val="000000"/>
          <w:spacing w:val="0"/>
          <w:w w:val="100"/>
          <w:position w:val="0"/>
          <w:sz w:val="17"/>
          <w:szCs w:val="17"/>
          <w:lang w:val="en-US" w:eastAsia="en-US" w:bidi="en-US"/>
        </w:rPr>
        <w:t>［</w:t>
      </w:r>
      <w:r>
        <w:rPr>
          <w:color w:val="000000"/>
          <w:spacing w:val="0"/>
          <w:w w:val="100"/>
          <w:position w:val="0"/>
          <w:sz w:val="15"/>
          <w:szCs w:val="15"/>
        </w:rPr>
        <w:t>中图分类号</w:t>
      </w:r>
      <w:r>
        <w:rPr>
          <w:color w:val="000000"/>
          <w:spacing w:val="0"/>
          <w:w w:val="100"/>
          <w:position w:val="0"/>
          <w:sz w:val="17"/>
          <w:szCs w:val="17"/>
          <w:lang w:val="en-US" w:eastAsia="en-US" w:bidi="en-US"/>
        </w:rPr>
        <w:t>］R758</w:t>
        <w:tab/>
        <w:t>［</w:t>
      </w:r>
      <w:r>
        <w:rPr>
          <w:color w:val="000000"/>
          <w:spacing w:val="0"/>
          <w:w w:val="100"/>
          <w:position w:val="0"/>
          <w:sz w:val="15"/>
          <w:szCs w:val="15"/>
        </w:rPr>
        <w:t>文献标识码</w:t>
      </w:r>
      <w:r>
        <w:rPr>
          <w:color w:val="000000"/>
          <w:spacing w:val="0"/>
          <w:w w:val="100"/>
          <w:position w:val="0"/>
          <w:sz w:val="17"/>
          <w:szCs w:val="17"/>
        </w:rPr>
        <w:t>］</w:t>
      </w:r>
      <w:r>
        <w:rPr>
          <w:color w:val="000000"/>
          <w:spacing w:val="0"/>
          <w:w w:val="100"/>
          <w:position w:val="0"/>
          <w:sz w:val="17"/>
          <w:szCs w:val="17"/>
          <w:lang w:val="en-US" w:eastAsia="en-US" w:bidi="en-US"/>
        </w:rPr>
        <w:t>A</w:t>
        <w:tab/>
        <w:t>［</w:t>
      </w:r>
      <w:r>
        <w:rPr>
          <w:color w:val="000000"/>
          <w:spacing w:val="0"/>
          <w:w w:val="100"/>
          <w:position w:val="0"/>
          <w:sz w:val="15"/>
          <w:szCs w:val="15"/>
        </w:rPr>
        <w:t>文章编号</w:t>
      </w:r>
      <w:r>
        <w:rPr>
          <w:color w:val="000000"/>
          <w:spacing w:val="0"/>
          <w:w w:val="100"/>
          <w:position w:val="0"/>
          <w:sz w:val="17"/>
          <w:szCs w:val="17"/>
          <w:lang w:val="en-US" w:eastAsia="en-US" w:bidi="en-US"/>
        </w:rPr>
        <w:t>］1672-108X（2021 ）S1-0023-03</w:t>
      </w:r>
    </w:p>
    <w:p>
      <w:pPr>
        <w:pStyle w:val="Style22"/>
        <w:keepNext w:val="0"/>
        <w:keepLines w:val="0"/>
        <w:widowControl w:val="0"/>
        <w:shd w:val="clear" w:color="auto" w:fill="auto"/>
        <w:bidi w:val="0"/>
        <w:spacing w:before="0" w:after="280"/>
        <w:ind w:right="0" w:firstLine="0"/>
        <w:jc w:val="both"/>
        <w:rPr>
          <w:sz w:val="19"/>
          <w:szCs w:val="19"/>
        </w:rPr>
      </w:pPr>
      <w:r>
        <w:rPr>
          <w:rFonts w:ascii="Times New Roman" w:eastAsia="Times New Roman" w:hAnsi="Times New Roman" w:cs="Times New Roman"/>
          <w:color w:val="000000"/>
          <w:spacing w:val="0"/>
          <w:w w:val="100"/>
          <w:position w:val="0"/>
          <w:sz w:val="18"/>
          <w:szCs w:val="18"/>
          <w:lang w:val="en-US" w:eastAsia="en-US" w:bidi="en-US"/>
        </w:rPr>
        <w:t xml:space="preserve">Interpretation of </w:t>
      </w:r>
      <w:r>
        <w:rPr>
          <w:rFonts w:ascii="SimSun" w:eastAsia="SimSun" w:hAnsi="SimSun" w:cs="SimSun"/>
          <w:b w:val="0"/>
          <w:bCs w:val="0"/>
          <w:color w:val="000000"/>
          <w:spacing w:val="0"/>
          <w:w w:val="100"/>
          <w:position w:val="0"/>
          <w:sz w:val="19"/>
          <w:szCs w:val="19"/>
          <w:lang w:val="zh-TW" w:eastAsia="zh-TW" w:bidi="zh-TW"/>
        </w:rPr>
        <w:t xml:space="preserve">“ </w:t>
      </w:r>
      <w:r>
        <w:rPr>
          <w:rFonts w:ascii="Times New Roman" w:eastAsia="Times New Roman" w:hAnsi="Times New Roman" w:cs="Times New Roman"/>
          <w:color w:val="000000"/>
          <w:spacing w:val="0"/>
          <w:w w:val="100"/>
          <w:position w:val="0"/>
          <w:sz w:val="18"/>
          <w:szCs w:val="18"/>
          <w:lang w:val="en-US" w:eastAsia="en-US" w:bidi="en-US"/>
        </w:rPr>
        <w:t>Expert Consensus on Diagnosis and Management of Food Allergy in Children with Atopic Dermatitis</w:t>
      </w:r>
      <w:r>
        <w:rPr>
          <w:rFonts w:ascii="SimSun" w:eastAsia="SimSun" w:hAnsi="SimSun" w:cs="SimSun"/>
          <w:b w:val="0"/>
          <w:bCs w:val="0"/>
          <w:color w:val="000000"/>
          <w:spacing w:val="0"/>
          <w:w w:val="100"/>
          <w:position w:val="0"/>
          <w:sz w:val="19"/>
          <w:szCs w:val="19"/>
          <w:lang w:val="en-US" w:eastAsia="en-US" w:bidi="en-US"/>
        </w:rPr>
        <w:t>"</w:t>
      </w:r>
    </w:p>
    <w:p>
      <w:pPr>
        <w:pStyle w:val="Style25"/>
        <w:keepNext w:val="0"/>
        <w:keepLines w:val="0"/>
        <w:widowControl w:val="0"/>
        <w:shd w:val="clear" w:color="auto" w:fill="auto"/>
        <w:bidi w:val="0"/>
        <w:spacing w:before="0" w:after="280" w:line="267" w:lineRule="exact"/>
        <w:ind w:left="0" w:right="0" w:firstLine="420"/>
        <w:jc w:val="left"/>
      </w:pPr>
      <w:r>
        <w:rPr>
          <w:color w:val="000000"/>
          <w:spacing w:val="0"/>
          <w:w w:val="100"/>
          <w:position w:val="0"/>
          <w:sz w:val="19"/>
          <w:szCs w:val="19"/>
          <w:lang w:val="en-US" w:eastAsia="en-US" w:bidi="en-US"/>
        </w:rPr>
        <w:t xml:space="preserve">Yang Huan, Luo Xiaoyan </w:t>
      </w:r>
      <w:r>
        <w:rPr>
          <w:color w:val="000000"/>
          <w:spacing w:val="0"/>
          <w:w w:val="100"/>
          <w:position w:val="0"/>
          <w:lang w:val="en-US" w:eastAsia="en-US" w:bidi="en-US"/>
        </w:rPr>
        <w:t xml:space="preserve">( </w:t>
      </w:r>
      <w:r>
        <w:rPr>
          <w:i/>
          <w:iCs/>
          <w:color w:val="000000"/>
          <w:spacing w:val="0"/>
          <w:w w:val="100"/>
          <w:position w:val="0"/>
          <w:lang w:val="en-US" w:eastAsia="en-US" w:bidi="en-US"/>
        </w:rPr>
        <w:t>Children</w:t>
      </w:r>
      <w:r>
        <w:rPr>
          <w:color w:val="000000"/>
          <w:spacing w:val="0"/>
          <w:w w:val="100"/>
          <w:position w:val="0"/>
          <w:lang w:val="en-US" w:eastAsia="en-US" w:bidi="en-US"/>
        </w:rPr>
        <w:t xml:space="preserve">' </w:t>
      </w:r>
      <w:r>
        <w:rPr>
          <w:i/>
          <w:iCs/>
          <w:color w:val="000000"/>
          <w:spacing w:val="0"/>
          <w:w w:val="100"/>
          <w:position w:val="0"/>
          <w:lang w:val="en-US" w:eastAsia="en-US" w:bidi="en-US"/>
        </w:rPr>
        <w:t>s Hospital of Chongqing Medical University, Chongqing</w:t>
      </w:r>
      <w:r>
        <w:rPr>
          <w:color w:val="000000"/>
          <w:spacing w:val="0"/>
          <w:w w:val="100"/>
          <w:position w:val="0"/>
          <w:lang w:val="en-US" w:eastAsia="en-US" w:bidi="en-US"/>
        </w:rPr>
        <w:t xml:space="preserve"> 400014, </w:t>
      </w:r>
      <w:r>
        <w:rPr>
          <w:i/>
          <w:iCs/>
          <w:color w:val="000000"/>
          <w:spacing w:val="0"/>
          <w:w w:val="100"/>
          <w:position w:val="0"/>
          <w:lang w:val="en-US" w:eastAsia="en-US" w:bidi="en-US"/>
        </w:rPr>
        <w:t>China)</w:t>
      </w:r>
    </w:p>
    <w:p>
      <w:pPr>
        <w:pStyle w:val="Style25"/>
        <w:keepNext w:val="0"/>
        <w:keepLines w:val="0"/>
        <w:widowControl w:val="0"/>
        <w:shd w:val="clear" w:color="auto" w:fill="auto"/>
        <w:bidi w:val="0"/>
        <w:spacing w:before="0" w:after="0" w:line="267" w:lineRule="exact"/>
        <w:ind w:left="420" w:right="0" w:firstLine="0"/>
        <w:jc w:val="both"/>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388" w:right="967" w:bottom="1124" w:left="964" w:header="0" w:footer="3" w:gutter="0"/>
          <w:pgNumType w:start="23"/>
          <w:cols w:space="720"/>
          <w:noEndnote/>
          <w:rtlGutter w:val="0"/>
          <w:docGrid w:linePitch="360"/>
        </w:sectPr>
      </w:pP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sz w:val="11"/>
          <w:szCs w:val="11"/>
          <w:lang w:val="en-US" w:eastAsia="en-US" w:bidi="en-US"/>
        </w:rPr>
        <w:t>Abstract</w:t>
      </w:r>
      <w:r>
        <w:rPr>
          <w:color w:val="000000"/>
          <w:spacing w:val="0"/>
          <w:w w:val="100"/>
          <w:position w:val="0"/>
          <w:lang w:val="en-US" w:eastAsia="en-US" w:bidi="en-US"/>
        </w:rPr>
        <w:t>] Atopic dermatitis ( AD) is a common chronic inflammatory pruritus skin disease in pediatrics, which is closely related to food allergy. There are many misunderstandings in the clinical treatment of atopic dermatitis with food allergy. The professional committee of children's dermatology of dermatologist branch of Chinese Medical Association took the lead in formulating the first “ Expert Consensus on Diagnosis and Management of Food Allergy in Children with Atopic Dermatitis" in China. This paper performes brief interpretation on</w:t>
      </w:r>
    </w:p>
    <w:p>
      <w:pPr>
        <w:widowControl w:val="0"/>
        <w:spacing w:line="1" w:lineRule="exact"/>
      </w:pPr>
      <w:r>
        <mc:AlternateContent>
          <mc:Choice Requires="wps">
            <w:drawing>
              <wp:anchor distT="0" distB="254000" distL="114300" distR="114300" simplePos="0" relativeHeight="125829378" behindDoc="0" locked="0" layoutInCell="1" allowOverlap="1">
                <wp:simplePos x="0" y="0"/>
                <wp:positionH relativeFrom="page">
                  <wp:posOffset>614680</wp:posOffset>
                </wp:positionH>
                <wp:positionV relativeFrom="paragraph">
                  <wp:posOffset>4968240</wp:posOffset>
                </wp:positionV>
                <wp:extent cx="5855335" cy="417830"/>
                <wp:wrapTopAndBottom/>
                <wp:docPr id="10" name="Shape 10"/>
                <a:graphic xmlns:a="http://schemas.openxmlformats.org/drawingml/2006/main">
                  <a:graphicData uri="http://schemas.microsoft.com/office/word/2010/wordprocessingShape">
                    <wps:wsp>
                      <wps:cNvSpPr txBox="1"/>
                      <wps:spPr>
                        <a:xfrm>
                          <a:ext cx="5855335" cy="41783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5"/>
                                <w:szCs w:val="15"/>
                                <w:lang w:val="zh-TW" w:eastAsia="zh-TW" w:bidi="zh-TW"/>
                              </w:rPr>
                              <w:t>作者简介</w:t>
                            </w:r>
                            <w:r>
                              <w:rPr>
                                <w:color w:val="000000"/>
                                <w:spacing w:val="0"/>
                                <w:w w:val="100"/>
                                <w:position w:val="0"/>
                                <w:sz w:val="17"/>
                                <w:szCs w:val="17"/>
                                <w:lang w:val="zh-TW" w:eastAsia="zh-TW" w:bidi="zh-TW"/>
                              </w:rPr>
                              <w:t>:</w:t>
                            </w:r>
                            <w:r>
                              <w:rPr>
                                <w:color w:val="000000"/>
                                <w:spacing w:val="0"/>
                                <w:w w:val="100"/>
                                <w:position w:val="0"/>
                                <w:sz w:val="16"/>
                                <w:szCs w:val="16"/>
                                <w:lang w:val="zh-TW" w:eastAsia="zh-TW" w:bidi="zh-TW"/>
                              </w:rPr>
                              <w:t>杨欢</w:t>
                            </w:r>
                            <w:r>
                              <w:rPr>
                                <w:color w:val="000000"/>
                                <w:spacing w:val="0"/>
                                <w:w w:val="100"/>
                                <w:position w:val="0"/>
                                <w:sz w:val="12"/>
                                <w:szCs w:val="12"/>
                                <w:lang w:val="en-US" w:eastAsia="en-US" w:bidi="en-US"/>
                              </w:rPr>
                              <w:t xml:space="preserve">（1984. </w:t>
                            </w:r>
                            <w:r>
                              <w:rPr>
                                <w:color w:val="000000"/>
                                <w:spacing w:val="0"/>
                                <w:w w:val="100"/>
                                <w:position w:val="0"/>
                                <w:sz w:val="12"/>
                                <w:szCs w:val="12"/>
                                <w:lang w:val="zh-TW" w:eastAsia="zh-TW" w:bidi="zh-TW"/>
                              </w:rPr>
                              <w:t>04-），</w:t>
                            </w:r>
                            <w:r>
                              <w:rPr>
                                <w:color w:val="000000"/>
                                <w:spacing w:val="0"/>
                                <w:w w:val="100"/>
                                <w:position w:val="0"/>
                                <w:sz w:val="16"/>
                                <w:szCs w:val="16"/>
                                <w:lang w:val="zh-TW" w:eastAsia="zh-TW" w:bidi="zh-TW"/>
                              </w:rPr>
                              <w:t>女</w:t>
                            </w:r>
                            <w:r>
                              <w:rPr>
                                <w:color w:val="000000"/>
                                <w:spacing w:val="0"/>
                                <w:w w:val="100"/>
                                <w:position w:val="0"/>
                                <w:sz w:val="12"/>
                                <w:szCs w:val="12"/>
                                <w:lang w:val="zh-TW" w:eastAsia="zh-TW" w:bidi="zh-TW"/>
                              </w:rPr>
                              <w:t>，</w:t>
                            </w:r>
                            <w:r>
                              <w:rPr>
                                <w:color w:val="000000"/>
                                <w:spacing w:val="0"/>
                                <w:w w:val="100"/>
                                <w:position w:val="0"/>
                                <w:sz w:val="16"/>
                                <w:szCs w:val="16"/>
                                <w:lang w:val="zh-TW" w:eastAsia="zh-TW" w:bidi="zh-TW"/>
                              </w:rPr>
                              <w:t>博士</w:t>
                            </w:r>
                            <w:r>
                              <w:rPr>
                                <w:color w:val="000000"/>
                                <w:spacing w:val="0"/>
                                <w:w w:val="100"/>
                                <w:position w:val="0"/>
                                <w:sz w:val="12"/>
                                <w:szCs w:val="12"/>
                                <w:lang w:val="zh-TW" w:eastAsia="zh-TW" w:bidi="zh-TW"/>
                              </w:rPr>
                              <w:t>,</w:t>
                            </w:r>
                            <w:r>
                              <w:rPr>
                                <w:color w:val="000000"/>
                                <w:spacing w:val="0"/>
                                <w:w w:val="100"/>
                                <w:position w:val="0"/>
                                <w:sz w:val="16"/>
                                <w:szCs w:val="16"/>
                                <w:lang w:val="zh-TW" w:eastAsia="zh-TW" w:bidi="zh-TW"/>
                              </w:rPr>
                              <w:t>副教授</w:t>
                            </w:r>
                            <w:r>
                              <w:rPr>
                                <w:color w:val="000000"/>
                                <w:spacing w:val="0"/>
                                <w:w w:val="100"/>
                                <w:position w:val="0"/>
                                <w:sz w:val="12"/>
                                <w:szCs w:val="12"/>
                                <w:lang w:val="zh-TW" w:eastAsia="zh-TW" w:bidi="zh-TW"/>
                              </w:rPr>
                              <w:t>，</w:t>
                            </w:r>
                            <w:r>
                              <w:rPr>
                                <w:color w:val="000000"/>
                                <w:spacing w:val="0"/>
                                <w:w w:val="100"/>
                                <w:position w:val="0"/>
                                <w:sz w:val="16"/>
                                <w:szCs w:val="16"/>
                                <w:lang w:val="zh-TW" w:eastAsia="zh-TW" w:bidi="zh-TW"/>
                              </w:rPr>
                              <w:t>主要从事儿童炎症性皮肤病研究</w:t>
                            </w:r>
                            <w:r>
                              <w:rPr>
                                <w:color w:val="000000"/>
                                <w:spacing w:val="0"/>
                                <w:w w:val="100"/>
                                <w:position w:val="0"/>
                                <w:sz w:val="12"/>
                                <w:szCs w:val="12"/>
                                <w:lang w:val="en-US" w:eastAsia="en-US" w:bidi="en-US"/>
                              </w:rPr>
                              <w:t>,E-mail： dinabill@163.com</w:t>
                            </w:r>
                            <w:r>
                              <w:rPr>
                                <w:color w:val="000000"/>
                                <w:spacing w:val="0"/>
                                <w:w w:val="100"/>
                                <w:position w:val="0"/>
                                <w:sz w:val="20"/>
                                <w:szCs w:val="20"/>
                                <w:lang w:val="en-US" w:eastAsia="en-US" w:bidi="en-US"/>
                              </w:rPr>
                              <w:t>。</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5"/>
                                <w:szCs w:val="15"/>
                                <w:lang w:val="zh-TW" w:eastAsia="zh-TW" w:bidi="zh-TW"/>
                              </w:rPr>
                              <w:t>通讯作者</w:t>
                            </w:r>
                            <w:r>
                              <w:rPr>
                                <w:color w:val="000000"/>
                                <w:spacing w:val="0"/>
                                <w:w w:val="100"/>
                                <w:position w:val="0"/>
                                <w:sz w:val="17"/>
                                <w:szCs w:val="17"/>
                                <w:lang w:val="zh-TW" w:eastAsia="zh-TW" w:bidi="zh-TW"/>
                              </w:rPr>
                              <w:t>：</w:t>
                            </w:r>
                            <w:r>
                              <w:rPr>
                                <w:color w:val="000000"/>
                                <w:spacing w:val="0"/>
                                <w:w w:val="100"/>
                                <w:position w:val="0"/>
                                <w:sz w:val="16"/>
                                <w:szCs w:val="16"/>
                                <w:lang w:val="zh-TW" w:eastAsia="zh-TW" w:bidi="zh-TW"/>
                              </w:rPr>
                              <w:t>罗晓燕</w:t>
                            </w:r>
                            <w:r>
                              <w:rPr>
                                <w:color w:val="000000"/>
                                <w:spacing w:val="0"/>
                                <w:w w:val="100"/>
                                <w:position w:val="0"/>
                                <w:sz w:val="12"/>
                                <w:szCs w:val="12"/>
                                <w:lang w:val="zh-TW" w:eastAsia="zh-TW" w:bidi="zh-TW"/>
                              </w:rPr>
                              <w:t>（</w:t>
                            </w:r>
                            <w:r>
                              <w:rPr>
                                <w:color w:val="000000"/>
                                <w:spacing w:val="0"/>
                                <w:w w:val="100"/>
                                <w:position w:val="0"/>
                                <w:sz w:val="12"/>
                                <w:szCs w:val="12"/>
                                <w:lang w:val="en-US" w:eastAsia="en-US" w:bidi="en-US"/>
                              </w:rPr>
                              <w:t xml:space="preserve">1976. </w:t>
                            </w:r>
                            <w:r>
                              <w:rPr>
                                <w:color w:val="000000"/>
                                <w:spacing w:val="0"/>
                                <w:w w:val="100"/>
                                <w:position w:val="0"/>
                                <w:sz w:val="12"/>
                                <w:szCs w:val="12"/>
                                <w:lang w:val="zh-TW" w:eastAsia="zh-TW" w:bidi="zh-TW"/>
                              </w:rPr>
                              <w:t>03-），</w:t>
                            </w:r>
                            <w:r>
                              <w:rPr>
                                <w:color w:val="000000"/>
                                <w:spacing w:val="0"/>
                                <w:w w:val="100"/>
                                <w:position w:val="0"/>
                                <w:sz w:val="16"/>
                                <w:szCs w:val="16"/>
                                <w:lang w:val="zh-TW" w:eastAsia="zh-TW" w:bidi="zh-TW"/>
                              </w:rPr>
                              <w:t>女</w:t>
                            </w:r>
                            <w:r>
                              <w:rPr>
                                <w:color w:val="000000"/>
                                <w:spacing w:val="0"/>
                                <w:w w:val="100"/>
                                <w:position w:val="0"/>
                                <w:sz w:val="12"/>
                                <w:szCs w:val="12"/>
                                <w:lang w:val="zh-TW" w:eastAsia="zh-TW" w:bidi="zh-TW"/>
                              </w:rPr>
                              <w:t>，</w:t>
                            </w:r>
                            <w:r>
                              <w:rPr>
                                <w:color w:val="000000"/>
                                <w:spacing w:val="0"/>
                                <w:w w:val="100"/>
                                <w:position w:val="0"/>
                                <w:sz w:val="16"/>
                                <w:szCs w:val="16"/>
                                <w:lang w:val="zh-TW" w:eastAsia="zh-TW" w:bidi="zh-TW"/>
                              </w:rPr>
                              <w:t>博士</w:t>
                            </w:r>
                            <w:r>
                              <w:rPr>
                                <w:color w:val="000000"/>
                                <w:spacing w:val="0"/>
                                <w:w w:val="100"/>
                                <w:position w:val="0"/>
                                <w:sz w:val="12"/>
                                <w:szCs w:val="12"/>
                                <w:lang w:val="zh-TW" w:eastAsia="zh-TW" w:bidi="zh-TW"/>
                              </w:rPr>
                              <w:t>，</w:t>
                            </w:r>
                            <w:r>
                              <w:rPr>
                                <w:color w:val="000000"/>
                                <w:spacing w:val="0"/>
                                <w:w w:val="100"/>
                                <w:position w:val="0"/>
                                <w:sz w:val="16"/>
                                <w:szCs w:val="16"/>
                                <w:lang w:val="zh-TW" w:eastAsia="zh-TW" w:bidi="zh-TW"/>
                              </w:rPr>
                              <w:t>副教授</w:t>
                            </w:r>
                            <w:r>
                              <w:rPr>
                                <w:color w:val="000000"/>
                                <w:spacing w:val="0"/>
                                <w:w w:val="100"/>
                                <w:position w:val="0"/>
                                <w:sz w:val="12"/>
                                <w:szCs w:val="12"/>
                                <w:lang w:val="zh-TW" w:eastAsia="zh-TW" w:bidi="zh-TW"/>
                              </w:rPr>
                              <w:t>，</w:t>
                            </w:r>
                            <w:r>
                              <w:rPr>
                                <w:color w:val="000000"/>
                                <w:spacing w:val="0"/>
                                <w:w w:val="100"/>
                                <w:position w:val="0"/>
                                <w:sz w:val="16"/>
                                <w:szCs w:val="16"/>
                                <w:lang w:val="zh-TW" w:eastAsia="zh-TW" w:bidi="zh-TW"/>
                              </w:rPr>
                              <w:t>主任医师</w:t>
                            </w:r>
                            <w:r>
                              <w:rPr>
                                <w:color w:val="000000"/>
                                <w:spacing w:val="0"/>
                                <w:w w:val="100"/>
                                <w:position w:val="0"/>
                                <w:sz w:val="12"/>
                                <w:szCs w:val="12"/>
                                <w:lang w:val="zh-TW" w:eastAsia="zh-TW" w:bidi="zh-TW"/>
                              </w:rPr>
                              <w:t>，</w:t>
                            </w:r>
                            <w:r>
                              <w:rPr>
                                <w:color w:val="000000"/>
                                <w:spacing w:val="0"/>
                                <w:w w:val="100"/>
                                <w:position w:val="0"/>
                                <w:sz w:val="16"/>
                                <w:szCs w:val="16"/>
                                <w:lang w:val="zh-TW" w:eastAsia="zh-TW" w:bidi="zh-TW"/>
                              </w:rPr>
                              <w:t>主要从事儿童皮肤病基础与临床研究</w:t>
                            </w:r>
                            <w:r>
                              <w:rPr>
                                <w:color w:val="000000"/>
                                <w:spacing w:val="0"/>
                                <w:w w:val="100"/>
                                <w:position w:val="0"/>
                                <w:sz w:val="12"/>
                                <w:szCs w:val="12"/>
                                <w:lang w:val="en-US" w:eastAsia="en-US" w:bidi="en-US"/>
                              </w:rPr>
                              <w:t>，E-mail： luoxycq@ hotmail.com</w:t>
                            </w:r>
                            <w:r>
                              <w:rPr>
                                <w:color w:val="000000"/>
                                <w:spacing w:val="0"/>
                                <w:w w:val="100"/>
                                <w:position w:val="0"/>
                                <w:sz w:val="20"/>
                                <w:szCs w:val="20"/>
                                <w:lang w:val="en-US" w:eastAsia="en-US" w:bidi="en-US"/>
                              </w:rPr>
                              <w:t>。</w:t>
                            </w:r>
                          </w:p>
                        </w:txbxContent>
                      </wps:txbx>
                      <wps:bodyPr lIns="0" tIns="0" rIns="0" bIns="0">
                        <a:noAutoFit/>
                      </wps:bodyPr>
                    </wps:wsp>
                  </a:graphicData>
                </a:graphic>
              </wp:anchor>
            </w:drawing>
          </mc:Choice>
          <mc:Fallback>
            <w:pict>
              <v:shape id="_x0000_s1036" type="#_x0000_t202" style="position:absolute;margin-left:48.399999999999999pt;margin-top:391.19999999999999pt;width:461.05000000000001pt;height:32.899999999999999pt;z-index:-125829375;mso-wrap-distance-left:9.pt;mso-wrap-distance-right:9.pt;mso-wrap-distance-bottom:20.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5"/>
                          <w:szCs w:val="15"/>
                          <w:lang w:val="zh-TW" w:eastAsia="zh-TW" w:bidi="zh-TW"/>
                        </w:rPr>
                        <w:t>作者简介</w:t>
                      </w:r>
                      <w:r>
                        <w:rPr>
                          <w:color w:val="000000"/>
                          <w:spacing w:val="0"/>
                          <w:w w:val="100"/>
                          <w:position w:val="0"/>
                          <w:sz w:val="17"/>
                          <w:szCs w:val="17"/>
                          <w:lang w:val="zh-TW" w:eastAsia="zh-TW" w:bidi="zh-TW"/>
                        </w:rPr>
                        <w:t>:</w:t>
                      </w:r>
                      <w:r>
                        <w:rPr>
                          <w:color w:val="000000"/>
                          <w:spacing w:val="0"/>
                          <w:w w:val="100"/>
                          <w:position w:val="0"/>
                          <w:sz w:val="16"/>
                          <w:szCs w:val="16"/>
                          <w:lang w:val="zh-TW" w:eastAsia="zh-TW" w:bidi="zh-TW"/>
                        </w:rPr>
                        <w:t>杨欢</w:t>
                      </w:r>
                      <w:r>
                        <w:rPr>
                          <w:color w:val="000000"/>
                          <w:spacing w:val="0"/>
                          <w:w w:val="100"/>
                          <w:position w:val="0"/>
                          <w:sz w:val="12"/>
                          <w:szCs w:val="12"/>
                          <w:lang w:val="en-US" w:eastAsia="en-US" w:bidi="en-US"/>
                        </w:rPr>
                        <w:t xml:space="preserve">（1984. </w:t>
                      </w:r>
                      <w:r>
                        <w:rPr>
                          <w:color w:val="000000"/>
                          <w:spacing w:val="0"/>
                          <w:w w:val="100"/>
                          <w:position w:val="0"/>
                          <w:sz w:val="12"/>
                          <w:szCs w:val="12"/>
                          <w:lang w:val="zh-TW" w:eastAsia="zh-TW" w:bidi="zh-TW"/>
                        </w:rPr>
                        <w:t>04-），</w:t>
                      </w:r>
                      <w:r>
                        <w:rPr>
                          <w:color w:val="000000"/>
                          <w:spacing w:val="0"/>
                          <w:w w:val="100"/>
                          <w:position w:val="0"/>
                          <w:sz w:val="16"/>
                          <w:szCs w:val="16"/>
                          <w:lang w:val="zh-TW" w:eastAsia="zh-TW" w:bidi="zh-TW"/>
                        </w:rPr>
                        <w:t>女</w:t>
                      </w:r>
                      <w:r>
                        <w:rPr>
                          <w:color w:val="000000"/>
                          <w:spacing w:val="0"/>
                          <w:w w:val="100"/>
                          <w:position w:val="0"/>
                          <w:sz w:val="12"/>
                          <w:szCs w:val="12"/>
                          <w:lang w:val="zh-TW" w:eastAsia="zh-TW" w:bidi="zh-TW"/>
                        </w:rPr>
                        <w:t>，</w:t>
                      </w:r>
                      <w:r>
                        <w:rPr>
                          <w:color w:val="000000"/>
                          <w:spacing w:val="0"/>
                          <w:w w:val="100"/>
                          <w:position w:val="0"/>
                          <w:sz w:val="16"/>
                          <w:szCs w:val="16"/>
                          <w:lang w:val="zh-TW" w:eastAsia="zh-TW" w:bidi="zh-TW"/>
                        </w:rPr>
                        <w:t>博士</w:t>
                      </w:r>
                      <w:r>
                        <w:rPr>
                          <w:color w:val="000000"/>
                          <w:spacing w:val="0"/>
                          <w:w w:val="100"/>
                          <w:position w:val="0"/>
                          <w:sz w:val="12"/>
                          <w:szCs w:val="12"/>
                          <w:lang w:val="zh-TW" w:eastAsia="zh-TW" w:bidi="zh-TW"/>
                        </w:rPr>
                        <w:t>,</w:t>
                      </w:r>
                      <w:r>
                        <w:rPr>
                          <w:color w:val="000000"/>
                          <w:spacing w:val="0"/>
                          <w:w w:val="100"/>
                          <w:position w:val="0"/>
                          <w:sz w:val="16"/>
                          <w:szCs w:val="16"/>
                          <w:lang w:val="zh-TW" w:eastAsia="zh-TW" w:bidi="zh-TW"/>
                        </w:rPr>
                        <w:t>副教授</w:t>
                      </w:r>
                      <w:r>
                        <w:rPr>
                          <w:color w:val="000000"/>
                          <w:spacing w:val="0"/>
                          <w:w w:val="100"/>
                          <w:position w:val="0"/>
                          <w:sz w:val="12"/>
                          <w:szCs w:val="12"/>
                          <w:lang w:val="zh-TW" w:eastAsia="zh-TW" w:bidi="zh-TW"/>
                        </w:rPr>
                        <w:t>，</w:t>
                      </w:r>
                      <w:r>
                        <w:rPr>
                          <w:color w:val="000000"/>
                          <w:spacing w:val="0"/>
                          <w:w w:val="100"/>
                          <w:position w:val="0"/>
                          <w:sz w:val="16"/>
                          <w:szCs w:val="16"/>
                          <w:lang w:val="zh-TW" w:eastAsia="zh-TW" w:bidi="zh-TW"/>
                        </w:rPr>
                        <w:t>主要从事儿童炎症性皮肤病研究</w:t>
                      </w:r>
                      <w:r>
                        <w:rPr>
                          <w:color w:val="000000"/>
                          <w:spacing w:val="0"/>
                          <w:w w:val="100"/>
                          <w:position w:val="0"/>
                          <w:sz w:val="12"/>
                          <w:szCs w:val="12"/>
                          <w:lang w:val="en-US" w:eastAsia="en-US" w:bidi="en-US"/>
                        </w:rPr>
                        <w:t>,E-mail： dinabill@163.com</w:t>
                      </w:r>
                      <w:r>
                        <w:rPr>
                          <w:color w:val="000000"/>
                          <w:spacing w:val="0"/>
                          <w:w w:val="100"/>
                          <w:position w:val="0"/>
                          <w:sz w:val="20"/>
                          <w:szCs w:val="20"/>
                          <w:lang w:val="en-US" w:eastAsia="en-US" w:bidi="en-US"/>
                        </w:rPr>
                        <w:t>。</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5"/>
                          <w:szCs w:val="15"/>
                          <w:lang w:val="zh-TW" w:eastAsia="zh-TW" w:bidi="zh-TW"/>
                        </w:rPr>
                        <w:t>通讯作者</w:t>
                      </w:r>
                      <w:r>
                        <w:rPr>
                          <w:color w:val="000000"/>
                          <w:spacing w:val="0"/>
                          <w:w w:val="100"/>
                          <w:position w:val="0"/>
                          <w:sz w:val="17"/>
                          <w:szCs w:val="17"/>
                          <w:lang w:val="zh-TW" w:eastAsia="zh-TW" w:bidi="zh-TW"/>
                        </w:rPr>
                        <w:t>：</w:t>
                      </w:r>
                      <w:r>
                        <w:rPr>
                          <w:color w:val="000000"/>
                          <w:spacing w:val="0"/>
                          <w:w w:val="100"/>
                          <w:position w:val="0"/>
                          <w:sz w:val="16"/>
                          <w:szCs w:val="16"/>
                          <w:lang w:val="zh-TW" w:eastAsia="zh-TW" w:bidi="zh-TW"/>
                        </w:rPr>
                        <w:t>罗晓燕</w:t>
                      </w:r>
                      <w:r>
                        <w:rPr>
                          <w:color w:val="000000"/>
                          <w:spacing w:val="0"/>
                          <w:w w:val="100"/>
                          <w:position w:val="0"/>
                          <w:sz w:val="12"/>
                          <w:szCs w:val="12"/>
                          <w:lang w:val="zh-TW" w:eastAsia="zh-TW" w:bidi="zh-TW"/>
                        </w:rPr>
                        <w:t>（</w:t>
                      </w:r>
                      <w:r>
                        <w:rPr>
                          <w:color w:val="000000"/>
                          <w:spacing w:val="0"/>
                          <w:w w:val="100"/>
                          <w:position w:val="0"/>
                          <w:sz w:val="12"/>
                          <w:szCs w:val="12"/>
                          <w:lang w:val="en-US" w:eastAsia="en-US" w:bidi="en-US"/>
                        </w:rPr>
                        <w:t xml:space="preserve">1976. </w:t>
                      </w:r>
                      <w:r>
                        <w:rPr>
                          <w:color w:val="000000"/>
                          <w:spacing w:val="0"/>
                          <w:w w:val="100"/>
                          <w:position w:val="0"/>
                          <w:sz w:val="12"/>
                          <w:szCs w:val="12"/>
                          <w:lang w:val="zh-TW" w:eastAsia="zh-TW" w:bidi="zh-TW"/>
                        </w:rPr>
                        <w:t>03-），</w:t>
                      </w:r>
                      <w:r>
                        <w:rPr>
                          <w:color w:val="000000"/>
                          <w:spacing w:val="0"/>
                          <w:w w:val="100"/>
                          <w:position w:val="0"/>
                          <w:sz w:val="16"/>
                          <w:szCs w:val="16"/>
                          <w:lang w:val="zh-TW" w:eastAsia="zh-TW" w:bidi="zh-TW"/>
                        </w:rPr>
                        <w:t>女</w:t>
                      </w:r>
                      <w:r>
                        <w:rPr>
                          <w:color w:val="000000"/>
                          <w:spacing w:val="0"/>
                          <w:w w:val="100"/>
                          <w:position w:val="0"/>
                          <w:sz w:val="12"/>
                          <w:szCs w:val="12"/>
                          <w:lang w:val="zh-TW" w:eastAsia="zh-TW" w:bidi="zh-TW"/>
                        </w:rPr>
                        <w:t>，</w:t>
                      </w:r>
                      <w:r>
                        <w:rPr>
                          <w:color w:val="000000"/>
                          <w:spacing w:val="0"/>
                          <w:w w:val="100"/>
                          <w:position w:val="0"/>
                          <w:sz w:val="16"/>
                          <w:szCs w:val="16"/>
                          <w:lang w:val="zh-TW" w:eastAsia="zh-TW" w:bidi="zh-TW"/>
                        </w:rPr>
                        <w:t>博士</w:t>
                      </w:r>
                      <w:r>
                        <w:rPr>
                          <w:color w:val="000000"/>
                          <w:spacing w:val="0"/>
                          <w:w w:val="100"/>
                          <w:position w:val="0"/>
                          <w:sz w:val="12"/>
                          <w:szCs w:val="12"/>
                          <w:lang w:val="zh-TW" w:eastAsia="zh-TW" w:bidi="zh-TW"/>
                        </w:rPr>
                        <w:t>，</w:t>
                      </w:r>
                      <w:r>
                        <w:rPr>
                          <w:color w:val="000000"/>
                          <w:spacing w:val="0"/>
                          <w:w w:val="100"/>
                          <w:position w:val="0"/>
                          <w:sz w:val="16"/>
                          <w:szCs w:val="16"/>
                          <w:lang w:val="zh-TW" w:eastAsia="zh-TW" w:bidi="zh-TW"/>
                        </w:rPr>
                        <w:t>副教授</w:t>
                      </w:r>
                      <w:r>
                        <w:rPr>
                          <w:color w:val="000000"/>
                          <w:spacing w:val="0"/>
                          <w:w w:val="100"/>
                          <w:position w:val="0"/>
                          <w:sz w:val="12"/>
                          <w:szCs w:val="12"/>
                          <w:lang w:val="zh-TW" w:eastAsia="zh-TW" w:bidi="zh-TW"/>
                        </w:rPr>
                        <w:t>，</w:t>
                      </w:r>
                      <w:r>
                        <w:rPr>
                          <w:color w:val="000000"/>
                          <w:spacing w:val="0"/>
                          <w:w w:val="100"/>
                          <w:position w:val="0"/>
                          <w:sz w:val="16"/>
                          <w:szCs w:val="16"/>
                          <w:lang w:val="zh-TW" w:eastAsia="zh-TW" w:bidi="zh-TW"/>
                        </w:rPr>
                        <w:t>主任医师</w:t>
                      </w:r>
                      <w:r>
                        <w:rPr>
                          <w:color w:val="000000"/>
                          <w:spacing w:val="0"/>
                          <w:w w:val="100"/>
                          <w:position w:val="0"/>
                          <w:sz w:val="12"/>
                          <w:szCs w:val="12"/>
                          <w:lang w:val="zh-TW" w:eastAsia="zh-TW" w:bidi="zh-TW"/>
                        </w:rPr>
                        <w:t>，</w:t>
                      </w:r>
                      <w:r>
                        <w:rPr>
                          <w:color w:val="000000"/>
                          <w:spacing w:val="0"/>
                          <w:w w:val="100"/>
                          <w:position w:val="0"/>
                          <w:sz w:val="16"/>
                          <w:szCs w:val="16"/>
                          <w:lang w:val="zh-TW" w:eastAsia="zh-TW" w:bidi="zh-TW"/>
                        </w:rPr>
                        <w:t>主要从事儿童皮肤病基础与临床研究</w:t>
                      </w:r>
                      <w:r>
                        <w:rPr>
                          <w:color w:val="000000"/>
                          <w:spacing w:val="0"/>
                          <w:w w:val="100"/>
                          <w:position w:val="0"/>
                          <w:sz w:val="12"/>
                          <w:szCs w:val="12"/>
                          <w:lang w:val="en-US" w:eastAsia="en-US" w:bidi="en-US"/>
                        </w:rPr>
                        <w:t>，E-mail： luoxycq@ hotmail.com</w:t>
                      </w:r>
                      <w:r>
                        <w:rPr>
                          <w:color w:val="000000"/>
                          <w:spacing w:val="0"/>
                          <w:w w:val="100"/>
                          <w:position w:val="0"/>
                          <w:sz w:val="20"/>
                          <w:szCs w:val="20"/>
                          <w:lang w:val="en-US" w:eastAsia="en-US" w:bidi="en-US"/>
                        </w:rPr>
                        <w:t>。</w:t>
                      </w:r>
                    </w:p>
                  </w:txbxContent>
                </v:textbox>
                <w10:wrap type="topAndBottom" anchorx="page"/>
              </v:shape>
            </w:pict>
          </mc:Fallback>
        </mc:AlternateContent>
      </w:r>
    </w:p>
    <w:p>
      <w:pPr>
        <w:pStyle w:val="Style25"/>
        <w:keepNext w:val="0"/>
        <w:keepLines w:val="0"/>
        <w:widowControl w:val="0"/>
        <w:shd w:val="clear" w:color="auto" w:fill="auto"/>
        <w:bidi w:val="0"/>
        <w:spacing w:before="0" w:after="40" w:line="240" w:lineRule="auto"/>
        <w:ind w:left="0" w:right="0" w:firstLine="420"/>
        <w:jc w:val="both"/>
      </w:pPr>
      <w:r>
        <w:rPr>
          <w:color w:val="000000"/>
          <w:spacing w:val="0"/>
          <w:w w:val="100"/>
          <w:position w:val="0"/>
          <w:lang w:val="en-US" w:eastAsia="en-US" w:bidi="en-US"/>
        </w:rPr>
        <w:t>the consensus.</w:t>
      </w:r>
    </w:p>
    <w:p>
      <w:pPr>
        <w:pStyle w:val="Style25"/>
        <w:keepNext w:val="0"/>
        <w:keepLines w:val="0"/>
        <w:widowControl w:val="0"/>
        <w:shd w:val="clear" w:color="auto" w:fill="auto"/>
        <w:bidi w:val="0"/>
        <w:spacing w:before="0" w:after="280" w:line="240" w:lineRule="auto"/>
        <w:ind w:left="0" w:right="0" w:firstLine="420"/>
        <w:jc w:val="both"/>
      </w:pP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sz w:val="11"/>
          <w:szCs w:val="11"/>
          <w:lang w:val="en-US" w:eastAsia="en-US" w:bidi="en-US"/>
        </w:rPr>
        <w:t>Keywords</w:t>
      </w:r>
      <w:r>
        <w:rPr>
          <w:color w:val="000000"/>
          <w:spacing w:val="0"/>
          <w:w w:val="100"/>
          <w:position w:val="0"/>
          <w:lang w:val="en-US" w:eastAsia="en-US" w:bidi="en-US"/>
        </w:rPr>
        <w:t>］ atopic dermatitis ； consensus ； interpretation</w:t>
      </w:r>
    </w:p>
    <w:p>
      <w:pPr>
        <w:pStyle w:val="Style34"/>
        <w:keepNext w:val="0"/>
        <w:keepLines w:val="0"/>
        <w:widowControl w:val="0"/>
        <w:shd w:val="clear" w:color="auto" w:fill="auto"/>
        <w:bidi w:val="0"/>
        <w:spacing w:before="0" w:line="299" w:lineRule="exact"/>
        <w:ind w:left="0" w:right="0"/>
        <w:jc w:val="both"/>
      </w:pPr>
      <w:r>
        <w:rPr>
          <w:color w:val="000000"/>
          <w:spacing w:val="0"/>
          <w:w w:val="100"/>
          <w:position w:val="0"/>
        </w:rPr>
        <w:t>特应性皮炎</w:t>
      </w:r>
      <w:r>
        <w:rPr>
          <w:color w:val="000000"/>
          <w:spacing w:val="0"/>
          <w:w w:val="100"/>
          <w:position w:val="0"/>
          <w:lang w:val="en-US" w:eastAsia="en-US" w:bidi="en-US"/>
        </w:rPr>
        <w:t>（atopic dermatitis, AD）</w:t>
      </w:r>
      <w:r>
        <w:rPr>
          <w:color w:val="000000"/>
          <w:spacing w:val="0"/>
          <w:w w:val="100"/>
          <w:position w:val="0"/>
        </w:rPr>
        <w:t xml:space="preserve">是一种慢性复发 性炎症性皮肤病，大多于婴儿期发病。环境中的变应 原，包括吸入、食物、接触及感染变应原是诱发或加重 </w:t>
      </w:r>
      <w:r>
        <w:rPr>
          <w:color w:val="000000"/>
          <w:spacing w:val="0"/>
          <w:w w:val="100"/>
          <w:position w:val="0"/>
          <w:lang w:val="en-US" w:eastAsia="en-US" w:bidi="en-US"/>
        </w:rPr>
        <w:t>AD</w:t>
      </w:r>
      <w:r>
        <w:rPr>
          <w:color w:val="000000"/>
          <w:spacing w:val="0"/>
          <w:w w:val="100"/>
          <w:position w:val="0"/>
        </w:rPr>
        <w:t>的重要因素，其中食物变应原介导的食物过敏对婴 幼儿</w:t>
      </w:r>
      <w:r>
        <w:rPr>
          <w:color w:val="000000"/>
          <w:spacing w:val="0"/>
          <w:w w:val="100"/>
          <w:position w:val="0"/>
          <w:lang w:val="en-US" w:eastAsia="en-US" w:bidi="en-US"/>
        </w:rPr>
        <w:t>AD</w:t>
      </w:r>
      <w:r>
        <w:rPr>
          <w:color w:val="000000"/>
          <w:spacing w:val="0"/>
          <w:w w:val="100"/>
          <w:position w:val="0"/>
        </w:rPr>
        <w:t>的发生发展及预后起着至关重要的作用。然而 在临床实践中，对</w:t>
      </w:r>
      <w:r>
        <w:rPr>
          <w:color w:val="000000"/>
          <w:spacing w:val="0"/>
          <w:w w:val="100"/>
          <w:position w:val="0"/>
          <w:lang w:val="en-US" w:eastAsia="en-US" w:bidi="en-US"/>
        </w:rPr>
        <w:t>AD</w:t>
      </w:r>
      <w:r>
        <w:rPr>
          <w:color w:val="000000"/>
          <w:spacing w:val="0"/>
          <w:w w:val="100"/>
          <w:position w:val="0"/>
        </w:rPr>
        <w:t>相关的食物过敏的不恰当认知导 致特应性皮炎无法很好的控制，或者不恰当的饮食回避 影响患儿生长发育等。因此，中国医师协会皮肤科医师 分会儿童皮肤病专业委员会、中华医学会皮肤性病学分 会儿童学组、中华医学会儿科学分会皮肤性病学组制定 了我国《儿童特应性皮炎相关食物过敏诊断与管理的专 家共识》。本文就该专家共识作一简要解读，旨在正确 认识儿童</w:t>
      </w:r>
      <w:r>
        <w:rPr>
          <w:color w:val="000000"/>
          <w:spacing w:val="0"/>
          <w:w w:val="100"/>
          <w:position w:val="0"/>
          <w:lang w:val="en-US" w:eastAsia="en-US" w:bidi="en-US"/>
        </w:rPr>
        <w:t>AD</w:t>
      </w:r>
      <w:r>
        <w:rPr>
          <w:color w:val="000000"/>
          <w:spacing w:val="0"/>
          <w:w w:val="100"/>
          <w:position w:val="0"/>
        </w:rPr>
        <w:t>相关食物过敏，规范</w:t>
      </w:r>
      <w:r>
        <w:rPr>
          <w:color w:val="000000"/>
          <w:spacing w:val="0"/>
          <w:w w:val="100"/>
          <w:position w:val="0"/>
          <w:lang w:val="en-US" w:eastAsia="en-US" w:bidi="en-US"/>
        </w:rPr>
        <w:t>AD</w:t>
      </w:r>
      <w:r>
        <w:rPr>
          <w:color w:val="000000"/>
          <w:spacing w:val="0"/>
          <w:w w:val="100"/>
          <w:position w:val="0"/>
        </w:rPr>
        <w:t>相关食物过敏的 诊断及管理，更好地服务</w:t>
      </w:r>
      <w:r>
        <w:rPr>
          <w:color w:val="000000"/>
          <w:spacing w:val="0"/>
          <w:w w:val="100"/>
          <w:position w:val="0"/>
          <w:lang w:val="en-US" w:eastAsia="en-US" w:bidi="en-US"/>
        </w:rPr>
        <w:t>AD</w:t>
      </w:r>
      <w:r>
        <w:rPr>
          <w:color w:val="000000"/>
          <w:spacing w:val="0"/>
          <w:w w:val="100"/>
          <w:position w:val="0"/>
        </w:rPr>
        <w:t>患儿。</w:t>
      </w:r>
    </w:p>
    <w:p>
      <w:pPr>
        <w:pStyle w:val="Style36"/>
        <w:keepNext/>
        <w:keepLines/>
        <w:widowControl w:val="0"/>
        <w:shd w:val="clear" w:color="auto" w:fill="auto"/>
        <w:bidi w:val="0"/>
        <w:spacing w:before="0" w:line="299" w:lineRule="exact"/>
        <w:ind w:left="0" w:right="0" w:firstLine="0"/>
        <w:jc w:val="both"/>
      </w:pPr>
      <w:bookmarkStart w:id="3" w:name="bookmark3"/>
      <w:bookmarkStart w:id="4" w:name="bookmark4"/>
      <w:bookmarkStart w:id="5" w:name="bookmark5"/>
      <w:r>
        <w:rPr>
          <w:b w:val="0"/>
          <w:bCs w:val="0"/>
          <w:color w:val="000000"/>
          <w:spacing w:val="0"/>
          <w:w w:val="100"/>
          <w:position w:val="0"/>
          <w:sz w:val="20"/>
          <w:szCs w:val="20"/>
        </w:rPr>
        <w:t>1</w:t>
      </w:r>
      <w:r>
        <w:rPr>
          <w:color w:val="000000"/>
          <w:spacing w:val="0"/>
          <w:w w:val="100"/>
          <w:position w:val="0"/>
        </w:rPr>
        <w:t>儿童</w:t>
      </w:r>
      <w:r>
        <w:rPr>
          <w:b w:val="0"/>
          <w:bCs w:val="0"/>
          <w:color w:val="000000"/>
          <w:spacing w:val="0"/>
          <w:w w:val="100"/>
          <w:position w:val="0"/>
          <w:sz w:val="20"/>
          <w:szCs w:val="20"/>
          <w:lang w:val="en-US" w:eastAsia="en-US" w:bidi="en-US"/>
        </w:rPr>
        <w:t>AD</w:t>
      </w:r>
      <w:r>
        <w:rPr>
          <w:color w:val="000000"/>
          <w:spacing w:val="0"/>
          <w:w w:val="100"/>
          <w:position w:val="0"/>
        </w:rPr>
        <w:t>与食物过敏的相关性</w:t>
      </w:r>
      <w:bookmarkEnd w:id="3"/>
      <w:bookmarkEnd w:id="4"/>
      <w:bookmarkEnd w:id="5"/>
    </w:p>
    <w:p>
      <w:pPr>
        <w:pStyle w:val="Style34"/>
        <w:keepNext w:val="0"/>
        <w:keepLines w:val="0"/>
        <w:widowControl w:val="0"/>
        <w:shd w:val="clear" w:color="auto" w:fill="auto"/>
        <w:bidi w:val="0"/>
        <w:spacing w:before="0"/>
        <w:ind w:left="0" w:right="0"/>
        <w:jc w:val="both"/>
      </w:pPr>
      <w:r>
        <w:rPr>
          <w:color w:val="000000"/>
          <w:spacing w:val="0"/>
          <w:w w:val="100"/>
          <w:position w:val="0"/>
        </w:rPr>
        <w:t>儿童</w:t>
      </w:r>
      <w:r>
        <w:rPr>
          <w:color w:val="000000"/>
          <w:spacing w:val="0"/>
          <w:w w:val="100"/>
          <w:position w:val="0"/>
          <w:lang w:val="en-US" w:eastAsia="en-US" w:bidi="en-US"/>
        </w:rPr>
        <w:t>AD</w:t>
      </w:r>
      <w:r>
        <w:rPr>
          <w:color w:val="000000"/>
          <w:spacing w:val="0"/>
          <w:w w:val="100"/>
          <w:position w:val="0"/>
        </w:rPr>
        <w:t xml:space="preserve">与食物过敏的相关性包括两个方面：（1） </w:t>
      </w:r>
      <w:r>
        <w:rPr>
          <w:color w:val="000000"/>
          <w:spacing w:val="0"/>
          <w:w w:val="100"/>
          <w:position w:val="0"/>
          <w:lang w:val="en-US" w:eastAsia="en-US" w:bidi="en-US"/>
        </w:rPr>
        <w:t>AD</w:t>
      </w:r>
      <w:r>
        <w:rPr>
          <w:color w:val="000000"/>
          <w:spacing w:val="0"/>
          <w:w w:val="100"/>
          <w:position w:val="0"/>
        </w:rPr>
        <w:t>增加食物过敏的风险及患病率，如与无皮肤湿疹表 现的患儿相比较，有皮肤湿疹表现的儿童食物过敏患病 率更高（美国0~17岁，有湿疹</w:t>
      </w:r>
      <w:r>
        <w:rPr>
          <w:color w:val="000000"/>
          <w:spacing w:val="0"/>
          <w:w w:val="100"/>
          <w:position w:val="0"/>
          <w:lang w:val="en-US" w:eastAsia="en-US" w:bidi="en-US"/>
        </w:rPr>
        <w:t xml:space="preserve">15. </w:t>
      </w:r>
      <w:r>
        <w:rPr>
          <w:color w:val="000000"/>
          <w:spacing w:val="0"/>
          <w:w w:val="100"/>
          <w:position w:val="0"/>
        </w:rPr>
        <w:t>1%,无湿疹 3.6%）</w:t>
      </w:r>
      <w:r>
        <w:rPr>
          <w:rFonts w:ascii="Times New Roman" w:eastAsia="Times New Roman" w:hAnsi="Times New Roman" w:cs="Times New Roman"/>
          <w:color w:val="000000"/>
          <w:spacing w:val="0"/>
          <w:w w:val="100"/>
          <w:position w:val="0"/>
          <w:sz w:val="18"/>
          <w:szCs w:val="18"/>
          <w:vertAlign w:val="superscript"/>
        </w:rPr>
        <w:t>［1］</w:t>
      </w:r>
      <w:r>
        <w:rPr>
          <w:color w:val="000000"/>
          <w:spacing w:val="0"/>
          <w:w w:val="100"/>
          <w:position w:val="0"/>
        </w:rPr>
        <w:t>；重度</w:t>
      </w:r>
      <w:r>
        <w:rPr>
          <w:color w:val="000000"/>
          <w:spacing w:val="0"/>
          <w:w w:val="100"/>
          <w:position w:val="0"/>
          <w:lang w:val="en-US" w:eastAsia="en-US" w:bidi="en-US"/>
        </w:rPr>
        <w:t>AD</w:t>
      </w:r>
      <w:r>
        <w:rPr>
          <w:color w:val="000000"/>
          <w:spacing w:val="0"/>
          <w:w w:val="100"/>
          <w:position w:val="0"/>
        </w:rPr>
        <w:t>发生1种食物过敏的风险是中度</w:t>
      </w:r>
      <w:r>
        <w:rPr>
          <w:color w:val="000000"/>
          <w:spacing w:val="0"/>
          <w:w w:val="100"/>
          <w:position w:val="0"/>
          <w:lang w:val="en-US" w:eastAsia="en-US" w:bidi="en-US"/>
        </w:rPr>
        <w:t xml:space="preserve">AD </w:t>
      </w:r>
      <w:r>
        <w:rPr>
          <w:color w:val="000000"/>
          <w:spacing w:val="0"/>
          <w:w w:val="100"/>
          <w:position w:val="0"/>
        </w:rPr>
        <w:t>的</w:t>
      </w:r>
      <w:r>
        <w:rPr>
          <w:color w:val="000000"/>
          <w:spacing w:val="0"/>
          <w:w w:val="100"/>
          <w:position w:val="0"/>
          <w:lang w:val="en-US" w:eastAsia="en-US" w:bidi="en-US"/>
        </w:rPr>
        <w:t>3.42</w:t>
      </w:r>
      <w:r>
        <w:rPr>
          <w:color w:val="000000"/>
          <w:spacing w:val="0"/>
          <w:w w:val="100"/>
          <w:position w:val="0"/>
        </w:rPr>
        <w:t>倍，而其多种食物过敏风险为</w:t>
      </w:r>
      <w:r>
        <w:rPr>
          <w:color w:val="000000"/>
          <w:spacing w:val="0"/>
          <w:w w:val="100"/>
          <w:position w:val="0"/>
          <w:lang w:val="en-US" w:eastAsia="en-US" w:bidi="en-US"/>
        </w:rPr>
        <w:t>11.67</w:t>
      </w:r>
      <w:r>
        <w:rPr>
          <w:color w:val="000000"/>
          <w:spacing w:val="0"/>
          <w:w w:val="100"/>
          <w:position w:val="0"/>
        </w:rPr>
        <w:t>倍</w:t>
      </w:r>
      <w:r>
        <w:rPr>
          <w:color w:val="000000"/>
          <w:spacing w:val="0"/>
          <w:w w:val="100"/>
          <w:position w:val="0"/>
          <w:lang w:val="zh-CN" w:eastAsia="zh-CN" w:bidi="zh-CN"/>
        </w:rPr>
        <w:t>⑵。</w:t>
      </w:r>
      <w:r>
        <w:rPr>
          <w:color w:val="000000"/>
          <w:spacing w:val="0"/>
          <w:w w:val="100"/>
          <w:position w:val="0"/>
        </w:rPr>
        <w:t>（2） 食物过敏也增加</w:t>
      </w:r>
      <w:r>
        <w:rPr>
          <w:color w:val="000000"/>
          <w:spacing w:val="0"/>
          <w:w w:val="100"/>
          <w:position w:val="0"/>
          <w:lang w:val="en-US" w:eastAsia="en-US" w:bidi="en-US"/>
        </w:rPr>
        <w:t>AD</w:t>
      </w:r>
      <w:r>
        <w:rPr>
          <w:color w:val="000000"/>
          <w:spacing w:val="0"/>
          <w:w w:val="100"/>
          <w:position w:val="0"/>
        </w:rPr>
        <w:t xml:space="preserve">的患病风险，如上海市6 624例儿 </w:t>
      </w:r>
      <w:r>
        <w:rPr>
          <w:color w:val="000000"/>
          <w:spacing w:val="0"/>
          <w:w w:val="100"/>
          <w:position w:val="0"/>
        </w:rPr>
        <w:t>童的调查发现食物过敏使</w:t>
      </w:r>
      <w:r>
        <w:rPr>
          <w:color w:val="000000"/>
          <w:spacing w:val="0"/>
          <w:w w:val="100"/>
          <w:position w:val="0"/>
          <w:lang w:val="en-US" w:eastAsia="en-US" w:bidi="en-US"/>
        </w:rPr>
        <w:t>AD</w:t>
      </w:r>
      <w:r>
        <w:rPr>
          <w:color w:val="000000"/>
          <w:spacing w:val="0"/>
          <w:w w:val="100"/>
          <w:position w:val="0"/>
        </w:rPr>
        <w:t>患病风险提高近3倍</w:t>
      </w:r>
      <w:r>
        <w:rPr>
          <w:rFonts w:ascii="Times New Roman" w:eastAsia="Times New Roman" w:hAnsi="Times New Roman" w:cs="Times New Roman"/>
          <w:color w:val="000000"/>
          <w:spacing w:val="0"/>
          <w:w w:val="100"/>
          <w:position w:val="0"/>
          <w:sz w:val="18"/>
          <w:szCs w:val="18"/>
          <w:vertAlign w:val="superscript"/>
        </w:rPr>
        <w:t>［3］</w:t>
      </w:r>
      <w:r>
        <w:rPr>
          <w:color w:val="000000"/>
          <w:spacing w:val="0"/>
          <w:w w:val="100"/>
          <w:position w:val="0"/>
        </w:rPr>
        <w:t>。 但目前，对</w:t>
      </w:r>
      <w:r>
        <w:rPr>
          <w:color w:val="000000"/>
          <w:spacing w:val="0"/>
          <w:w w:val="100"/>
          <w:position w:val="0"/>
          <w:lang w:val="en-US" w:eastAsia="en-US" w:bidi="en-US"/>
        </w:rPr>
        <w:t>AD</w:t>
      </w:r>
      <w:r>
        <w:rPr>
          <w:color w:val="000000"/>
          <w:spacing w:val="0"/>
          <w:w w:val="100"/>
          <w:position w:val="0"/>
        </w:rPr>
        <w:t>和食物过敏是共病还是因果关系存在争 议。</w:t>
      </w:r>
      <w:r>
        <w:rPr>
          <w:color w:val="000000"/>
          <w:spacing w:val="0"/>
          <w:w w:val="100"/>
          <w:position w:val="0"/>
          <w:lang w:val="en-US" w:eastAsia="en-US" w:bidi="en-US"/>
        </w:rPr>
        <w:t>AD</w:t>
      </w:r>
      <w:r>
        <w:rPr>
          <w:color w:val="000000"/>
          <w:spacing w:val="0"/>
          <w:w w:val="100"/>
          <w:position w:val="0"/>
        </w:rPr>
        <w:t>患儿常见的过敏原包括鸡蛋、牛奶、小麦、大豆、 坚果、鱼等</w:t>
      </w:r>
      <w:r>
        <w:rPr>
          <w:rFonts w:ascii="Times New Roman" w:eastAsia="Times New Roman" w:hAnsi="Times New Roman" w:cs="Times New Roman"/>
          <w:color w:val="000000"/>
          <w:spacing w:val="0"/>
          <w:w w:val="100"/>
          <w:position w:val="0"/>
          <w:sz w:val="18"/>
          <w:szCs w:val="18"/>
          <w:vertAlign w:val="superscript"/>
        </w:rPr>
        <w:t>［4］</w:t>
      </w:r>
      <w:r>
        <w:rPr>
          <w:color w:val="000000"/>
          <w:spacing w:val="0"/>
          <w:w w:val="100"/>
          <w:position w:val="0"/>
        </w:rPr>
        <w:t>。</w:t>
      </w:r>
    </w:p>
    <w:p>
      <w:pPr>
        <w:pStyle w:val="Style36"/>
        <w:keepNext/>
        <w:keepLines/>
        <w:widowControl w:val="0"/>
        <w:numPr>
          <w:ilvl w:val="0"/>
          <w:numId w:val="1"/>
        </w:numPr>
        <w:shd w:val="clear" w:color="auto" w:fill="auto"/>
        <w:tabs>
          <w:tab w:pos="312" w:val="left"/>
        </w:tabs>
        <w:bidi w:val="0"/>
        <w:spacing w:before="0"/>
        <w:ind w:left="0" w:right="0" w:firstLine="0"/>
        <w:jc w:val="both"/>
      </w:pPr>
      <w:bookmarkStart w:id="6" w:name="bookmark6"/>
      <w:bookmarkStart w:id="7" w:name="bookmark7"/>
      <w:bookmarkStart w:id="8" w:name="bookmark8"/>
      <w:bookmarkStart w:id="9" w:name="bookmark9"/>
      <w:bookmarkEnd w:id="8"/>
      <w:r>
        <w:rPr>
          <w:b w:val="0"/>
          <w:bCs w:val="0"/>
          <w:color w:val="000000"/>
          <w:spacing w:val="0"/>
          <w:w w:val="100"/>
          <w:position w:val="0"/>
          <w:sz w:val="20"/>
          <w:szCs w:val="20"/>
          <w:lang w:val="en-US" w:eastAsia="en-US" w:bidi="en-US"/>
        </w:rPr>
        <w:t>AD</w:t>
      </w:r>
      <w:r>
        <w:rPr>
          <w:color w:val="000000"/>
          <w:spacing w:val="0"/>
          <w:w w:val="100"/>
          <w:position w:val="0"/>
        </w:rPr>
        <w:t>相关食物过敏的临床表现</w:t>
      </w:r>
      <w:bookmarkEnd w:id="6"/>
      <w:bookmarkEnd w:id="7"/>
      <w:bookmarkEnd w:id="9"/>
    </w:p>
    <w:p>
      <w:pPr>
        <w:pStyle w:val="Style34"/>
        <w:keepNext w:val="0"/>
        <w:keepLines w:val="0"/>
        <w:widowControl w:val="0"/>
        <w:shd w:val="clear" w:color="auto" w:fill="auto"/>
        <w:bidi w:val="0"/>
        <w:spacing w:before="0" w:line="299" w:lineRule="exact"/>
        <w:ind w:left="0" w:right="0"/>
        <w:jc w:val="both"/>
      </w:pPr>
      <w:r>
        <w:rPr>
          <w:color w:val="000000"/>
          <w:spacing w:val="0"/>
          <w:w w:val="100"/>
          <w:position w:val="0"/>
          <w:lang w:val="en-US" w:eastAsia="en-US" w:bidi="en-US"/>
        </w:rPr>
        <w:t>AD</w:t>
      </w:r>
      <w:r>
        <w:rPr>
          <w:color w:val="000000"/>
          <w:spacing w:val="0"/>
          <w:w w:val="100"/>
          <w:position w:val="0"/>
        </w:rPr>
        <w:t>相关食物过敏的临床表现根据免疫学机制不同 分为3类：（1）免疫球蛋白</w:t>
      </w:r>
      <w:r>
        <w:rPr>
          <w:color w:val="000000"/>
          <w:spacing w:val="0"/>
          <w:w w:val="100"/>
          <w:position w:val="0"/>
          <w:lang w:val="en-US" w:eastAsia="en-US" w:bidi="en-US"/>
        </w:rPr>
        <w:t>E（IgE）</w:t>
      </w:r>
      <w:r>
        <w:rPr>
          <w:color w:val="000000"/>
          <w:spacing w:val="0"/>
          <w:w w:val="100"/>
          <w:position w:val="0"/>
        </w:rPr>
        <w:t>介导的速发反应，通 常在2小时内出现。临床症状包括皮肤受累，表现为尊 麻疹、血管神经性水肿等；消化道症状，表现为腹痛、呕 吐、腹泻等;呼吸道症状，表现为咳嗽、流涕、喘息等</w:t>
      </w:r>
      <w:r>
        <w:rPr>
          <w:rFonts w:ascii="Times New Roman" w:eastAsia="Times New Roman" w:hAnsi="Times New Roman" w:cs="Times New Roman"/>
          <w:color w:val="000000"/>
          <w:spacing w:val="0"/>
          <w:w w:val="100"/>
          <w:position w:val="0"/>
          <w:sz w:val="18"/>
          <w:szCs w:val="18"/>
          <w:vertAlign w:val="superscript"/>
        </w:rPr>
        <w:t>［5］</w:t>
      </w:r>
      <w:r>
        <w:rPr>
          <w:color w:val="000000"/>
          <w:spacing w:val="0"/>
          <w:w w:val="100"/>
          <w:position w:val="0"/>
        </w:rPr>
        <w:t>； 严重者出现循环系统症状，表现为心动过速、低血压、头 晕等过敏性休克表现，占40%~60%</w:t>
      </w:r>
      <w:r>
        <w:rPr>
          <w:color w:val="000000"/>
          <w:spacing w:val="0"/>
          <w:w w:val="100"/>
          <w:position w:val="0"/>
          <w:lang w:val="zh-CN" w:eastAsia="zh-CN" w:bidi="zh-CN"/>
        </w:rPr>
        <w:t>⑹</w:t>
      </w:r>
      <w:r>
        <w:rPr>
          <w:color w:val="000000"/>
          <w:spacing w:val="0"/>
          <w:w w:val="100"/>
          <w:position w:val="0"/>
          <w:vertAlign w:val="subscript"/>
        </w:rPr>
        <w:t>0</w:t>
      </w:r>
      <w:r>
        <w:rPr>
          <w:color w:val="000000"/>
          <w:spacing w:val="0"/>
          <w:w w:val="100"/>
          <w:position w:val="0"/>
        </w:rPr>
        <w:t xml:space="preserve"> </w:t>
      </w:r>
      <w:r>
        <w:rPr>
          <w:color w:val="000000"/>
          <w:spacing w:val="0"/>
          <w:w w:val="100"/>
          <w:position w:val="0"/>
          <w:lang w:val="en-US" w:eastAsia="en-US" w:bidi="en-US"/>
        </w:rPr>
        <w:t>（2）T</w:t>
      </w:r>
      <w:r>
        <w:rPr>
          <w:color w:val="000000"/>
          <w:spacing w:val="0"/>
          <w:w w:val="100"/>
          <w:position w:val="0"/>
        </w:rPr>
        <w:t>细胞介导 的迟发反应,通常在6~48小时出现</w:t>
      </w:r>
      <w:r>
        <w:rPr>
          <w:rFonts w:ascii="Times New Roman" w:eastAsia="Times New Roman" w:hAnsi="Times New Roman" w:cs="Times New Roman"/>
          <w:color w:val="000000"/>
          <w:spacing w:val="0"/>
          <w:w w:val="100"/>
          <w:position w:val="0"/>
          <w:sz w:val="18"/>
          <w:szCs w:val="18"/>
          <w:vertAlign w:val="superscript"/>
        </w:rPr>
        <w:t>［7</w:t>
      </w:r>
      <w:r>
        <w:rPr>
          <w:color w:val="000000"/>
          <w:spacing w:val="0"/>
          <w:w w:val="100"/>
          <w:position w:val="0"/>
          <w:sz w:val="10"/>
          <w:szCs w:val="10"/>
        </w:rPr>
        <w:t>'</w:t>
      </w:r>
      <w:r>
        <w:rPr>
          <w:rFonts w:ascii="Times New Roman" w:eastAsia="Times New Roman" w:hAnsi="Times New Roman" w:cs="Times New Roman"/>
          <w:color w:val="000000"/>
          <w:spacing w:val="0"/>
          <w:w w:val="100"/>
          <w:position w:val="0"/>
          <w:sz w:val="18"/>
          <w:szCs w:val="18"/>
          <w:vertAlign w:val="superscript"/>
        </w:rPr>
        <w:t>8］</w:t>
      </w:r>
      <w:r>
        <w:rPr>
          <w:color w:val="000000"/>
          <w:spacing w:val="0"/>
          <w:w w:val="100"/>
          <w:position w:val="0"/>
        </w:rPr>
        <w:t>。皮肤系统常表 现为湿疹复现或加重;消化道症状包括腹泻、便秘、便血 等，占12%~30%</w:t>
      </w:r>
      <w:r>
        <w:rPr>
          <w:rFonts w:ascii="Times New Roman" w:eastAsia="Times New Roman" w:hAnsi="Times New Roman" w:cs="Times New Roman"/>
          <w:color w:val="000000"/>
          <w:spacing w:val="0"/>
          <w:w w:val="100"/>
          <w:position w:val="0"/>
          <w:sz w:val="18"/>
          <w:szCs w:val="18"/>
          <w:vertAlign w:val="superscript"/>
        </w:rPr>
        <w:t>［</w:t>
      </w:r>
      <w:r>
        <w:rPr>
          <w:color w:val="000000"/>
          <w:spacing w:val="0"/>
          <w:w w:val="100"/>
          <w:position w:val="0"/>
          <w:sz w:val="10"/>
          <w:szCs w:val="10"/>
        </w:rPr>
        <w:t>'</w:t>
      </w:r>
      <w:r>
        <w:rPr>
          <w:rFonts w:ascii="Times New Roman" w:eastAsia="Times New Roman" w:hAnsi="Times New Roman" w:cs="Times New Roman"/>
          <w:color w:val="000000"/>
          <w:spacing w:val="0"/>
          <w:w w:val="100"/>
          <w:position w:val="0"/>
          <w:sz w:val="18"/>
          <w:szCs w:val="18"/>
          <w:vertAlign w:val="superscript"/>
        </w:rPr>
        <w:t>］</w:t>
      </w:r>
      <w:r>
        <w:rPr>
          <w:color w:val="000000"/>
          <w:spacing w:val="0"/>
          <w:w w:val="100"/>
          <w:position w:val="0"/>
        </w:rPr>
        <w:t>。（3）混合型，即以上两种的混合表 现，约占40%</w:t>
      </w:r>
      <w:r>
        <w:rPr>
          <w:rFonts w:ascii="Times New Roman" w:eastAsia="Times New Roman" w:hAnsi="Times New Roman" w:cs="Times New Roman"/>
          <w:color w:val="000000"/>
          <w:spacing w:val="0"/>
          <w:w w:val="100"/>
          <w:position w:val="0"/>
          <w:sz w:val="18"/>
          <w:szCs w:val="18"/>
          <w:vertAlign w:val="superscript"/>
        </w:rPr>
        <w:t>［10］</w:t>
      </w:r>
      <w:r>
        <w:rPr>
          <w:color w:val="000000"/>
          <w:spacing w:val="0"/>
          <w:w w:val="100"/>
          <w:position w:val="0"/>
        </w:rPr>
        <w:t>。</w:t>
      </w:r>
    </w:p>
    <w:p>
      <w:pPr>
        <w:pStyle w:val="Style36"/>
        <w:keepNext/>
        <w:keepLines/>
        <w:widowControl w:val="0"/>
        <w:numPr>
          <w:ilvl w:val="0"/>
          <w:numId w:val="1"/>
        </w:numPr>
        <w:shd w:val="clear" w:color="auto" w:fill="auto"/>
        <w:tabs>
          <w:tab w:pos="312" w:val="left"/>
        </w:tabs>
        <w:bidi w:val="0"/>
        <w:spacing w:before="0"/>
        <w:ind w:left="0" w:right="0" w:firstLine="0"/>
        <w:jc w:val="both"/>
      </w:pPr>
      <w:bookmarkStart w:id="10" w:name="bookmark10"/>
      <w:bookmarkStart w:id="11" w:name="bookmark11"/>
      <w:bookmarkStart w:id="12" w:name="bookmark12"/>
      <w:bookmarkStart w:id="13" w:name="bookmark13"/>
      <w:bookmarkEnd w:id="12"/>
      <w:r>
        <w:rPr>
          <w:b w:val="0"/>
          <w:bCs w:val="0"/>
          <w:color w:val="000000"/>
          <w:spacing w:val="0"/>
          <w:w w:val="100"/>
          <w:position w:val="0"/>
          <w:sz w:val="20"/>
          <w:szCs w:val="20"/>
          <w:lang w:val="en-US" w:eastAsia="en-US" w:bidi="en-US"/>
        </w:rPr>
        <w:t>AD</w:t>
      </w:r>
      <w:r>
        <w:rPr>
          <w:color w:val="000000"/>
          <w:spacing w:val="0"/>
          <w:w w:val="100"/>
          <w:position w:val="0"/>
        </w:rPr>
        <w:t>相关食物过敏的诊断</w:t>
      </w:r>
      <w:bookmarkEnd w:id="10"/>
      <w:bookmarkEnd w:id="11"/>
      <w:bookmarkEnd w:id="13"/>
    </w:p>
    <w:p>
      <w:pPr>
        <w:pStyle w:val="Style34"/>
        <w:keepNext w:val="0"/>
        <w:keepLines w:val="0"/>
        <w:widowControl w:val="0"/>
        <w:shd w:val="clear" w:color="auto" w:fill="auto"/>
        <w:bidi w:val="0"/>
        <w:spacing w:before="0" w:line="299" w:lineRule="exact"/>
        <w:ind w:left="0" w:right="0"/>
        <w:jc w:val="both"/>
      </w:pPr>
      <w:r>
        <w:rPr>
          <w:color w:val="000000"/>
          <w:spacing w:val="0"/>
          <w:w w:val="100"/>
          <w:position w:val="0"/>
          <w:lang w:val="en-US" w:eastAsia="en-US" w:bidi="en-US"/>
        </w:rPr>
        <w:t>AD</w:t>
      </w:r>
      <w:r>
        <w:rPr>
          <w:color w:val="000000"/>
          <w:spacing w:val="0"/>
          <w:w w:val="100"/>
          <w:position w:val="0"/>
        </w:rPr>
        <w:t>患者出现以下情况需要进行食物过敏原筛查: （1）出现速发反应；（2）无速发反应，但持续中重度</w:t>
      </w:r>
      <w:r>
        <w:rPr>
          <w:color w:val="000000"/>
          <w:spacing w:val="0"/>
          <w:w w:val="100"/>
          <w:position w:val="0"/>
          <w:lang w:val="en-US" w:eastAsia="en-US" w:bidi="en-US"/>
        </w:rPr>
        <w:t xml:space="preserve">AD； </w:t>
      </w:r>
      <w:r>
        <w:rPr>
          <w:color w:val="000000"/>
          <w:spacing w:val="0"/>
          <w:w w:val="100"/>
          <w:position w:val="0"/>
        </w:rPr>
        <w:t>（3）无速发反应，患儿及家长自觉存在食物过敏诱发或 加重</w:t>
      </w:r>
      <w:r>
        <w:rPr>
          <w:color w:val="000000"/>
          <w:spacing w:val="0"/>
          <w:w w:val="100"/>
          <w:position w:val="0"/>
          <w:lang w:val="en-US" w:eastAsia="en-US" w:bidi="en-US"/>
        </w:rPr>
        <w:t>AD。</w:t>
      </w:r>
    </w:p>
    <w:p>
      <w:pPr>
        <w:pStyle w:val="Style34"/>
        <w:keepNext w:val="0"/>
        <w:keepLines w:val="0"/>
        <w:widowControl w:val="0"/>
        <w:shd w:val="clear" w:color="auto" w:fill="auto"/>
        <w:bidi w:val="0"/>
        <w:spacing w:before="0" w:after="0" w:line="297" w:lineRule="exact"/>
        <w:ind w:left="0" w:right="0"/>
        <w:jc w:val="both"/>
      </w:pPr>
      <w:r>
        <w:rPr>
          <w:color w:val="000000"/>
          <w:spacing w:val="0"/>
          <w:w w:val="100"/>
          <w:position w:val="0"/>
        </w:rPr>
        <w:t xml:space="preserve">迄今诊断食物过敏的金标准是食物激发试验 </w:t>
      </w:r>
      <w:r>
        <w:rPr>
          <w:color w:val="000000"/>
          <w:spacing w:val="0"/>
          <w:w w:val="100"/>
          <w:position w:val="0"/>
          <w:lang w:val="en-US" w:eastAsia="en-US" w:bidi="en-US"/>
        </w:rPr>
        <w:t>（OFC）</w:t>
      </w:r>
      <w:r>
        <w:rPr>
          <w:color w:val="000000"/>
          <w:spacing w:val="0"/>
          <w:w w:val="100"/>
          <w:position w:val="0"/>
        </w:rPr>
        <w:t>，目前临床上主要根据病史、临床表现及相关辅 助检查</w:t>
      </w:r>
      <w:r>
        <w:rPr>
          <w:color w:val="000000"/>
          <w:spacing w:val="0"/>
          <w:w w:val="100"/>
          <w:position w:val="0"/>
          <w:lang w:val="en-US" w:eastAsia="en-US" w:bidi="en-US"/>
        </w:rPr>
        <w:t>［</w:t>
      </w:r>
      <w:r>
        <w:rPr>
          <w:color w:val="000000"/>
          <w:spacing w:val="0"/>
          <w:w w:val="100"/>
          <w:position w:val="0"/>
        </w:rPr>
        <w:t>包括皮肤点刺试验</w:t>
      </w:r>
      <w:r>
        <w:rPr>
          <w:color w:val="000000"/>
          <w:spacing w:val="0"/>
          <w:w w:val="100"/>
          <w:position w:val="0"/>
          <w:lang w:val="en-US" w:eastAsia="en-US" w:bidi="en-US"/>
        </w:rPr>
        <w:t>（SPT）、</w:t>
      </w:r>
      <w:r>
        <w:rPr>
          <w:color w:val="000000"/>
          <w:spacing w:val="0"/>
          <w:w w:val="100"/>
          <w:position w:val="0"/>
        </w:rPr>
        <w:t>血清特异性</w:t>
      </w:r>
      <w:r>
        <w:rPr>
          <w:color w:val="000000"/>
          <w:spacing w:val="0"/>
          <w:w w:val="100"/>
          <w:position w:val="0"/>
          <w:lang w:val="en-US" w:eastAsia="en-US" w:bidi="en-US"/>
        </w:rPr>
        <w:t>IgE （slgE）</w:t>
      </w:r>
      <w:r>
        <w:rPr>
          <w:color w:val="000000"/>
          <w:spacing w:val="0"/>
          <w:w w:val="100"/>
          <w:position w:val="0"/>
        </w:rPr>
        <w:t>、特应性斑贴试验</w:t>
      </w:r>
      <w:r>
        <w:rPr>
          <w:color w:val="000000"/>
          <w:spacing w:val="0"/>
          <w:w w:val="100"/>
          <w:position w:val="0"/>
          <w:lang w:val="en-US" w:eastAsia="en-US" w:bidi="en-US"/>
        </w:rPr>
        <w:t>（APT）］</w:t>
      </w:r>
      <w:r>
        <w:rPr>
          <w:color w:val="000000"/>
          <w:spacing w:val="0"/>
          <w:w w:val="100"/>
          <w:position w:val="0"/>
        </w:rPr>
        <w:t>进行综合判断</w:t>
      </w:r>
      <w:r>
        <w:rPr>
          <w:rFonts w:ascii="Times New Roman" w:eastAsia="Times New Roman" w:hAnsi="Times New Roman" w:cs="Times New Roman"/>
          <w:color w:val="000000"/>
          <w:spacing w:val="0"/>
          <w:w w:val="100"/>
          <w:position w:val="0"/>
          <w:sz w:val="18"/>
          <w:szCs w:val="18"/>
          <w:vertAlign w:val="superscript"/>
        </w:rPr>
        <w:t>［5</w:t>
      </w:r>
      <w:r>
        <w:rPr>
          <w:color w:val="000000"/>
          <w:spacing w:val="0"/>
          <w:w w:val="100"/>
          <w:position w:val="0"/>
          <w:sz w:val="10"/>
          <w:szCs w:val="10"/>
        </w:rPr>
        <w:t>，</w:t>
      </w:r>
      <w:r>
        <w:rPr>
          <w:rFonts w:ascii="Times New Roman" w:eastAsia="Times New Roman" w:hAnsi="Times New Roman" w:cs="Times New Roman"/>
          <w:color w:val="000000"/>
          <w:spacing w:val="0"/>
          <w:w w:val="100"/>
          <w:position w:val="0"/>
          <w:sz w:val="18"/>
          <w:szCs w:val="18"/>
          <w:vertAlign w:val="superscript"/>
        </w:rPr>
        <w:t>11］</w:t>
      </w:r>
      <w:r>
        <w:rPr>
          <w:color w:val="000000"/>
          <w:spacing w:val="0"/>
          <w:w w:val="100"/>
          <w:position w:val="0"/>
        </w:rPr>
        <w:t>。</w:t>
      </w:r>
    </w:p>
    <w:p>
      <w:pPr>
        <w:pStyle w:val="Style34"/>
        <w:keepNext w:val="0"/>
        <w:keepLines w:val="0"/>
        <w:widowControl w:val="0"/>
        <w:shd w:val="clear" w:color="auto" w:fill="auto"/>
        <w:bidi w:val="0"/>
        <w:spacing w:before="0" w:line="297" w:lineRule="exact"/>
        <w:ind w:left="0" w:right="0"/>
        <w:jc w:val="both"/>
      </w:pPr>
      <w:r>
        <w:rPr>
          <w:color w:val="000000"/>
          <w:spacing w:val="0"/>
          <w:w w:val="100"/>
          <w:position w:val="0"/>
          <w:lang w:val="en-US" w:eastAsia="en-US" w:bidi="en-US"/>
        </w:rPr>
        <w:t>SPT</w:t>
      </w:r>
      <w:r>
        <w:rPr>
          <w:color w:val="000000"/>
          <w:spacing w:val="0"/>
          <w:w w:val="100"/>
          <w:position w:val="0"/>
        </w:rPr>
        <w:t>最为方便和经济，但</w:t>
      </w:r>
      <w:r>
        <w:rPr>
          <w:color w:val="000000"/>
          <w:spacing w:val="0"/>
          <w:w w:val="100"/>
          <w:position w:val="0"/>
          <w:lang w:val="en-US" w:eastAsia="en-US" w:bidi="en-US"/>
        </w:rPr>
        <w:t>SPT</w:t>
      </w:r>
      <w:r>
        <w:rPr>
          <w:color w:val="000000"/>
          <w:spacing w:val="0"/>
          <w:w w:val="100"/>
          <w:position w:val="0"/>
        </w:rPr>
        <w:t>假阳性率较高，其阳 性预测值＜50%,而</w:t>
      </w:r>
      <w:r>
        <w:rPr>
          <w:color w:val="000000"/>
          <w:spacing w:val="0"/>
          <w:w w:val="100"/>
          <w:position w:val="0"/>
          <w:lang w:val="en-US" w:eastAsia="en-US" w:bidi="en-US"/>
        </w:rPr>
        <w:t>SPT</w:t>
      </w:r>
      <w:r>
        <w:rPr>
          <w:color w:val="000000"/>
          <w:spacing w:val="0"/>
          <w:w w:val="100"/>
          <w:position w:val="0"/>
        </w:rPr>
        <w:t>阴性预测值＞90%</w:t>
      </w:r>
      <w:r>
        <w:rPr>
          <w:rFonts w:ascii="Times New Roman" w:eastAsia="Times New Roman" w:hAnsi="Times New Roman" w:cs="Times New Roman"/>
          <w:color w:val="000000"/>
          <w:spacing w:val="0"/>
          <w:w w:val="100"/>
          <w:position w:val="0"/>
          <w:sz w:val="18"/>
          <w:szCs w:val="18"/>
          <w:vertAlign w:val="superscript"/>
        </w:rPr>
        <w:t>［12］</w:t>
      </w:r>
      <w:r>
        <w:rPr>
          <w:color w:val="000000"/>
          <w:spacing w:val="0"/>
          <w:w w:val="100"/>
          <w:position w:val="0"/>
        </w:rPr>
        <w:t>,即当</w:t>
      </w:r>
      <w:r>
        <w:rPr>
          <w:color w:val="000000"/>
          <w:spacing w:val="0"/>
          <w:w w:val="100"/>
          <w:position w:val="0"/>
          <w:lang w:val="en-US" w:eastAsia="en-US" w:bidi="en-US"/>
        </w:rPr>
        <w:t xml:space="preserve">SPT </w:t>
      </w:r>
      <w:r>
        <w:rPr>
          <w:color w:val="000000"/>
          <w:spacing w:val="0"/>
          <w:w w:val="100"/>
          <w:position w:val="0"/>
        </w:rPr>
        <w:t xml:space="preserve">为阴性时，排除该种食物变应原过敏的可能性很大。 </w:t>
      </w:r>
      <w:r>
        <w:rPr>
          <w:color w:val="000000"/>
          <w:spacing w:val="0"/>
          <w:w w:val="100"/>
          <w:position w:val="0"/>
          <w:lang w:val="en-US" w:eastAsia="en-US" w:bidi="en-US"/>
        </w:rPr>
        <w:t>slgE</w:t>
      </w:r>
      <w:r>
        <w:rPr>
          <w:color w:val="000000"/>
          <w:spacing w:val="0"/>
          <w:w w:val="100"/>
          <w:position w:val="0"/>
        </w:rPr>
        <w:t>与</w:t>
      </w:r>
      <w:r>
        <w:rPr>
          <w:color w:val="000000"/>
          <w:spacing w:val="0"/>
          <w:w w:val="100"/>
          <w:position w:val="0"/>
          <w:lang w:val="en-US" w:eastAsia="en-US" w:bidi="en-US"/>
        </w:rPr>
        <w:t>SPT</w:t>
      </w:r>
      <w:r>
        <w:rPr>
          <w:color w:val="000000"/>
          <w:spacing w:val="0"/>
          <w:w w:val="100"/>
          <w:position w:val="0"/>
        </w:rPr>
        <w:t>相同，检测的均为</w:t>
      </w:r>
      <w:r>
        <w:rPr>
          <w:color w:val="000000"/>
          <w:spacing w:val="0"/>
          <w:w w:val="100"/>
          <w:position w:val="0"/>
          <w:lang w:val="en-US" w:eastAsia="en-US" w:bidi="en-US"/>
        </w:rPr>
        <w:t>IgE</w:t>
      </w:r>
      <w:r>
        <w:rPr>
          <w:color w:val="000000"/>
          <w:spacing w:val="0"/>
          <w:w w:val="100"/>
          <w:position w:val="0"/>
        </w:rPr>
        <w:t>抗体，但其较于</w:t>
      </w:r>
      <w:r>
        <w:rPr>
          <w:color w:val="000000"/>
          <w:spacing w:val="0"/>
          <w:w w:val="100"/>
          <w:position w:val="0"/>
          <w:lang w:val="en-US" w:eastAsia="en-US" w:bidi="en-US"/>
        </w:rPr>
        <w:t xml:space="preserve">SPT </w:t>
      </w:r>
      <w:r>
        <w:rPr>
          <w:color w:val="000000"/>
          <w:spacing w:val="0"/>
          <w:w w:val="100"/>
          <w:position w:val="0"/>
        </w:rPr>
        <w:t>的优点为可以定量分析，无体内试验的风险，不受皮损、 药物治疗等因素的影响。两者检测的一致性为85%~ 95%</w:t>
      </w:r>
      <w:r>
        <w:rPr>
          <w:rFonts w:ascii="Times New Roman" w:eastAsia="Times New Roman" w:hAnsi="Times New Roman" w:cs="Times New Roman"/>
          <w:color w:val="000000"/>
          <w:spacing w:val="0"/>
          <w:w w:val="100"/>
          <w:position w:val="0"/>
          <w:sz w:val="18"/>
          <w:szCs w:val="18"/>
          <w:vertAlign w:val="superscript"/>
        </w:rPr>
        <w:t>［13］</w:t>
      </w:r>
      <w:r>
        <w:rPr>
          <w:color w:val="000000"/>
          <w:spacing w:val="0"/>
          <w:w w:val="100"/>
          <w:position w:val="0"/>
        </w:rPr>
        <w:t>。</w:t>
      </w:r>
      <w:r>
        <w:rPr>
          <w:color w:val="000000"/>
          <w:spacing w:val="0"/>
          <w:w w:val="100"/>
          <w:position w:val="0"/>
          <w:lang w:val="en-US" w:eastAsia="en-US" w:bidi="en-US"/>
        </w:rPr>
        <w:t>APT</w:t>
      </w:r>
      <w:r>
        <w:rPr>
          <w:color w:val="000000"/>
          <w:spacing w:val="0"/>
          <w:w w:val="100"/>
          <w:position w:val="0"/>
        </w:rPr>
        <w:t>对非</w:t>
      </w:r>
      <w:r>
        <w:rPr>
          <w:color w:val="000000"/>
          <w:spacing w:val="0"/>
          <w:w w:val="100"/>
          <w:position w:val="0"/>
          <w:lang w:val="en-US" w:eastAsia="en-US" w:bidi="en-US"/>
        </w:rPr>
        <w:t>IgE</w:t>
      </w:r>
      <w:r>
        <w:rPr>
          <w:color w:val="000000"/>
          <w:spacing w:val="0"/>
          <w:w w:val="100"/>
          <w:position w:val="0"/>
        </w:rPr>
        <w:t>介导的食物过敏尤其是小麦有 一定诊断价值，其特异性高（＞90%），敏感性低</w:t>
      </w:r>
      <w:r>
        <w:rPr>
          <w:rFonts w:ascii="Times New Roman" w:eastAsia="Times New Roman" w:hAnsi="Times New Roman" w:cs="Times New Roman"/>
          <w:color w:val="000000"/>
          <w:spacing w:val="0"/>
          <w:w w:val="100"/>
          <w:position w:val="0"/>
          <w:sz w:val="18"/>
          <w:szCs w:val="18"/>
          <w:vertAlign w:val="superscript"/>
        </w:rPr>
        <w:t>［14］</w:t>
      </w:r>
      <w:r>
        <w:rPr>
          <w:color w:val="000000"/>
          <w:spacing w:val="0"/>
          <w:w w:val="100"/>
          <w:position w:val="0"/>
        </w:rPr>
        <w:t>。</w:t>
      </w:r>
      <w:r>
        <w:rPr>
          <w:color w:val="000000"/>
          <w:spacing w:val="0"/>
          <w:w w:val="100"/>
          <w:position w:val="0"/>
          <w:lang w:val="en-US" w:eastAsia="en-US" w:bidi="en-US"/>
        </w:rPr>
        <w:t xml:space="preserve">OFC </w:t>
      </w:r>
      <w:r>
        <w:rPr>
          <w:color w:val="000000"/>
          <w:spacing w:val="0"/>
          <w:w w:val="100"/>
          <w:position w:val="0"/>
        </w:rPr>
        <w:t>虽然是诊断食物过敏的金标准，但存在严重过敏反应的 风险，且步骤繁琐，因此，临床上未纳入常规诊疗。</w:t>
      </w:r>
      <w:r>
        <w:rPr>
          <w:color w:val="000000"/>
          <w:spacing w:val="0"/>
          <w:w w:val="100"/>
          <w:position w:val="0"/>
          <w:lang w:val="en-US" w:eastAsia="en-US" w:bidi="en-US"/>
        </w:rPr>
        <w:t xml:space="preserve">OFC </w:t>
      </w:r>
      <w:r>
        <w:rPr>
          <w:color w:val="000000"/>
          <w:spacing w:val="0"/>
          <w:w w:val="100"/>
          <w:position w:val="0"/>
        </w:rPr>
        <w:t>包括回避和再暴露2个步骤，即首先严格回避可疑致敏 食物4~6周（若怀疑牛奶蛋白过敏，回避期间给予氨基 酸配方奶粉替代），若临床表现明显改善则再次暴露该 食物变应原,暴露后若既往临床表现复现</w:t>
      </w:r>
      <w:r>
        <w:rPr>
          <w:color w:val="000000"/>
          <w:spacing w:val="0"/>
          <w:w w:val="100"/>
          <w:position w:val="0"/>
          <w:lang w:val="en-US" w:eastAsia="en-US" w:bidi="en-US"/>
        </w:rPr>
        <w:t>［</w:t>
      </w:r>
      <w:r>
        <w:rPr>
          <w:color w:val="000000"/>
          <w:spacing w:val="0"/>
          <w:w w:val="100"/>
          <w:position w:val="0"/>
        </w:rPr>
        <w:t>特应性皮炎 严重程度评分</w:t>
      </w:r>
      <w:r>
        <w:rPr>
          <w:color w:val="000000"/>
          <w:spacing w:val="0"/>
          <w:w w:val="100"/>
          <w:position w:val="0"/>
          <w:lang w:val="en-US" w:eastAsia="en-US" w:bidi="en-US"/>
        </w:rPr>
        <w:t>（SCORAD） =s10</w:t>
      </w:r>
      <w:r>
        <w:rPr>
          <w:color w:val="000000"/>
          <w:spacing w:val="0"/>
          <w:w w:val="100"/>
          <w:position w:val="0"/>
        </w:rPr>
        <w:t>分］即为</w:t>
      </w:r>
      <w:r>
        <w:rPr>
          <w:color w:val="000000"/>
          <w:spacing w:val="0"/>
          <w:w w:val="100"/>
          <w:position w:val="0"/>
          <w:lang w:val="en-US" w:eastAsia="en-US" w:bidi="en-US"/>
        </w:rPr>
        <w:t>OFC</w:t>
      </w:r>
      <w:r>
        <w:rPr>
          <w:color w:val="000000"/>
          <w:spacing w:val="0"/>
          <w:w w:val="100"/>
          <w:position w:val="0"/>
        </w:rPr>
        <w:t>阳性</w:t>
      </w:r>
      <w:r>
        <w:rPr>
          <w:rFonts w:ascii="Times New Roman" w:eastAsia="Times New Roman" w:hAnsi="Times New Roman" w:cs="Times New Roman"/>
          <w:color w:val="000000"/>
          <w:spacing w:val="0"/>
          <w:w w:val="100"/>
          <w:position w:val="0"/>
          <w:sz w:val="18"/>
          <w:szCs w:val="18"/>
          <w:vertAlign w:val="superscript"/>
        </w:rPr>
        <w:t>［15</w:t>
      </w:r>
      <w:r>
        <w:rPr>
          <w:color w:val="000000"/>
          <w:spacing w:val="0"/>
          <w:w w:val="100"/>
          <w:position w:val="0"/>
          <w:sz w:val="10"/>
          <w:szCs w:val="10"/>
        </w:rPr>
        <w:t>一</w:t>
      </w:r>
      <w:r>
        <w:rPr>
          <w:rFonts w:ascii="Times New Roman" w:eastAsia="Times New Roman" w:hAnsi="Times New Roman" w:cs="Times New Roman"/>
          <w:color w:val="000000"/>
          <w:spacing w:val="0"/>
          <w:w w:val="100"/>
          <w:position w:val="0"/>
          <w:sz w:val="18"/>
          <w:szCs w:val="18"/>
          <w:vertAlign w:val="superscript"/>
        </w:rPr>
        <w:t>16］</w:t>
      </w:r>
      <w:r>
        <w:rPr>
          <w:color w:val="000000"/>
          <w:spacing w:val="0"/>
          <w:w w:val="100"/>
          <w:position w:val="0"/>
        </w:rPr>
        <w:t>。</w:t>
      </w:r>
    </w:p>
    <w:p>
      <w:pPr>
        <w:pStyle w:val="Style36"/>
        <w:keepNext/>
        <w:keepLines/>
        <w:widowControl w:val="0"/>
        <w:shd w:val="clear" w:color="auto" w:fill="auto"/>
        <w:bidi w:val="0"/>
        <w:spacing w:before="0" w:line="297" w:lineRule="exact"/>
        <w:ind w:left="0" w:right="0" w:firstLine="0"/>
        <w:jc w:val="both"/>
      </w:pPr>
      <w:bookmarkStart w:id="14" w:name="bookmark14"/>
      <w:bookmarkStart w:id="15" w:name="bookmark15"/>
      <w:bookmarkStart w:id="16" w:name="bookmark16"/>
      <w:r>
        <w:rPr>
          <w:b w:val="0"/>
          <w:bCs w:val="0"/>
          <w:color w:val="000000"/>
          <w:spacing w:val="0"/>
          <w:w w:val="100"/>
          <w:position w:val="0"/>
          <w:sz w:val="20"/>
          <w:szCs w:val="20"/>
        </w:rPr>
        <w:t>4</w:t>
      </w:r>
      <w:r>
        <w:rPr>
          <w:color w:val="000000"/>
          <w:spacing w:val="0"/>
          <w:w w:val="100"/>
          <w:position w:val="0"/>
        </w:rPr>
        <w:t>食物过敏的管理</w:t>
      </w:r>
      <w:bookmarkEnd w:id="14"/>
      <w:bookmarkEnd w:id="15"/>
      <w:bookmarkEnd w:id="16"/>
    </w:p>
    <w:p>
      <w:pPr>
        <w:pStyle w:val="Style34"/>
        <w:keepNext w:val="0"/>
        <w:keepLines w:val="0"/>
        <w:widowControl w:val="0"/>
        <w:shd w:val="clear" w:color="auto" w:fill="auto"/>
        <w:bidi w:val="0"/>
        <w:spacing w:before="0" w:after="0" w:line="297" w:lineRule="exact"/>
        <w:ind w:left="0" w:right="0"/>
        <w:jc w:val="both"/>
      </w:pPr>
      <w:r>
        <w:rPr>
          <w:color w:val="000000"/>
          <w:spacing w:val="0"/>
          <w:w w:val="100"/>
          <w:position w:val="0"/>
        </w:rPr>
        <w:t>对伴有食物过敏的</w:t>
      </w:r>
      <w:r>
        <w:rPr>
          <w:color w:val="000000"/>
          <w:spacing w:val="0"/>
          <w:w w:val="100"/>
          <w:position w:val="0"/>
          <w:lang w:val="en-US" w:eastAsia="en-US" w:bidi="en-US"/>
        </w:rPr>
        <w:t>AD</w:t>
      </w:r>
      <w:r>
        <w:rPr>
          <w:color w:val="000000"/>
          <w:spacing w:val="0"/>
          <w:w w:val="100"/>
          <w:position w:val="0"/>
        </w:rPr>
        <w:t>患儿需要指导其规范、正确 地使用润肤剂，以有效改善皮肤屏障，降低食物过敏原 经皮致敏的可能性。此外，需要对伴有食物过敏的</w:t>
      </w:r>
      <w:r>
        <w:rPr>
          <w:color w:val="000000"/>
          <w:spacing w:val="0"/>
          <w:w w:val="100"/>
          <w:position w:val="0"/>
          <w:lang w:val="en-US" w:eastAsia="en-US" w:bidi="en-US"/>
        </w:rPr>
        <w:t xml:space="preserve">AD </w:t>
      </w:r>
      <w:r>
        <w:rPr>
          <w:color w:val="000000"/>
          <w:spacing w:val="0"/>
          <w:w w:val="100"/>
          <w:position w:val="0"/>
        </w:rPr>
        <w:t>患儿定期进行生长发育的监测，并对辅食添加给予正确 指导，以避免不恰当的饮食回避导致的营养缺乏及生长 发育迟缓。目前循证医学证据表明</w:t>
      </w:r>
      <w:r>
        <w:rPr>
          <w:rFonts w:ascii="Times New Roman" w:eastAsia="Times New Roman" w:hAnsi="Times New Roman" w:cs="Times New Roman"/>
          <w:color w:val="000000"/>
          <w:spacing w:val="0"/>
          <w:w w:val="100"/>
          <w:position w:val="0"/>
          <w:sz w:val="18"/>
          <w:szCs w:val="18"/>
          <w:vertAlign w:val="superscript"/>
        </w:rPr>
        <w:t>［17</w:t>
      </w:r>
      <w:r>
        <w:rPr>
          <w:color w:val="000000"/>
          <w:spacing w:val="0"/>
          <w:w w:val="100"/>
          <w:position w:val="0"/>
          <w:sz w:val="10"/>
          <w:szCs w:val="10"/>
        </w:rPr>
        <w:t>'</w:t>
      </w:r>
      <w:r>
        <w:rPr>
          <w:rFonts w:ascii="Times New Roman" w:eastAsia="Times New Roman" w:hAnsi="Times New Roman" w:cs="Times New Roman"/>
          <w:color w:val="000000"/>
          <w:spacing w:val="0"/>
          <w:w w:val="100"/>
          <w:position w:val="0"/>
          <w:sz w:val="18"/>
          <w:szCs w:val="18"/>
          <w:vertAlign w:val="superscript"/>
        </w:rPr>
        <w:t>18］</w:t>
      </w:r>
      <w:r>
        <w:rPr>
          <w:color w:val="000000"/>
          <w:spacing w:val="0"/>
          <w:w w:val="100"/>
          <w:position w:val="0"/>
        </w:rPr>
        <w:t>，推迟辅食添加 对预防食物过敏无效，伴有食物过敏的</w:t>
      </w:r>
      <w:r>
        <w:rPr>
          <w:color w:val="000000"/>
          <w:spacing w:val="0"/>
          <w:w w:val="100"/>
          <w:position w:val="0"/>
          <w:lang w:val="en-US" w:eastAsia="en-US" w:bidi="en-US"/>
        </w:rPr>
        <w:t>AD</w:t>
      </w:r>
      <w:r>
        <w:rPr>
          <w:color w:val="000000"/>
          <w:spacing w:val="0"/>
          <w:w w:val="100"/>
          <w:position w:val="0"/>
        </w:rPr>
        <w:t>患儿应同健 康儿童一样于4~6月龄添加辅食。但添加辅食的速度 应适当减慢，即3~5天添加一种新的辅食。对容易致敏 的食物，如鸡蛋、大豆、小麦、坚果、鱼类等，起初应少量 摄入,若没有明显反应再逐渐增加摄入量</w:t>
      </w:r>
      <w:r>
        <w:rPr>
          <w:rFonts w:ascii="Times New Roman" w:eastAsia="Times New Roman" w:hAnsi="Times New Roman" w:cs="Times New Roman"/>
          <w:color w:val="000000"/>
          <w:spacing w:val="0"/>
          <w:w w:val="100"/>
          <w:position w:val="0"/>
          <w:sz w:val="18"/>
          <w:szCs w:val="18"/>
          <w:vertAlign w:val="superscript"/>
        </w:rPr>
        <w:t>［19］</w:t>
      </w:r>
      <w:r>
        <w:rPr>
          <w:color w:val="000000"/>
          <w:spacing w:val="0"/>
          <w:w w:val="100"/>
          <w:position w:val="0"/>
        </w:rPr>
        <w:t>。</w:t>
      </w:r>
    </w:p>
    <w:p>
      <w:pPr>
        <w:pStyle w:val="Style34"/>
        <w:keepNext w:val="0"/>
        <w:keepLines w:val="0"/>
        <w:widowControl w:val="0"/>
        <w:shd w:val="clear" w:color="auto" w:fill="auto"/>
        <w:bidi w:val="0"/>
        <w:spacing w:before="0" w:after="0" w:line="297" w:lineRule="exact"/>
        <w:ind w:left="0" w:right="0"/>
        <w:jc w:val="both"/>
      </w:pPr>
      <w:r>
        <w:rPr>
          <w:color w:val="000000"/>
          <w:spacing w:val="0"/>
          <w:w w:val="100"/>
          <w:position w:val="0"/>
        </w:rPr>
        <w:t xml:space="preserve">若添加辅食过程中出现速发反应，建议专科就诊， 指导正确喂养。若非速发反应，但高度怀疑食物过敏， 可在医师的指导下根据食物日记、诊断性饮食回避和 </w:t>
      </w:r>
      <w:r>
        <w:rPr>
          <w:color w:val="000000"/>
          <w:spacing w:val="0"/>
          <w:w w:val="100"/>
          <w:position w:val="0"/>
          <w:lang w:val="en-US" w:eastAsia="en-US" w:bidi="en-US"/>
        </w:rPr>
        <w:t>OFC</w:t>
      </w:r>
      <w:r>
        <w:rPr>
          <w:color w:val="000000"/>
          <w:spacing w:val="0"/>
          <w:w w:val="100"/>
          <w:position w:val="0"/>
        </w:rPr>
        <w:t>结果明确食物过敏原并加以回避，切不可盲目避 食，且在回避变应原的同时，需给予替代品供患儿生长 发育所需</w:t>
      </w:r>
      <w:r>
        <w:rPr>
          <w:rFonts w:ascii="Times New Roman" w:eastAsia="Times New Roman" w:hAnsi="Times New Roman" w:cs="Times New Roman"/>
          <w:color w:val="000000"/>
          <w:spacing w:val="0"/>
          <w:w w:val="100"/>
          <w:position w:val="0"/>
          <w:sz w:val="18"/>
          <w:szCs w:val="18"/>
          <w:vertAlign w:val="superscript"/>
        </w:rPr>
        <w:t>［20］</w:t>
      </w:r>
      <w:r>
        <w:rPr>
          <w:color w:val="000000"/>
          <w:spacing w:val="0"/>
          <w:w w:val="100"/>
          <w:position w:val="0"/>
        </w:rPr>
        <w:t>。例如，对牛奶蛋白过敏的人工喂养患儿， 需要给予氨基酸配方或深度水解蛋白配方奶粉替代普 通配方奶粉喂养;对牛奶蛋白过敏的母乳或混合喂养患 儿，其母亲还应同时回避牛奶蛋白及乳制品</w:t>
      </w:r>
      <w:r>
        <w:rPr>
          <w:rFonts w:ascii="Times New Roman" w:eastAsia="Times New Roman" w:hAnsi="Times New Roman" w:cs="Times New Roman"/>
          <w:color w:val="000000"/>
          <w:spacing w:val="0"/>
          <w:w w:val="100"/>
          <w:position w:val="0"/>
          <w:sz w:val="18"/>
          <w:szCs w:val="18"/>
          <w:vertAlign w:val="superscript"/>
        </w:rPr>
        <w:t>［21</w:t>
      </w:r>
      <w:r>
        <w:rPr>
          <w:color w:val="000000"/>
          <w:spacing w:val="0"/>
          <w:w w:val="100"/>
          <w:position w:val="0"/>
          <w:sz w:val="10"/>
          <w:szCs w:val="10"/>
        </w:rPr>
        <w:t>'</w:t>
      </w:r>
      <w:r>
        <w:rPr>
          <w:rFonts w:ascii="Times New Roman" w:eastAsia="Times New Roman" w:hAnsi="Times New Roman" w:cs="Times New Roman"/>
          <w:color w:val="000000"/>
          <w:spacing w:val="0"/>
          <w:w w:val="100"/>
          <w:position w:val="0"/>
          <w:sz w:val="18"/>
          <w:szCs w:val="18"/>
          <w:vertAlign w:val="superscript"/>
        </w:rPr>
        <w:t>24］</w:t>
      </w:r>
      <w:r>
        <w:rPr>
          <w:color w:val="000000"/>
          <w:spacing w:val="0"/>
          <w:w w:val="100"/>
          <w:position w:val="0"/>
        </w:rPr>
        <w:t>。</w:t>
      </w:r>
    </w:p>
    <w:p>
      <w:pPr>
        <w:pStyle w:val="Style34"/>
        <w:keepNext w:val="0"/>
        <w:keepLines w:val="0"/>
        <w:widowControl w:val="0"/>
        <w:shd w:val="clear" w:color="auto" w:fill="auto"/>
        <w:bidi w:val="0"/>
        <w:spacing w:before="0" w:line="297" w:lineRule="exact"/>
        <w:ind w:left="0" w:right="0"/>
        <w:jc w:val="both"/>
      </w:pPr>
      <w:r>
        <w:rPr>
          <w:color w:val="000000"/>
          <w:spacing w:val="0"/>
          <w:w w:val="100"/>
          <w:position w:val="0"/>
        </w:rPr>
        <w:t>建议每6个月重新评估患儿是否耐受牛奶蛋白，每 6~12个月评估鸡蛋过敏情况</w:t>
      </w:r>
      <w:r>
        <w:rPr>
          <w:rFonts w:ascii="Times New Roman" w:eastAsia="Times New Roman" w:hAnsi="Times New Roman" w:cs="Times New Roman"/>
          <w:color w:val="000000"/>
          <w:spacing w:val="0"/>
          <w:w w:val="100"/>
          <w:position w:val="0"/>
          <w:sz w:val="18"/>
          <w:szCs w:val="18"/>
          <w:vertAlign w:val="superscript"/>
        </w:rPr>
        <w:t>［25］</w:t>
      </w:r>
      <w:r>
        <w:rPr>
          <w:color w:val="000000"/>
          <w:spacing w:val="0"/>
          <w:w w:val="100"/>
          <w:position w:val="0"/>
        </w:rPr>
        <w:t>，花生及坚果过敏应每 2年复查1次</w:t>
      </w:r>
      <w:r>
        <w:rPr>
          <w:rFonts w:ascii="Times New Roman" w:eastAsia="Times New Roman" w:hAnsi="Times New Roman" w:cs="Times New Roman"/>
          <w:color w:val="000000"/>
          <w:spacing w:val="0"/>
          <w:w w:val="100"/>
          <w:position w:val="0"/>
          <w:sz w:val="18"/>
          <w:szCs w:val="18"/>
          <w:vertAlign w:val="superscript"/>
        </w:rPr>
        <w:t>［26］</w:t>
      </w:r>
      <w:r>
        <w:rPr>
          <w:color w:val="000000"/>
          <w:spacing w:val="0"/>
          <w:w w:val="100"/>
          <w:position w:val="0"/>
        </w:rPr>
        <w:t>。</w:t>
      </w:r>
    </w:p>
    <w:p>
      <w:pPr>
        <w:pStyle w:val="Style36"/>
        <w:keepNext/>
        <w:keepLines/>
        <w:widowControl w:val="0"/>
        <w:shd w:val="clear" w:color="auto" w:fill="auto"/>
        <w:bidi w:val="0"/>
        <w:spacing w:before="0" w:line="297" w:lineRule="exact"/>
        <w:ind w:left="0" w:right="0" w:firstLine="0"/>
        <w:jc w:val="both"/>
      </w:pPr>
      <w:bookmarkStart w:id="17" w:name="bookmark17"/>
      <w:bookmarkStart w:id="18" w:name="bookmark18"/>
      <w:bookmarkStart w:id="19" w:name="bookmark19"/>
      <w:r>
        <w:rPr>
          <w:b w:val="0"/>
          <w:bCs w:val="0"/>
          <w:color w:val="000000"/>
          <w:spacing w:val="0"/>
          <w:w w:val="100"/>
          <w:position w:val="0"/>
          <w:sz w:val="20"/>
          <w:szCs w:val="20"/>
        </w:rPr>
        <w:t>5</w:t>
      </w:r>
      <w:r>
        <w:rPr>
          <w:color w:val="000000"/>
          <w:spacing w:val="0"/>
          <w:w w:val="100"/>
          <w:position w:val="0"/>
        </w:rPr>
        <w:t>小结</w:t>
      </w:r>
      <w:bookmarkEnd w:id="17"/>
      <w:bookmarkEnd w:id="18"/>
      <w:bookmarkEnd w:id="19"/>
    </w:p>
    <w:p>
      <w:pPr>
        <w:pStyle w:val="Style34"/>
        <w:keepNext w:val="0"/>
        <w:keepLines w:val="0"/>
        <w:widowControl w:val="0"/>
        <w:shd w:val="clear" w:color="auto" w:fill="auto"/>
        <w:bidi w:val="0"/>
        <w:spacing w:before="0" w:after="120" w:line="307" w:lineRule="exact"/>
        <w:ind w:left="0" w:right="0"/>
        <w:jc w:val="both"/>
      </w:pPr>
      <w:r>
        <w:rPr>
          <w:color w:val="000000"/>
          <w:spacing w:val="0"/>
          <w:w w:val="100"/>
          <w:position w:val="0"/>
        </w:rPr>
        <w:t>中重度</w:t>
      </w:r>
      <w:r>
        <w:rPr>
          <w:color w:val="000000"/>
          <w:spacing w:val="0"/>
          <w:w w:val="100"/>
          <w:position w:val="0"/>
          <w:lang w:val="en-US" w:eastAsia="en-US" w:bidi="en-US"/>
        </w:rPr>
        <w:t>AD</w:t>
      </w:r>
      <w:r>
        <w:rPr>
          <w:color w:val="000000"/>
          <w:spacing w:val="0"/>
          <w:w w:val="100"/>
          <w:position w:val="0"/>
        </w:rPr>
        <w:t xml:space="preserve">患儿常合并食物蛋白过敏。目前诊断食 物过敏的金标准是食物激发实验，临床上可根据病史、 </w:t>
      </w:r>
      <w:r>
        <w:rPr>
          <w:color w:val="000000"/>
          <w:spacing w:val="0"/>
          <w:w w:val="100"/>
          <w:position w:val="0"/>
        </w:rPr>
        <w:t>临床表现、针对性辅助检查</w:t>
      </w:r>
      <w:r>
        <w:rPr>
          <w:color w:val="000000"/>
          <w:spacing w:val="0"/>
          <w:w w:val="100"/>
          <w:position w:val="0"/>
          <w:lang w:val="en-US" w:eastAsia="en-US" w:bidi="en-US"/>
        </w:rPr>
        <w:t>(SPT、sIgE、APT)</w:t>
      </w:r>
      <w:r>
        <w:rPr>
          <w:color w:val="000000"/>
          <w:spacing w:val="0"/>
          <w:w w:val="100"/>
          <w:position w:val="0"/>
        </w:rPr>
        <w:t>综合判断食 物过敏。饮食回避是治疗</w:t>
      </w:r>
      <w:r>
        <w:rPr>
          <w:color w:val="000000"/>
          <w:spacing w:val="0"/>
          <w:w w:val="100"/>
          <w:position w:val="0"/>
          <w:lang w:val="en-US" w:eastAsia="en-US" w:bidi="en-US"/>
        </w:rPr>
        <w:t>AD</w:t>
      </w:r>
      <w:r>
        <w:rPr>
          <w:color w:val="000000"/>
          <w:spacing w:val="0"/>
          <w:w w:val="100"/>
          <w:position w:val="0"/>
        </w:rPr>
        <w:t>食物过敏的主要手段，同 时需要密切监管患儿生长发育情况。因此，对伴有食物 过敏的</w:t>
      </w:r>
      <w:r>
        <w:rPr>
          <w:color w:val="000000"/>
          <w:spacing w:val="0"/>
          <w:w w:val="100"/>
          <w:position w:val="0"/>
          <w:lang w:val="en-US" w:eastAsia="en-US" w:bidi="en-US"/>
        </w:rPr>
        <w:t>AD</w:t>
      </w:r>
      <w:r>
        <w:rPr>
          <w:color w:val="000000"/>
          <w:spacing w:val="0"/>
          <w:w w:val="100"/>
          <w:position w:val="0"/>
        </w:rPr>
        <w:t>患儿的诊治需要皮肤科医师、营养师、儿科医 师等多学科合作，综合管理。</w:t>
      </w:r>
    </w:p>
    <w:p>
      <w:pPr>
        <w:pStyle w:val="Style36"/>
        <w:keepNext/>
        <w:keepLines/>
        <w:widowControl w:val="0"/>
        <w:shd w:val="clear" w:color="auto" w:fill="auto"/>
        <w:bidi w:val="0"/>
        <w:spacing w:before="0" w:after="120" w:line="302" w:lineRule="exact"/>
        <w:ind w:left="0" w:right="0" w:firstLine="0"/>
        <w:jc w:val="both"/>
        <w:rPr>
          <w:sz w:val="20"/>
          <w:szCs w:val="20"/>
        </w:rPr>
      </w:pPr>
      <w:bookmarkStart w:id="20" w:name="bookmark20"/>
      <w:bookmarkStart w:id="21" w:name="bookmark21"/>
      <w:bookmarkStart w:id="22" w:name="bookmark22"/>
      <w:r>
        <w:rPr>
          <w:color w:val="000000"/>
          <w:spacing w:val="0"/>
          <w:w w:val="100"/>
          <w:position w:val="0"/>
          <w:sz w:val="19"/>
          <w:szCs w:val="19"/>
        </w:rPr>
        <w:t>参考文献</w:t>
      </w:r>
      <w:r>
        <w:rPr>
          <w:b w:val="0"/>
          <w:bCs w:val="0"/>
          <w:color w:val="000000"/>
          <w:spacing w:val="0"/>
          <w:w w:val="100"/>
          <w:position w:val="0"/>
          <w:sz w:val="20"/>
          <w:szCs w:val="20"/>
        </w:rPr>
        <w:t>：</w:t>
      </w:r>
      <w:bookmarkEnd w:id="20"/>
      <w:bookmarkEnd w:id="21"/>
      <w:bookmarkEnd w:id="22"/>
    </w:p>
    <w:p>
      <w:pPr>
        <w:pStyle w:val="Style25"/>
        <w:keepNext w:val="0"/>
        <w:keepLines w:val="0"/>
        <w:widowControl w:val="0"/>
        <w:shd w:val="clear" w:color="auto" w:fill="auto"/>
        <w:bidi w:val="0"/>
        <w:spacing w:before="0" w:after="0" w:line="270" w:lineRule="exact"/>
        <w:ind w:left="340" w:right="0" w:hanging="340"/>
        <w:jc w:val="both"/>
      </w:pPr>
      <w:r>
        <w:rPr>
          <w:color w:val="000000"/>
          <w:spacing w:val="0"/>
          <w:w w:val="100"/>
          <w:position w:val="0"/>
          <w:lang w:val="en-US" w:eastAsia="en-US" w:bidi="en-US"/>
        </w:rPr>
        <w:t>[</w:t>
      </w:r>
      <w:r>
        <w:rPr>
          <w:color w:val="000000"/>
          <w:spacing w:val="0"/>
          <w:w w:val="100"/>
          <w:position w:val="0"/>
          <w:lang w:val="zh-TW" w:eastAsia="zh-TW" w:bidi="zh-TW"/>
        </w:rPr>
        <w:t xml:space="preserve">1 </w:t>
      </w:r>
      <w:r>
        <w:rPr>
          <w:color w:val="000000"/>
          <w:spacing w:val="0"/>
          <w:w w:val="100"/>
          <w:position w:val="0"/>
          <w:lang w:val="en-US" w:eastAsia="en-US" w:bidi="en-US"/>
        </w:rPr>
        <w:t>] SILVERBERG J I</w:t>
      </w:r>
      <w:r>
        <w:rPr>
          <w:color w:val="000000"/>
          <w:spacing w:val="0"/>
          <w:w w:val="100"/>
          <w:position w:val="0"/>
          <w:lang w:val="zh-TW" w:eastAsia="zh-TW" w:bidi="zh-TW"/>
        </w:rPr>
        <w:t xml:space="preserve">， </w:t>
      </w:r>
      <w:r>
        <w:rPr>
          <w:color w:val="000000"/>
          <w:spacing w:val="0"/>
          <w:w w:val="100"/>
          <w:position w:val="0"/>
          <w:lang w:val="en-US" w:eastAsia="en-US" w:bidi="en-US"/>
        </w:rPr>
        <w:t xml:space="preserve">SIMPSON E L. Association between severe eczema in children and multiple comorbid conditions and increased healthcare utilization [J]. Pediatr Allergy Immunol， 2013, 24(5) </w:t>
      </w:r>
      <w:r>
        <w:rPr>
          <w:color w:val="000000"/>
          <w:spacing w:val="0"/>
          <w:w w:val="100"/>
          <w:position w:val="0"/>
          <w:lang w:val="zh-TW" w:eastAsia="zh-TW" w:bidi="zh-TW"/>
        </w:rPr>
        <w:t xml:space="preserve">: </w:t>
      </w:r>
      <w:r>
        <w:rPr>
          <w:color w:val="000000"/>
          <w:spacing w:val="0"/>
          <w:w w:val="100"/>
          <w:position w:val="0"/>
          <w:lang w:val="en-US" w:eastAsia="en-US" w:bidi="en-US"/>
        </w:rPr>
        <w:t>476-486.</w:t>
      </w:r>
    </w:p>
    <w:p>
      <w:pPr>
        <w:pStyle w:val="Style25"/>
        <w:keepNext w:val="0"/>
        <w:keepLines w:val="0"/>
        <w:widowControl w:val="0"/>
        <w:numPr>
          <w:ilvl w:val="0"/>
          <w:numId w:val="3"/>
        </w:numPr>
        <w:shd w:val="clear" w:color="auto" w:fill="auto"/>
        <w:tabs>
          <w:tab w:pos="352" w:val="left"/>
        </w:tabs>
        <w:bidi w:val="0"/>
        <w:spacing w:before="0" w:after="0" w:line="270" w:lineRule="exact"/>
        <w:ind w:left="340" w:right="0" w:hanging="340"/>
        <w:jc w:val="both"/>
      </w:pPr>
      <w:bookmarkStart w:id="23" w:name="bookmark23"/>
      <w:bookmarkEnd w:id="23"/>
      <w:r>
        <w:rPr>
          <w:color w:val="000000"/>
          <w:spacing w:val="0"/>
          <w:w w:val="100"/>
          <w:position w:val="0"/>
          <w:lang w:val="en-US" w:eastAsia="en-US" w:bidi="en-US"/>
        </w:rPr>
        <w:t>HON K L, CHAN I H, CHOW C M, et al. Specific IgE of common foods in Chinese children with eczema [ J]. Pediatr Allergy Immunol, 2011, 22(1 Pt 1)： 50-53.</w:t>
      </w:r>
    </w:p>
    <w:p>
      <w:pPr>
        <w:pStyle w:val="Style25"/>
        <w:keepNext w:val="0"/>
        <w:keepLines w:val="0"/>
        <w:widowControl w:val="0"/>
        <w:numPr>
          <w:ilvl w:val="0"/>
          <w:numId w:val="3"/>
        </w:numPr>
        <w:shd w:val="clear" w:color="auto" w:fill="auto"/>
        <w:tabs>
          <w:tab w:pos="352" w:val="left"/>
        </w:tabs>
        <w:bidi w:val="0"/>
        <w:spacing w:before="0" w:after="0" w:line="270" w:lineRule="exact"/>
        <w:ind w:left="340" w:right="0" w:hanging="340"/>
        <w:jc w:val="both"/>
      </w:pPr>
      <w:bookmarkStart w:id="24" w:name="bookmark24"/>
      <w:bookmarkEnd w:id="24"/>
      <w:r>
        <w:rPr>
          <w:color w:val="000000"/>
          <w:spacing w:val="0"/>
          <w:w w:val="100"/>
          <w:position w:val="0"/>
          <w:lang w:val="en-US" w:eastAsia="en-US" w:bidi="en-US"/>
        </w:rPr>
        <w:t>XU F, YAN S, ZHENG Q, et al. Residential risk factors for atopic dermatitis in 3 to 6-year old children</w:t>
      </w:r>
      <w:r>
        <w:rPr>
          <w:color w:val="000000"/>
          <w:spacing w:val="0"/>
          <w:w w:val="100"/>
          <w:position w:val="0"/>
          <w:lang w:val="zh-TW" w:eastAsia="zh-TW" w:bidi="zh-TW"/>
        </w:rPr>
        <w:t xml:space="preserve">: </w:t>
      </w:r>
      <w:r>
        <w:rPr>
          <w:color w:val="000000"/>
          <w:spacing w:val="0"/>
          <w:w w:val="100"/>
          <w:position w:val="0"/>
          <w:lang w:val="en-US" w:eastAsia="en-US" w:bidi="en-US"/>
        </w:rPr>
        <w:t xml:space="preserve">a cross? sectional study in Shanghai, China [J]. Int J Environ Res Public Health, 2016, 13(6) </w:t>
      </w:r>
      <w:r>
        <w:rPr>
          <w:color w:val="000000"/>
          <w:spacing w:val="0"/>
          <w:w w:val="100"/>
          <w:position w:val="0"/>
          <w:lang w:val="zh-TW" w:eastAsia="zh-TW" w:bidi="zh-TW"/>
        </w:rPr>
        <w:t xml:space="preserve">: </w:t>
      </w:r>
      <w:r>
        <w:rPr>
          <w:color w:val="000000"/>
          <w:spacing w:val="0"/>
          <w:w w:val="100"/>
          <w:position w:val="0"/>
          <w:lang w:val="en-US" w:eastAsia="en-US" w:bidi="en-US"/>
        </w:rPr>
        <w:t>537.</w:t>
      </w:r>
    </w:p>
    <w:p>
      <w:pPr>
        <w:pStyle w:val="Style25"/>
        <w:keepNext w:val="0"/>
        <w:keepLines w:val="0"/>
        <w:widowControl w:val="0"/>
        <w:shd w:val="clear" w:color="auto" w:fill="auto"/>
        <w:bidi w:val="0"/>
        <w:spacing w:before="0" w:after="0" w:line="270" w:lineRule="exact"/>
        <w:ind w:left="340" w:right="0" w:hanging="340"/>
        <w:jc w:val="both"/>
      </w:pPr>
      <w:r>
        <w:rPr>
          <w:color w:val="000000"/>
          <w:spacing w:val="0"/>
          <w:w w:val="100"/>
          <w:position w:val="0"/>
          <w:lang w:val="zh-TW" w:eastAsia="zh-TW" w:bidi="zh-TW"/>
        </w:rPr>
        <w:t xml:space="preserve">[ 4] </w:t>
      </w:r>
      <w:r>
        <w:rPr>
          <w:color w:val="000000"/>
          <w:spacing w:val="0"/>
          <w:w w:val="100"/>
          <w:position w:val="0"/>
          <w:lang w:val="en-US" w:eastAsia="en-US" w:bidi="en-US"/>
        </w:rPr>
        <w:t>SICHERER S H， SAMPSON H A. Food hypersensitivity and atopic dermatitis</w:t>
      </w:r>
      <w:r>
        <w:rPr>
          <w:color w:val="000000"/>
          <w:spacing w:val="0"/>
          <w:w w:val="100"/>
          <w:position w:val="0"/>
          <w:lang w:val="zh-TW" w:eastAsia="zh-TW" w:bidi="zh-TW"/>
        </w:rPr>
        <w:t xml:space="preserve">: </w:t>
      </w:r>
      <w:r>
        <w:rPr>
          <w:color w:val="000000"/>
          <w:spacing w:val="0"/>
          <w:w w:val="100"/>
          <w:position w:val="0"/>
          <w:lang w:val="en-US" w:eastAsia="en-US" w:bidi="en-US"/>
        </w:rPr>
        <w:t>pathophysiology , epidemiology , diagnosis, and management [J]. J Allergy Clin Immunol, 1999</w:t>
      </w:r>
      <w:r>
        <w:rPr>
          <w:color w:val="000000"/>
          <w:spacing w:val="0"/>
          <w:w w:val="100"/>
          <w:position w:val="0"/>
          <w:lang w:val="zh-TW" w:eastAsia="zh-TW" w:bidi="zh-TW"/>
        </w:rPr>
        <w:t xml:space="preserve">: </w:t>
      </w:r>
      <w:r>
        <w:rPr>
          <w:color w:val="000000"/>
          <w:spacing w:val="0"/>
          <w:w w:val="100"/>
          <w:position w:val="0"/>
          <w:lang w:val="en-US" w:eastAsia="en-US" w:bidi="en-US"/>
        </w:rPr>
        <w:t>104(3 Pt 2)</w:t>
      </w:r>
      <w:r>
        <w:rPr>
          <w:color w:val="000000"/>
          <w:spacing w:val="0"/>
          <w:w w:val="100"/>
          <w:position w:val="0"/>
          <w:lang w:val="zh-TW" w:eastAsia="zh-TW" w:bidi="zh-TW"/>
        </w:rPr>
        <w:t>: 114-122.</w:t>
      </w:r>
    </w:p>
    <w:p>
      <w:pPr>
        <w:pStyle w:val="Style25"/>
        <w:keepNext w:val="0"/>
        <w:keepLines w:val="0"/>
        <w:widowControl w:val="0"/>
        <w:shd w:val="clear" w:color="auto" w:fill="auto"/>
        <w:bidi w:val="0"/>
        <w:spacing w:before="0" w:after="0" w:line="270" w:lineRule="exact"/>
        <w:ind w:left="340" w:right="0" w:hanging="340"/>
        <w:jc w:val="both"/>
      </w:pPr>
      <w:r>
        <w:rPr>
          <w:color w:val="000000"/>
          <w:spacing w:val="0"/>
          <w:w w:val="100"/>
          <w:position w:val="0"/>
          <w:lang w:val="en-US" w:eastAsia="en-US" w:bidi="en-US"/>
        </w:rPr>
        <w:t xml:space="preserve">[5] CARTLEDGE N, CHAN S. Atopic dermatitis and food allergy </w:t>
      </w:r>
      <w:r>
        <w:rPr>
          <w:color w:val="000000"/>
          <w:spacing w:val="0"/>
          <w:w w:val="100"/>
          <w:position w:val="0"/>
          <w:lang w:val="zh-TW" w:eastAsia="zh-TW" w:bidi="zh-TW"/>
        </w:rPr>
        <w:t xml:space="preserve">: </w:t>
      </w:r>
      <w:r>
        <w:rPr>
          <w:color w:val="000000"/>
          <w:spacing w:val="0"/>
          <w:w w:val="100"/>
          <w:position w:val="0"/>
          <w:lang w:val="en-US" w:eastAsia="en-US" w:bidi="en-US"/>
        </w:rPr>
        <w:t>a pediatric approach [ J] . Curr Pediatr Rev， 2018， 14( 3) : 171</w:t>
        <w:softHyphen/>
        <w:t>179.</w:t>
      </w:r>
    </w:p>
    <w:p>
      <w:pPr>
        <w:pStyle w:val="Style25"/>
        <w:keepNext w:val="0"/>
        <w:keepLines w:val="0"/>
        <w:widowControl w:val="0"/>
        <w:shd w:val="clear" w:color="auto" w:fill="auto"/>
        <w:bidi w:val="0"/>
        <w:spacing w:before="0" w:after="0" w:line="270" w:lineRule="exact"/>
        <w:ind w:left="340" w:right="0" w:hanging="340"/>
        <w:jc w:val="both"/>
      </w:pPr>
      <w:r>
        <w:rPr>
          <w:color w:val="000000"/>
          <w:spacing w:val="0"/>
          <w:w w:val="100"/>
          <w:position w:val="0"/>
          <w:lang w:val="en-US" w:eastAsia="en-US" w:bidi="en-US"/>
        </w:rPr>
        <w:t>[ 6] DHAR S， SRINIVAS S M. Food allergy in atopic dermatitis [ J] . Indian J Dermatol， 2016， 61( 6) : 645-648.</w:t>
      </w:r>
    </w:p>
    <w:p>
      <w:pPr>
        <w:pStyle w:val="Style25"/>
        <w:keepNext w:val="0"/>
        <w:keepLines w:val="0"/>
        <w:widowControl w:val="0"/>
        <w:shd w:val="clear" w:color="auto" w:fill="auto"/>
        <w:bidi w:val="0"/>
        <w:spacing w:before="0" w:after="0" w:line="270" w:lineRule="exact"/>
        <w:ind w:left="340" w:right="0" w:hanging="340"/>
        <w:jc w:val="both"/>
      </w:pPr>
      <w:r>
        <w:rPr>
          <w:color w:val="000000"/>
          <w:spacing w:val="0"/>
          <w:w w:val="100"/>
          <w:position w:val="0"/>
          <w:lang w:val="en-US" w:eastAsia="en-US" w:bidi="en-US"/>
        </w:rPr>
        <w:t>[ 7] WOLLENBERG A， BARBAROT S， BIEBER T， et al. Consensus</w:t>
        <w:softHyphen/>
        <w:t>based European guidelines for treatment of atopic eczema ( atopic dermatitis) in adults and children: part I [ J ] . J Eur Acad Dermatol Venereol， 2018， 32( 5) : 657-682.</w:t>
      </w:r>
    </w:p>
    <w:p>
      <w:pPr>
        <w:pStyle w:val="Style25"/>
        <w:keepNext w:val="0"/>
        <w:keepLines w:val="0"/>
        <w:widowControl w:val="0"/>
        <w:shd w:val="clear" w:color="auto" w:fill="auto"/>
        <w:bidi w:val="0"/>
        <w:spacing w:before="0" w:after="0" w:line="270" w:lineRule="exact"/>
        <w:ind w:left="340" w:right="0" w:hanging="340"/>
        <w:jc w:val="both"/>
      </w:pPr>
      <w:r>
        <w:rPr>
          <w:color w:val="000000"/>
          <w:spacing w:val="0"/>
          <w:w w:val="100"/>
          <w:position w:val="0"/>
          <w:lang w:val="en-US" w:eastAsia="en-US" w:bidi="en-US"/>
        </w:rPr>
        <w:t>[ 8] SUH K Y. Food allergy and atopic dermatitis: separating fact from fiction [ J] . Semin Cutan Med Surg， 2010， 29( 2) : 72-78.</w:t>
      </w:r>
    </w:p>
    <w:p>
      <w:pPr>
        <w:pStyle w:val="Style25"/>
        <w:keepNext w:val="0"/>
        <w:keepLines w:val="0"/>
        <w:widowControl w:val="0"/>
        <w:shd w:val="clear" w:color="auto" w:fill="auto"/>
        <w:bidi w:val="0"/>
        <w:spacing w:before="0" w:after="0" w:line="270" w:lineRule="exact"/>
        <w:ind w:left="340" w:right="0" w:hanging="340"/>
        <w:jc w:val="both"/>
      </w:pPr>
      <w:r>
        <w:rPr>
          <w:color w:val="000000"/>
          <w:spacing w:val="0"/>
          <w:w w:val="100"/>
          <w:position w:val="0"/>
          <w:lang w:val="en-US" w:eastAsia="en-US" w:bidi="en-US"/>
        </w:rPr>
        <w:t xml:space="preserve">[ 9] BREUER K， HERATIZADEH A， WULF A， et al. Late eczematous reactions to food in children with atopic dermatitis [J]. Clin Exp Allergy, 2004, 34(5) </w:t>
      </w:r>
      <w:r>
        <w:rPr>
          <w:color w:val="000000"/>
          <w:spacing w:val="0"/>
          <w:w w:val="100"/>
          <w:position w:val="0"/>
          <w:lang w:val="zh-TW" w:eastAsia="zh-TW" w:bidi="zh-TW"/>
        </w:rPr>
        <w:t xml:space="preserve">: </w:t>
      </w:r>
      <w:r>
        <w:rPr>
          <w:color w:val="000000"/>
          <w:spacing w:val="0"/>
          <w:w w:val="100"/>
          <w:position w:val="0"/>
          <w:lang w:val="en-US" w:eastAsia="en-US" w:bidi="en-US"/>
        </w:rPr>
        <w:t>817-824.</w:t>
      </w:r>
    </w:p>
    <w:p>
      <w:pPr>
        <w:pStyle w:val="Style25"/>
        <w:keepNext w:val="0"/>
        <w:keepLines w:val="0"/>
        <w:widowControl w:val="0"/>
        <w:shd w:val="clear" w:color="auto" w:fill="auto"/>
        <w:bidi w:val="0"/>
        <w:spacing w:before="0" w:after="0" w:line="270" w:lineRule="exact"/>
        <w:ind w:left="340" w:right="0" w:hanging="340"/>
        <w:jc w:val="both"/>
      </w:pPr>
      <w:r>
        <w:rPr>
          <w:color w:val="000000"/>
          <w:spacing w:val="0"/>
          <w:w w:val="100"/>
          <w:position w:val="0"/>
          <w:lang w:val="zh-TW" w:eastAsia="zh-TW" w:bidi="zh-TW"/>
        </w:rPr>
        <w:t xml:space="preserve">[ 10] </w:t>
      </w:r>
      <w:r>
        <w:rPr>
          <w:color w:val="000000"/>
          <w:spacing w:val="0"/>
          <w:w w:val="100"/>
          <w:position w:val="0"/>
          <w:lang w:val="en-US" w:eastAsia="en-US" w:bidi="en-US"/>
        </w:rPr>
        <w:t xml:space="preserve">WERFEL T， BALLMER W B， EIGENMANN P A， et al. Eczematous reactions to food in atopic eczema: position paper of the EAACI and GA2LEN [J]. Allergy， </w:t>
      </w:r>
      <w:r>
        <w:rPr>
          <w:color w:val="000000"/>
          <w:spacing w:val="0"/>
          <w:w w:val="100"/>
          <w:position w:val="0"/>
          <w:lang w:val="zh-TW" w:eastAsia="zh-TW" w:bidi="zh-TW"/>
        </w:rPr>
        <w:t>2007， 62(7): 723-728.</w:t>
      </w:r>
    </w:p>
    <w:p>
      <w:pPr>
        <w:pStyle w:val="Style25"/>
        <w:keepNext w:val="0"/>
        <w:keepLines w:val="0"/>
        <w:widowControl w:val="0"/>
        <w:shd w:val="clear" w:color="auto" w:fill="auto"/>
        <w:bidi w:val="0"/>
        <w:spacing w:before="0" w:after="0" w:line="270" w:lineRule="exact"/>
        <w:ind w:left="340" w:right="0" w:hanging="340"/>
        <w:jc w:val="both"/>
      </w:pPr>
      <w:r>
        <w:rPr>
          <w:color w:val="000000"/>
          <w:spacing w:val="0"/>
          <w:w w:val="100"/>
          <w:position w:val="0"/>
          <w:lang w:val="zh-TW" w:eastAsia="zh-TW" w:bidi="zh-TW"/>
        </w:rPr>
        <w:t xml:space="preserve">[ 11] </w:t>
      </w:r>
      <w:r>
        <w:rPr>
          <w:color w:val="000000"/>
          <w:spacing w:val="0"/>
          <w:w w:val="100"/>
          <w:position w:val="0"/>
          <w:lang w:val="en-US" w:eastAsia="en-US" w:bidi="en-US"/>
        </w:rPr>
        <w:t>WOLLENBERG A， BARBAROT S， BIEBER T， et al. Consensus-based European guidelines for treatment of atopic eczema ( atopic dermatitis) in adults and children</w:t>
      </w:r>
      <w:r>
        <w:rPr>
          <w:color w:val="000000"/>
          <w:spacing w:val="0"/>
          <w:w w:val="100"/>
          <w:position w:val="0"/>
          <w:lang w:val="zh-TW" w:eastAsia="zh-TW" w:bidi="zh-TW"/>
        </w:rPr>
        <w:t xml:space="preserve">: </w:t>
      </w:r>
      <w:r>
        <w:rPr>
          <w:color w:val="000000"/>
          <w:spacing w:val="0"/>
          <w:w w:val="100"/>
          <w:position w:val="0"/>
          <w:lang w:val="en-US" w:eastAsia="en-US" w:bidi="en-US"/>
        </w:rPr>
        <w:t>part II [J]. J Eur Acad Dermatol Venereol， 2018， 32( 6) : 850-878.</w:t>
      </w:r>
    </w:p>
    <w:p>
      <w:pPr>
        <w:pStyle w:val="Style25"/>
        <w:keepNext w:val="0"/>
        <w:keepLines w:val="0"/>
        <w:widowControl w:val="0"/>
        <w:shd w:val="clear" w:color="auto" w:fill="auto"/>
        <w:bidi w:val="0"/>
        <w:spacing w:before="0" w:after="0" w:line="270" w:lineRule="exact"/>
        <w:ind w:left="340" w:right="0" w:hanging="340"/>
        <w:jc w:val="both"/>
      </w:pPr>
      <w:r>
        <w:rPr>
          <w:color w:val="000000"/>
          <w:spacing w:val="0"/>
          <w:w w:val="100"/>
          <w:position w:val="0"/>
          <w:lang w:val="en-US" w:eastAsia="en-US" w:bidi="en-US"/>
        </w:rPr>
        <w:t>[ 12] SAMPSON H A. Food allergy. Part 2: diagnosis and management [J]. J Allergy Clin Immunol， 1999， 103(6): 981-989.</w:t>
      </w:r>
    </w:p>
    <w:p>
      <w:pPr>
        <w:pStyle w:val="Style25"/>
        <w:keepNext w:val="0"/>
        <w:keepLines w:val="0"/>
        <w:widowControl w:val="0"/>
        <w:shd w:val="clear" w:color="auto" w:fill="auto"/>
        <w:bidi w:val="0"/>
        <w:spacing w:before="0" w:after="0" w:line="270" w:lineRule="exact"/>
        <w:ind w:left="340" w:right="0" w:hanging="340"/>
        <w:jc w:val="both"/>
      </w:pPr>
      <w:r>
        <w:rPr>
          <w:color w:val="000000"/>
          <w:spacing w:val="0"/>
          <w:w w:val="100"/>
          <w:position w:val="0"/>
          <w:lang w:val="en-US" w:eastAsia="en-US" w:bidi="en-US"/>
        </w:rPr>
        <w:t xml:space="preserve">[13] SCHAFER T, HOELSCHER B, ADAM H, et al. Hay fever and predictive value of prick test and specific IgE antibodies: a prospective study in children [ J] . Pediatr Allergy Immunol， 2003, 14(2) </w:t>
      </w:r>
      <w:r>
        <w:rPr>
          <w:color w:val="000000"/>
          <w:spacing w:val="0"/>
          <w:w w:val="100"/>
          <w:position w:val="0"/>
          <w:lang w:val="zh-TW" w:eastAsia="zh-TW" w:bidi="zh-TW"/>
        </w:rPr>
        <w:t xml:space="preserve">: </w:t>
      </w:r>
      <w:r>
        <w:rPr>
          <w:color w:val="000000"/>
          <w:spacing w:val="0"/>
          <w:w w:val="100"/>
          <w:position w:val="0"/>
          <w:lang w:val="en-US" w:eastAsia="en-US" w:bidi="en-US"/>
        </w:rPr>
        <w:t>120-129.</w:t>
      </w:r>
    </w:p>
    <w:p>
      <w:pPr>
        <w:pStyle w:val="Style25"/>
        <w:keepNext w:val="0"/>
        <w:keepLines w:val="0"/>
        <w:widowControl w:val="0"/>
        <w:shd w:val="clear" w:color="auto" w:fill="auto"/>
        <w:bidi w:val="0"/>
        <w:spacing w:before="0" w:after="120" w:line="270" w:lineRule="exact"/>
        <w:ind w:left="340" w:right="0" w:hanging="340"/>
        <w:jc w:val="both"/>
      </w:pPr>
      <w:r>
        <w:rPr>
          <w:color w:val="000000"/>
          <w:spacing w:val="0"/>
          <w:w w:val="100"/>
          <w:position w:val="0"/>
          <w:lang w:val="zh-TW" w:eastAsia="zh-TW" w:bidi="zh-TW"/>
        </w:rPr>
        <w:t xml:space="preserve">[ 14] </w:t>
      </w:r>
      <w:r>
        <w:rPr>
          <w:color w:val="000000"/>
          <w:spacing w:val="0"/>
          <w:w w:val="100"/>
          <w:position w:val="0"/>
          <w:lang w:val="en-US" w:eastAsia="en-US" w:bidi="en-US"/>
        </w:rPr>
        <w:t xml:space="preserve">ROBISON R G， SINGH A M. Controversies in allergy: food testing and dietary avoidance in atopic dermatitis </w:t>
      </w:r>
      <w:r>
        <w:rPr>
          <w:color w:val="000000"/>
          <w:spacing w:val="0"/>
          <w:w w:val="100"/>
          <w:position w:val="0"/>
          <w:lang w:val="zh-TW" w:eastAsia="zh-TW" w:bidi="zh-TW"/>
        </w:rPr>
        <w:t xml:space="preserve">[ </w:t>
      </w:r>
      <w:r>
        <w:rPr>
          <w:color w:val="000000"/>
          <w:spacing w:val="0"/>
          <w:w w:val="100"/>
          <w:position w:val="0"/>
          <w:lang w:val="en-US" w:eastAsia="en-US" w:bidi="en-US"/>
        </w:rPr>
        <w:t xml:space="preserve">J] </w:t>
      </w:r>
      <w:r>
        <w:rPr>
          <w:color w:val="000000"/>
          <w:spacing w:val="0"/>
          <w:w w:val="100"/>
          <w:position w:val="0"/>
          <w:lang w:val="zh-TW" w:eastAsia="zh-TW" w:bidi="zh-TW"/>
        </w:rPr>
        <w:t xml:space="preserve">. </w:t>
      </w:r>
      <w:r>
        <w:rPr>
          <w:color w:val="000000"/>
          <w:spacing w:val="0"/>
          <w:w w:val="100"/>
          <w:position w:val="0"/>
          <w:lang w:val="en-US" w:eastAsia="en-US" w:bidi="en-US"/>
        </w:rPr>
        <w:t xml:space="preserve">J Allergy Clin Immunol Pract， </w:t>
      </w:r>
      <w:r>
        <w:rPr>
          <w:color w:val="000000"/>
          <w:spacing w:val="0"/>
          <w:w w:val="100"/>
          <w:position w:val="0"/>
          <w:lang w:val="zh-TW" w:eastAsia="zh-TW" w:bidi="zh-TW"/>
        </w:rPr>
        <w:t>2019， 7( 1) : 35-39.</w:t>
      </w:r>
    </w:p>
    <w:p>
      <w:pPr>
        <w:pStyle w:val="Style25"/>
        <w:keepNext w:val="0"/>
        <w:keepLines w:val="0"/>
        <w:widowControl w:val="0"/>
        <w:numPr>
          <w:ilvl w:val="0"/>
          <w:numId w:val="5"/>
        </w:numPr>
        <w:shd w:val="clear" w:color="auto" w:fill="auto"/>
        <w:tabs>
          <w:tab w:pos="438" w:val="left"/>
        </w:tabs>
        <w:bidi w:val="0"/>
        <w:spacing w:before="0" w:after="0" w:line="268" w:lineRule="exact"/>
        <w:ind w:left="400" w:right="0" w:hanging="400"/>
        <w:jc w:val="both"/>
      </w:pPr>
      <w:bookmarkStart w:id="25" w:name="bookmark25"/>
      <w:bookmarkEnd w:id="25"/>
      <w:r>
        <w:rPr>
          <w:color w:val="000000"/>
          <w:spacing w:val="0"/>
          <w:w w:val="100"/>
          <w:position w:val="0"/>
          <w:lang w:val="en-US" w:eastAsia="en-US" w:bidi="en-US"/>
        </w:rPr>
        <w:t>NGUYEN TA, LEONARD S A, EICHENFIELD L F. An update on pediatric atopic dermatitis and food allergies [J]. J Pediatr, 2015, 167(3)： 752-756.</w:t>
      </w:r>
    </w:p>
    <w:p>
      <w:pPr>
        <w:pStyle w:val="Style25"/>
        <w:keepNext w:val="0"/>
        <w:keepLines w:val="0"/>
        <w:widowControl w:val="0"/>
        <w:numPr>
          <w:ilvl w:val="0"/>
          <w:numId w:val="5"/>
        </w:numPr>
        <w:shd w:val="clear" w:color="auto" w:fill="auto"/>
        <w:tabs>
          <w:tab w:pos="438" w:val="left"/>
        </w:tabs>
        <w:bidi w:val="0"/>
        <w:spacing w:before="0" w:after="0" w:line="268" w:lineRule="exact"/>
        <w:ind w:left="400" w:right="0" w:hanging="400"/>
        <w:jc w:val="both"/>
      </w:pPr>
      <w:bookmarkStart w:id="26" w:name="bookmark26"/>
      <w:bookmarkEnd w:id="26"/>
      <w:r>
        <w:rPr>
          <w:color w:val="000000"/>
          <w:spacing w:val="0"/>
          <w:w w:val="100"/>
          <w:position w:val="0"/>
          <w:lang w:val="en-US" w:eastAsia="en-US" w:bidi="en-US"/>
        </w:rPr>
        <w:t>EBISAWA M, ITO K, FUJISAWAT, et al. Japanese guidelines for food allergy 2017 [J]. Allergol Int, 2017 , 66(2)</w:t>
      </w:r>
      <w:r>
        <w:rPr>
          <w:color w:val="000000"/>
          <w:spacing w:val="0"/>
          <w:w w:val="100"/>
          <w:position w:val="0"/>
          <w:lang w:val="zh-TW" w:eastAsia="zh-TW" w:bidi="zh-TW"/>
        </w:rPr>
        <w:t xml:space="preserve">: </w:t>
      </w:r>
      <w:r>
        <w:rPr>
          <w:color w:val="000000"/>
          <w:spacing w:val="0"/>
          <w:w w:val="100"/>
          <w:position w:val="0"/>
          <w:lang w:val="en-US" w:eastAsia="en-US" w:bidi="en-US"/>
        </w:rPr>
        <w:t>248-264.</w:t>
      </w:r>
    </w:p>
    <w:p>
      <w:pPr>
        <w:pStyle w:val="Style25"/>
        <w:keepNext w:val="0"/>
        <w:keepLines w:val="0"/>
        <w:widowControl w:val="0"/>
        <w:numPr>
          <w:ilvl w:val="0"/>
          <w:numId w:val="5"/>
        </w:numPr>
        <w:shd w:val="clear" w:color="auto" w:fill="auto"/>
        <w:tabs>
          <w:tab w:pos="438" w:val="left"/>
        </w:tabs>
        <w:bidi w:val="0"/>
        <w:spacing w:before="0" w:after="0" w:line="268" w:lineRule="exact"/>
        <w:ind w:left="400" w:right="0" w:hanging="400"/>
        <w:jc w:val="both"/>
      </w:pPr>
      <w:bookmarkStart w:id="27" w:name="bookmark27"/>
      <w:bookmarkEnd w:id="27"/>
      <w:r>
        <w:rPr>
          <w:color w:val="000000"/>
          <w:spacing w:val="0"/>
          <w:w w:val="100"/>
          <w:position w:val="0"/>
          <w:lang w:val="en-US" w:eastAsia="en-US" w:bidi="en-US"/>
        </w:rPr>
        <w:t>ZUTAVERN A, BROCKOW I, SCHAAF B, et al. Timing of solid food introduction in relation to eczema, asthma, allergic rhinitis, and food and inhalant sensitization at the age of 6 years</w:t>
      </w:r>
      <w:r>
        <w:rPr>
          <w:color w:val="000000"/>
          <w:spacing w:val="0"/>
          <w:w w:val="100"/>
          <w:position w:val="0"/>
          <w:lang w:val="zh-TW" w:eastAsia="zh-TW" w:bidi="zh-TW"/>
        </w:rPr>
        <w:t xml:space="preserve">: </w:t>
      </w:r>
      <w:r>
        <w:rPr>
          <w:color w:val="000000"/>
          <w:spacing w:val="0"/>
          <w:w w:val="100"/>
          <w:position w:val="0"/>
          <w:lang w:val="en-US" w:eastAsia="en-US" w:bidi="en-US"/>
        </w:rPr>
        <w:t>results from the prospective birth cohort study LISA [ J]. Pediatrics, 2008 , 121 (1)： e44-e52.</w:t>
      </w:r>
    </w:p>
    <w:p>
      <w:pPr>
        <w:pStyle w:val="Style25"/>
        <w:keepNext w:val="0"/>
        <w:keepLines w:val="0"/>
        <w:widowControl w:val="0"/>
        <w:shd w:val="clear" w:color="auto" w:fill="auto"/>
        <w:bidi w:val="0"/>
        <w:spacing w:before="0" w:after="0" w:line="268" w:lineRule="exact"/>
        <w:ind w:left="400" w:right="0" w:hanging="400"/>
        <w:jc w:val="both"/>
      </w:pPr>
      <w:r>
        <w:rPr>
          <w:color w:val="000000"/>
          <w:spacing w:val="0"/>
          <w:w w:val="100"/>
          <w:position w:val="0"/>
          <w:lang w:val="en-US" w:eastAsia="en-US" w:bidi="en-US"/>
        </w:rPr>
        <w:t>[ 18] SNIJDERS B E, THIJS C, VAN REE R, et al. Age at first introduction of cow milk products and other food products in relation to infant atopic manifestations in the first 2 years of life： the KOALA Birth Cohort Study [J]. Pediatrics, 2008, 122( 1)</w:t>
      </w:r>
      <w:r>
        <w:rPr>
          <w:color w:val="000000"/>
          <w:spacing w:val="0"/>
          <w:w w:val="100"/>
          <w:position w:val="0"/>
          <w:lang w:val="zh-TW" w:eastAsia="zh-TW" w:bidi="zh-TW"/>
        </w:rPr>
        <w:t xml:space="preserve">: </w:t>
      </w:r>
      <w:r>
        <w:rPr>
          <w:color w:val="000000"/>
          <w:spacing w:val="0"/>
          <w:w w:val="100"/>
          <w:position w:val="0"/>
          <w:lang w:val="en-US" w:eastAsia="en-US" w:bidi="en-US"/>
        </w:rPr>
        <w:t>e115-e122.</w:t>
      </w:r>
    </w:p>
    <w:p>
      <w:pPr>
        <w:pStyle w:val="Style25"/>
        <w:keepNext w:val="0"/>
        <w:keepLines w:val="0"/>
        <w:widowControl w:val="0"/>
        <w:shd w:val="clear" w:color="auto" w:fill="auto"/>
        <w:bidi w:val="0"/>
        <w:spacing w:before="0" w:after="0" w:line="268" w:lineRule="exact"/>
        <w:ind w:left="400" w:right="0" w:hanging="400"/>
        <w:jc w:val="both"/>
      </w:pPr>
      <w:r>
        <w:rPr>
          <w:color w:val="000000"/>
          <w:spacing w:val="0"/>
          <w:w w:val="100"/>
          <w:position w:val="0"/>
          <w:lang w:val="en-US" w:eastAsia="en-US" w:bidi="en-US"/>
        </w:rPr>
        <w:t>[19] FLEISCHER D M, SPERGEL J M, ASSA' AD A H, et al. Primary prevention of allergic disease through nutritional interventions [ J] . J Allergy Clin Immunol Pract, 2013, 1( 1)： 29-36.</w:t>
      </w:r>
    </w:p>
    <w:p>
      <w:pPr>
        <w:pStyle w:val="Style25"/>
        <w:keepNext w:val="0"/>
        <w:keepLines w:val="0"/>
        <w:widowControl w:val="0"/>
        <w:shd w:val="clear" w:color="auto" w:fill="auto"/>
        <w:bidi w:val="0"/>
        <w:spacing w:before="0" w:after="0" w:line="268" w:lineRule="exact"/>
        <w:ind w:left="400" w:right="0" w:hanging="400"/>
        <w:jc w:val="both"/>
      </w:pPr>
      <w:r>
        <w:rPr>
          <w:color w:val="000000"/>
          <w:spacing w:val="0"/>
          <w:w w:val="100"/>
          <w:position w:val="0"/>
          <w:lang w:val="en-US" w:eastAsia="en-US" w:bidi="en-US"/>
        </w:rPr>
        <w:t>[ 20] TSAKOK T, MARRS T, MOHSIN M, et al. Does atopic dermatitis cause food allergy? A systematic review [J]. J Allergy Clin Immunol, 2016, 137(4)： 1071-1078.</w:t>
      </w:r>
    </w:p>
    <w:p>
      <w:pPr>
        <w:pStyle w:val="Style25"/>
        <w:keepNext w:val="0"/>
        <w:keepLines w:val="0"/>
        <w:widowControl w:val="0"/>
        <w:shd w:val="clear" w:color="auto" w:fill="auto"/>
        <w:bidi w:val="0"/>
        <w:spacing w:before="0" w:after="0" w:line="268" w:lineRule="exact"/>
        <w:ind w:left="400" w:right="0" w:hanging="400"/>
        <w:jc w:val="both"/>
      </w:pPr>
      <w:r>
        <w:rPr>
          <w:color w:val="000000"/>
          <w:spacing w:val="0"/>
          <w:w w:val="100"/>
          <w:position w:val="0"/>
          <w:lang w:val="en-US" w:eastAsia="en-US" w:bidi="en-US"/>
        </w:rPr>
        <w:t>[ 21] DE BOISSIEU D, MATARAZZO P, DUPONT C. Allergy to extensively hydrolyzed cow milk proteins in infants</w:t>
      </w:r>
      <w:r>
        <w:rPr>
          <w:color w:val="000000"/>
          <w:spacing w:val="0"/>
          <w:w w:val="100"/>
          <w:position w:val="0"/>
          <w:lang w:val="zh-TW" w:eastAsia="zh-TW" w:bidi="zh-TW"/>
        </w:rPr>
        <w:t xml:space="preserve">: </w:t>
      </w:r>
      <w:r>
        <w:rPr>
          <w:color w:val="000000"/>
          <w:spacing w:val="0"/>
          <w:w w:val="100"/>
          <w:position w:val="0"/>
          <w:lang w:val="en-US" w:eastAsia="en-US" w:bidi="en-US"/>
        </w:rPr>
        <w:t>identification and treatment with an amino acid-based formula [ J] . J Pediatr,</w:t>
      </w:r>
    </w:p>
    <w:p>
      <w:pPr>
        <w:pStyle w:val="Style25"/>
        <w:keepNext w:val="0"/>
        <w:keepLines w:val="0"/>
        <w:widowControl w:val="0"/>
        <w:shd w:val="clear" w:color="auto" w:fill="auto"/>
        <w:bidi w:val="0"/>
        <w:spacing w:before="0" w:after="0" w:line="269" w:lineRule="exact"/>
        <w:ind w:left="0" w:right="0" w:firstLine="400"/>
        <w:jc w:val="both"/>
      </w:pPr>
      <w:r>
        <w:rPr>
          <w:color w:val="000000"/>
          <w:spacing w:val="0"/>
          <w:w w:val="100"/>
          <w:position w:val="0"/>
          <w:lang w:val="en-US" w:eastAsia="en-US" w:bidi="en-US"/>
        </w:rPr>
        <w:t xml:space="preserve">1997, 131(5) </w:t>
      </w:r>
      <w:r>
        <w:rPr>
          <w:color w:val="000000"/>
          <w:spacing w:val="0"/>
          <w:w w:val="100"/>
          <w:position w:val="0"/>
          <w:lang w:val="zh-TW" w:eastAsia="zh-TW" w:bidi="zh-TW"/>
        </w:rPr>
        <w:t xml:space="preserve">: </w:t>
      </w:r>
      <w:r>
        <w:rPr>
          <w:color w:val="000000"/>
          <w:spacing w:val="0"/>
          <w:w w:val="100"/>
          <w:position w:val="0"/>
          <w:lang w:val="en-US" w:eastAsia="en-US" w:bidi="en-US"/>
        </w:rPr>
        <w:t>744-747.</w:t>
      </w:r>
    </w:p>
    <w:p>
      <w:pPr>
        <w:pStyle w:val="Style25"/>
        <w:keepNext w:val="0"/>
        <w:keepLines w:val="0"/>
        <w:widowControl w:val="0"/>
        <w:numPr>
          <w:ilvl w:val="0"/>
          <w:numId w:val="7"/>
        </w:numPr>
        <w:shd w:val="clear" w:color="auto" w:fill="auto"/>
        <w:tabs>
          <w:tab w:pos="433" w:val="left"/>
        </w:tabs>
        <w:bidi w:val="0"/>
        <w:spacing w:before="0" w:after="0" w:line="269" w:lineRule="exact"/>
        <w:ind w:left="400" w:right="0" w:hanging="400"/>
        <w:jc w:val="both"/>
      </w:pPr>
      <w:bookmarkStart w:id="28" w:name="bookmark28"/>
      <w:bookmarkEnd w:id="28"/>
      <w:r>
        <w:rPr>
          <w:color w:val="000000"/>
          <w:spacing w:val="0"/>
          <w:w w:val="100"/>
          <w:position w:val="0"/>
          <w:lang w:val="en-US" w:eastAsia="en-US" w:bidi="en-US"/>
        </w:rPr>
        <w:t xml:space="preserve">ISOLAURI E, SUTAS Y, MAKINEN-KILJUNEN S, et al. Efficacy and safety of hydrolyzed cow milk and amino acid- derived formulas in infants with cow milk allergy [ J] . J Pediatr, 1995, 127(4) </w:t>
      </w:r>
      <w:r>
        <w:rPr>
          <w:color w:val="000000"/>
          <w:spacing w:val="0"/>
          <w:w w:val="100"/>
          <w:position w:val="0"/>
          <w:lang w:val="zh-TW" w:eastAsia="zh-TW" w:bidi="zh-TW"/>
        </w:rPr>
        <w:t xml:space="preserve">: </w:t>
      </w:r>
      <w:r>
        <w:rPr>
          <w:color w:val="000000"/>
          <w:spacing w:val="0"/>
          <w:w w:val="100"/>
          <w:position w:val="0"/>
          <w:lang w:val="en-US" w:eastAsia="en-US" w:bidi="en-US"/>
        </w:rPr>
        <w:t>550-557.</w:t>
      </w:r>
    </w:p>
    <w:p>
      <w:pPr>
        <w:pStyle w:val="Style19"/>
        <w:keepNext w:val="0"/>
        <w:keepLines w:val="0"/>
        <w:widowControl w:val="0"/>
        <w:numPr>
          <w:ilvl w:val="0"/>
          <w:numId w:val="7"/>
        </w:numPr>
        <w:shd w:val="clear" w:color="auto" w:fill="auto"/>
        <w:tabs>
          <w:tab w:pos="433" w:val="left"/>
        </w:tabs>
        <w:bidi w:val="0"/>
        <w:spacing w:before="0" w:after="0" w:line="266" w:lineRule="exact"/>
        <w:ind w:left="400" w:right="0" w:hanging="400"/>
        <w:jc w:val="both"/>
        <w:rPr>
          <w:sz w:val="12"/>
          <w:szCs w:val="12"/>
        </w:rPr>
      </w:pPr>
      <w:bookmarkStart w:id="29" w:name="bookmark29"/>
      <w:bookmarkEnd w:id="29"/>
      <w:r>
        <w:rPr>
          <w:color w:val="000000"/>
          <w:spacing w:val="0"/>
          <w:w w:val="100"/>
          <w:position w:val="0"/>
          <w:sz w:val="16"/>
          <w:szCs w:val="16"/>
        </w:rPr>
        <w:t>马琳</w:t>
      </w:r>
      <w:r>
        <w:rPr>
          <w:color w:val="000000"/>
          <w:spacing w:val="0"/>
          <w:w w:val="100"/>
          <w:position w:val="0"/>
          <w:sz w:val="12"/>
          <w:szCs w:val="12"/>
        </w:rPr>
        <w:t>，</w:t>
      </w:r>
      <w:r>
        <w:rPr>
          <w:color w:val="000000"/>
          <w:spacing w:val="0"/>
          <w:w w:val="100"/>
          <w:position w:val="0"/>
          <w:sz w:val="16"/>
          <w:szCs w:val="16"/>
        </w:rPr>
        <w:t>申昆玲</w:t>
      </w:r>
      <w:r>
        <w:rPr>
          <w:color w:val="000000"/>
          <w:spacing w:val="0"/>
          <w:w w:val="100"/>
          <w:position w:val="0"/>
          <w:sz w:val="12"/>
          <w:szCs w:val="12"/>
        </w:rPr>
        <w:t>，</w:t>
      </w:r>
      <w:r>
        <w:rPr>
          <w:color w:val="000000"/>
          <w:spacing w:val="0"/>
          <w:w w:val="100"/>
          <w:position w:val="0"/>
          <w:sz w:val="16"/>
          <w:szCs w:val="16"/>
        </w:rPr>
        <w:t>夏晓玲</w:t>
      </w:r>
      <w:r>
        <w:rPr>
          <w:color w:val="000000"/>
          <w:spacing w:val="0"/>
          <w:w w:val="100"/>
          <w:position w:val="0"/>
          <w:sz w:val="12"/>
          <w:szCs w:val="12"/>
        </w:rPr>
        <w:t>，</w:t>
      </w:r>
      <w:r>
        <w:rPr>
          <w:color w:val="000000"/>
          <w:spacing w:val="0"/>
          <w:w w:val="100"/>
          <w:position w:val="0"/>
          <w:sz w:val="16"/>
          <w:szCs w:val="16"/>
          <w:lang w:val="zh-CN" w:eastAsia="zh-CN" w:bidi="zh-CN"/>
        </w:rPr>
        <w:t>等</w:t>
      </w:r>
      <w:r>
        <w:rPr>
          <w:color w:val="000000"/>
          <w:spacing w:val="0"/>
          <w:w w:val="100"/>
          <w:position w:val="0"/>
          <w:sz w:val="12"/>
          <w:szCs w:val="12"/>
          <w:lang w:val="zh-CN" w:eastAsia="zh-CN" w:bidi="zh-CN"/>
        </w:rPr>
        <w:t>.</w:t>
      </w:r>
      <w:r>
        <w:rPr>
          <w:color w:val="000000"/>
          <w:spacing w:val="0"/>
          <w:w w:val="100"/>
          <w:position w:val="0"/>
          <w:sz w:val="16"/>
          <w:szCs w:val="16"/>
        </w:rPr>
        <w:t>肠内营养粉剂治疗食物蛋白过 敏婴儿有效性及安全性多中心临床研究</w:t>
      </w:r>
      <w:r>
        <w:rPr>
          <w:color w:val="000000"/>
          <w:spacing w:val="0"/>
          <w:w w:val="100"/>
          <w:position w:val="0"/>
          <w:sz w:val="12"/>
          <w:szCs w:val="12"/>
          <w:lang w:val="en-US" w:eastAsia="en-US" w:bidi="en-US"/>
        </w:rPr>
        <w:t>[J].</w:t>
      </w:r>
      <w:r>
        <w:rPr>
          <w:color w:val="000000"/>
          <w:spacing w:val="0"/>
          <w:w w:val="100"/>
          <w:position w:val="0"/>
          <w:sz w:val="16"/>
          <w:szCs w:val="16"/>
        </w:rPr>
        <w:t>中国实用儿科 杂志</w:t>
      </w:r>
      <w:r>
        <w:rPr>
          <w:color w:val="000000"/>
          <w:spacing w:val="0"/>
          <w:w w:val="100"/>
          <w:position w:val="0"/>
          <w:sz w:val="12"/>
          <w:szCs w:val="12"/>
        </w:rPr>
        <w:t xml:space="preserve">，2012, 27(10) : </w:t>
      </w:r>
      <w:r>
        <w:rPr>
          <w:color w:val="000000"/>
          <w:spacing w:val="0"/>
          <w:w w:val="100"/>
          <w:position w:val="0"/>
          <w:sz w:val="12"/>
          <w:szCs w:val="12"/>
          <w:lang w:val="en-US" w:eastAsia="en-US" w:bidi="en-US"/>
        </w:rPr>
        <w:t>766-769.</w:t>
      </w:r>
    </w:p>
    <w:p>
      <w:pPr>
        <w:pStyle w:val="Style25"/>
        <w:keepNext w:val="0"/>
        <w:keepLines w:val="0"/>
        <w:widowControl w:val="0"/>
        <w:shd w:val="clear" w:color="auto" w:fill="auto"/>
        <w:bidi w:val="0"/>
        <w:spacing w:before="0" w:after="0" w:line="266" w:lineRule="exact"/>
        <w:ind w:left="400" w:right="0" w:hanging="400"/>
        <w:jc w:val="both"/>
      </w:pPr>
      <w:r>
        <w:rPr>
          <w:color w:val="000000"/>
          <w:spacing w:val="0"/>
          <w:w w:val="100"/>
          <w:position w:val="0"/>
          <w:lang w:val="zh-TW" w:eastAsia="zh-TW" w:bidi="zh-TW"/>
        </w:rPr>
        <w:t xml:space="preserve">[ 24] </w:t>
      </w:r>
      <w:r>
        <w:rPr>
          <w:color w:val="000000"/>
          <w:spacing w:val="0"/>
          <w:w w:val="100"/>
          <w:position w:val="0"/>
          <w:lang w:val="en-US" w:eastAsia="en-US" w:bidi="en-US"/>
        </w:rPr>
        <w:t>NIGGEMANN B, BINDER C, DUPONT C, et al. Prospective, controlled, multi-center study on the effect of an aminoacid</w:t>
        <w:softHyphen/>
        <w:t>based formula in infants with cow' s milk allergy/intolerance and atopic dermatitis [ J] . Pediatr Allergy Immunol, 2001, 12( 2) : 78-82.</w:t>
      </w:r>
    </w:p>
    <w:p>
      <w:pPr>
        <w:pStyle w:val="Style25"/>
        <w:keepNext w:val="0"/>
        <w:keepLines w:val="0"/>
        <w:widowControl w:val="0"/>
        <w:shd w:val="clear" w:color="auto" w:fill="auto"/>
        <w:bidi w:val="0"/>
        <w:spacing w:before="0" w:after="0" w:line="266" w:lineRule="exact"/>
        <w:ind w:left="400" w:right="0" w:hanging="400"/>
        <w:jc w:val="both"/>
      </w:pPr>
      <w:r>
        <w:rPr>
          <w:color w:val="000000"/>
          <w:spacing w:val="0"/>
          <w:w w:val="100"/>
          <w:position w:val="0"/>
          <w:lang w:val="en-US" w:eastAsia="en-US" w:bidi="en-US"/>
        </w:rPr>
        <w:t>[ 25] KOLETZKO S, NIGGEMANN B, ARATO A, et al. Diagnostic approach and management of cow ' s-milk protein allergy in infants and children: ESPGHAN GI Committee practical guidelines [ J] . J Pediatr Gastroenterol Nutr, 2012, 55 ( 2) : 221-229.</w:t>
      </w:r>
    </w:p>
    <w:p>
      <w:pPr>
        <w:pStyle w:val="Style25"/>
        <w:keepNext w:val="0"/>
        <w:keepLines w:val="0"/>
        <w:widowControl w:val="0"/>
        <w:shd w:val="clear" w:color="auto" w:fill="auto"/>
        <w:bidi w:val="0"/>
        <w:spacing w:before="0" w:after="0" w:line="266" w:lineRule="exact"/>
        <w:ind w:left="400" w:right="0" w:hanging="400"/>
        <w:jc w:val="both"/>
      </w:pPr>
      <w:r>
        <w:rPr>
          <w:color w:val="000000"/>
          <w:spacing w:val="0"/>
          <w:w w:val="100"/>
          <w:position w:val="0"/>
          <w:lang w:val="en-US" w:eastAsia="en-US" w:bidi="en-US"/>
        </w:rPr>
        <w:t>[ 26] MURARO A, WERFEL T, HOFFMANN SOMMERGRUBER K, et al. EAACI food allergy and anaphylaxis guidelines: diagnosis and management of food allergy [ J] . Allergy, 2014, 69 ( 8 ) : 1008-1025.</w:t>
      </w:r>
    </w:p>
    <w:p>
      <w:pPr>
        <w:pStyle w:val="Style25"/>
        <w:keepNext w:val="0"/>
        <w:keepLines w:val="0"/>
        <w:widowControl w:val="0"/>
        <w:shd w:val="clear" w:color="auto" w:fill="auto"/>
        <w:bidi w:val="0"/>
        <w:spacing w:before="0" w:after="0" w:line="266" w:lineRule="exact"/>
        <w:ind w:left="3000" w:right="0" w:firstLine="0"/>
        <w:jc w:val="right"/>
        <w:sectPr>
          <w:footnotePr>
            <w:pos w:val="pageBottom"/>
            <w:numFmt w:val="decimal"/>
            <w:numRestart w:val="continuous"/>
          </w:footnotePr>
          <w:type w:val="continuous"/>
          <w:pgSz w:w="11900" w:h="16840"/>
          <w:pgMar w:top="1220" w:right="956" w:bottom="1124" w:left="964" w:header="0" w:footer="3" w:gutter="0"/>
          <w:cols w:num="2" w:space="342"/>
          <w:noEndnote/>
          <w:rtlGutter w:val="0"/>
          <w:docGrid w:linePitch="360"/>
        </w:sectPr>
      </w:pPr>
      <w:r>
        <w:rPr>
          <w:color w:val="000000"/>
          <w:spacing w:val="0"/>
          <w:w w:val="100"/>
          <w:position w:val="0"/>
          <w:lang w:val="en-US" w:eastAsia="en-US" w:bidi="en-US"/>
        </w:rPr>
        <w:t>(</w:t>
      </w:r>
      <w:r>
        <w:rPr>
          <w:color w:val="000000"/>
          <w:spacing w:val="0"/>
          <w:w w:val="100"/>
          <w:position w:val="0"/>
          <w:sz w:val="16"/>
          <w:szCs w:val="16"/>
          <w:lang w:val="zh-TW" w:eastAsia="zh-TW" w:bidi="zh-TW"/>
        </w:rPr>
        <w:t>编辑</w:t>
      </w:r>
      <w:r>
        <w:rPr>
          <w:color w:val="000000"/>
          <w:spacing w:val="0"/>
          <w:w w:val="100"/>
          <w:position w:val="0"/>
          <w:lang w:val="zh-TW" w:eastAsia="zh-TW" w:bidi="zh-TW"/>
        </w:rPr>
        <w:t>:</w:t>
      </w:r>
      <w:r>
        <w:rPr>
          <w:color w:val="000000"/>
          <w:spacing w:val="0"/>
          <w:w w:val="100"/>
          <w:position w:val="0"/>
          <w:sz w:val="16"/>
          <w:szCs w:val="16"/>
          <w:lang w:val="zh-TW" w:eastAsia="zh-TW" w:bidi="zh-TW"/>
        </w:rPr>
        <w:t>杨丹</w:t>
      </w:r>
      <w:r>
        <w:rPr>
          <w:color w:val="000000"/>
          <w:spacing w:val="0"/>
          <w:w w:val="100"/>
          <w:position w:val="0"/>
          <w:lang w:val="zh-TW" w:eastAsia="zh-TW" w:bidi="zh-TW"/>
        </w:rPr>
        <w:t xml:space="preserve">) </w:t>
      </w:r>
      <w:r>
        <w:rPr>
          <w:color w:val="000000"/>
          <w:spacing w:val="0"/>
          <w:w w:val="100"/>
          <w:position w:val="0"/>
          <w:lang w:val="en-US" w:eastAsia="en-US" w:bidi="en-US"/>
        </w:rPr>
        <w:t>(</w:t>
      </w:r>
      <w:r>
        <w:rPr>
          <w:color w:val="000000"/>
          <w:spacing w:val="0"/>
          <w:w w:val="100"/>
          <w:position w:val="0"/>
          <w:sz w:val="16"/>
          <w:szCs w:val="16"/>
          <w:lang w:val="zh-TW" w:eastAsia="zh-TW" w:bidi="zh-TW"/>
        </w:rPr>
        <w:t>收稿日期</w:t>
      </w:r>
      <w:r>
        <w:rPr>
          <w:color w:val="000000"/>
          <w:spacing w:val="0"/>
          <w:w w:val="100"/>
          <w:position w:val="0"/>
          <w:lang w:val="zh-TW" w:eastAsia="zh-TW" w:bidi="zh-TW"/>
        </w:rPr>
        <w:t>:2021-12-18)</w:t>
      </w:r>
    </w:p>
    <w:p>
      <w:pPr>
        <w:widowControl w:val="0"/>
        <w:spacing w:line="240" w:lineRule="exact"/>
        <w:rPr>
          <w:sz w:val="19"/>
          <w:szCs w:val="19"/>
        </w:rPr>
      </w:pPr>
    </w:p>
    <w:p>
      <w:pPr>
        <w:widowControl w:val="0"/>
        <w:spacing w:before="6" w:after="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20" w:right="0" w:bottom="1191" w:left="0" w:header="0" w:footer="3" w:gutter="0"/>
          <w:cols w:space="720"/>
          <w:noEndnote/>
          <w:rtlGutter w:val="0"/>
          <w:docGrid w:linePitch="360"/>
        </w:sectPr>
      </w:pPr>
    </w:p>
    <w:p>
      <w:pPr>
        <w:pStyle w:val="Style19"/>
        <w:keepNext w:val="0"/>
        <w:keepLines w:val="0"/>
        <w:widowControl w:val="0"/>
        <w:shd w:val="clear" w:color="auto" w:fill="auto"/>
        <w:tabs>
          <w:tab w:pos="6187" w:val="left"/>
        </w:tabs>
        <w:bidi w:val="0"/>
        <w:spacing w:before="0" w:after="180"/>
        <w:ind w:left="0" w:right="0" w:firstLine="0"/>
        <w:jc w:val="left"/>
        <w:rPr>
          <w:sz w:val="19"/>
          <w:szCs w:val="19"/>
        </w:rPr>
      </w:pPr>
      <w:r>
        <w:rPr>
          <w:color w:val="000000"/>
          <w:spacing w:val="0"/>
          <w:w w:val="100"/>
          <w:position w:val="0"/>
          <w:sz w:val="15"/>
          <w:szCs w:val="15"/>
          <w:lang w:val="en-US" w:eastAsia="en-US" w:bidi="en-US"/>
        </w:rPr>
        <w:t>doi:10.13407/j.cnki.jpp.l672-108X.2021.S1.011</w:t>
        <w:tab/>
      </w:r>
      <w:r>
        <w:rPr>
          <w:color w:val="000000"/>
          <w:spacing w:val="0"/>
          <w:w w:val="100"/>
          <w:position w:val="0"/>
          <w:sz w:val="19"/>
          <w:szCs w:val="19"/>
        </w:rPr>
        <w:t>・ 临床(药事)管理与规范 -</w:t>
      </w:r>
    </w:p>
    <w:p>
      <w:pPr>
        <w:pStyle w:val="Style13"/>
        <w:keepNext/>
        <w:keepLines/>
        <w:widowControl w:val="0"/>
        <w:shd w:val="clear" w:color="auto" w:fill="auto"/>
        <w:bidi w:val="0"/>
        <w:spacing w:before="0" w:line="240" w:lineRule="auto"/>
        <w:ind w:left="0" w:right="0"/>
        <w:jc w:val="left"/>
      </w:pPr>
      <w:bookmarkStart w:id="30" w:name="bookmark30"/>
      <w:bookmarkStart w:id="31" w:name="bookmark31"/>
      <w:bookmarkStart w:id="32" w:name="bookmark32"/>
      <w:r>
        <w:rPr>
          <w:color w:val="000000"/>
          <w:spacing w:val="0"/>
          <w:w w:val="100"/>
          <w:position w:val="0"/>
        </w:rPr>
        <w:t>《儿童过敏性疾病诊断与治疗麦家共识》解读</w:t>
      </w:r>
      <w:bookmarkEnd w:id="30"/>
      <w:bookmarkEnd w:id="31"/>
      <w:bookmarkEnd w:id="32"/>
    </w:p>
    <w:p>
      <w:pPr>
        <w:pStyle w:val="Style19"/>
        <w:keepNext w:val="0"/>
        <w:keepLines w:val="0"/>
        <w:widowControl w:val="0"/>
        <w:shd w:val="clear" w:color="auto" w:fill="auto"/>
        <w:bidi w:val="0"/>
        <w:spacing w:before="0" w:after="280" w:line="283" w:lineRule="exact"/>
        <w:ind w:right="0" w:firstLine="0"/>
        <w:jc w:val="both"/>
        <w:rPr>
          <w:sz w:val="12"/>
          <w:szCs w:val="12"/>
        </w:rPr>
      </w:pPr>
      <w:r>
        <w:rPr>
          <w:color w:val="000000"/>
          <w:spacing w:val="0"/>
          <w:w w:val="100"/>
          <w:position w:val="0"/>
          <w:sz w:val="17"/>
          <w:szCs w:val="17"/>
        </w:rPr>
        <w:t>陈丽羽</w:t>
      </w:r>
      <w:r>
        <w:rPr>
          <w:b/>
          <w:bCs/>
          <w:color w:val="000000"/>
          <w:spacing w:val="0"/>
          <w:w w:val="100"/>
          <w:position w:val="0"/>
          <w:sz w:val="17"/>
          <w:szCs w:val="17"/>
        </w:rPr>
        <w:t>，</w:t>
      </w:r>
      <w:r>
        <w:rPr>
          <w:color w:val="000000"/>
          <w:spacing w:val="0"/>
          <w:w w:val="100"/>
          <w:position w:val="0"/>
          <w:sz w:val="17"/>
          <w:szCs w:val="17"/>
        </w:rPr>
        <w:t>胡燕</w:t>
      </w:r>
      <w:r>
        <w:rPr>
          <w:color w:val="000000"/>
          <w:spacing w:val="0"/>
          <w:w w:val="100"/>
          <w:position w:val="0"/>
          <w:sz w:val="12"/>
          <w:szCs w:val="12"/>
        </w:rPr>
        <w:t>(</w:t>
      </w:r>
      <w:r>
        <w:rPr>
          <w:color w:val="000000"/>
          <w:spacing w:val="0"/>
          <w:w w:val="100"/>
          <w:position w:val="0"/>
          <w:sz w:val="16"/>
          <w:szCs w:val="16"/>
        </w:rPr>
        <w:t>重庆医科大学附属儿童医院</w:t>
      </w:r>
      <w:r>
        <w:rPr>
          <w:color w:val="000000"/>
          <w:spacing w:val="0"/>
          <w:w w:val="100"/>
          <w:position w:val="0"/>
          <w:sz w:val="12"/>
          <w:szCs w:val="12"/>
        </w:rPr>
        <w:t>，</w:t>
      </w:r>
      <w:r>
        <w:rPr>
          <w:color w:val="000000"/>
          <w:spacing w:val="0"/>
          <w:w w:val="100"/>
          <w:position w:val="0"/>
          <w:sz w:val="16"/>
          <w:szCs w:val="16"/>
        </w:rPr>
        <w:t>国家儿童健康与疾病临床研究中心</w:t>
      </w:r>
      <w:r>
        <w:rPr>
          <w:color w:val="000000"/>
          <w:spacing w:val="0"/>
          <w:w w:val="100"/>
          <w:position w:val="0"/>
          <w:sz w:val="12"/>
          <w:szCs w:val="12"/>
        </w:rPr>
        <w:t>，</w:t>
      </w:r>
      <w:r>
        <w:rPr>
          <w:color w:val="000000"/>
          <w:spacing w:val="0"/>
          <w:w w:val="100"/>
          <w:position w:val="0"/>
          <w:sz w:val="16"/>
          <w:szCs w:val="16"/>
        </w:rPr>
        <w:t>儿童发育疾病研究教育部重点实验室</w:t>
      </w:r>
      <w:r>
        <w:rPr>
          <w:color w:val="000000"/>
          <w:spacing w:val="0"/>
          <w:w w:val="100"/>
          <w:position w:val="0"/>
          <w:sz w:val="12"/>
          <w:szCs w:val="12"/>
        </w:rPr>
        <w:t>，</w:t>
      </w:r>
      <w:r>
        <w:rPr>
          <w:color w:val="000000"/>
          <w:spacing w:val="0"/>
          <w:w w:val="100"/>
          <w:position w:val="0"/>
          <w:sz w:val="16"/>
          <w:szCs w:val="16"/>
        </w:rPr>
        <w:t>儿童 营养与健康重庆市重点实验室</w:t>
      </w:r>
      <w:r>
        <w:rPr>
          <w:color w:val="000000"/>
          <w:spacing w:val="0"/>
          <w:w w:val="100"/>
          <w:position w:val="0"/>
          <w:sz w:val="12"/>
          <w:szCs w:val="12"/>
        </w:rPr>
        <w:t>，</w:t>
      </w:r>
      <w:r>
        <w:rPr>
          <w:color w:val="000000"/>
          <w:spacing w:val="0"/>
          <w:w w:val="100"/>
          <w:position w:val="0"/>
          <w:sz w:val="16"/>
          <w:szCs w:val="16"/>
        </w:rPr>
        <w:t>重庆</w:t>
      </w:r>
      <w:r>
        <w:rPr>
          <w:color w:val="000000"/>
          <w:spacing w:val="0"/>
          <w:w w:val="100"/>
          <w:position w:val="0"/>
          <w:sz w:val="12"/>
          <w:szCs w:val="12"/>
        </w:rPr>
        <w:t>400014)</w:t>
      </w:r>
    </w:p>
    <w:p>
      <w:pPr>
        <w:pStyle w:val="Style19"/>
        <w:keepNext w:val="0"/>
        <w:keepLines w:val="0"/>
        <w:widowControl w:val="0"/>
        <w:shd w:val="clear" w:color="auto" w:fill="auto"/>
        <w:bidi w:val="0"/>
        <w:spacing w:before="0" w:after="0"/>
        <w:ind w:right="0" w:firstLine="0"/>
        <w:jc w:val="both"/>
      </w:pPr>
      <w:r>
        <w:rPr>
          <w:color w:val="000000"/>
          <w:spacing w:val="0"/>
          <w:w w:val="100"/>
          <w:position w:val="0"/>
          <w:sz w:val="17"/>
          <w:szCs w:val="17"/>
          <w:lang w:val="en-US" w:eastAsia="en-US" w:bidi="en-US"/>
        </w:rPr>
        <w:t>［</w:t>
      </w:r>
      <w:r>
        <w:rPr>
          <w:color w:val="000000"/>
          <w:spacing w:val="0"/>
          <w:w w:val="100"/>
          <w:position w:val="0"/>
        </w:rPr>
        <w:t>摘要</w:t>
      </w:r>
      <w:r>
        <w:rPr>
          <w:color w:val="000000"/>
          <w:spacing w:val="0"/>
          <w:w w:val="100"/>
          <w:position w:val="0"/>
          <w:sz w:val="17"/>
          <w:szCs w:val="17"/>
        </w:rPr>
        <w:t>］</w:t>
      </w:r>
      <w:r>
        <w:rPr>
          <w:color w:val="000000"/>
          <w:spacing w:val="0"/>
          <w:w w:val="100"/>
          <w:position w:val="0"/>
        </w:rPr>
        <w:t>过敏性疾病已成为儿童期常见慢性疾病之一。新的“过敏进程”观点认为，各种过敏性疾病是相互联系的症候群，需各 专科医师协同管理。本文就</w:t>
      </w:r>
      <w:r>
        <w:rPr>
          <w:color w:val="000000"/>
          <w:spacing w:val="0"/>
          <w:w w:val="100"/>
          <w:position w:val="0"/>
          <w:sz w:val="12"/>
          <w:szCs w:val="12"/>
        </w:rPr>
        <w:t>2019</w:t>
      </w:r>
      <w:r>
        <w:rPr>
          <w:color w:val="000000"/>
          <w:spacing w:val="0"/>
          <w:w w:val="100"/>
          <w:position w:val="0"/>
        </w:rPr>
        <w:t>年《儿童过敏性疾病诊断与治疗专家共识》中热点问题进行解读，以期为儿科全科医师及基层 医生诊治过敏性疾病提供参考和帮助。</w:t>
      </w:r>
    </w:p>
    <w:p>
      <w:pPr>
        <w:pStyle w:val="Style19"/>
        <w:keepNext w:val="0"/>
        <w:keepLines w:val="0"/>
        <w:widowControl w:val="0"/>
        <w:shd w:val="clear" w:color="auto" w:fill="auto"/>
        <w:bidi w:val="0"/>
        <w:spacing w:before="0" w:after="0"/>
        <w:ind w:right="0" w:firstLine="0"/>
        <w:jc w:val="both"/>
      </w:pPr>
      <w:r>
        <w:rPr>
          <w:color w:val="000000"/>
          <w:spacing w:val="0"/>
          <w:w w:val="100"/>
          <w:position w:val="0"/>
          <w:sz w:val="17"/>
          <w:szCs w:val="17"/>
          <w:lang w:val="en-US" w:eastAsia="en-US" w:bidi="en-US"/>
        </w:rPr>
        <w:t>［</w:t>
      </w:r>
      <w:r>
        <w:rPr>
          <w:color w:val="000000"/>
          <w:spacing w:val="0"/>
          <w:w w:val="100"/>
          <w:position w:val="0"/>
        </w:rPr>
        <w:t>关键词</w:t>
      </w:r>
      <w:r>
        <w:rPr>
          <w:color w:val="000000"/>
          <w:spacing w:val="0"/>
          <w:w w:val="100"/>
          <w:position w:val="0"/>
          <w:sz w:val="17"/>
          <w:szCs w:val="17"/>
          <w:lang w:val="en-US" w:eastAsia="en-US" w:bidi="en-US"/>
        </w:rPr>
        <w:t>］</w:t>
      </w:r>
      <w:r>
        <w:rPr>
          <w:color w:val="000000"/>
          <w:spacing w:val="0"/>
          <w:w w:val="100"/>
          <w:position w:val="0"/>
        </w:rPr>
        <w:t>过敏性疾病；过敏进程；儿童；解读</w:t>
      </w:r>
    </w:p>
    <w:p>
      <w:pPr>
        <w:pStyle w:val="Style45"/>
        <w:keepNext w:val="0"/>
        <w:keepLines w:val="0"/>
        <w:widowControl w:val="0"/>
        <w:shd w:val="clear" w:color="auto" w:fill="auto"/>
        <w:tabs>
          <w:tab w:pos="2825" w:val="left"/>
          <w:tab w:pos="5057" w:val="left"/>
        </w:tabs>
        <w:bidi w:val="0"/>
        <w:spacing w:before="0"/>
        <w:ind w:left="0" w:right="0"/>
        <w:jc w:val="left"/>
      </w:pPr>
      <w:r>
        <w:rPr>
          <w:color w:val="000000"/>
          <w:spacing w:val="0"/>
          <w:w w:val="100"/>
          <w:position w:val="0"/>
          <w:lang w:val="en-US" w:eastAsia="en-US" w:bidi="en-US"/>
        </w:rPr>
        <w:t>［</w:t>
      </w:r>
      <w:r>
        <w:rPr>
          <w:color w:val="000000"/>
          <w:spacing w:val="0"/>
          <w:w w:val="100"/>
          <w:position w:val="0"/>
          <w:sz w:val="15"/>
          <w:szCs w:val="15"/>
          <w:lang w:val="zh-TW" w:eastAsia="zh-TW" w:bidi="zh-TW"/>
        </w:rPr>
        <w:t>中图分类号</w:t>
      </w:r>
      <w:r>
        <w:rPr>
          <w:color w:val="000000"/>
          <w:spacing w:val="0"/>
          <w:w w:val="100"/>
          <w:position w:val="0"/>
          <w:lang w:val="en-US" w:eastAsia="en-US" w:bidi="en-US"/>
        </w:rPr>
        <w:t>］R729</w:t>
        <w:tab/>
        <w:t>［</w:t>
      </w:r>
      <w:r>
        <w:rPr>
          <w:color w:val="000000"/>
          <w:spacing w:val="0"/>
          <w:w w:val="100"/>
          <w:position w:val="0"/>
          <w:sz w:val="15"/>
          <w:szCs w:val="15"/>
          <w:lang w:val="zh-TW" w:eastAsia="zh-TW" w:bidi="zh-TW"/>
        </w:rPr>
        <w:t>文献标识码</w:t>
      </w:r>
      <w:r>
        <w:rPr>
          <w:color w:val="000000"/>
          <w:spacing w:val="0"/>
          <w:w w:val="100"/>
          <w:position w:val="0"/>
          <w:lang w:val="zh-TW" w:eastAsia="zh-TW" w:bidi="zh-TW"/>
        </w:rPr>
        <w:t>］</w:t>
      </w:r>
      <w:r>
        <w:rPr>
          <w:color w:val="000000"/>
          <w:spacing w:val="0"/>
          <w:w w:val="100"/>
          <w:position w:val="0"/>
          <w:lang w:val="en-US" w:eastAsia="en-US" w:bidi="en-US"/>
        </w:rPr>
        <w:t>A</w:t>
        <w:tab/>
        <w:t>［</w:t>
      </w:r>
      <w:r>
        <w:rPr>
          <w:color w:val="000000"/>
          <w:spacing w:val="0"/>
          <w:w w:val="100"/>
          <w:position w:val="0"/>
          <w:sz w:val="15"/>
          <w:szCs w:val="15"/>
          <w:lang w:val="zh-TW" w:eastAsia="zh-TW" w:bidi="zh-TW"/>
        </w:rPr>
        <w:t>文章编号</w:t>
      </w:r>
      <w:r>
        <w:rPr>
          <w:color w:val="000000"/>
          <w:spacing w:val="0"/>
          <w:w w:val="100"/>
          <w:position w:val="0"/>
          <w:lang w:val="en-US" w:eastAsia="en-US" w:bidi="en-US"/>
        </w:rPr>
        <w:t>］1672-108X(2021 )S1-0025-04</w:t>
      </w:r>
    </w:p>
    <w:p>
      <w:pPr>
        <w:pStyle w:val="Style22"/>
        <w:keepNext w:val="0"/>
        <w:keepLines w:val="0"/>
        <w:widowControl w:val="0"/>
        <w:shd w:val="clear" w:color="auto" w:fill="auto"/>
        <w:bidi w:val="0"/>
        <w:spacing w:before="0" w:after="340" w:line="240" w:lineRule="auto"/>
        <w:ind w:left="0" w:right="0" w:firstLine="420"/>
        <w:jc w:val="left"/>
        <w:rPr>
          <w:sz w:val="19"/>
          <w:szCs w:val="19"/>
        </w:rPr>
      </w:pPr>
      <w:r>
        <w:rPr>
          <w:rFonts w:ascii="Times New Roman" w:eastAsia="Times New Roman" w:hAnsi="Times New Roman" w:cs="Times New Roman"/>
          <w:color w:val="000000"/>
          <w:spacing w:val="0"/>
          <w:w w:val="100"/>
          <w:position w:val="0"/>
          <w:sz w:val="18"/>
          <w:szCs w:val="18"/>
          <w:lang w:val="en-US" w:eastAsia="en-US" w:bidi="en-US"/>
        </w:rPr>
        <w:t xml:space="preserve">Interpretation of </w:t>
      </w:r>
      <w:r>
        <w:rPr>
          <w:rFonts w:ascii="SimSun" w:eastAsia="SimSun" w:hAnsi="SimSun" w:cs="SimSun"/>
          <w:b w:val="0"/>
          <w:bCs w:val="0"/>
          <w:color w:val="000000"/>
          <w:spacing w:val="0"/>
          <w:w w:val="100"/>
          <w:position w:val="0"/>
          <w:sz w:val="19"/>
          <w:szCs w:val="19"/>
          <w:lang w:val="zh-TW" w:eastAsia="zh-TW" w:bidi="zh-TW"/>
        </w:rPr>
        <w:t xml:space="preserve">“ </w:t>
      </w:r>
      <w:r>
        <w:rPr>
          <w:rFonts w:ascii="Times New Roman" w:eastAsia="Times New Roman" w:hAnsi="Times New Roman" w:cs="Times New Roman"/>
          <w:color w:val="000000"/>
          <w:spacing w:val="0"/>
          <w:w w:val="100"/>
          <w:position w:val="0"/>
          <w:sz w:val="18"/>
          <w:szCs w:val="18"/>
          <w:lang w:val="en-US" w:eastAsia="en-US" w:bidi="en-US"/>
        </w:rPr>
        <w:t>Consensus on Diagnosis and Management of Allergic Diseases in Children</w:t>
      </w:r>
      <w:r>
        <w:rPr>
          <w:rFonts w:ascii="SimSun" w:eastAsia="SimSun" w:hAnsi="SimSun" w:cs="SimSun"/>
          <w:b w:val="0"/>
          <w:bCs w:val="0"/>
          <w:color w:val="000000"/>
          <w:spacing w:val="0"/>
          <w:w w:val="100"/>
          <w:position w:val="0"/>
          <w:sz w:val="19"/>
          <w:szCs w:val="19"/>
          <w:lang w:val="en-US" w:eastAsia="en-US" w:bidi="en-US"/>
        </w:rPr>
        <w:t>"</w:t>
      </w:r>
    </w:p>
    <w:p>
      <w:pPr>
        <w:pStyle w:val="Style25"/>
        <w:keepNext w:val="0"/>
        <w:keepLines w:val="0"/>
        <w:widowControl w:val="0"/>
        <w:shd w:val="clear" w:color="auto" w:fill="auto"/>
        <w:bidi w:val="0"/>
        <w:spacing w:before="0" w:after="180" w:line="283" w:lineRule="exact"/>
        <w:ind w:left="420" w:right="0" w:firstLine="0"/>
        <w:jc w:val="both"/>
      </w:pPr>
      <w:r>
        <w:rPr>
          <w:color w:val="000000"/>
          <w:spacing w:val="0"/>
          <w:w w:val="100"/>
          <w:position w:val="0"/>
          <w:sz w:val="19"/>
          <w:szCs w:val="19"/>
          <w:lang w:val="en-US" w:eastAsia="en-US" w:bidi="en-US"/>
        </w:rPr>
        <w:t xml:space="preserve">Chen Liyu , Hu Yan </w:t>
      </w:r>
      <w:r>
        <w:rPr>
          <w:color w:val="000000"/>
          <w:spacing w:val="0"/>
          <w:w w:val="100"/>
          <w:position w:val="0"/>
          <w:lang w:val="en-US" w:eastAsia="en-US" w:bidi="en-US"/>
        </w:rPr>
        <w:t xml:space="preserve">( </w:t>
      </w:r>
      <w:r>
        <w:rPr>
          <w:i/>
          <w:iCs/>
          <w:color w:val="000000"/>
          <w:spacing w:val="0"/>
          <w:w w:val="100"/>
          <w:position w:val="0"/>
          <w:lang w:val="en-US" w:eastAsia="en-US" w:bidi="en-US"/>
        </w:rPr>
        <w:t>Children</w:t>
      </w:r>
      <w:r>
        <w:rPr>
          <w:color w:val="000000"/>
          <w:spacing w:val="0"/>
          <w:w w:val="100"/>
          <w:position w:val="0"/>
          <w:lang w:val="en-US" w:eastAsia="en-US" w:bidi="en-US"/>
        </w:rPr>
        <w:t xml:space="preserve">' </w:t>
      </w:r>
      <w:r>
        <w:rPr>
          <w:i/>
          <w:iCs/>
          <w:color w:val="000000"/>
          <w:spacing w:val="0"/>
          <w:w w:val="100"/>
          <w:position w:val="0"/>
          <w:lang w:val="en-US" w:eastAsia="en-US" w:bidi="en-US"/>
        </w:rPr>
        <w:t>s Hospital of Chongqing Medical University</w:t>
      </w:r>
      <w:r>
        <w:rPr>
          <w:color w:val="000000"/>
          <w:spacing w:val="0"/>
          <w:w w:val="100"/>
          <w:position w:val="0"/>
          <w:lang w:val="en-US" w:eastAsia="en-US" w:bidi="en-US"/>
        </w:rPr>
        <w:t xml:space="preserve">, </w:t>
      </w:r>
      <w:r>
        <w:rPr>
          <w:i/>
          <w:iCs/>
          <w:color w:val="000000"/>
          <w:spacing w:val="0"/>
          <w:w w:val="100"/>
          <w:position w:val="0"/>
          <w:lang w:val="en-US" w:eastAsia="en-US" w:bidi="en-US"/>
        </w:rPr>
        <w:t>National Clinical Research Center for Child Health and Disorders</w:t>
      </w:r>
      <w:r>
        <w:rPr>
          <w:color w:val="000000"/>
          <w:spacing w:val="0"/>
          <w:w w:val="100"/>
          <w:position w:val="0"/>
          <w:lang w:val="en-US" w:eastAsia="en-US" w:bidi="en-US"/>
        </w:rPr>
        <w:t xml:space="preserve">, </w:t>
      </w:r>
      <w:r>
        <w:rPr>
          <w:i/>
          <w:iCs/>
          <w:color w:val="000000"/>
          <w:spacing w:val="0"/>
          <w:w w:val="100"/>
          <w:position w:val="0"/>
          <w:lang w:val="en-US" w:eastAsia="en-US" w:bidi="en-US"/>
        </w:rPr>
        <w:t>Ministry of Education Key Laboratory of Child Development and Disorders</w:t>
      </w:r>
      <w:r>
        <w:rPr>
          <w:color w:val="000000"/>
          <w:spacing w:val="0"/>
          <w:w w:val="100"/>
          <w:position w:val="0"/>
          <w:lang w:val="en-US" w:eastAsia="en-US" w:bidi="en-US"/>
        </w:rPr>
        <w:t xml:space="preserve">, </w:t>
      </w:r>
      <w:r>
        <w:rPr>
          <w:i/>
          <w:iCs/>
          <w:color w:val="000000"/>
          <w:spacing w:val="0"/>
          <w:w w:val="100"/>
          <w:position w:val="0"/>
          <w:lang w:val="en-US" w:eastAsia="en-US" w:bidi="en-US"/>
        </w:rPr>
        <w:t>Chongqing Key Laboratory of Child Health and Nutrition</w:t>
      </w:r>
      <w:r>
        <w:rPr>
          <w:color w:val="000000"/>
          <w:spacing w:val="0"/>
          <w:w w:val="100"/>
          <w:position w:val="0"/>
          <w:lang w:val="en-US" w:eastAsia="en-US" w:bidi="en-US"/>
        </w:rPr>
        <w:t xml:space="preserve">, </w:t>
      </w:r>
      <w:r>
        <w:rPr>
          <w:i/>
          <w:iCs/>
          <w:color w:val="000000"/>
          <w:spacing w:val="0"/>
          <w:w w:val="100"/>
          <w:position w:val="0"/>
          <w:lang w:val="en-US" w:eastAsia="en-US" w:bidi="en-US"/>
        </w:rPr>
        <w:t>Chongqing</w:t>
      </w:r>
      <w:r>
        <w:rPr>
          <w:color w:val="000000"/>
          <w:spacing w:val="0"/>
          <w:w w:val="100"/>
          <w:position w:val="0"/>
          <w:lang w:val="en-US" w:eastAsia="en-US" w:bidi="en-US"/>
        </w:rPr>
        <w:t xml:space="preserve"> 400014, </w:t>
      </w:r>
      <w:r>
        <w:rPr>
          <w:i/>
          <w:iCs/>
          <w:color w:val="000000"/>
          <w:spacing w:val="0"/>
          <w:w w:val="100"/>
          <w:position w:val="0"/>
          <w:lang w:val="en-US" w:eastAsia="en-US" w:bidi="en-US"/>
        </w:rPr>
        <w:t>China</w:t>
      </w:r>
      <w:r>
        <w:rPr>
          <w:color w:val="000000"/>
          <w:spacing w:val="0"/>
          <w:w w:val="100"/>
          <w:position w:val="0"/>
          <w:lang w:val="en-US" w:eastAsia="en-US" w:bidi="en-US"/>
        </w:rPr>
        <w:t>)</w:t>
      </w:r>
    </w:p>
    <w:p>
      <w:pPr>
        <w:pStyle w:val="Style25"/>
        <w:keepNext w:val="0"/>
        <w:keepLines w:val="0"/>
        <w:widowControl w:val="0"/>
        <w:shd w:val="clear" w:color="auto" w:fill="auto"/>
        <w:bidi w:val="0"/>
        <w:spacing w:before="0" w:after="0" w:line="355" w:lineRule="exact"/>
        <w:ind w:left="0" w:right="0" w:firstLine="420"/>
        <w:jc w:val="both"/>
        <w:rPr>
          <w:sz w:val="20"/>
          <w:szCs w:val="20"/>
        </w:rPr>
      </w:pPr>
      <w:r>
        <w:rPr>
          <w:color w:val="000000"/>
          <w:spacing w:val="0"/>
          <w:w w:val="100"/>
          <w:position w:val="0"/>
          <w:sz w:val="12"/>
          <w:szCs w:val="12"/>
          <w:lang w:val="en-US" w:eastAsia="en-US" w:bidi="en-US"/>
        </w:rPr>
        <w:t>［</w:t>
      </w:r>
      <w:r>
        <w:rPr>
          <w:rFonts w:ascii="Times New Roman" w:eastAsia="Times New Roman" w:hAnsi="Times New Roman" w:cs="Times New Roman"/>
          <w:b/>
          <w:bCs/>
          <w:color w:val="000000"/>
          <w:spacing w:val="0"/>
          <w:w w:val="100"/>
          <w:position w:val="0"/>
          <w:sz w:val="11"/>
          <w:szCs w:val="11"/>
          <w:lang w:val="en-US" w:eastAsia="en-US" w:bidi="en-US"/>
        </w:rPr>
        <w:t>Abstract</w:t>
      </w:r>
      <w:r>
        <w:rPr>
          <w:color w:val="000000"/>
          <w:spacing w:val="0"/>
          <w:w w:val="100"/>
          <w:position w:val="0"/>
          <w:sz w:val="12"/>
          <w:szCs w:val="12"/>
          <w:lang w:val="en-US" w:eastAsia="en-US" w:bidi="en-US"/>
        </w:rPr>
        <w:t xml:space="preserve">］ Allergic diseases have become one of the common chronic diseases in childhood. “ Allergic march" model indicates that allergic diseases are interrelated syndromes that require coordinated management of specialist physicians. This paper will interpret some </w:t>
      </w:r>
      <w:r>
        <w:rPr>
          <w:color w:val="000000"/>
          <w:spacing w:val="0"/>
          <w:w w:val="100"/>
          <w:position w:val="0"/>
          <w:sz w:val="15"/>
          <w:szCs w:val="15"/>
          <w:lang w:val="zh-TW" w:eastAsia="zh-TW" w:bidi="zh-TW"/>
        </w:rPr>
        <w:t>作者简介</w:t>
      </w:r>
      <w:r>
        <w:rPr>
          <w:color w:val="000000"/>
          <w:spacing w:val="0"/>
          <w:w w:val="100"/>
          <w:position w:val="0"/>
          <w:sz w:val="17"/>
          <w:szCs w:val="17"/>
          <w:lang w:val="zh-TW" w:eastAsia="zh-TW" w:bidi="zh-TW"/>
        </w:rPr>
        <w:t>：</w:t>
      </w:r>
      <w:r>
        <w:rPr>
          <w:color w:val="000000"/>
          <w:spacing w:val="0"/>
          <w:w w:val="100"/>
          <w:position w:val="0"/>
          <w:sz w:val="16"/>
          <w:szCs w:val="16"/>
          <w:lang w:val="zh-TW" w:eastAsia="zh-TW" w:bidi="zh-TW"/>
        </w:rPr>
        <w:t>陈丽羽</w:t>
      </w:r>
      <w:r>
        <w:rPr>
          <w:color w:val="000000"/>
          <w:spacing w:val="0"/>
          <w:w w:val="100"/>
          <w:position w:val="0"/>
          <w:sz w:val="12"/>
          <w:szCs w:val="12"/>
          <w:lang w:val="zh-TW" w:eastAsia="zh-TW" w:bidi="zh-TW"/>
        </w:rPr>
        <w:t>，</w:t>
      </w:r>
      <w:r>
        <w:rPr>
          <w:color w:val="000000"/>
          <w:spacing w:val="0"/>
          <w:w w:val="100"/>
          <w:position w:val="0"/>
          <w:sz w:val="16"/>
          <w:szCs w:val="16"/>
          <w:lang w:val="zh-TW" w:eastAsia="zh-TW" w:bidi="zh-TW"/>
        </w:rPr>
        <w:t>女</w:t>
      </w:r>
      <w:r>
        <w:rPr>
          <w:color w:val="000000"/>
          <w:spacing w:val="0"/>
          <w:w w:val="100"/>
          <w:position w:val="0"/>
          <w:sz w:val="12"/>
          <w:szCs w:val="12"/>
          <w:lang w:val="zh-TW" w:eastAsia="zh-TW" w:bidi="zh-TW"/>
        </w:rPr>
        <w:t>，</w:t>
      </w:r>
      <w:r>
        <w:rPr>
          <w:color w:val="000000"/>
          <w:spacing w:val="0"/>
          <w:w w:val="100"/>
          <w:position w:val="0"/>
          <w:sz w:val="16"/>
          <w:szCs w:val="16"/>
          <w:lang w:val="zh-TW" w:eastAsia="zh-TW" w:bidi="zh-TW"/>
        </w:rPr>
        <w:t>硕士</w:t>
      </w:r>
      <w:r>
        <w:rPr>
          <w:color w:val="000000"/>
          <w:spacing w:val="0"/>
          <w:w w:val="100"/>
          <w:position w:val="0"/>
          <w:sz w:val="12"/>
          <w:szCs w:val="12"/>
          <w:lang w:val="zh-TW" w:eastAsia="zh-TW" w:bidi="zh-TW"/>
        </w:rPr>
        <w:t>，</w:t>
      </w:r>
      <w:r>
        <w:rPr>
          <w:color w:val="000000"/>
          <w:spacing w:val="0"/>
          <w:w w:val="100"/>
          <w:position w:val="0"/>
          <w:sz w:val="16"/>
          <w:szCs w:val="16"/>
          <w:lang w:val="zh-TW" w:eastAsia="zh-TW" w:bidi="zh-TW"/>
        </w:rPr>
        <w:t>医师</w:t>
      </w:r>
      <w:r>
        <w:rPr>
          <w:color w:val="000000"/>
          <w:spacing w:val="0"/>
          <w:w w:val="100"/>
          <w:position w:val="0"/>
          <w:sz w:val="12"/>
          <w:szCs w:val="12"/>
          <w:lang w:val="zh-TW" w:eastAsia="zh-TW" w:bidi="zh-TW"/>
        </w:rPr>
        <w:t>，</w:t>
      </w:r>
      <w:r>
        <w:rPr>
          <w:color w:val="000000"/>
          <w:spacing w:val="0"/>
          <w:w w:val="100"/>
          <w:position w:val="0"/>
          <w:sz w:val="16"/>
          <w:szCs w:val="16"/>
          <w:lang w:val="zh-TW" w:eastAsia="zh-TW" w:bidi="zh-TW"/>
        </w:rPr>
        <w:t>主要从事儿童保健研究</w:t>
      </w:r>
      <w:r>
        <w:rPr>
          <w:color w:val="000000"/>
          <w:spacing w:val="0"/>
          <w:w w:val="100"/>
          <w:position w:val="0"/>
          <w:sz w:val="12"/>
          <w:szCs w:val="12"/>
          <w:lang w:val="en-US" w:eastAsia="en-US" w:bidi="en-US"/>
        </w:rPr>
        <w:t>,E-mail： hy420@ 126.com</w:t>
      </w:r>
      <w:r>
        <w:rPr>
          <w:color w:val="000000"/>
          <w:spacing w:val="0"/>
          <w:w w:val="100"/>
          <w:position w:val="0"/>
          <w:sz w:val="20"/>
          <w:szCs w:val="20"/>
          <w:lang w:val="en-US" w:eastAsia="en-US" w:bidi="en-US"/>
        </w:rPr>
        <w:t>。</w:t>
      </w:r>
    </w:p>
    <w:p>
      <w:pPr>
        <w:pStyle w:val="Style25"/>
        <w:keepNext w:val="0"/>
        <w:keepLines w:val="0"/>
        <w:widowControl w:val="0"/>
        <w:shd w:val="clear" w:color="auto" w:fill="auto"/>
        <w:bidi w:val="0"/>
        <w:spacing w:before="0" w:after="280" w:line="240" w:lineRule="auto"/>
        <w:ind w:left="0" w:right="0" w:firstLine="0"/>
        <w:jc w:val="both"/>
        <w:rPr>
          <w:sz w:val="20"/>
          <w:szCs w:val="20"/>
        </w:rPr>
      </w:pPr>
      <w:r>
        <w:rPr>
          <w:color w:val="000000"/>
          <w:spacing w:val="0"/>
          <w:w w:val="100"/>
          <w:position w:val="0"/>
          <w:sz w:val="15"/>
          <w:szCs w:val="15"/>
          <w:lang w:val="zh-TW" w:eastAsia="zh-TW" w:bidi="zh-TW"/>
        </w:rPr>
        <w:t>通讯作者</w:t>
      </w:r>
      <w:r>
        <w:rPr>
          <w:color w:val="000000"/>
          <w:spacing w:val="0"/>
          <w:w w:val="100"/>
          <w:position w:val="0"/>
          <w:sz w:val="17"/>
          <w:szCs w:val="17"/>
          <w:lang w:val="zh-TW" w:eastAsia="zh-TW" w:bidi="zh-TW"/>
        </w:rPr>
        <w:t>:</w:t>
      </w:r>
      <w:r>
        <w:rPr>
          <w:color w:val="000000"/>
          <w:spacing w:val="0"/>
          <w:w w:val="100"/>
          <w:position w:val="0"/>
          <w:sz w:val="16"/>
          <w:szCs w:val="16"/>
          <w:lang w:val="zh-TW" w:eastAsia="zh-TW" w:bidi="zh-TW"/>
        </w:rPr>
        <w:t>胡燕</w:t>
      </w:r>
      <w:r>
        <w:rPr>
          <w:color w:val="000000"/>
          <w:spacing w:val="0"/>
          <w:w w:val="100"/>
          <w:position w:val="0"/>
          <w:sz w:val="12"/>
          <w:szCs w:val="12"/>
          <w:lang w:val="en-US" w:eastAsia="en-US" w:bidi="en-US"/>
        </w:rPr>
        <w:t>，E-mail： hy420@ 126.com</w:t>
      </w:r>
      <w:r>
        <w:rPr>
          <w:color w:val="000000"/>
          <w:spacing w:val="0"/>
          <w:w w:val="100"/>
          <w:position w:val="0"/>
          <w:sz w:val="20"/>
          <w:szCs w:val="20"/>
          <w:lang w:val="en-US" w:eastAsia="en-US" w:bidi="en-US"/>
        </w:rPr>
        <w:t>。</w:t>
      </w:r>
    </w:p>
    <w:sectPr>
      <w:footnotePr>
        <w:pos w:val="pageBottom"/>
        <w:numFmt w:val="decimal"/>
        <w:numRestart w:val="continuous"/>
      </w:footnotePr>
      <w:type w:val="continuous"/>
      <w:pgSz w:w="11900" w:h="16840"/>
      <w:pgMar w:top="1220" w:right="962" w:bottom="1191" w:left="96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258445</wp:posOffset>
              </wp:positionH>
              <wp:positionV relativeFrom="page">
                <wp:posOffset>10339070</wp:posOffset>
              </wp:positionV>
              <wp:extent cx="6038215" cy="128270"/>
              <wp:wrapNone/>
              <wp:docPr id="4" name="Shape 4"/>
              <a:graphic xmlns:a="http://schemas.openxmlformats.org/drawingml/2006/main">
                <a:graphicData uri="http://schemas.microsoft.com/office/word/2010/wordprocessingShape">
                  <wps:wsp>
                    <wps:cNvSpPr txBox="1"/>
                    <wps:spPr>
                      <a:xfrm>
                        <a:ext cx="6038215" cy="1282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B2B2B2"/>
                              <w:spacing w:val="0"/>
                              <w:w w:val="100"/>
                              <w:position w:val="0"/>
                              <w:lang w:val="en-US" w:eastAsia="en-US" w:bidi="en-US"/>
                            </w:rPr>
                            <w:t>(C) 1994-2022 China Academic Journal Electronic Publishing House. All rights reserved. http</w:t>
                          </w:r>
                          <w:r>
                            <w:rPr>
                              <w:rFonts w:ascii="Times New Roman" w:eastAsia="Times New Roman" w:hAnsi="Times New Roman" w:cs="Times New Roman"/>
                              <w:color w:val="B2B2B2"/>
                              <w:spacing w:val="0"/>
                              <w:w w:val="100"/>
                              <w:position w:val="0"/>
                              <w:lang w:val="zh-TW" w:eastAsia="zh-TW" w:bidi="zh-TW"/>
                            </w:rPr>
                            <w:t>:</w:t>
                          </w:r>
                          <w:r>
                            <w:rPr>
                              <w:rFonts w:ascii="Times New Roman" w:eastAsia="Times New Roman" w:hAnsi="Times New Roman" w:cs="Times New Roman"/>
                              <w:color w:val="B2B2B2"/>
                              <w:spacing w:val="0"/>
                              <w:w w:val="100"/>
                              <w:position w:val="0"/>
                              <w:lang w:val="en-US" w:eastAsia="en-US" w:bidi="en-US"/>
                            </w:rPr>
                            <w:t>//www.cnki.net</w:t>
                          </w:r>
                        </w:p>
                      </w:txbxContent>
                    </wps:txbx>
                    <wps:bodyPr wrap="none" lIns="0" tIns="0" rIns="0" bIns="0">
                      <a:spAutoFit/>
                    </wps:bodyPr>
                  </wps:wsp>
                </a:graphicData>
              </a:graphic>
            </wp:anchor>
          </w:drawing>
        </mc:Choice>
        <mc:Fallback>
          <w:pict>
            <v:shape id="_x0000_s1030" type="#_x0000_t202" style="position:absolute;margin-left:20.350000000000001pt;margin-top:814.10000000000002pt;width:475.44999999999999pt;height:10.1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B2B2B2"/>
                        <w:spacing w:val="0"/>
                        <w:w w:val="100"/>
                        <w:position w:val="0"/>
                        <w:lang w:val="en-US" w:eastAsia="en-US" w:bidi="en-US"/>
                      </w:rPr>
                      <w:t>(C) 1994-2022 China Academic Journal Electronic Publishing House. All rights reserved. http</w:t>
                    </w:r>
                    <w:r>
                      <w:rPr>
                        <w:rFonts w:ascii="Times New Roman" w:eastAsia="Times New Roman" w:hAnsi="Times New Roman" w:cs="Times New Roman"/>
                        <w:color w:val="B2B2B2"/>
                        <w:spacing w:val="0"/>
                        <w:w w:val="100"/>
                        <w:position w:val="0"/>
                        <w:lang w:val="zh-TW" w:eastAsia="zh-TW" w:bidi="zh-TW"/>
                      </w:rPr>
                      <w:t>:</w:t>
                    </w:r>
                    <w:r>
                      <w:rPr>
                        <w:rFonts w:ascii="Times New Roman" w:eastAsia="Times New Roman" w:hAnsi="Times New Roman" w:cs="Times New Roman"/>
                        <w:color w:val="B2B2B2"/>
                        <w:spacing w:val="0"/>
                        <w:w w:val="100"/>
                        <w:position w:val="0"/>
                        <w:lang w:val="en-US" w:eastAsia="en-US" w:bidi="en-US"/>
                      </w:rPr>
                      <w:t>//www.cnki.net</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258445</wp:posOffset>
              </wp:positionH>
              <wp:positionV relativeFrom="page">
                <wp:posOffset>10339070</wp:posOffset>
              </wp:positionV>
              <wp:extent cx="6038215" cy="128270"/>
              <wp:wrapNone/>
              <wp:docPr id="8" name="Shape 8"/>
              <a:graphic xmlns:a="http://schemas.openxmlformats.org/drawingml/2006/main">
                <a:graphicData uri="http://schemas.microsoft.com/office/word/2010/wordprocessingShape">
                  <wps:wsp>
                    <wps:cNvSpPr txBox="1"/>
                    <wps:spPr>
                      <a:xfrm>
                        <a:ext cx="6038215" cy="1282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B2B2B2"/>
                              <w:spacing w:val="0"/>
                              <w:w w:val="100"/>
                              <w:position w:val="0"/>
                              <w:lang w:val="en-US" w:eastAsia="en-US" w:bidi="en-US"/>
                            </w:rPr>
                            <w:t>(C) 1994-2022 China Academic Journal Electronic Publishing House. All rights reserved. http</w:t>
                          </w:r>
                          <w:r>
                            <w:rPr>
                              <w:rFonts w:ascii="Times New Roman" w:eastAsia="Times New Roman" w:hAnsi="Times New Roman" w:cs="Times New Roman"/>
                              <w:color w:val="B2B2B2"/>
                              <w:spacing w:val="0"/>
                              <w:w w:val="100"/>
                              <w:position w:val="0"/>
                              <w:lang w:val="zh-TW" w:eastAsia="zh-TW" w:bidi="zh-TW"/>
                            </w:rPr>
                            <w:t>:</w:t>
                          </w:r>
                          <w:r>
                            <w:rPr>
                              <w:rFonts w:ascii="Times New Roman" w:eastAsia="Times New Roman" w:hAnsi="Times New Roman" w:cs="Times New Roman"/>
                              <w:color w:val="B2B2B2"/>
                              <w:spacing w:val="0"/>
                              <w:w w:val="100"/>
                              <w:position w:val="0"/>
                              <w:lang w:val="en-US" w:eastAsia="en-US" w:bidi="en-US"/>
                            </w:rPr>
                            <w:t>//www.cnki.net</w:t>
                          </w:r>
                        </w:p>
                      </w:txbxContent>
                    </wps:txbx>
                    <wps:bodyPr wrap="none" lIns="0" tIns="0" rIns="0" bIns="0">
                      <a:spAutoFit/>
                    </wps:bodyPr>
                  </wps:wsp>
                </a:graphicData>
              </a:graphic>
            </wp:anchor>
          </w:drawing>
        </mc:Choice>
        <mc:Fallback>
          <w:pict>
            <v:shape id="_x0000_s1034" type="#_x0000_t202" style="position:absolute;margin-left:20.350000000000001pt;margin-top:814.10000000000002pt;width:475.44999999999999pt;height:10.1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B2B2B2"/>
                        <w:spacing w:val="0"/>
                        <w:w w:val="100"/>
                        <w:position w:val="0"/>
                        <w:lang w:val="en-US" w:eastAsia="en-US" w:bidi="en-US"/>
                      </w:rPr>
                      <w:t>(C) 1994-2022 China Academic Journal Electronic Publishing House. All rights reserved. http</w:t>
                    </w:r>
                    <w:r>
                      <w:rPr>
                        <w:rFonts w:ascii="Times New Roman" w:eastAsia="Times New Roman" w:hAnsi="Times New Roman" w:cs="Times New Roman"/>
                        <w:color w:val="B2B2B2"/>
                        <w:spacing w:val="0"/>
                        <w:w w:val="100"/>
                        <w:position w:val="0"/>
                        <w:lang w:val="zh-TW" w:eastAsia="zh-TW" w:bidi="zh-TW"/>
                      </w:rPr>
                      <w:t>:</w:t>
                    </w:r>
                    <w:r>
                      <w:rPr>
                        <w:rFonts w:ascii="Times New Roman" w:eastAsia="Times New Roman" w:hAnsi="Times New Roman" w:cs="Times New Roman"/>
                        <w:color w:val="B2B2B2"/>
                        <w:spacing w:val="0"/>
                        <w:w w:val="100"/>
                        <w:position w:val="0"/>
                        <w:lang w:val="en-US" w:eastAsia="en-US" w:bidi="en-US"/>
                      </w:rPr>
                      <w:t>//www.cnki.net</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639445</wp:posOffset>
              </wp:positionH>
              <wp:positionV relativeFrom="page">
                <wp:posOffset>512445</wp:posOffset>
              </wp:positionV>
              <wp:extent cx="6165850" cy="118745"/>
              <wp:wrapNone/>
              <wp:docPr id="1" name="Shape 1"/>
              <a:graphic xmlns:a="http://schemas.openxmlformats.org/drawingml/2006/main">
                <a:graphicData uri="http://schemas.microsoft.com/office/word/2010/wordprocessingShape">
                  <wps:wsp>
                    <wps:cNvSpPr txBox="1"/>
                    <wps:spPr>
                      <a:xfrm>
                        <a:ext cx="6165850" cy="118745"/>
                      </a:xfrm>
                      <a:prstGeom prst="rect"/>
                      <a:noFill/>
                    </wps:spPr>
                    <wps:txbx>
                      <w:txbxContent>
                        <w:p>
                          <w:pPr>
                            <w:pStyle w:val="Style6"/>
                            <w:keepNext w:val="0"/>
                            <w:keepLines w:val="0"/>
                            <w:widowControl w:val="0"/>
                            <w:shd w:val="clear" w:color="auto" w:fill="auto"/>
                            <w:tabs>
                              <w:tab w:pos="9710" w:val="right"/>
                            </w:tabs>
                            <w:bidi w:val="0"/>
                            <w:spacing w:before="0" w:after="0" w:line="240" w:lineRule="auto"/>
                            <w:ind w:left="0" w:right="0" w:firstLine="0"/>
                            <w:jc w:val="left"/>
                          </w:pPr>
                          <w:r>
                            <w:rPr>
                              <w:rFonts w:ascii="SimSun" w:eastAsia="SimSun" w:hAnsi="SimSun" w:cs="SimSun"/>
                              <w:color w:val="000000"/>
                              <w:spacing w:val="0"/>
                              <w:w w:val="100"/>
                              <w:position w:val="0"/>
                              <w:sz w:val="17"/>
                              <w:szCs w:val="17"/>
                              <w:lang w:val="zh-TW" w:eastAsia="zh-TW" w:bidi="zh-TW"/>
                            </w:rPr>
                            <w:t xml:space="preserve">儿科药学杂志 </w:t>
                          </w:r>
                          <w:r>
                            <w:rPr>
                              <w:rFonts w:ascii="SimSun" w:eastAsia="SimSun" w:hAnsi="SimSun" w:cs="SimSun"/>
                              <w:color w:val="000000"/>
                              <w:spacing w:val="0"/>
                              <w:w w:val="100"/>
                              <w:position w:val="0"/>
                              <w:sz w:val="15"/>
                              <w:szCs w:val="15"/>
                              <w:lang w:val="zh-TW" w:eastAsia="zh-TW" w:bidi="zh-TW"/>
                            </w:rPr>
                            <w:t xml:space="preserve">2021 </w:t>
                          </w:r>
                          <w:r>
                            <w:rPr>
                              <w:rFonts w:ascii="SimSun" w:eastAsia="SimSun" w:hAnsi="SimSun" w:cs="SimSun"/>
                              <w:color w:val="000000"/>
                              <w:spacing w:val="0"/>
                              <w:w w:val="100"/>
                              <w:position w:val="0"/>
                              <w:sz w:val="17"/>
                              <w:szCs w:val="17"/>
                              <w:lang w:val="zh-TW" w:eastAsia="zh-TW" w:bidi="zh-TW"/>
                            </w:rPr>
                            <w:t xml:space="preserve">年第 </w:t>
                          </w:r>
                          <w:r>
                            <w:rPr>
                              <w:rFonts w:ascii="SimSun" w:eastAsia="SimSun" w:hAnsi="SimSun" w:cs="SimSun"/>
                              <w:color w:val="000000"/>
                              <w:spacing w:val="0"/>
                              <w:w w:val="100"/>
                              <w:position w:val="0"/>
                              <w:sz w:val="15"/>
                              <w:szCs w:val="15"/>
                              <w:lang w:val="zh-TW" w:eastAsia="zh-TW" w:bidi="zh-TW"/>
                            </w:rPr>
                            <w:t xml:space="preserve">27 </w:t>
                          </w:r>
                          <w:r>
                            <w:rPr>
                              <w:rFonts w:ascii="SimSun" w:eastAsia="SimSun" w:hAnsi="SimSun" w:cs="SimSun"/>
                              <w:color w:val="000000"/>
                              <w:spacing w:val="0"/>
                              <w:w w:val="100"/>
                              <w:position w:val="0"/>
                              <w:sz w:val="17"/>
                              <w:szCs w:val="17"/>
                              <w:lang w:val="zh-TW" w:eastAsia="zh-TW" w:bidi="zh-TW"/>
                            </w:rPr>
                            <w:t xml:space="preserve">卷增刊 </w:t>
                          </w:r>
                          <w:r>
                            <w:rPr>
                              <w:rFonts w:ascii="SimSun" w:eastAsia="SimSun" w:hAnsi="SimSun" w:cs="SimSun"/>
                              <w:color w:val="000000"/>
                              <w:spacing w:val="0"/>
                              <w:w w:val="100"/>
                              <w:position w:val="0"/>
                              <w:sz w:val="15"/>
                              <w:szCs w:val="15"/>
                              <w:lang w:val="en-US" w:eastAsia="en-US" w:bidi="en-US"/>
                            </w:rPr>
                            <w:t>Journal of Pediatric Pharmacy 2021</w:t>
                          </w:r>
                          <w:r>
                            <w:rPr>
                              <w:rFonts w:ascii="Times New Roman" w:eastAsia="Times New Roman" w:hAnsi="Times New Roman" w:cs="Times New Roman"/>
                              <w:color w:val="000000"/>
                              <w:spacing w:val="0"/>
                              <w:w w:val="100"/>
                              <w:position w:val="0"/>
                              <w:sz w:val="17"/>
                              <w:szCs w:val="17"/>
                              <w:lang w:val="en-US" w:eastAsia="en-US" w:bidi="en-US"/>
                            </w:rPr>
                            <w:t xml:space="preserve">, </w:t>
                          </w:r>
                          <w:r>
                            <w:rPr>
                              <w:rFonts w:ascii="SimSun" w:eastAsia="SimSun" w:hAnsi="SimSun" w:cs="SimSun"/>
                              <w:color w:val="000000"/>
                              <w:spacing w:val="0"/>
                              <w:w w:val="100"/>
                              <w:position w:val="0"/>
                              <w:sz w:val="15"/>
                              <w:szCs w:val="15"/>
                              <w:lang w:val="en-US" w:eastAsia="en-US" w:bidi="en-US"/>
                            </w:rPr>
                            <w:t>Vol. 27</w:t>
                          </w:r>
                          <w:r>
                            <w:rPr>
                              <w:rFonts w:ascii="Times New Roman" w:eastAsia="Times New Roman" w:hAnsi="Times New Roman" w:cs="Times New Roman"/>
                              <w:color w:val="000000"/>
                              <w:spacing w:val="0"/>
                              <w:w w:val="100"/>
                              <w:position w:val="0"/>
                              <w:sz w:val="17"/>
                              <w:szCs w:val="17"/>
                              <w:lang w:val="en-US" w:eastAsia="en-US" w:bidi="en-US"/>
                            </w:rPr>
                            <w:t>,</w:t>
                          </w:r>
                          <w:r>
                            <w:rPr>
                              <w:rFonts w:ascii="SimSun" w:eastAsia="SimSun" w:hAnsi="SimSun" w:cs="SimSun"/>
                              <w:color w:val="000000"/>
                              <w:spacing w:val="0"/>
                              <w:w w:val="100"/>
                              <w:position w:val="0"/>
                              <w:sz w:val="15"/>
                              <w:szCs w:val="15"/>
                              <w:lang w:val="en-US" w:eastAsia="en-US" w:bidi="en-US"/>
                            </w:rPr>
                            <w:t>No. SI</w:t>
                            <w:tab/>
                          </w:r>
                          <w:r>
                            <w:rPr>
                              <w:rFonts w:ascii="Times New Roman" w:eastAsia="Times New Roman" w:hAnsi="Times New Roman" w:cs="Times New Roman"/>
                              <w:color w:val="000000"/>
                              <w:spacing w:val="0"/>
                              <w:w w:val="100"/>
                              <w:position w:val="0"/>
                              <w:lang w:val="en-US" w:eastAsia="en-US" w:bidi="en-US"/>
                            </w:rPr>
                            <w:t xml:space="preserve">, </w:t>
                          </w: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 xml:space="preserve"> ,</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0.350000000000001pt;margin-top:40.350000000000001pt;width:485.5pt;height:9.3499999999999996pt;z-index:-18874406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710" w:val="right"/>
                      </w:tabs>
                      <w:bidi w:val="0"/>
                      <w:spacing w:before="0" w:after="0" w:line="240" w:lineRule="auto"/>
                      <w:ind w:left="0" w:right="0" w:firstLine="0"/>
                      <w:jc w:val="left"/>
                    </w:pPr>
                    <w:r>
                      <w:rPr>
                        <w:rFonts w:ascii="SimSun" w:eastAsia="SimSun" w:hAnsi="SimSun" w:cs="SimSun"/>
                        <w:color w:val="000000"/>
                        <w:spacing w:val="0"/>
                        <w:w w:val="100"/>
                        <w:position w:val="0"/>
                        <w:sz w:val="17"/>
                        <w:szCs w:val="17"/>
                        <w:lang w:val="zh-TW" w:eastAsia="zh-TW" w:bidi="zh-TW"/>
                      </w:rPr>
                      <w:t xml:space="preserve">儿科药学杂志 </w:t>
                    </w:r>
                    <w:r>
                      <w:rPr>
                        <w:rFonts w:ascii="SimSun" w:eastAsia="SimSun" w:hAnsi="SimSun" w:cs="SimSun"/>
                        <w:color w:val="000000"/>
                        <w:spacing w:val="0"/>
                        <w:w w:val="100"/>
                        <w:position w:val="0"/>
                        <w:sz w:val="15"/>
                        <w:szCs w:val="15"/>
                        <w:lang w:val="zh-TW" w:eastAsia="zh-TW" w:bidi="zh-TW"/>
                      </w:rPr>
                      <w:t xml:space="preserve">2021 </w:t>
                    </w:r>
                    <w:r>
                      <w:rPr>
                        <w:rFonts w:ascii="SimSun" w:eastAsia="SimSun" w:hAnsi="SimSun" w:cs="SimSun"/>
                        <w:color w:val="000000"/>
                        <w:spacing w:val="0"/>
                        <w:w w:val="100"/>
                        <w:position w:val="0"/>
                        <w:sz w:val="17"/>
                        <w:szCs w:val="17"/>
                        <w:lang w:val="zh-TW" w:eastAsia="zh-TW" w:bidi="zh-TW"/>
                      </w:rPr>
                      <w:t xml:space="preserve">年第 </w:t>
                    </w:r>
                    <w:r>
                      <w:rPr>
                        <w:rFonts w:ascii="SimSun" w:eastAsia="SimSun" w:hAnsi="SimSun" w:cs="SimSun"/>
                        <w:color w:val="000000"/>
                        <w:spacing w:val="0"/>
                        <w:w w:val="100"/>
                        <w:position w:val="0"/>
                        <w:sz w:val="15"/>
                        <w:szCs w:val="15"/>
                        <w:lang w:val="zh-TW" w:eastAsia="zh-TW" w:bidi="zh-TW"/>
                      </w:rPr>
                      <w:t xml:space="preserve">27 </w:t>
                    </w:r>
                    <w:r>
                      <w:rPr>
                        <w:rFonts w:ascii="SimSun" w:eastAsia="SimSun" w:hAnsi="SimSun" w:cs="SimSun"/>
                        <w:color w:val="000000"/>
                        <w:spacing w:val="0"/>
                        <w:w w:val="100"/>
                        <w:position w:val="0"/>
                        <w:sz w:val="17"/>
                        <w:szCs w:val="17"/>
                        <w:lang w:val="zh-TW" w:eastAsia="zh-TW" w:bidi="zh-TW"/>
                      </w:rPr>
                      <w:t xml:space="preserve">卷增刊 </w:t>
                    </w:r>
                    <w:r>
                      <w:rPr>
                        <w:rFonts w:ascii="SimSun" w:eastAsia="SimSun" w:hAnsi="SimSun" w:cs="SimSun"/>
                        <w:color w:val="000000"/>
                        <w:spacing w:val="0"/>
                        <w:w w:val="100"/>
                        <w:position w:val="0"/>
                        <w:sz w:val="15"/>
                        <w:szCs w:val="15"/>
                        <w:lang w:val="en-US" w:eastAsia="en-US" w:bidi="en-US"/>
                      </w:rPr>
                      <w:t>Journal of Pediatric Pharmacy 2021</w:t>
                    </w:r>
                    <w:r>
                      <w:rPr>
                        <w:rFonts w:ascii="Times New Roman" w:eastAsia="Times New Roman" w:hAnsi="Times New Roman" w:cs="Times New Roman"/>
                        <w:color w:val="000000"/>
                        <w:spacing w:val="0"/>
                        <w:w w:val="100"/>
                        <w:position w:val="0"/>
                        <w:sz w:val="17"/>
                        <w:szCs w:val="17"/>
                        <w:lang w:val="en-US" w:eastAsia="en-US" w:bidi="en-US"/>
                      </w:rPr>
                      <w:t xml:space="preserve">, </w:t>
                    </w:r>
                    <w:r>
                      <w:rPr>
                        <w:rFonts w:ascii="SimSun" w:eastAsia="SimSun" w:hAnsi="SimSun" w:cs="SimSun"/>
                        <w:color w:val="000000"/>
                        <w:spacing w:val="0"/>
                        <w:w w:val="100"/>
                        <w:position w:val="0"/>
                        <w:sz w:val="15"/>
                        <w:szCs w:val="15"/>
                        <w:lang w:val="en-US" w:eastAsia="en-US" w:bidi="en-US"/>
                      </w:rPr>
                      <w:t>Vol. 27</w:t>
                    </w:r>
                    <w:r>
                      <w:rPr>
                        <w:rFonts w:ascii="Times New Roman" w:eastAsia="Times New Roman" w:hAnsi="Times New Roman" w:cs="Times New Roman"/>
                        <w:color w:val="000000"/>
                        <w:spacing w:val="0"/>
                        <w:w w:val="100"/>
                        <w:position w:val="0"/>
                        <w:sz w:val="17"/>
                        <w:szCs w:val="17"/>
                        <w:lang w:val="en-US" w:eastAsia="en-US" w:bidi="en-US"/>
                      </w:rPr>
                      <w:t>,</w:t>
                    </w:r>
                    <w:r>
                      <w:rPr>
                        <w:rFonts w:ascii="SimSun" w:eastAsia="SimSun" w:hAnsi="SimSun" w:cs="SimSun"/>
                        <w:color w:val="000000"/>
                        <w:spacing w:val="0"/>
                        <w:w w:val="100"/>
                        <w:position w:val="0"/>
                        <w:sz w:val="15"/>
                        <w:szCs w:val="15"/>
                        <w:lang w:val="en-US" w:eastAsia="en-US" w:bidi="en-US"/>
                      </w:rPr>
                      <w:t>No. SI</w:t>
                      <w:tab/>
                    </w:r>
                    <w:r>
                      <w:rPr>
                        <w:rFonts w:ascii="Times New Roman" w:eastAsia="Times New Roman" w:hAnsi="Times New Roman" w:cs="Times New Roman"/>
                        <w:color w:val="000000"/>
                        <w:spacing w:val="0"/>
                        <w:w w:val="100"/>
                        <w:position w:val="0"/>
                        <w:lang w:val="en-US" w:eastAsia="en-US" w:bidi="en-US"/>
                      </w:rPr>
                      <w:t xml:space="preserve">, </w:t>
                    </w: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 xml:space="preserve"> ,</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636270</wp:posOffset>
              </wp:positionH>
              <wp:positionV relativeFrom="page">
                <wp:posOffset>634365</wp:posOffset>
              </wp:positionV>
              <wp:extent cx="4081145" cy="0"/>
              <wp:wrapNone/>
              <wp:docPr id="3" name="Shape 3"/>
              <a:graphic xmlns:a="http://schemas.openxmlformats.org/drawingml/2006/main">
                <a:graphicData uri="http://schemas.microsoft.com/office/word/2010/wordprocessingShape">
                  <wps:wsp>
                    <wps:cNvCnPr/>
                    <wps:spPr>
                      <a:xfrm>
                        <a:ext cx="4081145" cy="0"/>
                      </a:xfrm>
                      <a:prstGeom prst="straightConnector1"/>
                      <a:ln w="12700">
                        <a:solidFill/>
                      </a:ln>
                    </wps:spPr>
                    <wps:bodyPr/>
                  </wps:wsp>
                </a:graphicData>
              </a:graphic>
            </wp:anchor>
          </w:drawing>
        </mc:Choice>
        <mc:Fallback>
          <w:pict>
            <v:shape o:spt="32" o:oned="true" path="m,l21600,21600e" style="position:absolute;margin-left:50.100000000000001pt;margin-top:49.950000000000003pt;width:321.3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751840</wp:posOffset>
              </wp:positionH>
              <wp:positionV relativeFrom="page">
                <wp:posOffset>512445</wp:posOffset>
              </wp:positionV>
              <wp:extent cx="6165850" cy="118745"/>
              <wp:wrapNone/>
              <wp:docPr id="6" name="Shape 6"/>
              <a:graphic xmlns:a="http://schemas.openxmlformats.org/drawingml/2006/main">
                <a:graphicData uri="http://schemas.microsoft.com/office/word/2010/wordprocessingShape">
                  <wps:wsp>
                    <wps:cNvSpPr txBox="1"/>
                    <wps:spPr>
                      <a:xfrm>
                        <a:ext cx="6165850" cy="118745"/>
                      </a:xfrm>
                      <a:prstGeom prst="rect"/>
                      <a:noFill/>
                    </wps:spPr>
                    <wps:txbx>
                      <w:txbxContent>
                        <w:p>
                          <w:pPr>
                            <w:pStyle w:val="Style6"/>
                            <w:keepNext w:val="0"/>
                            <w:keepLines w:val="0"/>
                            <w:widowControl w:val="0"/>
                            <w:shd w:val="clear" w:color="auto" w:fill="auto"/>
                            <w:tabs>
                              <w:tab w:pos="9710" w:val="righ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lang w:val="zh-TW" w:eastAsia="zh-TW" w:bidi="zh-TW"/>
                            </w:rPr>
                            <w:t>-</w:t>
                          </w:r>
                          <w:fldSimple w:instr=" PAGE \* MERGEFORMAT ">
                            <w:r>
                              <w:rPr>
                                <w:rFonts w:ascii="Times New Roman" w:eastAsia="Times New Roman" w:hAnsi="Times New Roman" w:cs="Times New Roman"/>
                                <w:color w:val="000000"/>
                                <w:spacing w:val="0"/>
                                <w:w w:val="100"/>
                                <w:position w:val="0"/>
                                <w:sz w:val="20"/>
                                <w:szCs w:val="20"/>
                                <w:lang w:val="zh-TW" w:eastAsia="zh-TW" w:bidi="zh-TW"/>
                              </w:rPr>
                              <w:t>#</w:t>
                            </w:r>
                          </w:fldSimple>
                          <w:r>
                            <w:rPr>
                              <w:rFonts w:ascii="Times New Roman" w:eastAsia="Times New Roman" w:hAnsi="Times New Roman" w:cs="Times New Roman"/>
                              <w:color w:val="000000"/>
                              <w:spacing w:val="0"/>
                              <w:w w:val="100"/>
                              <w:position w:val="0"/>
                              <w:sz w:val="20"/>
                              <w:szCs w:val="20"/>
                              <w:lang w:val="zh-TW" w:eastAsia="zh-TW" w:bidi="zh-TW"/>
                            </w:rPr>
                            <w:t xml:space="preserve"> -</w:t>
                            <w:tab/>
                          </w:r>
                          <w:r>
                            <w:rPr>
                              <w:rFonts w:ascii="SimSun" w:eastAsia="SimSun" w:hAnsi="SimSun" w:cs="SimSun"/>
                              <w:color w:val="000000"/>
                              <w:spacing w:val="0"/>
                              <w:w w:val="100"/>
                              <w:position w:val="0"/>
                              <w:sz w:val="17"/>
                              <w:szCs w:val="17"/>
                              <w:lang w:val="zh-TW" w:eastAsia="zh-TW" w:bidi="zh-TW"/>
                            </w:rPr>
                            <w:t xml:space="preserve">儿科药学杂志 </w:t>
                          </w:r>
                          <w:r>
                            <w:rPr>
                              <w:rFonts w:ascii="SimSun" w:eastAsia="SimSun" w:hAnsi="SimSun" w:cs="SimSun"/>
                              <w:color w:val="000000"/>
                              <w:spacing w:val="0"/>
                              <w:w w:val="100"/>
                              <w:position w:val="0"/>
                              <w:sz w:val="15"/>
                              <w:szCs w:val="15"/>
                              <w:lang w:val="zh-TW" w:eastAsia="zh-TW" w:bidi="zh-TW"/>
                            </w:rPr>
                            <w:t xml:space="preserve">2021 </w:t>
                          </w:r>
                          <w:r>
                            <w:rPr>
                              <w:rFonts w:ascii="SimSun" w:eastAsia="SimSun" w:hAnsi="SimSun" w:cs="SimSun"/>
                              <w:color w:val="000000"/>
                              <w:spacing w:val="0"/>
                              <w:w w:val="100"/>
                              <w:position w:val="0"/>
                              <w:sz w:val="17"/>
                              <w:szCs w:val="17"/>
                              <w:lang w:val="zh-TW" w:eastAsia="zh-TW" w:bidi="zh-TW"/>
                            </w:rPr>
                            <w:t xml:space="preserve">年第 </w:t>
                          </w:r>
                          <w:r>
                            <w:rPr>
                              <w:rFonts w:ascii="SimSun" w:eastAsia="SimSun" w:hAnsi="SimSun" w:cs="SimSun"/>
                              <w:color w:val="000000"/>
                              <w:spacing w:val="0"/>
                              <w:w w:val="100"/>
                              <w:position w:val="0"/>
                              <w:sz w:val="15"/>
                              <w:szCs w:val="15"/>
                              <w:lang w:val="zh-TW" w:eastAsia="zh-TW" w:bidi="zh-TW"/>
                            </w:rPr>
                            <w:t xml:space="preserve">27 </w:t>
                          </w:r>
                          <w:r>
                            <w:rPr>
                              <w:rFonts w:ascii="SimSun" w:eastAsia="SimSun" w:hAnsi="SimSun" w:cs="SimSun"/>
                              <w:color w:val="000000"/>
                              <w:spacing w:val="0"/>
                              <w:w w:val="100"/>
                              <w:position w:val="0"/>
                              <w:sz w:val="17"/>
                              <w:szCs w:val="17"/>
                              <w:lang w:val="zh-TW" w:eastAsia="zh-TW" w:bidi="zh-TW"/>
                            </w:rPr>
                            <w:t xml:space="preserve">卷增刊 </w:t>
                          </w:r>
                          <w:r>
                            <w:rPr>
                              <w:rFonts w:ascii="SimSun" w:eastAsia="SimSun" w:hAnsi="SimSun" w:cs="SimSun"/>
                              <w:color w:val="000000"/>
                              <w:spacing w:val="0"/>
                              <w:w w:val="100"/>
                              <w:position w:val="0"/>
                              <w:sz w:val="15"/>
                              <w:szCs w:val="15"/>
                              <w:lang w:val="en-US" w:eastAsia="en-US" w:bidi="en-US"/>
                            </w:rPr>
                            <w:t>Journal of Pediatric Pharmacy 2021</w:t>
                          </w:r>
                          <w:r>
                            <w:rPr>
                              <w:rFonts w:ascii="Times New Roman" w:eastAsia="Times New Roman" w:hAnsi="Times New Roman" w:cs="Times New Roman"/>
                              <w:color w:val="000000"/>
                              <w:spacing w:val="0"/>
                              <w:w w:val="100"/>
                              <w:position w:val="0"/>
                              <w:sz w:val="17"/>
                              <w:szCs w:val="17"/>
                              <w:lang w:val="en-US" w:eastAsia="en-US" w:bidi="en-US"/>
                            </w:rPr>
                            <w:t>,</w:t>
                          </w:r>
                          <w:r>
                            <w:rPr>
                              <w:rFonts w:ascii="SimSun" w:eastAsia="SimSun" w:hAnsi="SimSun" w:cs="SimSun"/>
                              <w:color w:val="000000"/>
                              <w:spacing w:val="0"/>
                              <w:w w:val="100"/>
                              <w:position w:val="0"/>
                              <w:sz w:val="15"/>
                              <w:szCs w:val="15"/>
                              <w:lang w:val="en-US" w:eastAsia="en-US" w:bidi="en-US"/>
                            </w:rPr>
                            <w:t>Vol. 27</w:t>
                          </w:r>
                          <w:r>
                            <w:rPr>
                              <w:rFonts w:ascii="Times New Roman" w:eastAsia="Times New Roman" w:hAnsi="Times New Roman" w:cs="Times New Roman"/>
                              <w:color w:val="000000"/>
                              <w:spacing w:val="0"/>
                              <w:w w:val="100"/>
                              <w:position w:val="0"/>
                              <w:sz w:val="17"/>
                              <w:szCs w:val="17"/>
                              <w:lang w:val="en-US" w:eastAsia="en-US" w:bidi="en-US"/>
                            </w:rPr>
                            <w:t>,</w:t>
                          </w:r>
                          <w:r>
                            <w:rPr>
                              <w:rFonts w:ascii="SimSun" w:eastAsia="SimSun" w:hAnsi="SimSun" w:cs="SimSun"/>
                              <w:color w:val="000000"/>
                              <w:spacing w:val="0"/>
                              <w:w w:val="100"/>
                              <w:position w:val="0"/>
                              <w:sz w:val="15"/>
                              <w:szCs w:val="15"/>
                              <w:lang w:val="en-US" w:eastAsia="en-US" w:bidi="en-US"/>
                            </w:rPr>
                            <w:t>No. SI</w:t>
                          </w:r>
                        </w:p>
                      </w:txbxContent>
                    </wps:txbx>
                    <wps:bodyPr lIns="0" tIns="0" rIns="0" bIns="0">
                      <a:spAutoFit/>
                    </wps:bodyPr>
                  </wps:wsp>
                </a:graphicData>
              </a:graphic>
            </wp:anchor>
          </w:drawing>
        </mc:Choice>
        <mc:Fallback>
          <w:pict>
            <v:shape id="_x0000_s1032" type="#_x0000_t202" style="position:absolute;margin-left:59.200000000000003pt;margin-top:40.350000000000001pt;width:485.5pt;height:9.3499999999999996pt;z-index:-18874405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9710" w:val="righ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20"/>
                        <w:szCs w:val="20"/>
                        <w:lang w:val="zh-TW" w:eastAsia="zh-TW" w:bidi="zh-TW"/>
                      </w:rPr>
                      <w:t>-</w:t>
                    </w:r>
                    <w:fldSimple w:instr=" PAGE \* MERGEFORMAT ">
                      <w:r>
                        <w:rPr>
                          <w:rFonts w:ascii="Times New Roman" w:eastAsia="Times New Roman" w:hAnsi="Times New Roman" w:cs="Times New Roman"/>
                          <w:color w:val="000000"/>
                          <w:spacing w:val="0"/>
                          <w:w w:val="100"/>
                          <w:position w:val="0"/>
                          <w:sz w:val="20"/>
                          <w:szCs w:val="20"/>
                          <w:lang w:val="zh-TW" w:eastAsia="zh-TW" w:bidi="zh-TW"/>
                        </w:rPr>
                        <w:t>#</w:t>
                      </w:r>
                    </w:fldSimple>
                    <w:r>
                      <w:rPr>
                        <w:rFonts w:ascii="Times New Roman" w:eastAsia="Times New Roman" w:hAnsi="Times New Roman" w:cs="Times New Roman"/>
                        <w:color w:val="000000"/>
                        <w:spacing w:val="0"/>
                        <w:w w:val="100"/>
                        <w:position w:val="0"/>
                        <w:sz w:val="20"/>
                        <w:szCs w:val="20"/>
                        <w:lang w:val="zh-TW" w:eastAsia="zh-TW" w:bidi="zh-TW"/>
                      </w:rPr>
                      <w:t xml:space="preserve"> -</w:t>
                      <w:tab/>
                    </w:r>
                    <w:r>
                      <w:rPr>
                        <w:rFonts w:ascii="SimSun" w:eastAsia="SimSun" w:hAnsi="SimSun" w:cs="SimSun"/>
                        <w:color w:val="000000"/>
                        <w:spacing w:val="0"/>
                        <w:w w:val="100"/>
                        <w:position w:val="0"/>
                        <w:sz w:val="17"/>
                        <w:szCs w:val="17"/>
                        <w:lang w:val="zh-TW" w:eastAsia="zh-TW" w:bidi="zh-TW"/>
                      </w:rPr>
                      <w:t xml:space="preserve">儿科药学杂志 </w:t>
                    </w:r>
                    <w:r>
                      <w:rPr>
                        <w:rFonts w:ascii="SimSun" w:eastAsia="SimSun" w:hAnsi="SimSun" w:cs="SimSun"/>
                        <w:color w:val="000000"/>
                        <w:spacing w:val="0"/>
                        <w:w w:val="100"/>
                        <w:position w:val="0"/>
                        <w:sz w:val="15"/>
                        <w:szCs w:val="15"/>
                        <w:lang w:val="zh-TW" w:eastAsia="zh-TW" w:bidi="zh-TW"/>
                      </w:rPr>
                      <w:t xml:space="preserve">2021 </w:t>
                    </w:r>
                    <w:r>
                      <w:rPr>
                        <w:rFonts w:ascii="SimSun" w:eastAsia="SimSun" w:hAnsi="SimSun" w:cs="SimSun"/>
                        <w:color w:val="000000"/>
                        <w:spacing w:val="0"/>
                        <w:w w:val="100"/>
                        <w:position w:val="0"/>
                        <w:sz w:val="17"/>
                        <w:szCs w:val="17"/>
                        <w:lang w:val="zh-TW" w:eastAsia="zh-TW" w:bidi="zh-TW"/>
                      </w:rPr>
                      <w:t xml:space="preserve">年第 </w:t>
                    </w:r>
                    <w:r>
                      <w:rPr>
                        <w:rFonts w:ascii="SimSun" w:eastAsia="SimSun" w:hAnsi="SimSun" w:cs="SimSun"/>
                        <w:color w:val="000000"/>
                        <w:spacing w:val="0"/>
                        <w:w w:val="100"/>
                        <w:position w:val="0"/>
                        <w:sz w:val="15"/>
                        <w:szCs w:val="15"/>
                        <w:lang w:val="zh-TW" w:eastAsia="zh-TW" w:bidi="zh-TW"/>
                      </w:rPr>
                      <w:t xml:space="preserve">27 </w:t>
                    </w:r>
                    <w:r>
                      <w:rPr>
                        <w:rFonts w:ascii="SimSun" w:eastAsia="SimSun" w:hAnsi="SimSun" w:cs="SimSun"/>
                        <w:color w:val="000000"/>
                        <w:spacing w:val="0"/>
                        <w:w w:val="100"/>
                        <w:position w:val="0"/>
                        <w:sz w:val="17"/>
                        <w:szCs w:val="17"/>
                        <w:lang w:val="zh-TW" w:eastAsia="zh-TW" w:bidi="zh-TW"/>
                      </w:rPr>
                      <w:t xml:space="preserve">卷增刊 </w:t>
                    </w:r>
                    <w:r>
                      <w:rPr>
                        <w:rFonts w:ascii="SimSun" w:eastAsia="SimSun" w:hAnsi="SimSun" w:cs="SimSun"/>
                        <w:color w:val="000000"/>
                        <w:spacing w:val="0"/>
                        <w:w w:val="100"/>
                        <w:position w:val="0"/>
                        <w:sz w:val="15"/>
                        <w:szCs w:val="15"/>
                        <w:lang w:val="en-US" w:eastAsia="en-US" w:bidi="en-US"/>
                      </w:rPr>
                      <w:t>Journal of Pediatric Pharmacy 2021</w:t>
                    </w:r>
                    <w:r>
                      <w:rPr>
                        <w:rFonts w:ascii="Times New Roman" w:eastAsia="Times New Roman" w:hAnsi="Times New Roman" w:cs="Times New Roman"/>
                        <w:color w:val="000000"/>
                        <w:spacing w:val="0"/>
                        <w:w w:val="100"/>
                        <w:position w:val="0"/>
                        <w:sz w:val="17"/>
                        <w:szCs w:val="17"/>
                        <w:lang w:val="en-US" w:eastAsia="en-US" w:bidi="en-US"/>
                      </w:rPr>
                      <w:t>,</w:t>
                    </w:r>
                    <w:r>
                      <w:rPr>
                        <w:rFonts w:ascii="SimSun" w:eastAsia="SimSun" w:hAnsi="SimSun" w:cs="SimSun"/>
                        <w:color w:val="000000"/>
                        <w:spacing w:val="0"/>
                        <w:w w:val="100"/>
                        <w:position w:val="0"/>
                        <w:sz w:val="15"/>
                        <w:szCs w:val="15"/>
                        <w:lang w:val="en-US" w:eastAsia="en-US" w:bidi="en-US"/>
                      </w:rPr>
                      <w:t>Vol. 27</w:t>
                    </w:r>
                    <w:r>
                      <w:rPr>
                        <w:rFonts w:ascii="Times New Roman" w:eastAsia="Times New Roman" w:hAnsi="Times New Roman" w:cs="Times New Roman"/>
                        <w:color w:val="000000"/>
                        <w:spacing w:val="0"/>
                        <w:w w:val="100"/>
                        <w:position w:val="0"/>
                        <w:sz w:val="17"/>
                        <w:szCs w:val="17"/>
                        <w:lang w:val="en-US" w:eastAsia="en-US" w:bidi="en-US"/>
                      </w:rPr>
                      <w:t>,</w:t>
                    </w:r>
                    <w:r>
                      <w:rPr>
                        <w:rFonts w:ascii="SimSun" w:eastAsia="SimSun" w:hAnsi="SimSun" w:cs="SimSun"/>
                        <w:color w:val="000000"/>
                        <w:spacing w:val="0"/>
                        <w:w w:val="100"/>
                        <w:position w:val="0"/>
                        <w:sz w:val="15"/>
                        <w:szCs w:val="15"/>
                        <w:lang w:val="en-US" w:eastAsia="en-US" w:bidi="en-US"/>
                      </w:rPr>
                      <w:t>No. SI</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4">
    <w:multiLevelType w:val="multilevel"/>
    <w:lvl w:ilvl="0">
      <w:start w:val="15"/>
      <w:numFmt w:val="decimal"/>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lang w:val="en-US" w:eastAsia="en-US" w:bidi="en-US"/>
      </w:rPr>
    </w:lvl>
  </w:abstractNum>
  <w:abstractNum w:abstractNumId="6">
    <w:multiLevelType w:val="multilevel"/>
    <w:lvl w:ilvl="0">
      <w:start w:val="22"/>
      <w:numFmt w:val="decimal"/>
      <w:lvlText w:val="[%1]"/>
      <w:rPr>
        <w:rFonts w:ascii="SimSun" w:eastAsia="SimSun" w:hAnsi="SimSun" w:cs="SimSun"/>
        <w:b w:val="0"/>
        <w:bCs w:val="0"/>
        <w:i w:val="0"/>
        <w:iCs w:val="0"/>
        <w:smallCaps w:val="0"/>
        <w:strike w:val="0"/>
        <w:color w:val="000000"/>
        <w:spacing w:val="0"/>
        <w:w w:val="100"/>
        <w:position w:val="0"/>
        <w:sz w:val="12"/>
        <w:szCs w:val="12"/>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4_"/>
    <w:basedOn w:val="DefaultParagraphFont"/>
    <w:link w:val="Style2"/>
    <w:rPr>
      <w:rFonts w:ascii="SimSun" w:eastAsia="SimSun" w:hAnsi="SimSun" w:cs="SimSun"/>
      <w:b w:val="0"/>
      <w:bCs w:val="0"/>
      <w:i w:val="0"/>
      <w:iCs w:val="0"/>
      <w:smallCaps w:val="0"/>
      <w:strike w:val="0"/>
      <w:sz w:val="15"/>
      <w:szCs w:val="15"/>
      <w:u w:val="none"/>
      <w:shd w:val="clear" w:color="auto" w:fill="auto"/>
      <w:lang w:val="zh-TW" w:eastAsia="zh-TW" w:bidi="zh-TW"/>
    </w:rPr>
  </w:style>
  <w:style w:type="character" w:customStyle="1" w:styleId="CharStyle7">
    <w:name w:val="Header or footer|2_"/>
    <w:basedOn w:val="DefaultParagraphFont"/>
    <w:link w:val="Style6"/>
    <w:rPr>
      <w:b w:val="0"/>
      <w:bCs w:val="0"/>
      <w:i w:val="0"/>
      <w:iCs w:val="0"/>
      <w:smallCaps w:val="0"/>
      <w:strike w:val="0"/>
      <w:sz w:val="20"/>
      <w:szCs w:val="20"/>
      <w:u w:val="none"/>
      <w:shd w:val="clear" w:color="auto" w:fill="auto"/>
    </w:rPr>
  </w:style>
  <w:style w:type="character" w:customStyle="1" w:styleId="CharStyle14">
    <w:name w:val="Heading #1|1_"/>
    <w:basedOn w:val="DefaultParagraphFont"/>
    <w:link w:val="Style13"/>
    <w:rPr>
      <w:rFonts w:ascii="SimSun" w:eastAsia="SimSun" w:hAnsi="SimSun" w:cs="SimSun"/>
      <w:b/>
      <w:bCs/>
      <w:i w:val="0"/>
      <w:iCs w:val="0"/>
      <w:smallCaps w:val="0"/>
      <w:strike w:val="0"/>
      <w:sz w:val="28"/>
      <w:szCs w:val="28"/>
      <w:u w:val="none"/>
      <w:shd w:val="clear" w:color="auto" w:fill="auto"/>
      <w:lang w:val="zh-TW" w:eastAsia="zh-TW" w:bidi="zh-TW"/>
    </w:rPr>
  </w:style>
  <w:style w:type="character" w:customStyle="1" w:styleId="CharStyle20">
    <w:name w:val="Body text|3_"/>
    <w:basedOn w:val="DefaultParagraphFont"/>
    <w:link w:val="Style19"/>
    <w:rPr>
      <w:rFonts w:ascii="SimSun" w:eastAsia="SimSun" w:hAnsi="SimSun" w:cs="SimSun"/>
      <w:b w:val="0"/>
      <w:bCs w:val="0"/>
      <w:i w:val="0"/>
      <w:iCs w:val="0"/>
      <w:smallCaps w:val="0"/>
      <w:strike w:val="0"/>
      <w:sz w:val="15"/>
      <w:szCs w:val="15"/>
      <w:u w:val="none"/>
      <w:shd w:val="clear" w:color="auto" w:fill="auto"/>
      <w:lang w:val="zh-TW" w:eastAsia="zh-TW" w:bidi="zh-TW"/>
    </w:rPr>
  </w:style>
  <w:style w:type="character" w:customStyle="1" w:styleId="CharStyle23">
    <w:name w:val="Body text|5_"/>
    <w:basedOn w:val="DefaultParagraphFont"/>
    <w:link w:val="Style22"/>
    <w:rPr>
      <w:b/>
      <w:bCs/>
      <w:i w:val="0"/>
      <w:iCs w:val="0"/>
      <w:smallCaps w:val="0"/>
      <w:strike w:val="0"/>
      <w:sz w:val="18"/>
      <w:szCs w:val="18"/>
      <w:u w:val="none"/>
      <w:shd w:val="clear" w:color="auto" w:fill="auto"/>
    </w:rPr>
  </w:style>
  <w:style w:type="character" w:customStyle="1" w:styleId="CharStyle26">
    <w:name w:val="Body text|1_"/>
    <w:basedOn w:val="DefaultParagraphFont"/>
    <w:link w:val="Style25"/>
    <w:rPr>
      <w:rFonts w:ascii="SimSun" w:eastAsia="SimSun" w:hAnsi="SimSun" w:cs="SimSun"/>
      <w:b w:val="0"/>
      <w:bCs w:val="0"/>
      <w:i w:val="0"/>
      <w:iCs w:val="0"/>
      <w:smallCaps w:val="0"/>
      <w:strike w:val="0"/>
      <w:sz w:val="12"/>
      <w:szCs w:val="12"/>
      <w:u w:val="none"/>
      <w:shd w:val="clear" w:color="auto" w:fill="auto"/>
    </w:rPr>
  </w:style>
  <w:style w:type="character" w:customStyle="1" w:styleId="CharStyle35">
    <w:name w:val="Body text|2_"/>
    <w:basedOn w:val="DefaultParagraphFont"/>
    <w:link w:val="Style34"/>
    <w:rPr>
      <w:rFonts w:ascii="SimSun" w:eastAsia="SimSun" w:hAnsi="SimSun" w:cs="SimSun"/>
      <w:b w:val="0"/>
      <w:bCs w:val="0"/>
      <w:i w:val="0"/>
      <w:iCs w:val="0"/>
      <w:smallCaps w:val="0"/>
      <w:strike w:val="0"/>
      <w:sz w:val="19"/>
      <w:szCs w:val="19"/>
      <w:u w:val="none"/>
      <w:shd w:val="clear" w:color="auto" w:fill="auto"/>
      <w:lang w:val="zh-TW" w:eastAsia="zh-TW" w:bidi="zh-TW"/>
    </w:rPr>
  </w:style>
  <w:style w:type="character" w:customStyle="1" w:styleId="CharStyle37">
    <w:name w:val="Heading #2|1_"/>
    <w:basedOn w:val="DefaultParagraphFont"/>
    <w:link w:val="Style36"/>
    <w:rPr>
      <w:rFonts w:ascii="SimSun" w:eastAsia="SimSun" w:hAnsi="SimSun" w:cs="SimSun"/>
      <w:b/>
      <w:bCs/>
      <w:i w:val="0"/>
      <w:iCs w:val="0"/>
      <w:smallCaps w:val="0"/>
      <w:strike w:val="0"/>
      <w:sz w:val="19"/>
      <w:szCs w:val="19"/>
      <w:u w:val="none"/>
      <w:shd w:val="clear" w:color="auto" w:fill="auto"/>
      <w:lang w:val="zh-TW" w:eastAsia="zh-TW" w:bidi="zh-TW"/>
    </w:rPr>
  </w:style>
  <w:style w:type="character" w:customStyle="1" w:styleId="CharStyle46">
    <w:name w:val="Body text|6_"/>
    <w:basedOn w:val="DefaultParagraphFont"/>
    <w:link w:val="Style45"/>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Body text|4"/>
    <w:basedOn w:val="Normal"/>
    <w:link w:val="CharStyle3"/>
    <w:pPr>
      <w:widowControl w:val="0"/>
      <w:shd w:val="clear" w:color="auto" w:fill="auto"/>
      <w:spacing w:line="266" w:lineRule="exact"/>
      <w:ind w:left="420"/>
    </w:pPr>
    <w:rPr>
      <w:rFonts w:ascii="SimSun" w:eastAsia="SimSun" w:hAnsi="SimSun" w:cs="SimSun"/>
      <w:b w:val="0"/>
      <w:bCs w:val="0"/>
      <w:i w:val="0"/>
      <w:iCs w:val="0"/>
      <w:smallCaps w:val="0"/>
      <w:strike w:val="0"/>
      <w:sz w:val="15"/>
      <w:szCs w:val="15"/>
      <w:u w:val="none"/>
      <w:shd w:val="clear" w:color="auto" w:fill="auto"/>
      <w:lang w:val="zh-TW" w:eastAsia="zh-TW" w:bidi="zh-TW"/>
    </w:rPr>
  </w:style>
  <w:style w:type="paragraph" w:customStyle="1" w:styleId="Style6">
    <w:name w:val="Header or footer|2"/>
    <w:basedOn w:val="Normal"/>
    <w:link w:val="CharStyle7"/>
    <w:pPr>
      <w:widowControl w:val="0"/>
      <w:shd w:val="clear" w:color="auto" w:fill="auto"/>
    </w:pPr>
    <w:rPr>
      <w:b w:val="0"/>
      <w:bCs w:val="0"/>
      <w:i w:val="0"/>
      <w:iCs w:val="0"/>
      <w:smallCaps w:val="0"/>
      <w:strike w:val="0"/>
      <w:sz w:val="20"/>
      <w:szCs w:val="20"/>
      <w:u w:val="none"/>
      <w:shd w:val="clear" w:color="auto" w:fill="auto"/>
    </w:rPr>
  </w:style>
  <w:style w:type="paragraph" w:customStyle="1" w:styleId="Style13">
    <w:name w:val="Heading #1|1"/>
    <w:basedOn w:val="Normal"/>
    <w:link w:val="CharStyle14"/>
    <w:pPr>
      <w:widowControl w:val="0"/>
      <w:shd w:val="clear" w:color="auto" w:fill="auto"/>
      <w:spacing w:after="280"/>
      <w:ind w:firstLine="420"/>
      <w:outlineLvl w:val="0"/>
    </w:pPr>
    <w:rPr>
      <w:rFonts w:ascii="SimSun" w:eastAsia="SimSun" w:hAnsi="SimSun" w:cs="SimSun"/>
      <w:b/>
      <w:bCs/>
      <w:i w:val="0"/>
      <w:iCs w:val="0"/>
      <w:smallCaps w:val="0"/>
      <w:strike w:val="0"/>
      <w:sz w:val="28"/>
      <w:szCs w:val="28"/>
      <w:u w:val="none"/>
      <w:shd w:val="clear" w:color="auto" w:fill="auto"/>
      <w:lang w:val="zh-TW" w:eastAsia="zh-TW" w:bidi="zh-TW"/>
    </w:rPr>
  </w:style>
  <w:style w:type="paragraph" w:customStyle="1" w:styleId="Style19">
    <w:name w:val="Body text|3"/>
    <w:basedOn w:val="Normal"/>
    <w:link w:val="CharStyle20"/>
    <w:pPr>
      <w:widowControl w:val="0"/>
      <w:shd w:val="clear" w:color="auto" w:fill="auto"/>
      <w:spacing w:line="278" w:lineRule="exact"/>
      <w:ind w:left="420"/>
    </w:pPr>
    <w:rPr>
      <w:rFonts w:ascii="SimSun" w:eastAsia="SimSun" w:hAnsi="SimSun" w:cs="SimSun"/>
      <w:b w:val="0"/>
      <w:bCs w:val="0"/>
      <w:i w:val="0"/>
      <w:iCs w:val="0"/>
      <w:smallCaps w:val="0"/>
      <w:strike w:val="0"/>
      <w:sz w:val="15"/>
      <w:szCs w:val="15"/>
      <w:u w:val="none"/>
      <w:shd w:val="clear" w:color="auto" w:fill="auto"/>
      <w:lang w:val="zh-TW" w:eastAsia="zh-TW" w:bidi="zh-TW"/>
    </w:rPr>
  </w:style>
  <w:style w:type="paragraph" w:customStyle="1" w:styleId="Style22">
    <w:name w:val="Body text|5"/>
    <w:basedOn w:val="Normal"/>
    <w:link w:val="CharStyle23"/>
    <w:pPr>
      <w:widowControl w:val="0"/>
      <w:shd w:val="clear" w:color="auto" w:fill="auto"/>
      <w:spacing w:after="310" w:line="302" w:lineRule="exact"/>
      <w:ind w:left="420" w:firstLine="210"/>
    </w:pPr>
    <w:rPr>
      <w:b/>
      <w:bCs/>
      <w:i w:val="0"/>
      <w:iCs w:val="0"/>
      <w:smallCaps w:val="0"/>
      <w:strike w:val="0"/>
      <w:sz w:val="18"/>
      <w:szCs w:val="18"/>
      <w:u w:val="none"/>
      <w:shd w:val="clear" w:color="auto" w:fill="auto"/>
    </w:rPr>
  </w:style>
  <w:style w:type="paragraph" w:customStyle="1" w:styleId="Style25">
    <w:name w:val="Body text|1"/>
    <w:basedOn w:val="Normal"/>
    <w:link w:val="CharStyle26"/>
    <w:pPr>
      <w:widowControl w:val="0"/>
      <w:shd w:val="clear" w:color="auto" w:fill="auto"/>
      <w:spacing w:line="470" w:lineRule="auto"/>
    </w:pPr>
    <w:rPr>
      <w:rFonts w:ascii="SimSun" w:eastAsia="SimSun" w:hAnsi="SimSun" w:cs="SimSun"/>
      <w:b w:val="0"/>
      <w:bCs w:val="0"/>
      <w:i w:val="0"/>
      <w:iCs w:val="0"/>
      <w:smallCaps w:val="0"/>
      <w:strike w:val="0"/>
      <w:sz w:val="12"/>
      <w:szCs w:val="12"/>
      <w:u w:val="none"/>
      <w:shd w:val="clear" w:color="auto" w:fill="auto"/>
    </w:rPr>
  </w:style>
  <w:style w:type="paragraph" w:customStyle="1" w:styleId="Style34">
    <w:name w:val="Body text|2"/>
    <w:basedOn w:val="Normal"/>
    <w:link w:val="CharStyle35"/>
    <w:pPr>
      <w:widowControl w:val="0"/>
      <w:shd w:val="clear" w:color="auto" w:fill="auto"/>
      <w:spacing w:after="140" w:line="298" w:lineRule="exact"/>
      <w:ind w:firstLine="420"/>
    </w:pPr>
    <w:rPr>
      <w:rFonts w:ascii="SimSun" w:eastAsia="SimSun" w:hAnsi="SimSun" w:cs="SimSun"/>
      <w:b w:val="0"/>
      <w:bCs w:val="0"/>
      <w:i w:val="0"/>
      <w:iCs w:val="0"/>
      <w:smallCaps w:val="0"/>
      <w:strike w:val="0"/>
      <w:sz w:val="19"/>
      <w:szCs w:val="19"/>
      <w:u w:val="none"/>
      <w:shd w:val="clear" w:color="auto" w:fill="auto"/>
      <w:lang w:val="zh-TW" w:eastAsia="zh-TW" w:bidi="zh-TW"/>
    </w:rPr>
  </w:style>
  <w:style w:type="paragraph" w:customStyle="1" w:styleId="Style36">
    <w:name w:val="Heading #2|1"/>
    <w:basedOn w:val="Normal"/>
    <w:link w:val="CharStyle37"/>
    <w:pPr>
      <w:widowControl w:val="0"/>
      <w:shd w:val="clear" w:color="auto" w:fill="auto"/>
      <w:spacing w:after="140" w:line="299" w:lineRule="exact"/>
      <w:outlineLvl w:val="1"/>
    </w:pPr>
    <w:rPr>
      <w:rFonts w:ascii="SimSun" w:eastAsia="SimSun" w:hAnsi="SimSun" w:cs="SimSun"/>
      <w:b/>
      <w:bCs/>
      <w:i w:val="0"/>
      <w:iCs w:val="0"/>
      <w:smallCaps w:val="0"/>
      <w:strike w:val="0"/>
      <w:sz w:val="19"/>
      <w:szCs w:val="19"/>
      <w:u w:val="none"/>
      <w:shd w:val="clear" w:color="auto" w:fill="auto"/>
      <w:lang w:val="zh-TW" w:eastAsia="zh-TW" w:bidi="zh-TW"/>
    </w:rPr>
  </w:style>
  <w:style w:type="paragraph" w:customStyle="1" w:styleId="Style45">
    <w:name w:val="Body text|6"/>
    <w:basedOn w:val="Normal"/>
    <w:link w:val="CharStyle46"/>
    <w:pPr>
      <w:widowControl w:val="0"/>
      <w:shd w:val="clear" w:color="auto" w:fill="auto"/>
      <w:spacing w:after="280" w:line="278" w:lineRule="exact"/>
      <w:ind w:firstLine="420"/>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
  <dc:subject/>
  <dc:creator>CNKI</dc:creator>
  <cp:keywords/>
</cp:coreProperties>
</file>