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80" w:line="240" w:lineRule="auto"/>
        <w:ind w:left="0" w:right="0" w:firstLine="0"/>
        <w:jc w:val="right"/>
      </w:pPr>
      <w:r>
        <w:rPr>
          <w:color w:val="000000"/>
          <w:spacing w:val="0"/>
          <w:w w:val="100"/>
          <w:position w:val="0"/>
          <w:lang w:val="zh-CN" w:eastAsia="zh-CN" w:bidi="zh-CN"/>
        </w:rPr>
        <w:t>•</w:t>
      </w:r>
      <w:r>
        <w:rPr>
          <w:color w:val="000000"/>
          <w:spacing w:val="0"/>
          <w:w w:val="100"/>
          <w:position w:val="0"/>
          <w:sz w:val="22"/>
          <w:szCs w:val="22"/>
          <w:lang w:val="zh-CN" w:eastAsia="zh-CN" w:bidi="zh-CN"/>
        </w:rPr>
        <w:t>专</w:t>
      </w:r>
      <w:r>
        <w:rPr>
          <w:color w:val="000000"/>
          <w:spacing w:val="0"/>
          <w:w w:val="100"/>
          <w:position w:val="0"/>
          <w:sz w:val="22"/>
          <w:szCs w:val="22"/>
        </w:rPr>
        <w:t>家论坛</w:t>
      </w:r>
      <w:r>
        <w:rPr>
          <w:color w:val="000000"/>
          <w:spacing w:val="0"/>
          <w:w w:val="100"/>
          <w:position w:val="0"/>
          <w:lang w:val="en-US" w:eastAsia="en-US" w:bidi="en-US"/>
        </w:rPr>
        <w:t>・</w:t>
      </w:r>
    </w:p>
    <w:p>
      <w:pPr>
        <w:pStyle w:val="Style11"/>
        <w:keepNext/>
        <w:keepLines/>
        <w:widowControl w:val="0"/>
        <w:shd w:val="clear" w:color="auto" w:fill="auto"/>
        <w:bidi w:val="0"/>
        <w:spacing w:before="0"/>
        <w:ind w:left="0" w:right="0" w:firstLine="0"/>
        <w:jc w:val="left"/>
      </w:pPr>
      <w:bookmarkStart w:id="0" w:name="bookmark0"/>
      <w:bookmarkStart w:id="1" w:name="bookmark1"/>
      <w:bookmarkStart w:id="2" w:name="bookmark2"/>
      <w:r>
        <w:rPr>
          <w:color w:val="000000"/>
          <w:spacing w:val="0"/>
          <w:w w:val="100"/>
          <w:position w:val="0"/>
        </w:rPr>
        <w:t>《欧洲心脏病学会肿瘤心脏病学指南</w:t>
      </w:r>
      <w:r>
        <w:rPr>
          <w:rFonts w:ascii="Times New Roman" w:eastAsia="Times New Roman" w:hAnsi="Times New Roman" w:cs="Times New Roman"/>
          <w:b/>
          <w:bCs/>
          <w:color w:val="000000"/>
          <w:spacing w:val="0"/>
          <w:w w:val="100"/>
          <w:position w:val="0"/>
          <w:sz w:val="34"/>
          <w:szCs w:val="34"/>
        </w:rPr>
        <w:t>2022</w:t>
      </w:r>
      <w:r>
        <w:rPr>
          <w:color w:val="000000"/>
          <w:spacing w:val="0"/>
          <w:w w:val="100"/>
          <w:position w:val="0"/>
        </w:rPr>
        <w:t>版》 要点解读</w:t>
      </w:r>
      <w:bookmarkEnd w:id="0"/>
      <w:bookmarkEnd w:id="1"/>
      <w:bookmarkEnd w:id="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孟真任景怡</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6"/>
          <w:szCs w:val="16"/>
        </w:rPr>
        <w:t>100029</w:t>
      </w:r>
      <w:r>
        <w:rPr>
          <w:color w:val="000000"/>
          <w:spacing w:val="0"/>
          <w:w w:val="100"/>
          <w:position w:val="0"/>
        </w:rPr>
        <w:t>中日友好医院心脏科，心衰中心</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通信作者：任景怡，电子信箱:</w:t>
      </w:r>
      <w:r>
        <w:rPr>
          <w:color w:val="000000"/>
          <w:spacing w:val="0"/>
          <w:w w:val="100"/>
          <w:position w:val="0"/>
          <w:lang w:val="en-US" w:eastAsia="en-US" w:bidi="en-US"/>
        </w:rPr>
        <w:t>renjingyi1213@ hotmail. com</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lang w:val="en-US" w:eastAsia="en-US" w:bidi="en-US"/>
        </w:rPr>
        <w:t>DOI： 10. 3969/j.issn. 1007-5410. 2022. 06. 001</w:t>
      </w:r>
    </w:p>
    <w:p>
      <w:pPr>
        <w:pStyle w:val="Style15"/>
        <w:keepNext w:val="0"/>
        <w:keepLines w:val="0"/>
        <w:widowControl w:val="0"/>
        <w:shd w:val="clear" w:color="auto" w:fill="auto"/>
        <w:bidi w:val="0"/>
        <w:spacing w:before="0" w:after="40" w:line="240" w:lineRule="auto"/>
        <w:ind w:left="0" w:right="0" w:firstLine="440"/>
        <w:jc w:val="left"/>
        <w:rPr>
          <w:sz w:val="17"/>
          <w:szCs w:val="17"/>
        </w:rPr>
      </w:pPr>
      <w:r>
        <w:rPr>
          <w:color w:val="000000"/>
          <w:spacing w:val="0"/>
          <w:w w:val="100"/>
          <w:position w:val="0"/>
          <w:sz w:val="17"/>
          <w:szCs w:val="17"/>
        </w:rPr>
        <w:t xml:space="preserve">【关键词】 </w:t>
      </w:r>
      <w:r>
        <w:rPr>
          <w:color w:val="000000"/>
          <w:spacing w:val="0"/>
          <w:w w:val="100"/>
          <w:position w:val="0"/>
          <w:sz w:val="17"/>
          <w:szCs w:val="17"/>
        </w:rPr>
        <w:t>肿瘤心脏病学；欧洲心脏病学会；指南；解读</w:t>
      </w:r>
    </w:p>
    <w:p>
      <w:pPr>
        <w:pStyle w:val="Style18"/>
        <w:keepNext w:val="0"/>
        <w:keepLines w:val="0"/>
        <w:widowControl w:val="0"/>
        <w:shd w:val="clear" w:color="auto" w:fill="auto"/>
        <w:bidi w:val="0"/>
        <w:spacing w:before="0" w:line="240" w:lineRule="auto"/>
        <w:ind w:left="0" w:right="0" w:firstLine="440"/>
        <w:jc w:val="left"/>
      </w:pPr>
      <w:r>
        <w:rPr>
          <w:color w:val="000000"/>
          <w:spacing w:val="0"/>
          <w:w w:val="100"/>
          <w:position w:val="0"/>
          <w:sz w:val="17"/>
          <w:szCs w:val="17"/>
          <w:lang w:val="zh-TW" w:eastAsia="zh-TW" w:bidi="zh-TW"/>
        </w:rPr>
        <w:t>基金项目：</w:t>
      </w:r>
      <w:r>
        <w:rPr>
          <w:color w:val="000000"/>
          <w:spacing w:val="0"/>
          <w:w w:val="100"/>
          <w:position w:val="0"/>
          <w:sz w:val="17"/>
          <w:szCs w:val="17"/>
          <w:lang w:val="zh-TW" w:eastAsia="zh-TW" w:bidi="zh-TW"/>
        </w:rPr>
        <w:t>中央高水平医院临床科研业务费专项(</w:t>
      </w:r>
      <w:r>
        <w:rPr>
          <w:color w:val="000000"/>
          <w:spacing w:val="0"/>
          <w:w w:val="100"/>
          <w:position w:val="0"/>
          <w:lang w:val="en-US" w:eastAsia="en-US" w:bidi="en-US"/>
        </w:rPr>
        <w:t>2022-^HLHCRFyXHZ-)1</w:t>
      </w:r>
      <w:r>
        <w:rPr>
          <w:color w:val="000000"/>
          <w:spacing w:val="0"/>
          <w:w w:val="100"/>
          <w:position w:val="0"/>
          <w:sz w:val="17"/>
          <w:szCs w:val="17"/>
          <w:lang w:val="en-US" w:eastAsia="en-US" w:bidi="en-US"/>
        </w:rPr>
        <w:t>、</w:t>
      </w:r>
      <w:r>
        <w:rPr>
          <w:color w:val="000000"/>
          <w:spacing w:val="0"/>
          <w:w w:val="100"/>
          <w:position w:val="0"/>
          <w:lang w:val="en-US" w:eastAsia="en-US" w:bidi="en-US"/>
        </w:rPr>
        <w:t>2022EHLHCRF</w:t>
      </w:r>
      <w:r>
        <w:rPr>
          <w:color w:val="000000"/>
          <w:spacing w:val="0"/>
          <w:w w:val="100"/>
          <w:position w:val="0"/>
          <w:sz w:val="17"/>
          <w:szCs w:val="17"/>
          <w:lang w:val="en-US" w:eastAsia="en-US" w:bidi="en-US"/>
        </w:rPr>
        <w:t>』</w:t>
      </w:r>
      <w:r>
        <w:rPr>
          <w:color w:val="000000"/>
          <w:spacing w:val="0"/>
          <w:w w:val="100"/>
          <w:position w:val="0"/>
          <w:lang w:val="en-US" w:eastAsia="en-US" w:bidi="en-US"/>
        </w:rPr>
        <w:t>X-</w:t>
      </w:r>
    </w:p>
    <w:p>
      <w:pPr>
        <w:pStyle w:val="Style18"/>
        <w:keepNext w:val="0"/>
        <w:keepLines w:val="0"/>
        <w:widowControl w:val="0"/>
        <w:shd w:val="clear" w:color="auto" w:fill="auto"/>
        <w:bidi w:val="0"/>
        <w:spacing w:before="0" w:after="320" w:line="240" w:lineRule="auto"/>
        <w:ind w:left="0" w:right="0" w:firstLine="0"/>
        <w:jc w:val="left"/>
        <w:rPr>
          <w:sz w:val="17"/>
          <w:szCs w:val="17"/>
        </w:rPr>
      </w:pPr>
      <w:r>
        <w:rPr>
          <w:color w:val="000000"/>
          <w:spacing w:val="0"/>
          <w:w w:val="100"/>
          <w:position w:val="0"/>
          <w:sz w:val="14"/>
          <w:szCs w:val="14"/>
          <w:lang w:val="en-US" w:eastAsia="en-US" w:bidi="en-US"/>
        </w:rPr>
        <w:t>02-0102</w:t>
      </w:r>
      <w:r>
        <w:rPr>
          <w:rFonts w:ascii="Times New Roman" w:eastAsia="Times New Roman" w:hAnsi="Times New Roman" w:cs="Times New Roma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zh-TW" w:eastAsia="zh-TW" w:bidi="zh-TW"/>
        </w:rPr>
        <w:t>;</w:t>
      </w:r>
      <w:r>
        <w:rPr>
          <w:color w:val="000000"/>
          <w:spacing w:val="0"/>
          <w:w w:val="100"/>
          <w:position w:val="0"/>
          <w:sz w:val="17"/>
          <w:szCs w:val="17"/>
          <w:lang w:val="zh-TW" w:eastAsia="zh-TW" w:bidi="zh-TW"/>
        </w:rPr>
        <w:t>中央保健科研课题(</w:t>
      </w:r>
      <w:r>
        <w:rPr>
          <w:color w:val="000000"/>
          <w:spacing w:val="0"/>
          <w:w w:val="100"/>
          <w:position w:val="0"/>
          <w:sz w:val="14"/>
          <w:szCs w:val="14"/>
          <w:lang w:val="en-US" w:eastAsia="en-US" w:bidi="en-US"/>
        </w:rPr>
        <w:t>W2017BJ30</w:t>
      </w:r>
      <w:r>
        <w:rPr>
          <w:rFonts w:ascii="Times New Roman" w:eastAsia="Times New Roman" w:hAnsi="Times New Roman" w:cs="Times New Roma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zh-TW" w:eastAsia="zh-TW" w:bidi="zh-TW"/>
        </w:rPr>
        <w:t>;</w:t>
      </w:r>
      <w:r>
        <w:rPr>
          <w:color w:val="000000"/>
          <w:spacing w:val="0"/>
          <w:w w:val="100"/>
          <w:position w:val="0"/>
          <w:sz w:val="17"/>
          <w:szCs w:val="17"/>
          <w:lang w:val="zh-TW" w:eastAsia="zh-TW" w:bidi="zh-TW"/>
        </w:rPr>
        <w:t>中日友好医院</w:t>
      </w:r>
      <w:r>
        <w:rPr>
          <w:rFonts w:ascii="Times New Roman" w:eastAsia="Times New Roman" w:hAnsi="Times New Roman" w:cs="Times New Roman"/>
          <w:color w:val="000000"/>
          <w:spacing w:val="0"/>
          <w:w w:val="100"/>
          <w:position w:val="0"/>
          <w:sz w:val="17"/>
          <w:szCs w:val="17"/>
          <w:lang w:val="zh-CN" w:eastAsia="zh-CN" w:bidi="zh-CN"/>
        </w:rPr>
        <w:t>“</w:t>
      </w:r>
      <w:r>
        <w:rPr>
          <w:color w:val="000000"/>
          <w:spacing w:val="0"/>
          <w:w w:val="100"/>
          <w:position w:val="0"/>
          <w:sz w:val="17"/>
          <w:szCs w:val="17"/>
          <w:lang w:val="zh-CN" w:eastAsia="zh-CN" w:bidi="zh-CN"/>
        </w:rPr>
        <w:t>菁</w:t>
      </w:r>
      <w:r>
        <w:rPr>
          <w:color w:val="000000"/>
          <w:spacing w:val="0"/>
          <w:w w:val="100"/>
          <w:position w:val="0"/>
          <w:sz w:val="17"/>
          <w:szCs w:val="17"/>
          <w:lang w:val="zh-TW" w:eastAsia="zh-TW" w:bidi="zh-TW"/>
        </w:rPr>
        <w:t>英计划</w:t>
      </w:r>
      <w:r>
        <w:rPr>
          <w:rFonts w:ascii="Times New Roman" w:eastAsia="Times New Roman" w:hAnsi="Times New Roman" w:cs="Times New Roman"/>
          <w:color w:val="000000"/>
          <w:spacing w:val="0"/>
          <w:w w:val="100"/>
          <w:position w:val="0"/>
          <w:sz w:val="17"/>
          <w:szCs w:val="17"/>
          <w:lang w:val="zh-CN" w:eastAsia="zh-CN" w:bidi="zh-CN"/>
        </w:rPr>
        <w:t>”</w:t>
      </w:r>
      <w:r>
        <w:rPr>
          <w:color w:val="000000"/>
          <w:spacing w:val="0"/>
          <w:w w:val="100"/>
          <w:position w:val="0"/>
          <w:sz w:val="17"/>
          <w:szCs w:val="17"/>
          <w:lang w:val="zh-CN" w:eastAsia="zh-CN" w:bidi="zh-CN"/>
        </w:rPr>
        <w:t>人才</w:t>
      </w:r>
      <w:r>
        <w:rPr>
          <w:color w:val="000000"/>
          <w:spacing w:val="0"/>
          <w:w w:val="100"/>
          <w:position w:val="0"/>
          <w:sz w:val="17"/>
          <w:szCs w:val="17"/>
          <w:lang w:val="zh-TW" w:eastAsia="zh-TW" w:bidi="zh-TW"/>
        </w:rPr>
        <w:t>培育工程(</w:t>
      </w:r>
      <w:r>
        <w:rPr>
          <w:color w:val="000000"/>
          <w:spacing w:val="0"/>
          <w:w w:val="100"/>
          <w:position w:val="0"/>
          <w:sz w:val="14"/>
          <w:szCs w:val="14"/>
          <w:lang w:val="en-US" w:eastAsia="en-US" w:bidi="en-US"/>
        </w:rPr>
        <w:t>ZRJY2021</w:t>
      </w:r>
      <w:r>
        <w:rPr>
          <w:color w:val="000000"/>
          <w:spacing w:val="0"/>
          <w:w w:val="100"/>
          <w:position w:val="0"/>
          <w:sz w:val="17"/>
          <w:szCs w:val="17"/>
          <w:lang w:val="zh-TW" w:eastAsia="zh-TW" w:bidi="zh-TW"/>
        </w:rPr>
        <w:t>击</w:t>
      </w:r>
      <w:r>
        <w:rPr>
          <w:color w:val="000000"/>
          <w:spacing w:val="0"/>
          <w:w w:val="100"/>
          <w:position w:val="0"/>
          <w:sz w:val="14"/>
          <w:szCs w:val="14"/>
          <w:lang w:val="en-US" w:eastAsia="en-US" w:bidi="en-US"/>
        </w:rPr>
        <w:t>J01</w:t>
      </w:r>
      <w:r>
        <w:rPr>
          <w:rFonts w:ascii="Times New Roman" w:eastAsia="Times New Roman" w:hAnsi="Times New Roman" w:cs="Times New Roman"/>
          <w:color w:val="000000"/>
          <w:spacing w:val="0"/>
          <w:w w:val="100"/>
          <w:position w:val="0"/>
          <w:sz w:val="17"/>
          <w:szCs w:val="17"/>
          <w:lang w:val="en-US" w:eastAsia="en-US" w:bidi="en-US"/>
        </w:rPr>
        <w:t>)</w:t>
      </w:r>
    </w:p>
    <w:p>
      <w:pPr>
        <w:pStyle w:val="Style25"/>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b/>
          <w:bCs/>
          <w:i w:val="0"/>
          <w:iCs w:val="0"/>
          <w:color w:val="000000"/>
          <w:spacing w:val="0"/>
          <w:w w:val="100"/>
          <w:position w:val="0"/>
          <w:sz w:val="17"/>
          <w:szCs w:val="17"/>
          <w:lang w:val="en-US" w:eastAsia="en-US" w:bidi="en-US"/>
        </w:rPr>
        <w:t xml:space="preserve">Interpretation of </w:t>
      </w:r>
      <w:r>
        <w:rPr>
          <w:rFonts w:ascii="Times New Roman" w:eastAsia="Times New Roman" w:hAnsi="Times New Roman" w:cs="Times New Roman"/>
          <w:b/>
          <w:bCs/>
          <w:i w:val="0"/>
          <w:iCs w:val="0"/>
          <w:color w:val="000000"/>
          <w:spacing w:val="0"/>
          <w:w w:val="100"/>
          <w:position w:val="0"/>
          <w:sz w:val="17"/>
          <w:szCs w:val="17"/>
          <w:lang w:val="zh-TW" w:eastAsia="zh-TW" w:bidi="zh-TW"/>
        </w:rPr>
        <w:t xml:space="preserve">2022 </w:t>
      </w:r>
      <w:r>
        <w:rPr>
          <w:rFonts w:ascii="Times New Roman" w:eastAsia="Times New Roman" w:hAnsi="Times New Roman" w:cs="Times New Roman"/>
          <w:b/>
          <w:bCs/>
          <w:i w:val="0"/>
          <w:iCs w:val="0"/>
          <w:color w:val="000000"/>
          <w:spacing w:val="0"/>
          <w:w w:val="100"/>
          <w:position w:val="0"/>
          <w:sz w:val="17"/>
          <w:szCs w:val="17"/>
          <w:lang w:val="en-US" w:eastAsia="en-US" w:bidi="en-US"/>
        </w:rPr>
        <w:t xml:space="preserve">European Society of Cardiology guidelines on cardio-oncology </w:t>
      </w:r>
      <w:r>
        <w:rPr>
          <w:rFonts w:ascii="Times New Roman" w:eastAsia="Times New Roman" w:hAnsi="Times New Roman" w:cs="Times New Roman"/>
          <w:color w:val="000000"/>
          <w:spacing w:val="0"/>
          <w:w w:val="100"/>
          <w:position w:val="0"/>
          <w:sz w:val="17"/>
          <w:szCs w:val="17"/>
          <w:lang w:val="en-US" w:eastAsia="en-US" w:bidi="en-US"/>
        </w:rPr>
        <w:t>Meng Zhen</w:t>
      </w:r>
      <w:r>
        <w:rPr>
          <w:rFonts w:ascii="SimSun" w:eastAsia="SimSun" w:hAnsi="SimSun" w:cs="SimSun"/>
          <w:color w:val="000000"/>
          <w:spacing w:val="0"/>
          <w:w w:val="100"/>
          <w:position w:val="0"/>
          <w:sz w:val="18"/>
          <w:szCs w:val="18"/>
          <w:lang w:val="en-US" w:eastAsia="en-US" w:bidi="en-US"/>
        </w:rPr>
        <w:t>，</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Ren Jingyi</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Heart Failure Center</w:t>
      </w:r>
      <w:r>
        <w:rPr>
          <w:rFonts w:ascii="SimSun" w:eastAsia="SimSun" w:hAnsi="SimSun" w:cs="SimSun"/>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Department of Cardiology</w:t>
      </w:r>
      <w:r>
        <w:rPr>
          <w:rFonts w:ascii="SimSun" w:eastAsia="SimSun" w:hAnsi="SimSun" w:cs="SimSun"/>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China-Japan Friendship Hospital</w:t>
      </w:r>
      <w:r>
        <w:rPr>
          <w:rFonts w:ascii="SimSun" w:eastAsia="SimSun" w:hAnsi="SimSun" w:cs="SimSun"/>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Beijing 100029, China</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Corresponding author</w:t>
      </w:r>
      <w:r>
        <w:rPr>
          <w:rFonts w:ascii="Times New Roman" w:eastAsia="Times New Roman" w:hAnsi="Times New Roman" w:cs="Times New Roman"/>
          <w:i w:val="0"/>
          <w:iCs w:val="0"/>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Ren Jingyi</w:t>
      </w:r>
      <w:r>
        <w:rPr>
          <w:rFonts w:ascii="SimSun" w:eastAsia="SimSun" w:hAnsi="SimSun" w:cs="SimSun"/>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Email</w:t>
      </w:r>
      <w:r>
        <w:rPr>
          <w:rFonts w:ascii="SimSun" w:eastAsia="SimSun" w:hAnsi="SimSun" w:cs="SimSun"/>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renjingyi1213@ hotmail. com</w:t>
      </w:r>
    </w:p>
    <w:p>
      <w:pPr>
        <w:pStyle w:val="Style18"/>
        <w:keepNext w:val="0"/>
        <w:keepLines w:val="0"/>
        <w:widowControl w:val="0"/>
        <w:shd w:val="clear" w:color="auto" w:fill="auto"/>
        <w:bidi w:val="0"/>
        <w:spacing w:before="0" w:line="240" w:lineRule="auto"/>
        <w:ind w:left="0" w:right="0" w:firstLine="440"/>
        <w:jc w:val="left"/>
      </w:pPr>
      <w:r>
        <w:rPr>
          <w:color w:val="000000"/>
          <w:spacing w:val="0"/>
          <w:w w:val="100"/>
          <w:position w:val="0"/>
          <w:sz w:val="17"/>
          <w:szCs w:val="17"/>
          <w:lang w:val="en-US" w:eastAsia="en-US" w:bidi="en-US"/>
        </w:rPr>
        <w:t>【</w:t>
      </w:r>
      <w:r>
        <w:rPr>
          <w:rFonts w:ascii="Times New Roman" w:eastAsia="Times New Roman" w:hAnsi="Times New Roman" w:cs="Times New Roman"/>
          <w:b/>
          <w:bCs/>
          <w:color w:val="000000"/>
          <w:spacing w:val="0"/>
          <w:w w:val="100"/>
          <w:position w:val="0"/>
          <w:sz w:val="17"/>
          <w:szCs w:val="17"/>
          <w:lang w:val="en-US" w:eastAsia="en-US" w:bidi="en-US"/>
        </w:rPr>
        <w:t>Key words</w:t>
      </w:r>
      <w:r>
        <w:rPr>
          <w:color w:val="000000"/>
          <w:spacing w:val="0"/>
          <w:w w:val="100"/>
          <w:position w:val="0"/>
          <w:sz w:val="17"/>
          <w:szCs w:val="17"/>
          <w:lang w:val="en-US" w:eastAsia="en-US" w:bidi="en-US"/>
        </w:rPr>
        <w:t xml:space="preserve">] </w:t>
      </w:r>
      <w:r>
        <w:rPr>
          <w:color w:val="000000"/>
          <w:spacing w:val="0"/>
          <w:w w:val="100"/>
          <w:position w:val="0"/>
          <w:lang w:val="en-US" w:eastAsia="en-US" w:bidi="en-US"/>
        </w:rPr>
        <w:t>Cardio-oncology</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lang w:val="en-US" w:eastAsia="en-US" w:bidi="en-US"/>
        </w:rPr>
        <w:t>European Society of Cardiology</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lang w:val="en-US" w:eastAsia="en-US" w:bidi="en-US"/>
        </w:rPr>
        <w:t>Guidelines</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lang w:val="en-US" w:eastAsia="en-US" w:bidi="en-US"/>
        </w:rPr>
        <w:t>Interpretation</w:t>
      </w:r>
    </w:p>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sz w:val="17"/>
          <w:szCs w:val="17"/>
          <w:lang w:val="en-US" w:eastAsia="en-US" w:bidi="en-US"/>
        </w:rPr>
        <w:t>Fund program</w:t>
      </w:r>
      <w:r>
        <w:rPr>
          <w:b/>
          <w:bCs/>
          <w:color w:val="000000"/>
          <w:spacing w:val="0"/>
          <w:w w:val="100"/>
          <w:position w:val="0"/>
          <w:sz w:val="18"/>
          <w:szCs w:val="18"/>
          <w:lang w:val="en-US" w:eastAsia="en-US" w:bidi="en-US"/>
        </w:rPr>
        <w:t>：</w:t>
      </w:r>
      <w:r>
        <w:rPr>
          <w:rFonts w:ascii="Times New Roman" w:eastAsia="Times New Roman" w:hAnsi="Times New Roman" w:cs="Times New Roman"/>
          <w:b/>
          <w:bCs/>
          <w:color w:val="000000"/>
          <w:spacing w:val="0"/>
          <w:w w:val="100"/>
          <w:position w:val="0"/>
          <w:sz w:val="17"/>
          <w:szCs w:val="17"/>
          <w:lang w:val="en-US" w:eastAsia="en-US" w:bidi="en-US"/>
        </w:rPr>
        <w:t xml:space="preserve"> </w:t>
      </w:r>
      <w:r>
        <w:rPr>
          <w:color w:val="000000"/>
          <w:spacing w:val="0"/>
          <w:w w:val="100"/>
          <w:position w:val="0"/>
          <w:lang w:val="en-US" w:eastAsia="en-US" w:bidi="en-US"/>
        </w:rPr>
        <w:t>National High Level Hospital Clinical Research Funding (2022-NHLHCRF-YXHZ-</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01,2022EHLHCRF</w:t>
      </w:r>
      <w:r>
        <w:rPr>
          <w:color w:val="000000"/>
          <w:spacing w:val="0"/>
          <w:w w:val="100"/>
          <w:position w:val="0"/>
          <w:sz w:val="17"/>
          <w:szCs w:val="17"/>
          <w:lang w:val="zh-TW" w:eastAsia="zh-TW" w:bidi="zh-TW"/>
        </w:rPr>
        <w:t>丄</w:t>
      </w:r>
      <w:r>
        <w:rPr>
          <w:color w:val="000000"/>
          <w:spacing w:val="0"/>
          <w:w w:val="100"/>
          <w:position w:val="0"/>
          <w:lang w:val="en-US" w:eastAsia="en-US" w:bidi="en-US"/>
        </w:rPr>
        <w:t>X-)2-)102</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lang w:val="en-US" w:eastAsia="en-US" w:bidi="en-US"/>
        </w:rPr>
        <w:t>Central Health Research Project of China (W2017BJ30</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lang w:val="en-US" w:eastAsia="en-US" w:bidi="en-US"/>
        </w:rPr>
        <w:t>Elite Medical</w:t>
      </w:r>
    </w:p>
    <w:p>
      <w:pPr>
        <w:pStyle w:val="Style18"/>
        <w:keepNext w:val="0"/>
        <w:keepLines w:val="0"/>
        <w:widowControl w:val="0"/>
        <w:shd w:val="clear" w:color="auto" w:fill="auto"/>
        <w:bidi w:val="0"/>
        <w:spacing w:before="0" w:after="0" w:line="240" w:lineRule="auto"/>
        <w:ind w:left="0" w:right="0" w:firstLine="0"/>
        <w:jc w:val="left"/>
        <w:rPr>
          <w:sz w:val="17"/>
          <w:szCs w:val="17"/>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070" w:right="1005" w:bottom="1009" w:left="997" w:header="0" w:footer="3" w:gutter="0"/>
          <w:pgNumType w:start="507"/>
          <w:cols w:space="720"/>
          <w:noEndnote/>
          <w:rtlGutter w:val="0"/>
          <w:docGrid w:linePitch="360"/>
        </w:sectPr>
      </w:pPr>
      <w:r>
        <w:rPr>
          <w:color w:val="000000"/>
          <w:spacing w:val="0"/>
          <w:w w:val="100"/>
          <w:position w:val="0"/>
          <w:sz w:val="14"/>
          <w:szCs w:val="14"/>
          <w:lang w:val="en-US" w:eastAsia="en-US" w:bidi="en-US"/>
        </w:rPr>
        <w:t>Professionals Project of China-Japan Friendship Hospital (ZRJY2021-BJ01</w:t>
      </w:r>
      <w:r>
        <w:rPr>
          <w:rFonts w:ascii="Times New Roman" w:eastAsia="Times New Roman" w:hAnsi="Times New Roman" w:cs="Times New Roman"/>
          <w:color w:val="000000"/>
          <w:spacing w:val="0"/>
          <w:w w:val="100"/>
          <w:position w:val="0"/>
          <w:sz w:val="17"/>
          <w:szCs w:val="17"/>
          <w:lang w:val="en-US" w:eastAsia="en-US" w:bidi="en-US"/>
        </w:rPr>
        <w:t>)</w:t>
      </w:r>
    </w:p>
    <w:p>
      <w:pPr>
        <w:widowControl w:val="0"/>
        <w:spacing w:line="144" w:lineRule="exact"/>
        <w:rPr>
          <w:sz w:val="12"/>
          <w:szCs w:val="12"/>
        </w:rPr>
      </w:pPr>
    </w:p>
    <w:p>
      <w:pPr>
        <w:widowControl w:val="0"/>
        <w:spacing w:line="1" w:lineRule="exact"/>
        <w:sectPr>
          <w:footnotePr>
            <w:pos w:val="pageBottom"/>
            <w:numFmt w:val="decimal"/>
            <w:numRestart w:val="continuous"/>
          </w:footnotePr>
          <w:type w:val="continuous"/>
          <w:pgSz w:w="11900" w:h="16840"/>
          <w:pgMar w:top="2041" w:right="0" w:bottom="1004" w:left="0" w:header="0" w:footer="3" w:gutter="0"/>
          <w:cols w:space="720"/>
          <w:noEndnote/>
          <w:rtlGutter w:val="0"/>
          <w:docGrid w:linePitch="360"/>
        </w:sectPr>
      </w:pPr>
    </w:p>
    <w:p>
      <w:pPr>
        <w:pStyle w:val="Style2"/>
        <w:keepNext w:val="0"/>
        <w:keepLines w:val="0"/>
        <w:widowControl w:val="0"/>
        <w:shd w:val="clear" w:color="auto" w:fill="auto"/>
        <w:bidi w:val="0"/>
        <w:spacing w:before="0" w:after="180" w:line="308" w:lineRule="exact"/>
        <w:ind w:left="0" w:right="0" w:firstLine="440"/>
        <w:jc w:val="both"/>
      </w:pPr>
      <w:r>
        <w:rPr>
          <w:color w:val="000000"/>
          <w:spacing w:val="0"/>
          <w:w w:val="100"/>
          <w:position w:val="0"/>
        </w:rPr>
        <w:t>目前，几乎所有抗肿瘤的药物和非药物治疗方 法都可直接造成心脏和血管损伤，且恶性肿瘤与心 血管疾病常伴有共同的危险因素，故心血管疾病已 成为老年肿瘤患者致死的重要原因，严重恶化患者 预后。</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26</w:t>
      </w:r>
      <w:r>
        <w:rPr>
          <w:color w:val="000000"/>
          <w:spacing w:val="0"/>
          <w:w w:val="100"/>
          <w:position w:val="0"/>
        </w:rPr>
        <w:t>日，在巴塞罗那举行的欧洲 心脏病学会(</w:t>
      </w:r>
      <w:r>
        <w:rPr>
          <w:color w:val="000000"/>
          <w:spacing w:val="0"/>
          <w:w w:val="100"/>
          <w:position w:val="0"/>
          <w:sz w:val="16"/>
          <w:szCs w:val="16"/>
          <w:lang w:val="en-US" w:eastAsia="en-US" w:bidi="en-US"/>
        </w:rPr>
        <w:t>European Society of Cardiology, ESC</w:t>
      </w:r>
      <w:r>
        <w:rPr>
          <w:color w:val="000000"/>
          <w:spacing w:val="0"/>
          <w:w w:val="100"/>
          <w:position w:val="0"/>
          <w:lang w:val="en-US" w:eastAsia="en-US" w:bidi="en-US"/>
        </w:rPr>
        <w:t>)</w:t>
      </w:r>
      <w:r>
        <w:rPr>
          <w:color w:val="000000"/>
          <w:spacing w:val="0"/>
          <w:w w:val="100"/>
          <w:position w:val="0"/>
        </w:rPr>
        <w:t xml:space="preserve">年 会上，首部肿瘤心脏病学指南隆重发布，该指南由 </w:t>
      </w:r>
      <w:r>
        <w:rPr>
          <w:color w:val="000000"/>
          <w:spacing w:val="0"/>
          <w:w w:val="100"/>
          <w:position w:val="0"/>
          <w:sz w:val="16"/>
          <w:szCs w:val="16"/>
          <w:lang w:val="en-US" w:eastAsia="en-US" w:bidi="en-US"/>
        </w:rPr>
        <w:t>ESC</w:t>
      </w:r>
      <w:r>
        <w:rPr>
          <w:color w:val="000000"/>
          <w:spacing w:val="0"/>
          <w:w w:val="100"/>
          <w:position w:val="0"/>
        </w:rPr>
        <w:t>联合欧洲血液病协会</w:t>
      </w:r>
      <w:r>
        <w:rPr>
          <w:color w:val="000000"/>
          <w:spacing w:val="0"/>
          <w:w w:val="100"/>
          <w:position w:val="0"/>
          <w:sz w:val="16"/>
          <w:szCs w:val="16"/>
        </w:rPr>
        <w:t>(</w:t>
      </w:r>
      <w:r>
        <w:rPr>
          <w:color w:val="000000"/>
          <w:spacing w:val="0"/>
          <w:w w:val="100"/>
          <w:position w:val="0"/>
          <w:sz w:val="16"/>
          <w:szCs w:val="16"/>
          <w:lang w:val="en-US" w:eastAsia="en-US" w:bidi="en-US"/>
        </w:rPr>
        <w:t>European Hematology Association</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EHA</w:t>
      </w:r>
      <w:r>
        <w:rPr>
          <w:color w:val="000000"/>
          <w:spacing w:val="0"/>
          <w:w w:val="100"/>
          <w:position w:val="0"/>
          <w:lang w:val="en-US" w:eastAsia="en-US" w:bidi="en-US"/>
        </w:rPr>
        <w:t>)</w:t>
      </w:r>
      <w:r>
        <w:rPr>
          <w:color w:val="000000"/>
          <w:spacing w:val="0"/>
          <w:w w:val="100"/>
          <w:position w:val="0"/>
          <w:lang w:val="zh-CN" w:eastAsia="zh-CN" w:bidi="zh-CN"/>
        </w:rPr>
        <w:t>、</w:t>
      </w:r>
      <w:r>
        <w:rPr>
          <w:color w:val="000000"/>
          <w:spacing w:val="0"/>
          <w:w w:val="100"/>
          <w:position w:val="0"/>
        </w:rPr>
        <w:t xml:space="preserve">欧洲放射治疗与肿瘤学会 </w:t>
      </w:r>
      <w:r>
        <w:rPr>
          <w:color w:val="000000"/>
          <w:spacing w:val="0"/>
          <w:w w:val="100"/>
          <w:position w:val="0"/>
          <w:sz w:val="16"/>
          <w:szCs w:val="16"/>
        </w:rPr>
        <w:t>(</w:t>
      </w:r>
      <w:r>
        <w:rPr>
          <w:color w:val="000000"/>
          <w:spacing w:val="0"/>
          <w:w w:val="100"/>
          <w:position w:val="0"/>
          <w:sz w:val="16"/>
          <w:szCs w:val="16"/>
          <w:lang w:val="en-US" w:eastAsia="en-US" w:bidi="en-US"/>
        </w:rPr>
        <w:t>European Society for Therapeutic Radiology and Oncology</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 xml:space="preserve">ESTRO </w:t>
      </w:r>
      <w:r>
        <w:rPr>
          <w:color w:val="000000"/>
          <w:spacing w:val="0"/>
          <w:w w:val="100"/>
          <w:position w:val="0"/>
          <w:lang w:val="en-US" w:eastAsia="en-US" w:bidi="en-US"/>
        </w:rPr>
        <w:t>)</w:t>
      </w:r>
      <w:r>
        <w:rPr>
          <w:color w:val="000000"/>
          <w:spacing w:val="0"/>
          <w:w w:val="100"/>
          <w:position w:val="0"/>
        </w:rPr>
        <w:t xml:space="preserve">和国际肿瘤心脏学会 </w:t>
      </w:r>
      <w:r>
        <w:rPr>
          <w:color w:val="000000"/>
          <w:spacing w:val="0"/>
          <w:w w:val="100"/>
          <w:position w:val="0"/>
          <w:sz w:val="16"/>
          <w:szCs w:val="16"/>
          <w:lang w:val="en-US" w:eastAsia="en-US" w:bidi="en-US"/>
        </w:rPr>
        <w:t>(International Cardio-Oncology Society, IC-OS</w:t>
      </w:r>
      <w:r>
        <w:rPr>
          <w:color w:val="000000"/>
          <w:spacing w:val="0"/>
          <w:w w:val="100"/>
          <w:position w:val="0"/>
          <w:lang w:val="en-US" w:eastAsia="en-US" w:bidi="en-US"/>
        </w:rPr>
        <w:t>)</w:t>
      </w:r>
      <w:r>
        <w:rPr>
          <w:color w:val="000000"/>
          <w:spacing w:val="0"/>
          <w:w w:val="100"/>
          <w:position w:val="0"/>
        </w:rPr>
        <w:t>共同制 定，旨在帮助医疗从业者为肿瘤患者提供关于心血 管健康的管理</w:t>
      </w:r>
      <w:r>
        <w:rPr>
          <w:color w:val="000000"/>
          <w:spacing w:val="0"/>
          <w:w w:val="100"/>
          <w:position w:val="0"/>
          <w:lang w:val="zh-CN" w:eastAsia="zh-CN" w:bidi="zh-CN"/>
        </w:rPr>
        <w:t>策略由</w:t>
      </w:r>
      <w:r>
        <w:rPr>
          <w:color w:val="000000"/>
          <w:spacing w:val="0"/>
          <w:w w:val="100"/>
          <w:position w:val="0"/>
        </w:rPr>
        <w:t>。相较于《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lang w:val="en-US" w:eastAsia="en-US" w:bidi="en-US"/>
        </w:rPr>
        <w:t>ESC</w:t>
      </w:r>
      <w:r>
        <w:rPr>
          <w:color w:val="000000"/>
          <w:spacing w:val="0"/>
          <w:w w:val="100"/>
          <w:position w:val="0"/>
        </w:rPr>
        <w:t>癌症 治疗与心血管毒性立场声明》</w:t>
      </w:r>
      <w:r>
        <w:rPr>
          <w:color w:val="000000"/>
          <w:spacing w:val="0"/>
          <w:w w:val="100"/>
          <w:position w:val="0"/>
          <w:lang w:val="zh-CN" w:eastAsia="zh-CN" w:bidi="zh-CN"/>
        </w:rPr>
        <w:t>回</w:t>
      </w:r>
      <w:r>
        <w:rPr>
          <w:color w:val="000000"/>
          <w:spacing w:val="0"/>
          <w:w w:val="100"/>
          <w:position w:val="0"/>
        </w:rPr>
        <w:t xml:space="preserve">，本指南更新了 </w:t>
      </w:r>
      <w:r>
        <w:rPr>
          <w:color w:val="000000"/>
          <w:spacing w:val="0"/>
          <w:w w:val="100"/>
          <w:position w:val="0"/>
          <w:sz w:val="16"/>
          <w:szCs w:val="16"/>
        </w:rPr>
        <w:t xml:space="preserve">272 </w:t>
      </w:r>
      <w:r>
        <w:rPr>
          <w:color w:val="000000"/>
          <w:spacing w:val="0"/>
          <w:w w:val="100"/>
          <w:position w:val="0"/>
        </w:rPr>
        <w:t xml:space="preserve">条推荐，更加强调心脏病学、肿瘤学与血液病学之 间的跨学科交流。指南首次明确了肿瘤治疗相关 心血管毒性 </w:t>
      </w:r>
      <w:r>
        <w:rPr>
          <w:color w:val="000000"/>
          <w:spacing w:val="0"/>
          <w:w w:val="100"/>
          <w:position w:val="0"/>
          <w:sz w:val="16"/>
          <w:szCs w:val="16"/>
        </w:rPr>
        <w:t>(</w:t>
      </w:r>
      <w:r>
        <w:rPr>
          <w:color w:val="000000"/>
          <w:spacing w:val="0"/>
          <w:w w:val="100"/>
          <w:position w:val="0"/>
          <w:sz w:val="16"/>
          <w:szCs w:val="16"/>
          <w:lang w:val="en-US" w:eastAsia="en-US" w:bidi="en-US"/>
        </w:rPr>
        <w:t>cancer therapy-related cardiovascular toxicity</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CTR-CVT</w:t>
      </w:r>
      <w:r>
        <w:rPr>
          <w:color w:val="000000"/>
          <w:spacing w:val="0"/>
          <w:w w:val="100"/>
          <w:position w:val="0"/>
          <w:lang w:val="en-US" w:eastAsia="en-US" w:bidi="en-US"/>
        </w:rPr>
        <w:t>)</w:t>
      </w:r>
      <w:r>
        <w:rPr>
          <w:color w:val="000000"/>
          <w:spacing w:val="0"/>
          <w:w w:val="100"/>
          <w:position w:val="0"/>
        </w:rPr>
        <w:t>的定义；基于心血管风险的动态 变化强调了动态评估；提供了基线心血管毒性风险 评估方法和肿瘤治疗过程心血管健康监测方法；推 荐了急性</w:t>
      </w:r>
      <w:r>
        <w:rPr>
          <w:color w:val="000000"/>
          <w:spacing w:val="0"/>
          <w:w w:val="100"/>
          <w:position w:val="0"/>
          <w:sz w:val="16"/>
          <w:szCs w:val="16"/>
          <w:lang w:val="en-US" w:eastAsia="en-US" w:bidi="en-US"/>
        </w:rPr>
        <w:t>CTR4VT</w:t>
      </w:r>
      <w:r>
        <w:rPr>
          <w:color w:val="000000"/>
          <w:spacing w:val="0"/>
          <w:w w:val="100"/>
          <w:position w:val="0"/>
        </w:rPr>
        <w:t xml:space="preserve">治疗方案,以及肿瘤治疗完成后 </w:t>
      </w:r>
      <w:r>
        <w:rPr>
          <w:color w:val="000000"/>
          <w:spacing w:val="0"/>
          <w:w w:val="100"/>
          <w:position w:val="0"/>
        </w:rPr>
        <w:t>短期以及长期心血管并发症的诊断与管理指导；此 外，还对心脏肿瘤患者、孕妇等特殊人群提出针对 性建议。该指南是肿瘤心脏病学领域一部里程碑 式的纲领性文件，具有重要的临床应用指导价值。</w:t>
      </w:r>
    </w:p>
    <w:p>
      <w:pPr>
        <w:pStyle w:val="Style32"/>
        <w:keepNext/>
        <w:keepLines/>
        <w:widowControl w:val="0"/>
        <w:shd w:val="clear" w:color="auto" w:fill="auto"/>
        <w:bidi w:val="0"/>
        <w:spacing w:before="0"/>
        <w:ind w:left="0" w:right="0" w:firstLine="0"/>
        <w:jc w:val="left"/>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lang w:val="en-US" w:eastAsia="en-US" w:bidi="en-US"/>
        </w:rPr>
        <w:t>CTR-CVT</w:t>
      </w:r>
      <w:r>
        <w:rPr>
          <w:rFonts w:ascii="SimSun" w:eastAsia="SimSun" w:hAnsi="SimSun" w:cs="SimSun"/>
          <w:b w:val="0"/>
          <w:bCs w:val="0"/>
          <w:color w:val="000000"/>
          <w:spacing w:val="0"/>
          <w:w w:val="100"/>
          <w:position w:val="0"/>
        </w:rPr>
        <w:t>的定义</w:t>
      </w:r>
      <w:bookmarkEnd w:id="3"/>
      <w:bookmarkEnd w:id="4"/>
      <w:bookmarkEnd w:id="5"/>
    </w:p>
    <w:p>
      <w:pPr>
        <w:pStyle w:val="Style2"/>
        <w:keepNext w:val="0"/>
        <w:keepLines w:val="0"/>
        <w:widowControl w:val="0"/>
        <w:shd w:val="clear" w:color="auto" w:fill="auto"/>
        <w:bidi w:val="0"/>
        <w:spacing w:before="0" w:after="180" w:line="308" w:lineRule="exact"/>
        <w:ind w:left="0" w:right="0" w:firstLine="440"/>
        <w:jc w:val="both"/>
      </w:pPr>
      <w:r>
        <w:rPr>
          <w:color w:val="000000"/>
          <w:spacing w:val="0"/>
          <w:w w:val="100"/>
          <w:position w:val="0"/>
        </w:rPr>
        <w:t>本次</w:t>
      </w:r>
      <w:r>
        <w:rPr>
          <w:color w:val="000000"/>
          <w:spacing w:val="0"/>
          <w:w w:val="100"/>
          <w:position w:val="0"/>
          <w:sz w:val="16"/>
          <w:szCs w:val="16"/>
          <w:lang w:val="en-US" w:eastAsia="en-US" w:bidi="en-US"/>
        </w:rPr>
        <w:t>CTRCVT</w:t>
      </w:r>
      <w:r>
        <w:rPr>
          <w:color w:val="000000"/>
          <w:spacing w:val="0"/>
          <w:w w:val="100"/>
          <w:position w:val="0"/>
        </w:rPr>
        <w:t xml:space="preserve">定义主要聚焦心肌病、心力衰竭 </w:t>
      </w:r>
      <w:r>
        <w:rPr>
          <w:color w:val="000000"/>
          <w:spacing w:val="0"/>
          <w:w w:val="100"/>
          <w:position w:val="0"/>
          <w:sz w:val="16"/>
          <w:szCs w:val="16"/>
        </w:rPr>
        <w:t>(</w:t>
      </w:r>
      <w:r>
        <w:rPr>
          <w:color w:val="000000"/>
          <w:spacing w:val="0"/>
          <w:w w:val="100"/>
          <w:position w:val="0"/>
          <w:sz w:val="16"/>
          <w:szCs w:val="16"/>
          <w:lang w:val="en-US" w:eastAsia="en-US" w:bidi="en-US"/>
        </w:rPr>
        <w:t>heart failure, HF</w:t>
      </w:r>
      <w:r>
        <w:rPr>
          <w:color w:val="000000"/>
          <w:spacing w:val="0"/>
          <w:w w:val="100"/>
          <w:position w:val="0"/>
          <w:lang w:val="en-US" w:eastAsia="en-US" w:bidi="en-US"/>
        </w:rPr>
        <w:t>)</w:t>
      </w:r>
      <w:r>
        <w:rPr>
          <w:color w:val="000000"/>
          <w:spacing w:val="0"/>
          <w:w w:val="100"/>
          <w:position w:val="0"/>
        </w:rPr>
        <w:t>、心肌炎、血管毒性、高血压、心律 失常以及校正的</w:t>
      </w:r>
      <w:r>
        <w:rPr>
          <w:color w:val="000000"/>
          <w:spacing w:val="0"/>
          <w:w w:val="100"/>
          <w:position w:val="0"/>
          <w:sz w:val="16"/>
          <w:szCs w:val="16"/>
          <w:lang w:val="en-US" w:eastAsia="en-US" w:bidi="en-US"/>
        </w:rPr>
        <w:t>QT</w:t>
      </w:r>
      <w:r>
        <w:rPr>
          <w:color w:val="000000"/>
          <w:spacing w:val="0"/>
          <w:w w:val="100"/>
          <w:position w:val="0"/>
        </w:rPr>
        <w:t>间期</w:t>
      </w:r>
      <w:r>
        <w:rPr>
          <w:color w:val="000000"/>
          <w:spacing w:val="0"/>
          <w:w w:val="100"/>
          <w:position w:val="0"/>
          <w:sz w:val="16"/>
          <w:szCs w:val="16"/>
        </w:rPr>
        <w:t>(</w:t>
      </w:r>
      <w:r>
        <w:rPr>
          <w:color w:val="000000"/>
          <w:spacing w:val="0"/>
          <w:w w:val="100"/>
          <w:position w:val="0"/>
          <w:sz w:val="16"/>
          <w:szCs w:val="16"/>
          <w:lang w:val="en-US" w:eastAsia="en-US" w:bidi="en-US"/>
        </w:rPr>
        <w:t>corrected QT interval</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QTc</w:t>
      </w:r>
      <w:r>
        <w:rPr>
          <w:color w:val="000000"/>
          <w:spacing w:val="0"/>
          <w:w w:val="100"/>
          <w:position w:val="0"/>
          <w:lang w:val="en-US" w:eastAsia="en-US" w:bidi="en-US"/>
        </w:rPr>
        <w:t>)</w:t>
      </w:r>
      <w:r>
        <w:rPr>
          <w:color w:val="000000"/>
          <w:spacing w:val="0"/>
          <w:w w:val="100"/>
          <w:position w:val="0"/>
        </w:rPr>
        <w:t>延长。其中心脏损害、心肌病和</w:t>
      </w:r>
      <w:r>
        <w:rPr>
          <w:color w:val="000000"/>
          <w:spacing w:val="0"/>
          <w:w w:val="100"/>
          <w:position w:val="0"/>
          <w:sz w:val="16"/>
          <w:szCs w:val="16"/>
          <w:lang w:val="en-US" w:eastAsia="en-US" w:bidi="en-US"/>
        </w:rPr>
        <w:t>HF</w:t>
      </w:r>
      <w:r>
        <w:rPr>
          <w:color w:val="000000"/>
          <w:spacing w:val="0"/>
          <w:w w:val="100"/>
          <w:position w:val="0"/>
        </w:rPr>
        <w:t>总称为肿 瘤治疗相关心功能不全</w:t>
      </w:r>
      <w:r>
        <w:rPr>
          <w:color w:val="000000"/>
          <w:spacing w:val="0"/>
          <w:w w:val="100"/>
          <w:position w:val="0"/>
          <w:sz w:val="16"/>
          <w:szCs w:val="16"/>
        </w:rPr>
        <w:t xml:space="preserve">( </w:t>
      </w:r>
      <w:r>
        <w:rPr>
          <w:color w:val="000000"/>
          <w:spacing w:val="0"/>
          <w:w w:val="100"/>
          <w:position w:val="0"/>
          <w:sz w:val="16"/>
          <w:szCs w:val="16"/>
          <w:lang w:val="en-US" w:eastAsia="en-US" w:bidi="en-US"/>
        </w:rPr>
        <w:t>cancer therapy-related cardiac dysfunction</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CTRCD</w:t>
      </w:r>
      <w:r>
        <w:rPr>
          <w:color w:val="000000"/>
          <w:spacing w:val="0"/>
          <w:w w:val="100"/>
          <w:position w:val="0"/>
        </w:rPr>
        <w:t xml:space="preserve">)。其他 </w:t>
      </w:r>
      <w:r>
        <w:rPr>
          <w:color w:val="000000"/>
          <w:spacing w:val="0"/>
          <w:w w:val="100"/>
          <w:position w:val="0"/>
          <w:sz w:val="16"/>
          <w:szCs w:val="16"/>
          <w:lang w:val="en-US" w:eastAsia="en-US" w:bidi="en-US"/>
        </w:rPr>
        <w:t xml:space="preserve">CTR-ZVT </w:t>
      </w:r>
      <w:r>
        <w:rPr>
          <w:color w:val="000000"/>
          <w:spacing w:val="0"/>
          <w:w w:val="100"/>
          <w:position w:val="0"/>
        </w:rPr>
        <w:t xml:space="preserve">如心 包疾病和心脏瓣膜病的定义与普通人群一致。各 </w:t>
      </w:r>
      <w:r>
        <w:rPr>
          <w:color w:val="000000"/>
          <w:spacing w:val="0"/>
          <w:w w:val="100"/>
          <w:position w:val="0"/>
          <w:sz w:val="16"/>
          <w:szCs w:val="16"/>
          <w:lang w:val="en-US" w:eastAsia="en-US" w:bidi="en-US"/>
        </w:rPr>
        <w:t>CTR-CVT</w:t>
      </w:r>
      <w:r>
        <w:rPr>
          <w:color w:val="000000"/>
          <w:spacing w:val="0"/>
          <w:w w:val="100"/>
          <w:position w:val="0"/>
        </w:rPr>
        <w:t>的具体定义详见表</w:t>
      </w:r>
      <w:r>
        <w:rPr>
          <w:color w:val="000000"/>
          <w:spacing w:val="0"/>
          <w:w w:val="100"/>
          <w:position w:val="0"/>
          <w:sz w:val="16"/>
          <w:szCs w:val="16"/>
        </w:rPr>
        <w:t>1</w:t>
      </w:r>
      <w:r>
        <w:rPr>
          <w:color w:val="000000"/>
          <w:spacing w:val="0"/>
          <w:w w:val="100"/>
          <w:position w:val="0"/>
        </w:rPr>
        <w:t>。</w:t>
      </w:r>
    </w:p>
    <w:p>
      <w:pPr>
        <w:pStyle w:val="Style2"/>
        <w:keepNext w:val="0"/>
        <w:keepLines w:val="0"/>
        <w:widowControl w:val="0"/>
        <w:shd w:val="clear" w:color="auto" w:fill="auto"/>
        <w:bidi w:val="0"/>
        <w:spacing w:before="0" w:line="319" w:lineRule="auto"/>
        <w:ind w:left="0" w:right="0" w:firstLine="0"/>
        <w:jc w:val="both"/>
      </w:pPr>
      <w:r>
        <w:rPr>
          <w:rFonts w:ascii="Times New Roman" w:eastAsia="Times New Roman" w:hAnsi="Times New Roman" w:cs="Times New Roman"/>
          <w:b/>
          <w:bCs/>
          <w:color w:val="000000"/>
          <w:spacing w:val="0"/>
          <w:w w:val="100"/>
          <w:position w:val="0"/>
        </w:rPr>
        <w:t>2</w:t>
      </w:r>
      <w:r>
        <w:rPr>
          <w:color w:val="000000"/>
          <w:spacing w:val="0"/>
          <w:w w:val="100"/>
          <w:position w:val="0"/>
        </w:rPr>
        <w:t>肿瘤治疗前的心血管风险评估</w:t>
      </w:r>
    </w:p>
    <w:p>
      <w:pPr>
        <w:pStyle w:val="Style2"/>
        <w:keepNext w:val="0"/>
        <w:keepLines w:val="0"/>
        <w:widowControl w:val="0"/>
        <w:shd w:val="clear" w:color="auto" w:fill="auto"/>
        <w:bidi w:val="0"/>
        <w:spacing w:before="0" w:after="0" w:line="305" w:lineRule="exact"/>
        <w:ind w:left="0" w:right="0" w:firstLine="440"/>
        <w:jc w:val="both"/>
        <w:sectPr>
          <w:footnotePr>
            <w:pos w:val="pageBottom"/>
            <w:numFmt w:val="decimal"/>
            <w:numRestart w:val="continuous"/>
          </w:footnotePr>
          <w:type w:val="continuous"/>
          <w:pgSz w:w="11900" w:h="16840"/>
          <w:pgMar w:top="2041" w:right="1027" w:bottom="1004" w:left="1091" w:header="0" w:footer="3" w:gutter="0"/>
          <w:cols w:num="2" w:space="269"/>
          <w:noEndnote/>
          <w:rtlGutter w:val="0"/>
          <w:docGrid w:linePitch="360"/>
        </w:sectPr>
      </w:pPr>
      <w:r>
        <w:rPr>
          <w:color w:val="000000"/>
          <w:spacing w:val="0"/>
          <w:w w:val="100"/>
          <w:position w:val="0"/>
        </w:rPr>
        <w:t>指南强调在肿瘤治疗开始前对患者心血管风 险进行评估，以帮助肿瘤治疗团队选择合适的肿瘤 治疗药物、开展患者宣教并制定心血管疾病监测及 随访策略。基于目前有限的临床研究证据，指南推 荐在治疗开始前，由血液科、肿瘤科或心脏科医师 使用</w:t>
      </w:r>
      <w:r>
        <w:rPr>
          <w:color w:val="000000"/>
          <w:spacing w:val="0"/>
          <w:w w:val="100"/>
          <w:position w:val="0"/>
          <w:sz w:val="16"/>
          <w:szCs w:val="16"/>
          <w:lang w:val="en-US" w:eastAsia="en-US" w:bidi="en-US"/>
        </w:rPr>
        <w:t>HFA-ICOS</w:t>
      </w:r>
      <w:r>
        <w:rPr>
          <w:color w:val="000000"/>
          <w:spacing w:val="0"/>
          <w:w w:val="100"/>
          <w:position w:val="0"/>
        </w:rPr>
        <w:t>风险评估工具评估患者</w:t>
      </w:r>
      <w:r>
        <w:rPr>
          <w:color w:val="000000"/>
          <w:spacing w:val="0"/>
          <w:w w:val="100"/>
          <w:position w:val="0"/>
          <w:sz w:val="16"/>
          <w:szCs w:val="16"/>
          <w:lang w:val="en-US" w:eastAsia="en-US" w:bidi="en-US"/>
        </w:rPr>
        <w:t>CTR-CVT</w:t>
        <w:br w:type="page"/>
      </w:r>
      <w:r>
        <w:rPr>
          <w:color w:val="000000"/>
          <w:spacing w:val="0"/>
          <w:w w:val="100"/>
          <w:position w:val="0"/>
        </w:rPr>
        <w:t>风险,其他心血管风险评估模型如</w:t>
      </w:r>
      <w:r>
        <w:rPr>
          <w:color w:val="000000"/>
          <w:spacing w:val="0"/>
          <w:w w:val="100"/>
          <w:position w:val="0"/>
          <w:sz w:val="16"/>
          <w:szCs w:val="16"/>
          <w:lang w:val="en-US" w:eastAsia="en-US" w:bidi="en-US"/>
        </w:rPr>
        <w:t>SCORE2</w:t>
      </w:r>
      <w:r>
        <w:rPr>
          <w:color w:val="000000"/>
          <w:spacing w:val="0"/>
          <w:w w:val="100"/>
          <w:position w:val="0"/>
        </w:rPr>
        <w:t xml:space="preserve">等也可 用来评估心血管风险。高风险或极高风险患者推 荐进行心血管专科会诊；中等风险患者可从心血管 </w:t>
      </w:r>
      <w:r>
        <w:rPr>
          <w:color w:val="000000"/>
          <w:spacing w:val="0"/>
          <w:w w:val="100"/>
          <w:position w:val="0"/>
        </w:rPr>
        <w:t>疾病监测、控制心血管相关危险因素(</w:t>
      </w:r>
      <w:r>
        <w:rPr>
          <w:color w:val="000000"/>
          <w:spacing w:val="0"/>
          <w:w w:val="100"/>
          <w:position w:val="0"/>
          <w:sz w:val="16"/>
          <w:szCs w:val="16"/>
          <w:lang w:val="en-US" w:eastAsia="en-US" w:bidi="en-US"/>
        </w:rPr>
        <w:t>cardiovascular risk factor</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CVRF</w:t>
      </w:r>
      <w:r>
        <w:rPr>
          <w:color w:val="000000"/>
          <w:spacing w:val="0"/>
          <w:w w:val="100"/>
          <w:position w:val="0"/>
          <w:lang w:val="en-US" w:eastAsia="en-US" w:bidi="en-US"/>
        </w:rPr>
        <w:t>)</w:t>
      </w:r>
      <w:r>
        <w:rPr>
          <w:color w:val="000000"/>
          <w:spacing w:val="0"/>
          <w:w w:val="100"/>
          <w:position w:val="0"/>
        </w:rPr>
        <w:t>中获益；低风险患者可在肿瘤治 疗中出现</w:t>
      </w:r>
      <w:r>
        <w:rPr>
          <w:color w:val="000000"/>
          <w:spacing w:val="0"/>
          <w:w w:val="100"/>
          <w:position w:val="0"/>
          <w:sz w:val="16"/>
          <w:szCs w:val="16"/>
          <w:lang w:val="en-US" w:eastAsia="en-US" w:bidi="en-US"/>
        </w:rPr>
        <w:t>CTR«VT</w:t>
      </w:r>
      <w:r>
        <w:rPr>
          <w:color w:val="000000"/>
          <w:spacing w:val="0"/>
          <w:w w:val="100"/>
          <w:position w:val="0"/>
        </w:rPr>
        <w:t>或新的</w:t>
      </w:r>
      <w:r>
        <w:rPr>
          <w:color w:val="000000"/>
          <w:spacing w:val="0"/>
          <w:w w:val="100"/>
          <w:position w:val="0"/>
          <w:sz w:val="16"/>
          <w:szCs w:val="16"/>
          <w:lang w:val="en-US" w:eastAsia="en-US" w:bidi="en-US"/>
        </w:rPr>
        <w:t>CVRF</w:t>
      </w:r>
      <w:r>
        <w:rPr>
          <w:color w:val="000000"/>
          <w:spacing w:val="0"/>
          <w:w w:val="100"/>
          <w:position w:val="0"/>
        </w:rPr>
        <w:t>时进行肿瘤心脏病</w:t>
      </w:r>
    </w:p>
    <w:p>
      <w:pPr>
        <w:pStyle w:val="Style36"/>
        <w:keepNext/>
        <w:keepLines/>
        <w:widowControl w:val="0"/>
        <w:shd w:val="clear" w:color="auto" w:fill="auto"/>
        <w:bidi w:val="0"/>
        <w:spacing w:before="0" w:after="40" w:line="240" w:lineRule="auto"/>
        <w:ind w:left="0" w:right="0" w:firstLine="0"/>
        <w:jc w:val="center"/>
      </w:pPr>
      <w:bookmarkStart w:id="6" w:name="bookmark6"/>
      <w:bookmarkStart w:id="7" w:name="bookmark7"/>
      <w:bookmarkStart w:id="8" w:name="bookmark8"/>
      <w:r>
        <w:rPr>
          <w:color w:val="000000"/>
          <w:spacing w:val="0"/>
          <w:w w:val="100"/>
          <w:position w:val="0"/>
        </w:rPr>
        <w:t>表</w:t>
      </w:r>
      <w:r>
        <w:rPr>
          <w:rFonts w:ascii="Times New Roman" w:eastAsia="Times New Roman" w:hAnsi="Times New Roman" w:cs="Times New Roman"/>
          <w:b/>
          <w:bCs/>
          <w:color w:val="000000"/>
          <w:spacing w:val="0"/>
          <w:w w:val="100"/>
          <w:position w:val="0"/>
        </w:rPr>
        <w:t>1</w:t>
      </w:r>
      <w:r>
        <w:rPr>
          <w:color w:val="000000"/>
          <w:spacing w:val="0"/>
          <w:w w:val="100"/>
          <w:position w:val="0"/>
        </w:rPr>
        <w:t>不同肿瘤治疗相关心血管毒性定义</w:t>
      </w:r>
      <w:bookmarkEnd w:id="6"/>
      <w:bookmarkEnd w:id="7"/>
      <w:bookmarkEnd w:id="8"/>
    </w:p>
    <w:tbl>
      <w:tblPr>
        <w:tblOverlap w:val="never"/>
        <w:jc w:val="center"/>
        <w:tblLayout w:type="fixed"/>
      </w:tblPr>
      <w:tblGrid>
        <w:gridCol w:w="2395"/>
        <w:gridCol w:w="7320"/>
      </w:tblGrid>
      <w:tr>
        <w:trPr>
          <w:trHeight w:val="245" w:hRule="exact"/>
        </w:trPr>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种类</w:t>
            </w:r>
          </w:p>
        </w:tc>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定义</w:t>
            </w:r>
          </w:p>
        </w:tc>
      </w:tr>
      <w:tr>
        <w:trPr>
          <w:trHeight w:val="235" w:hRule="exact"/>
        </w:trPr>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肿瘤治疗相关心功能不全</w:t>
            </w:r>
          </w:p>
        </w:tc>
        <w:tc>
          <w:tcPr>
            <w:tcBorders>
              <w:top w:val="single" w:sz="4"/>
            </w:tcBorders>
            <w:shd w:val="clear" w:color="auto" w:fill="FFFFFF"/>
            <w:vAlign w:val="top"/>
          </w:tcPr>
          <w:p>
            <w:pPr>
              <w:widowControl w:val="0"/>
              <w:rPr>
                <w:sz w:val="10"/>
                <w:szCs w:val="10"/>
              </w:rPr>
            </w:pPr>
          </w:p>
        </w:tc>
      </w:tr>
      <w:tr>
        <w:trPr>
          <w:trHeight w:val="1042"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有症状(心力衰竭)</w:t>
            </w:r>
          </w:p>
        </w:tc>
        <w:tc>
          <w:tcPr>
            <w:tcBorders/>
            <w:shd w:val="clear" w:color="auto" w:fill="FFFFFF"/>
            <w:vAlign w:val="top"/>
          </w:tcPr>
          <w:p>
            <w:pPr>
              <w:pStyle w:val="Style42"/>
              <w:keepNext w:val="0"/>
              <w:keepLines w:val="0"/>
              <w:widowControl w:val="0"/>
              <w:numPr>
                <w:ilvl w:val="0"/>
                <w:numId w:val="1"/>
              </w:numPr>
              <w:shd w:val="clear" w:color="auto" w:fill="auto"/>
              <w:tabs>
                <w:tab w:pos="240" w:val="left"/>
              </w:tabs>
              <w:bidi w:val="0"/>
              <w:spacing w:before="0" w:after="40" w:line="240" w:lineRule="auto"/>
              <w:ind w:left="0" w:right="0" w:firstLine="0"/>
              <w:jc w:val="left"/>
              <w:rPr>
                <w:sz w:val="14"/>
                <w:szCs w:val="14"/>
              </w:rPr>
            </w:pPr>
            <w:r>
              <w:rPr>
                <w:color w:val="000000"/>
                <w:spacing w:val="0"/>
                <w:w w:val="100"/>
                <w:position w:val="0"/>
                <w:sz w:val="14"/>
                <w:szCs w:val="14"/>
              </w:rPr>
              <w:t>极重度：需要强心药、循环支持或心脏移植；</w:t>
            </w:r>
          </w:p>
          <w:p>
            <w:pPr>
              <w:pStyle w:val="Style42"/>
              <w:keepNext w:val="0"/>
              <w:keepLines w:val="0"/>
              <w:widowControl w:val="0"/>
              <w:numPr>
                <w:ilvl w:val="0"/>
                <w:numId w:val="1"/>
              </w:numPr>
              <w:shd w:val="clear" w:color="auto" w:fill="auto"/>
              <w:tabs>
                <w:tab w:pos="245" w:val="left"/>
              </w:tabs>
              <w:bidi w:val="0"/>
              <w:spacing w:before="0" w:after="40" w:line="240" w:lineRule="auto"/>
              <w:ind w:left="0" w:right="0" w:firstLine="0"/>
              <w:jc w:val="left"/>
              <w:rPr>
                <w:sz w:val="14"/>
                <w:szCs w:val="14"/>
              </w:rPr>
            </w:pPr>
            <w:r>
              <w:rPr>
                <w:color w:val="000000"/>
                <w:spacing w:val="0"/>
                <w:w w:val="100"/>
                <w:position w:val="0"/>
                <w:sz w:val="14"/>
                <w:szCs w:val="14"/>
              </w:rPr>
              <w:t>重度：需住院治疗；</w:t>
            </w:r>
          </w:p>
          <w:p>
            <w:pPr>
              <w:pStyle w:val="Style42"/>
              <w:keepNext w:val="0"/>
              <w:keepLines w:val="0"/>
              <w:widowControl w:val="0"/>
              <w:numPr>
                <w:ilvl w:val="0"/>
                <w:numId w:val="1"/>
              </w:numPr>
              <w:shd w:val="clear" w:color="auto" w:fill="auto"/>
              <w:tabs>
                <w:tab w:pos="259" w:val="left"/>
              </w:tabs>
              <w:bidi w:val="0"/>
              <w:spacing w:before="0" w:after="40" w:line="240" w:lineRule="auto"/>
              <w:ind w:left="0" w:right="0" w:firstLine="0"/>
              <w:jc w:val="left"/>
              <w:rPr>
                <w:sz w:val="14"/>
                <w:szCs w:val="14"/>
              </w:rPr>
            </w:pPr>
            <w:r>
              <w:rPr>
                <w:color w:val="000000"/>
                <w:spacing w:val="0"/>
                <w:w w:val="100"/>
                <w:position w:val="0"/>
                <w:sz w:val="14"/>
                <w:szCs w:val="14"/>
              </w:rPr>
              <w:t>中度：需门诊强化利尿及抗心衰治疗；</w:t>
            </w:r>
          </w:p>
          <w:p>
            <w:pPr>
              <w:pStyle w:val="Style42"/>
              <w:keepNext w:val="0"/>
              <w:keepLines w:val="0"/>
              <w:widowControl w:val="0"/>
              <w:numPr>
                <w:ilvl w:val="0"/>
                <w:numId w:val="1"/>
              </w:numPr>
              <w:shd w:val="clear" w:color="auto" w:fill="auto"/>
              <w:tabs>
                <w:tab w:pos="250" w:val="left"/>
              </w:tabs>
              <w:bidi w:val="0"/>
              <w:spacing w:before="0" w:after="40" w:line="240" w:lineRule="auto"/>
              <w:ind w:left="0" w:right="0" w:firstLine="0"/>
              <w:jc w:val="left"/>
              <w:rPr>
                <w:sz w:val="14"/>
                <w:szCs w:val="14"/>
              </w:rPr>
            </w:pPr>
            <w:r>
              <w:rPr>
                <w:color w:val="000000"/>
                <w:spacing w:val="0"/>
                <w:w w:val="100"/>
                <w:position w:val="0"/>
                <w:sz w:val="14"/>
                <w:szCs w:val="14"/>
              </w:rPr>
              <w:t>轻度：轻微症状,无须强化治疗</w:t>
            </w:r>
          </w:p>
        </w:tc>
      </w:tr>
      <w:tr>
        <w:trPr>
          <w:trHeight w:val="1258"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无症状</w:t>
            </w:r>
          </w:p>
        </w:tc>
        <w:tc>
          <w:tcPr>
            <w:tcBorders/>
            <w:shd w:val="clear" w:color="auto" w:fill="FFFFFF"/>
            <w:vAlign w:val="top"/>
          </w:tcPr>
          <w:p>
            <w:pPr>
              <w:pStyle w:val="Style42"/>
              <w:keepNext w:val="0"/>
              <w:keepLines w:val="0"/>
              <w:widowControl w:val="0"/>
              <w:numPr>
                <w:ilvl w:val="0"/>
                <w:numId w:val="3"/>
              </w:numPr>
              <w:shd w:val="clear" w:color="auto" w:fill="auto"/>
              <w:tabs>
                <w:tab w:pos="245" w:val="left"/>
              </w:tabs>
              <w:bidi w:val="0"/>
              <w:spacing w:before="0" w:after="0" w:line="264" w:lineRule="exact"/>
              <w:ind w:left="0" w:right="0" w:firstLine="0"/>
              <w:jc w:val="left"/>
              <w:rPr>
                <w:sz w:val="14"/>
                <w:szCs w:val="14"/>
              </w:rPr>
            </w:pPr>
            <w:r>
              <w:rPr>
                <w:color w:val="000000"/>
                <w:spacing w:val="0"/>
                <w:w w:val="100"/>
                <w:position w:val="0"/>
                <w:sz w:val="14"/>
                <w:szCs w:val="14"/>
              </w:rPr>
              <w:t>重度:新出现的</w:t>
            </w:r>
            <w:r>
              <w:rPr>
                <w:color w:val="000000"/>
                <w:spacing w:val="0"/>
                <w:w w:val="100"/>
                <w:position w:val="0"/>
                <w:sz w:val="14"/>
                <w:szCs w:val="14"/>
                <w:lang w:val="en-US" w:eastAsia="en-US" w:bidi="en-US"/>
              </w:rPr>
              <w:t>LVEF＜40%</w:t>
            </w:r>
            <w:r>
              <w:rPr>
                <w:color w:val="000000"/>
                <w:spacing w:val="0"/>
                <w:w w:val="100"/>
                <w:position w:val="0"/>
                <w:sz w:val="14"/>
                <w:szCs w:val="14"/>
              </w:rPr>
              <w:t>；</w:t>
            </w:r>
          </w:p>
          <w:p>
            <w:pPr>
              <w:pStyle w:val="Style42"/>
              <w:keepNext w:val="0"/>
              <w:keepLines w:val="0"/>
              <w:widowControl w:val="0"/>
              <w:numPr>
                <w:ilvl w:val="0"/>
                <w:numId w:val="3"/>
              </w:numPr>
              <w:shd w:val="clear" w:color="auto" w:fill="auto"/>
              <w:tabs>
                <w:tab w:pos="399" w:val="left"/>
              </w:tabs>
              <w:bidi w:val="0"/>
              <w:spacing w:before="0" w:after="0" w:line="264" w:lineRule="exact"/>
              <w:ind w:left="400" w:right="0" w:hanging="260"/>
              <w:jc w:val="left"/>
              <w:rPr>
                <w:sz w:val="14"/>
                <w:szCs w:val="14"/>
              </w:rPr>
            </w:pPr>
            <w:r>
              <w:rPr>
                <w:color w:val="000000"/>
                <w:spacing w:val="0"/>
                <w:w w:val="100"/>
                <w:position w:val="0"/>
                <w:sz w:val="14"/>
                <w:szCs w:val="14"/>
              </w:rPr>
              <w:t>中度:</w:t>
            </w:r>
            <w:r>
              <w:rPr>
                <w:color w:val="000000"/>
                <w:spacing w:val="0"/>
                <w:w w:val="100"/>
                <w:position w:val="0"/>
                <w:sz w:val="14"/>
                <w:szCs w:val="14"/>
                <w:lang w:val="en-US" w:eastAsia="en-US" w:bidi="en-US"/>
              </w:rPr>
              <w:t>LVEF</w:t>
            </w:r>
            <w:r>
              <w:rPr>
                <w:color w:val="000000"/>
                <w:spacing w:val="0"/>
                <w:w w:val="100"/>
                <w:position w:val="0"/>
                <w:sz w:val="14"/>
                <w:szCs w:val="14"/>
              </w:rPr>
              <w:t>下降</w:t>
            </w: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4"/>
                <w:szCs w:val="14"/>
              </w:rPr>
              <w:t>10%且</w:t>
            </w:r>
            <w:r>
              <w:rPr>
                <w:color w:val="000000"/>
                <w:spacing w:val="0"/>
                <w:w w:val="100"/>
                <w:position w:val="0"/>
                <w:sz w:val="14"/>
                <w:szCs w:val="14"/>
                <w:lang w:val="en-US" w:eastAsia="en-US" w:bidi="en-US"/>
              </w:rPr>
              <w:t>LVEF</w:t>
            </w:r>
            <w:r>
              <w:rPr>
                <w:color w:val="000000"/>
                <w:spacing w:val="0"/>
                <w:w w:val="100"/>
                <w:position w:val="0"/>
                <w:sz w:val="14"/>
                <w:szCs w:val="14"/>
              </w:rPr>
              <w:t>在40%</w:t>
            </w:r>
            <w:r>
              <w:rPr>
                <w:color w:val="000000"/>
                <w:spacing w:val="0"/>
                <w:w w:val="100"/>
                <w:position w:val="0"/>
                <w:sz w:val="15"/>
                <w:szCs w:val="15"/>
              </w:rPr>
              <w:t>〜</w:t>
            </w:r>
            <w:r>
              <w:rPr>
                <w:color w:val="000000"/>
                <w:spacing w:val="0"/>
                <w:w w:val="100"/>
                <w:position w:val="0"/>
                <w:sz w:val="14"/>
                <w:szCs w:val="14"/>
              </w:rPr>
              <w:t>49%；</w:t>
            </w:r>
            <w:r>
              <w:rPr>
                <w:color w:val="000000"/>
                <w:spacing w:val="0"/>
                <w:w w:val="100"/>
                <w:position w:val="0"/>
                <w:sz w:val="14"/>
                <w:szCs w:val="14"/>
                <w:lang w:val="en-US" w:eastAsia="en-US" w:bidi="en-US"/>
              </w:rPr>
              <w:t>LVEF</w:t>
            </w:r>
            <w:r>
              <w:rPr>
                <w:color w:val="000000"/>
                <w:spacing w:val="0"/>
                <w:w w:val="100"/>
                <w:position w:val="0"/>
                <w:sz w:val="14"/>
                <w:szCs w:val="14"/>
              </w:rPr>
              <w:t>下降＜10%且</w:t>
            </w:r>
            <w:r>
              <w:rPr>
                <w:color w:val="000000"/>
                <w:spacing w:val="0"/>
                <w:w w:val="100"/>
                <w:position w:val="0"/>
                <w:sz w:val="14"/>
                <w:szCs w:val="14"/>
                <w:lang w:val="en-US" w:eastAsia="en-US" w:bidi="en-US"/>
              </w:rPr>
              <w:t>LVEF</w:t>
            </w:r>
            <w:r>
              <w:rPr>
                <w:color w:val="000000"/>
                <w:spacing w:val="0"/>
                <w:w w:val="100"/>
                <w:position w:val="0"/>
                <w:sz w:val="14"/>
                <w:szCs w:val="14"/>
              </w:rPr>
              <w:t>在40%</w:t>
            </w:r>
            <w:r>
              <w:rPr>
                <w:color w:val="000000"/>
                <w:spacing w:val="0"/>
                <w:w w:val="100"/>
                <w:position w:val="0"/>
                <w:sz w:val="15"/>
                <w:szCs w:val="15"/>
              </w:rPr>
              <w:t>〜</w:t>
            </w:r>
            <w:r>
              <w:rPr>
                <w:color w:val="000000"/>
                <w:spacing w:val="0"/>
                <w:w w:val="100"/>
                <w:position w:val="0"/>
                <w:sz w:val="14"/>
                <w:szCs w:val="14"/>
              </w:rPr>
              <w:t>49%,同时伴有新 出现的整体纵向应变相对基线下降＞15%或新升高的生物标志物(肌钙蛋白、</w:t>
            </w:r>
            <w:r>
              <w:rPr>
                <w:color w:val="000000"/>
                <w:spacing w:val="0"/>
                <w:w w:val="100"/>
                <w:position w:val="0"/>
                <w:sz w:val="14"/>
                <w:szCs w:val="14"/>
                <w:lang w:val="en-US" w:eastAsia="en-US" w:bidi="en-US"/>
              </w:rPr>
              <w:t>B</w:t>
            </w:r>
            <w:r>
              <w:rPr>
                <w:color w:val="000000"/>
                <w:spacing w:val="0"/>
                <w:w w:val="100"/>
                <w:position w:val="0"/>
                <w:sz w:val="14"/>
                <w:szCs w:val="14"/>
              </w:rPr>
              <w:t>型利钠肽、</w:t>
            </w:r>
            <w:r>
              <w:rPr>
                <w:color w:val="000000"/>
                <w:spacing w:val="0"/>
                <w:w w:val="100"/>
                <w:position w:val="0"/>
                <w:sz w:val="14"/>
                <w:szCs w:val="14"/>
                <w:lang w:val="en-US" w:eastAsia="en-US" w:bidi="en-US"/>
              </w:rPr>
              <w:t>N</w:t>
            </w:r>
            <w:r>
              <w:rPr>
                <w:color w:val="000000"/>
                <w:spacing w:val="0"/>
                <w:w w:val="100"/>
                <w:position w:val="0"/>
                <w:sz w:val="14"/>
                <w:szCs w:val="14"/>
              </w:rPr>
              <w:t>末端</w:t>
            </w:r>
            <w:r>
              <w:rPr>
                <w:color w:val="000000"/>
                <w:spacing w:val="0"/>
                <w:w w:val="100"/>
                <w:position w:val="0"/>
                <w:sz w:val="14"/>
                <w:szCs w:val="14"/>
                <w:lang w:val="en-US" w:eastAsia="en-US" w:bidi="en-US"/>
              </w:rPr>
              <w:t xml:space="preserve">B </w:t>
            </w:r>
            <w:r>
              <w:rPr>
                <w:color w:val="000000"/>
                <w:spacing w:val="0"/>
                <w:w w:val="100"/>
                <w:position w:val="0"/>
                <w:sz w:val="14"/>
                <w:szCs w:val="14"/>
              </w:rPr>
              <w:t>型利钠肽原)；</w:t>
            </w:r>
          </w:p>
          <w:p>
            <w:pPr>
              <w:pStyle w:val="Style42"/>
              <w:keepNext w:val="0"/>
              <w:keepLines w:val="0"/>
              <w:widowControl w:val="0"/>
              <w:numPr>
                <w:ilvl w:val="0"/>
                <w:numId w:val="3"/>
              </w:numPr>
              <w:shd w:val="clear" w:color="auto" w:fill="auto"/>
              <w:tabs>
                <w:tab w:pos="250" w:val="left"/>
              </w:tabs>
              <w:bidi w:val="0"/>
              <w:spacing w:before="0" w:after="0" w:line="240" w:lineRule="auto"/>
              <w:ind w:left="0" w:right="0" w:firstLine="0"/>
              <w:jc w:val="left"/>
              <w:rPr>
                <w:sz w:val="14"/>
                <w:szCs w:val="14"/>
              </w:rPr>
            </w:pPr>
            <w:r>
              <w:rPr>
                <w:color w:val="000000"/>
                <w:spacing w:val="0"/>
                <w:w w:val="100"/>
                <w:position w:val="0"/>
                <w:sz w:val="14"/>
                <w:szCs w:val="14"/>
              </w:rPr>
              <w:t>轻度：整体纵向应变相对基线下降＞15%和(或)新升高的生物标志物、但</w:t>
            </w:r>
            <w:r>
              <w:rPr>
                <w:color w:val="000000"/>
                <w:spacing w:val="0"/>
                <w:w w:val="100"/>
                <w:position w:val="0"/>
                <w:sz w:val="14"/>
                <w:szCs w:val="14"/>
                <w:lang w:val="en-US" w:eastAsia="en-US" w:bidi="en-US"/>
              </w:rPr>
              <w:t xml:space="preserve">LVEF </w:t>
            </w:r>
            <w:r>
              <w:rPr>
                <w:rFonts w:ascii="Times New Roman" w:eastAsia="Times New Roman" w:hAnsi="Times New Roman" w:cs="Times New Roman"/>
                <w:color w:val="000000"/>
                <w:spacing w:val="0"/>
                <w:w w:val="100"/>
                <w:position w:val="0"/>
                <w:sz w:val="13"/>
                <w:szCs w:val="13"/>
              </w:rPr>
              <w:t xml:space="preserve">= </w:t>
            </w:r>
            <w:r>
              <w:rPr>
                <w:color w:val="000000"/>
                <w:spacing w:val="0"/>
                <w:w w:val="100"/>
                <w:position w:val="0"/>
                <w:sz w:val="14"/>
                <w:szCs w:val="14"/>
              </w:rPr>
              <w:t>50%</w:t>
            </w:r>
          </w:p>
        </w:tc>
      </w:tr>
      <w:tr>
        <w:trPr>
          <w:trHeight w:val="25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免疫检查点抑制剂心肌炎</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病理学诊断(</w:t>
            </w:r>
            <w:r>
              <w:rPr>
                <w:color w:val="000000"/>
                <w:spacing w:val="0"/>
                <w:w w:val="100"/>
                <w:position w:val="0"/>
                <w:sz w:val="14"/>
                <w:szCs w:val="14"/>
                <w:lang w:val="en-US" w:eastAsia="en-US" w:bidi="en-US"/>
              </w:rPr>
              <w:t>EMB)</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光镜下多灶性炎症细胞浸润伴心肌细胞坏死</w:t>
            </w:r>
          </w:p>
        </w:tc>
      </w:tr>
      <w:tr>
        <w:trPr>
          <w:trHeight w:val="2621"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临床诊断</w:t>
            </w:r>
          </w:p>
        </w:tc>
        <w:tc>
          <w:tcPr>
            <w:tcBorders/>
            <w:shd w:val="clear" w:color="auto" w:fill="FFFFFF"/>
            <w:vAlign w:val="top"/>
          </w:tcPr>
          <w:p>
            <w:pPr>
              <w:pStyle w:val="Style42"/>
              <w:keepNext w:val="0"/>
              <w:keepLines w:val="0"/>
              <w:widowControl w:val="0"/>
              <w:shd w:val="clear" w:color="auto" w:fill="auto"/>
              <w:bidi w:val="0"/>
              <w:spacing w:before="0" w:after="0" w:line="253" w:lineRule="exact"/>
              <w:ind w:left="280" w:right="0" w:hanging="140"/>
              <w:jc w:val="left"/>
              <w:rPr>
                <w:sz w:val="14"/>
                <w:szCs w:val="14"/>
              </w:rPr>
            </w:pPr>
            <w:r>
              <w:rPr>
                <w:color w:val="000000"/>
                <w:spacing w:val="0"/>
                <w:w w:val="100"/>
                <w:position w:val="0"/>
                <w:sz w:val="14"/>
                <w:szCs w:val="14"/>
              </w:rPr>
              <w:t>肌钙蛋白明显升高(新的或较基线明显变化)加1条主要标准或2条次要标准，临床判断排除急性冠状 动脉综合征及感染性心肌炎</w:t>
            </w:r>
          </w:p>
          <w:p>
            <w:pPr>
              <w:pStyle w:val="Style42"/>
              <w:keepNext w:val="0"/>
              <w:keepLines w:val="0"/>
              <w:widowControl w:val="0"/>
              <w:shd w:val="clear" w:color="auto" w:fill="auto"/>
              <w:bidi w:val="0"/>
              <w:spacing w:before="0" w:after="0" w:line="253" w:lineRule="exact"/>
              <w:ind w:left="280" w:right="0" w:firstLine="20"/>
              <w:jc w:val="left"/>
              <w:rPr>
                <w:sz w:val="14"/>
                <w:szCs w:val="14"/>
              </w:rPr>
            </w:pPr>
            <w:r>
              <w:rPr>
                <w:color w:val="000000"/>
                <w:spacing w:val="0"/>
                <w:w w:val="100"/>
                <w:position w:val="0"/>
                <w:sz w:val="14"/>
                <w:szCs w:val="14"/>
              </w:rPr>
              <w:t>主要标准:心脏磁共振诊断为急性心肌炎(改良</w:t>
            </w:r>
            <w:r>
              <w:rPr>
                <w:color w:val="000000"/>
                <w:spacing w:val="0"/>
                <w:w w:val="100"/>
                <w:position w:val="0"/>
                <w:sz w:val="14"/>
                <w:szCs w:val="14"/>
                <w:lang w:val="en-US" w:eastAsia="en-US" w:bidi="en-US"/>
              </w:rPr>
              <w:t>Lake Louise</w:t>
            </w:r>
            <w:r>
              <w:rPr>
                <w:color w:val="000000"/>
                <w:spacing w:val="0"/>
                <w:w w:val="100"/>
                <w:position w:val="0"/>
                <w:sz w:val="14"/>
                <w:szCs w:val="14"/>
              </w:rPr>
              <w:t>标准) 次要标准:</w:t>
            </w:r>
          </w:p>
          <w:p>
            <w:pPr>
              <w:pStyle w:val="Style42"/>
              <w:keepNext w:val="0"/>
              <w:keepLines w:val="0"/>
              <w:widowControl w:val="0"/>
              <w:numPr>
                <w:ilvl w:val="0"/>
                <w:numId w:val="5"/>
              </w:numPr>
              <w:shd w:val="clear" w:color="auto" w:fill="auto"/>
              <w:tabs>
                <w:tab w:pos="545" w:val="left"/>
              </w:tabs>
              <w:bidi w:val="0"/>
              <w:spacing w:before="0" w:after="0" w:line="253" w:lineRule="exact"/>
              <w:ind w:left="560" w:right="0" w:hanging="260"/>
              <w:jc w:val="left"/>
              <w:rPr>
                <w:sz w:val="14"/>
                <w:szCs w:val="14"/>
              </w:rPr>
            </w:pPr>
            <w:r>
              <w:rPr>
                <w:color w:val="000000"/>
                <w:spacing w:val="0"/>
                <w:w w:val="100"/>
                <w:position w:val="0"/>
                <w:sz w:val="14"/>
                <w:szCs w:val="14"/>
              </w:rPr>
              <w:t>临床症状(包括以下任一：疲乏、肌痛、胸痛、复视、垂睑、气短、端坐呼吸、下肢水肿、心悸、眩晕/头 晕、晕厥、肌肉乏力、心原性休克)；</w:t>
            </w:r>
          </w:p>
          <w:p>
            <w:pPr>
              <w:pStyle w:val="Style42"/>
              <w:keepNext w:val="0"/>
              <w:keepLines w:val="0"/>
              <w:widowControl w:val="0"/>
              <w:numPr>
                <w:ilvl w:val="0"/>
                <w:numId w:val="5"/>
              </w:numPr>
              <w:shd w:val="clear" w:color="auto" w:fill="auto"/>
              <w:tabs>
                <w:tab w:pos="520" w:val="left"/>
              </w:tabs>
              <w:bidi w:val="0"/>
              <w:spacing w:before="0" w:after="0" w:line="253" w:lineRule="exact"/>
              <w:ind w:left="0" w:right="0" w:firstLine="280"/>
              <w:jc w:val="left"/>
              <w:rPr>
                <w:sz w:val="14"/>
                <w:szCs w:val="14"/>
              </w:rPr>
            </w:pPr>
            <w:r>
              <w:rPr>
                <w:color w:val="000000"/>
                <w:spacing w:val="0"/>
                <w:w w:val="100"/>
                <w:position w:val="0"/>
                <w:sz w:val="14"/>
                <w:szCs w:val="14"/>
              </w:rPr>
              <w:t>室性心律失常(包括心脏停搏)伴或不伴传导系统疾病；</w:t>
            </w:r>
          </w:p>
          <w:p>
            <w:pPr>
              <w:pStyle w:val="Style42"/>
              <w:keepNext w:val="0"/>
              <w:keepLines w:val="0"/>
              <w:widowControl w:val="0"/>
              <w:numPr>
                <w:ilvl w:val="0"/>
                <w:numId w:val="5"/>
              </w:numPr>
              <w:shd w:val="clear" w:color="auto" w:fill="auto"/>
              <w:tabs>
                <w:tab w:pos="525" w:val="left"/>
              </w:tabs>
              <w:bidi w:val="0"/>
              <w:spacing w:before="0" w:after="0" w:line="253" w:lineRule="exact"/>
              <w:ind w:left="0" w:right="0" w:firstLine="280"/>
              <w:jc w:val="left"/>
              <w:rPr>
                <w:sz w:val="14"/>
                <w:szCs w:val="14"/>
              </w:rPr>
            </w:pPr>
            <w:r>
              <w:rPr>
                <w:color w:val="000000"/>
                <w:spacing w:val="0"/>
                <w:w w:val="100"/>
                <w:position w:val="0"/>
                <w:sz w:val="14"/>
                <w:szCs w:val="14"/>
              </w:rPr>
              <w:t>非应激性心脏病患者，左室功能下降伴或不伴室壁运动异常；</w:t>
            </w:r>
          </w:p>
          <w:p>
            <w:pPr>
              <w:pStyle w:val="Style42"/>
              <w:keepNext w:val="0"/>
              <w:keepLines w:val="0"/>
              <w:widowControl w:val="0"/>
              <w:numPr>
                <w:ilvl w:val="0"/>
                <w:numId w:val="5"/>
              </w:numPr>
              <w:shd w:val="clear" w:color="auto" w:fill="auto"/>
              <w:tabs>
                <w:tab w:pos="520" w:val="left"/>
              </w:tabs>
              <w:bidi w:val="0"/>
              <w:spacing w:before="0" w:after="0" w:line="253" w:lineRule="exact"/>
              <w:ind w:left="0" w:right="0" w:firstLine="280"/>
              <w:jc w:val="left"/>
              <w:rPr>
                <w:sz w:val="14"/>
                <w:szCs w:val="14"/>
              </w:rPr>
            </w:pPr>
            <w:r>
              <w:rPr>
                <w:color w:val="000000"/>
                <w:spacing w:val="0"/>
                <w:w w:val="100"/>
                <w:position w:val="0"/>
                <w:sz w:val="14"/>
                <w:szCs w:val="14"/>
              </w:rPr>
              <w:t>其他免疫相关不良事件，尤其是肌炎、肌病和肌无力；</w:t>
            </w:r>
          </w:p>
          <w:p>
            <w:pPr>
              <w:pStyle w:val="Style42"/>
              <w:keepNext w:val="0"/>
              <w:keepLines w:val="0"/>
              <w:widowControl w:val="0"/>
              <w:numPr>
                <w:ilvl w:val="0"/>
                <w:numId w:val="5"/>
              </w:numPr>
              <w:shd w:val="clear" w:color="auto" w:fill="auto"/>
              <w:tabs>
                <w:tab w:pos="520" w:val="left"/>
              </w:tabs>
              <w:bidi w:val="0"/>
              <w:spacing w:before="0" w:after="0" w:line="253" w:lineRule="exact"/>
              <w:ind w:left="0" w:right="0" w:firstLine="280"/>
              <w:jc w:val="left"/>
              <w:rPr>
                <w:sz w:val="14"/>
                <w:szCs w:val="14"/>
              </w:rPr>
            </w:pPr>
            <w:r>
              <w:rPr>
                <w:color w:val="000000"/>
                <w:spacing w:val="0"/>
                <w:w w:val="100"/>
                <w:position w:val="0"/>
                <w:sz w:val="14"/>
                <w:szCs w:val="14"/>
              </w:rPr>
              <w:t>符合部分</w:t>
            </w:r>
            <w:r>
              <w:rPr>
                <w:color w:val="000000"/>
                <w:spacing w:val="0"/>
                <w:w w:val="100"/>
                <w:position w:val="0"/>
                <w:sz w:val="14"/>
                <w:szCs w:val="14"/>
                <w:lang w:val="en-US" w:eastAsia="en-US" w:bidi="en-US"/>
              </w:rPr>
              <w:t>Lake Louise</w:t>
            </w:r>
            <w:r>
              <w:rPr>
                <w:color w:val="000000"/>
                <w:spacing w:val="0"/>
                <w:w w:val="100"/>
                <w:position w:val="0"/>
                <w:sz w:val="14"/>
                <w:szCs w:val="14"/>
              </w:rPr>
              <w:t>标准的心脏磁共振表现</w:t>
            </w:r>
          </w:p>
        </w:tc>
      </w:tr>
      <w:tr>
        <w:trPr>
          <w:trHeight w:val="1594"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心肌炎严重程度</w:t>
            </w:r>
          </w:p>
        </w:tc>
        <w:tc>
          <w:tcPr>
            <w:tcBorders/>
            <w:shd w:val="clear" w:color="auto" w:fill="FFFFFF"/>
            <w:vAlign w:val="top"/>
          </w:tcPr>
          <w:p>
            <w:pPr>
              <w:pStyle w:val="Style42"/>
              <w:keepNext w:val="0"/>
              <w:keepLines w:val="0"/>
              <w:widowControl w:val="0"/>
              <w:numPr>
                <w:ilvl w:val="0"/>
                <w:numId w:val="7"/>
              </w:numPr>
              <w:shd w:val="clear" w:color="auto" w:fill="auto"/>
              <w:tabs>
                <w:tab w:pos="380" w:val="left"/>
              </w:tabs>
              <w:bidi w:val="0"/>
              <w:spacing w:before="0" w:after="0" w:line="245" w:lineRule="exact"/>
              <w:ind w:left="400" w:right="0" w:hanging="260"/>
              <w:jc w:val="left"/>
              <w:rPr>
                <w:sz w:val="14"/>
                <w:szCs w:val="14"/>
              </w:rPr>
            </w:pPr>
            <w:r>
              <w:rPr>
                <w:color w:val="000000"/>
                <w:spacing w:val="0"/>
                <w:w w:val="100"/>
                <w:position w:val="0"/>
                <w:sz w:val="14"/>
                <w:szCs w:val="14"/>
              </w:rPr>
              <w:t>爆发性：血流动力学不稳定，需要无创或有创通气的心力衰竭，完全或高度房室传导阻滞，伴或不伴 明显室性心律失常；</w:t>
            </w:r>
          </w:p>
          <w:p>
            <w:pPr>
              <w:pStyle w:val="Style42"/>
              <w:keepNext w:val="0"/>
              <w:keepLines w:val="0"/>
              <w:widowControl w:val="0"/>
              <w:numPr>
                <w:ilvl w:val="0"/>
                <w:numId w:val="7"/>
              </w:numPr>
              <w:shd w:val="clear" w:color="auto" w:fill="auto"/>
              <w:tabs>
                <w:tab w:pos="390" w:val="left"/>
              </w:tabs>
              <w:bidi w:val="0"/>
              <w:spacing w:before="0" w:after="0" w:line="274" w:lineRule="exact"/>
              <w:ind w:left="400" w:right="0" w:hanging="260"/>
              <w:jc w:val="left"/>
              <w:rPr>
                <w:sz w:val="14"/>
                <w:szCs w:val="14"/>
              </w:rPr>
            </w:pPr>
            <w:r>
              <w:rPr>
                <w:color w:val="000000"/>
                <w:spacing w:val="0"/>
                <w:w w:val="100"/>
                <w:position w:val="0"/>
                <w:sz w:val="14"/>
                <w:szCs w:val="14"/>
              </w:rPr>
              <w:t>非爆发性:有症状但血流动力学及心电活动稳定的患者，偶尔伴有其他免疫相关不良事件，</w:t>
            </w:r>
            <w:r>
              <w:rPr>
                <w:color w:val="000000"/>
                <w:spacing w:val="0"/>
                <w:w w:val="100"/>
                <w:position w:val="0"/>
                <w:sz w:val="14"/>
                <w:szCs w:val="14"/>
                <w:lang w:val="en-US" w:eastAsia="en-US" w:bidi="en-US"/>
              </w:rPr>
              <w:t>LVEF</w:t>
            </w:r>
            <w:r>
              <w:rPr>
                <w:color w:val="000000"/>
                <w:spacing w:val="0"/>
                <w:w w:val="100"/>
                <w:position w:val="0"/>
                <w:sz w:val="14"/>
                <w:szCs w:val="14"/>
              </w:rPr>
              <w:t>可 能下降但不出现严重疾病状态；</w:t>
            </w:r>
          </w:p>
          <w:p>
            <w:pPr>
              <w:pStyle w:val="Style42"/>
              <w:keepNext w:val="0"/>
              <w:keepLines w:val="0"/>
              <w:widowControl w:val="0"/>
              <w:numPr>
                <w:ilvl w:val="0"/>
                <w:numId w:val="7"/>
              </w:numPr>
              <w:shd w:val="clear" w:color="auto" w:fill="auto"/>
              <w:tabs>
                <w:tab w:pos="385" w:val="left"/>
              </w:tabs>
              <w:bidi w:val="0"/>
              <w:spacing w:before="0" w:after="0" w:line="264" w:lineRule="exact"/>
              <w:ind w:left="400" w:right="0" w:hanging="260"/>
              <w:jc w:val="left"/>
              <w:rPr>
                <w:sz w:val="14"/>
                <w:szCs w:val="14"/>
              </w:rPr>
            </w:pPr>
            <w:r>
              <w:rPr>
                <w:color w:val="000000"/>
                <w:spacing w:val="0"/>
                <w:w w:val="100"/>
                <w:position w:val="0"/>
                <w:sz w:val="14"/>
                <w:szCs w:val="14"/>
              </w:rPr>
              <w:t>激素抵抗性:应用大剂量甲强龙后心肌炎未缓解或恶化(临床恶化或出现肌钙蛋白升高，排除其他 病因)</w:t>
            </w:r>
          </w:p>
        </w:tc>
      </w:tr>
      <w:tr>
        <w:trPr>
          <w:trHeight w:val="1018"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心肌炎缓解情况</w:t>
            </w:r>
          </w:p>
        </w:tc>
        <w:tc>
          <w:tcPr>
            <w:tcBorders/>
            <w:shd w:val="clear" w:color="auto" w:fill="FFFFFF"/>
            <w:vAlign w:val="top"/>
          </w:tcPr>
          <w:p>
            <w:pPr>
              <w:pStyle w:val="Style42"/>
              <w:keepNext w:val="0"/>
              <w:keepLines w:val="0"/>
              <w:widowControl w:val="0"/>
              <w:numPr>
                <w:ilvl w:val="0"/>
                <w:numId w:val="9"/>
              </w:numPr>
              <w:shd w:val="clear" w:color="auto" w:fill="auto"/>
              <w:tabs>
                <w:tab w:pos="390" w:val="left"/>
              </w:tabs>
              <w:bidi w:val="0"/>
              <w:spacing w:before="0" w:after="0" w:line="262" w:lineRule="exact"/>
              <w:ind w:left="400" w:right="0" w:hanging="260"/>
              <w:jc w:val="left"/>
              <w:rPr>
                <w:sz w:val="14"/>
                <w:szCs w:val="14"/>
              </w:rPr>
            </w:pPr>
            <w:r>
              <w:rPr>
                <w:color w:val="000000"/>
                <w:spacing w:val="0"/>
                <w:w w:val="100"/>
                <w:position w:val="0"/>
                <w:sz w:val="14"/>
                <w:szCs w:val="14"/>
              </w:rPr>
              <w:t>完全缓解:停用免疫抑制剂后，急性症状完全消失，生物标志物正常，</w:t>
            </w:r>
            <w:r>
              <w:rPr>
                <w:color w:val="000000"/>
                <w:spacing w:val="0"/>
                <w:w w:val="100"/>
                <w:position w:val="0"/>
                <w:sz w:val="14"/>
                <w:szCs w:val="14"/>
                <w:lang w:val="en-US" w:eastAsia="en-US" w:bidi="en-US"/>
              </w:rPr>
              <w:t>LVEF</w:t>
            </w:r>
            <w:r>
              <w:rPr>
                <w:color w:val="000000"/>
                <w:spacing w:val="0"/>
                <w:w w:val="100"/>
                <w:position w:val="0"/>
                <w:sz w:val="14"/>
                <w:szCs w:val="14"/>
              </w:rPr>
              <w:t>恢复。心脏磁共振仍可 因纤维化显示延迟钆强化或者</w:t>
            </w:r>
            <w:r>
              <w:rPr>
                <w:color w:val="000000"/>
                <w:spacing w:val="0"/>
                <w:w w:val="100"/>
                <w:position w:val="0"/>
                <w:sz w:val="14"/>
                <w:szCs w:val="14"/>
                <w:lang w:val="en-US" w:eastAsia="en-US" w:bidi="en-US"/>
              </w:rPr>
              <w:t>T1</w:t>
            </w:r>
            <w:r>
              <w:rPr>
                <w:color w:val="000000"/>
                <w:spacing w:val="0"/>
                <w:w w:val="100"/>
                <w:position w:val="0"/>
                <w:sz w:val="14"/>
                <w:szCs w:val="14"/>
              </w:rPr>
              <w:t>信号增强，但无急性水肿的表现；</w:t>
            </w:r>
          </w:p>
          <w:p>
            <w:pPr>
              <w:pStyle w:val="Style42"/>
              <w:keepNext w:val="0"/>
              <w:keepLines w:val="0"/>
              <w:widowControl w:val="0"/>
              <w:numPr>
                <w:ilvl w:val="0"/>
                <w:numId w:val="9"/>
              </w:numPr>
              <w:shd w:val="clear" w:color="auto" w:fill="auto"/>
              <w:tabs>
                <w:tab w:pos="380" w:val="left"/>
              </w:tabs>
              <w:bidi w:val="0"/>
              <w:spacing w:before="0" w:after="0" w:line="262" w:lineRule="exact"/>
              <w:ind w:left="400" w:right="0" w:hanging="260"/>
              <w:jc w:val="left"/>
              <w:rPr>
                <w:sz w:val="14"/>
                <w:szCs w:val="14"/>
              </w:rPr>
            </w:pPr>
            <w:r>
              <w:rPr>
                <w:color w:val="000000"/>
                <w:spacing w:val="0"/>
                <w:w w:val="100"/>
                <w:position w:val="0"/>
                <w:sz w:val="14"/>
                <w:szCs w:val="14"/>
              </w:rPr>
              <w:t>缓解中：临床症状、体征、生物标志物和影像学参数持续好转，但仍未正常，同时应用免疫抑制剂剂量 逐渐减少</w:t>
            </w:r>
          </w:p>
        </w:tc>
      </w:tr>
      <w:tr>
        <w:trPr>
          <w:trHeight w:val="25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血管毒性</w:t>
            </w:r>
          </w:p>
        </w:tc>
        <w:tc>
          <w:tcPr>
            <w:tcBorders/>
            <w:shd w:val="clear" w:color="auto" w:fill="FFFFFF"/>
            <w:vAlign w:val="top"/>
          </w:tcPr>
          <w:p>
            <w:pPr>
              <w:widowControl w:val="0"/>
              <w:rPr>
                <w:sz w:val="10"/>
                <w:szCs w:val="10"/>
              </w:rPr>
            </w:pPr>
          </w:p>
        </w:tc>
      </w:tr>
      <w:tr>
        <w:trPr>
          <w:trHeight w:val="48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无症状</w:t>
            </w:r>
          </w:p>
        </w:tc>
        <w:tc>
          <w:tcPr>
            <w:tcBorders/>
            <w:shd w:val="clear" w:color="auto" w:fill="FFFFFF"/>
            <w:vAlign w:val="bottom"/>
          </w:tcPr>
          <w:p>
            <w:pPr>
              <w:pStyle w:val="Style42"/>
              <w:keepNext w:val="0"/>
              <w:keepLines w:val="0"/>
              <w:widowControl w:val="0"/>
              <w:shd w:val="clear" w:color="auto" w:fill="auto"/>
              <w:bidi w:val="0"/>
              <w:spacing w:before="0" w:after="0" w:line="259" w:lineRule="exact"/>
              <w:ind w:left="280" w:right="0" w:hanging="140"/>
              <w:jc w:val="left"/>
              <w:rPr>
                <w:sz w:val="14"/>
                <w:szCs w:val="14"/>
              </w:rPr>
            </w:pPr>
            <w:r>
              <w:rPr>
                <w:color w:val="000000"/>
                <w:spacing w:val="0"/>
                <w:w w:val="100"/>
                <w:position w:val="0"/>
                <w:sz w:val="14"/>
                <w:szCs w:val="14"/>
              </w:rPr>
              <w:t>冠心病、周围动脉疾病、颈动脉疾病、静脉血栓形成、动脉血栓形成、外周血管反应、心外膜外冠状动脉反 应、冠状动脉微循环反应</w:t>
            </w:r>
          </w:p>
        </w:tc>
      </w:tr>
      <w:tr>
        <w:trPr>
          <w:trHeight w:val="48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both"/>
              <w:rPr>
                <w:sz w:val="14"/>
                <w:szCs w:val="14"/>
              </w:rPr>
            </w:pPr>
            <w:r>
              <w:rPr>
                <w:color w:val="000000"/>
                <w:spacing w:val="0"/>
                <w:w w:val="100"/>
                <w:position w:val="0"/>
                <w:sz w:val="14"/>
                <w:szCs w:val="14"/>
              </w:rPr>
              <w:t>有症状</w:t>
            </w:r>
          </w:p>
        </w:tc>
        <w:tc>
          <w:tcPr>
            <w:tcBorders/>
            <w:shd w:val="clear" w:color="auto" w:fill="FFFFFF"/>
            <w:vAlign w:val="bottom"/>
          </w:tcPr>
          <w:p>
            <w:pPr>
              <w:pStyle w:val="Style42"/>
              <w:keepNext w:val="0"/>
              <w:keepLines w:val="0"/>
              <w:widowControl w:val="0"/>
              <w:shd w:val="clear" w:color="auto" w:fill="auto"/>
              <w:bidi w:val="0"/>
              <w:spacing w:before="0" w:after="0" w:line="250" w:lineRule="exact"/>
              <w:ind w:left="280" w:right="0" w:hanging="140"/>
              <w:jc w:val="left"/>
              <w:rPr>
                <w:sz w:val="14"/>
                <w:szCs w:val="14"/>
              </w:rPr>
            </w:pPr>
            <w:r>
              <w:rPr>
                <w:color w:val="000000"/>
                <w:spacing w:val="0"/>
                <w:w w:val="100"/>
                <w:position w:val="0"/>
                <w:sz w:val="14"/>
                <w:szCs w:val="14"/>
              </w:rPr>
              <w:t>卒中、短暂性脑缺血发作、心肌梗死、急性冠状动脉综合征、慢性冠状动脉综合征、周围动脉疾病、血管痉 挛性心绞痛、微循环心绞痛、雷诺现象</w:t>
            </w:r>
          </w:p>
        </w:tc>
      </w:tr>
      <w:tr>
        <w:trPr>
          <w:trHeight w:val="226"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高血压</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肿瘤治疗开始前、治疗中、治</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(1)有心血管风险的患者：收缩压</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4"/>
                <w:szCs w:val="14"/>
              </w:rPr>
              <w:t xml:space="preserve">130 </w:t>
            </w:r>
            <w:r>
              <w:rPr>
                <w:color w:val="000000"/>
                <w:spacing w:val="0"/>
                <w:w w:val="100"/>
                <w:position w:val="0"/>
                <w:sz w:val="14"/>
                <w:szCs w:val="14"/>
                <w:lang w:val="en-US" w:eastAsia="en-US" w:bidi="en-US"/>
              </w:rPr>
              <w:t>mmHg</w:t>
            </w:r>
            <w:r>
              <w:rPr>
                <w:color w:val="000000"/>
                <w:spacing w:val="0"/>
                <w:w w:val="100"/>
                <w:position w:val="0"/>
                <w:sz w:val="14"/>
                <w:szCs w:val="14"/>
              </w:rPr>
              <w:t>和(或)舒张压</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4"/>
                <w:szCs w:val="14"/>
              </w:rPr>
              <w:t xml:space="preserve">80 </w:t>
            </w:r>
            <w:r>
              <w:rPr>
                <w:color w:val="000000"/>
                <w:spacing w:val="0"/>
                <w:w w:val="100"/>
                <w:position w:val="0"/>
                <w:sz w:val="14"/>
                <w:szCs w:val="14"/>
                <w:lang w:val="en-US" w:eastAsia="en-US" w:bidi="en-US"/>
              </w:rPr>
              <w:t>mmHg；</w:t>
            </w:r>
          </w:p>
        </w:tc>
      </w:tr>
      <w:tr>
        <w:trPr>
          <w:trHeight w:val="23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疗后血压阈值</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(2)其他：收缩压</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4"/>
                <w:szCs w:val="14"/>
              </w:rPr>
              <w:t xml:space="preserve">140 </w:t>
            </w:r>
            <w:r>
              <w:rPr>
                <w:color w:val="000000"/>
                <w:spacing w:val="0"/>
                <w:w w:val="100"/>
                <w:position w:val="0"/>
                <w:sz w:val="14"/>
                <w:szCs w:val="14"/>
                <w:lang w:val="en-US" w:eastAsia="en-US" w:bidi="en-US"/>
              </w:rPr>
              <w:t>mmHg</w:t>
            </w:r>
            <w:r>
              <w:rPr>
                <w:color w:val="000000"/>
                <w:spacing w:val="0"/>
                <w:w w:val="100"/>
                <w:position w:val="0"/>
                <w:sz w:val="14"/>
                <w:szCs w:val="14"/>
              </w:rPr>
              <w:t>和(或)舒张压</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4"/>
                <w:szCs w:val="14"/>
              </w:rPr>
              <w:t xml:space="preserve">90 </w:t>
            </w:r>
            <w:r>
              <w:rPr>
                <w:color w:val="000000"/>
                <w:spacing w:val="0"/>
                <w:w w:val="100"/>
                <w:position w:val="0"/>
                <w:sz w:val="14"/>
                <w:szCs w:val="14"/>
                <w:lang w:val="en-US" w:eastAsia="en-US" w:bidi="en-US"/>
              </w:rPr>
              <w:t>mmHg</w:t>
            </w:r>
          </w:p>
        </w:tc>
      </w:tr>
      <w:tr>
        <w:trPr>
          <w:trHeight w:val="25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需暂停肿瘤治疗的高血压</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(1)收缩压</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4"/>
                <w:szCs w:val="14"/>
              </w:rPr>
              <w:t xml:space="preserve">180 </w:t>
            </w:r>
            <w:r>
              <w:rPr>
                <w:color w:val="000000"/>
                <w:spacing w:val="0"/>
                <w:w w:val="100"/>
                <w:position w:val="0"/>
                <w:sz w:val="14"/>
                <w:szCs w:val="14"/>
                <w:lang w:val="en-US" w:eastAsia="en-US" w:bidi="en-US"/>
              </w:rPr>
              <w:t>mmHg</w:t>
            </w:r>
            <w:r>
              <w:rPr>
                <w:color w:val="000000"/>
                <w:spacing w:val="0"/>
                <w:w w:val="100"/>
                <w:position w:val="0"/>
                <w:sz w:val="14"/>
                <w:szCs w:val="14"/>
              </w:rPr>
              <w:t>和(或)舒张压</w:t>
            </w:r>
            <w:r>
              <w:rPr>
                <w:rFonts w:ascii="Times New Roman" w:eastAsia="Times New Roman" w:hAnsi="Times New Roman" w:cs="Times New Roman"/>
                <w:color w:val="000000"/>
                <w:spacing w:val="0"/>
                <w:w w:val="100"/>
                <w:position w:val="0"/>
                <w:sz w:val="13"/>
                <w:szCs w:val="13"/>
              </w:rPr>
              <w:t xml:space="preserve">= </w:t>
            </w:r>
            <w:r>
              <w:rPr>
                <w:color w:val="000000"/>
                <w:spacing w:val="0"/>
                <w:w w:val="100"/>
                <w:position w:val="0"/>
                <w:sz w:val="14"/>
                <w:szCs w:val="14"/>
              </w:rPr>
              <w:t xml:space="preserve">110 </w:t>
            </w:r>
            <w:r>
              <w:rPr>
                <w:color w:val="000000"/>
                <w:spacing w:val="0"/>
                <w:w w:val="100"/>
                <w:position w:val="0"/>
                <w:sz w:val="14"/>
                <w:szCs w:val="14"/>
                <w:lang w:val="en-US" w:eastAsia="en-US" w:bidi="en-US"/>
              </w:rPr>
              <w:t>mmHg；</w:t>
            </w:r>
          </w:p>
        </w:tc>
      </w:tr>
      <w:tr>
        <w:trPr>
          <w:trHeight w:val="48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both"/>
              <w:rPr>
                <w:sz w:val="14"/>
                <w:szCs w:val="14"/>
              </w:rPr>
            </w:pPr>
            <w:r>
              <w:rPr>
                <w:color w:val="000000"/>
                <w:spacing w:val="0"/>
                <w:w w:val="100"/>
                <w:position w:val="0"/>
                <w:sz w:val="14"/>
                <w:szCs w:val="14"/>
              </w:rPr>
              <w:t>急症阈值</w:t>
            </w:r>
          </w:p>
        </w:tc>
        <w:tc>
          <w:tcPr>
            <w:tcBorders/>
            <w:shd w:val="clear" w:color="auto" w:fill="FFFFFF"/>
            <w:vAlign w:val="bottom"/>
          </w:tcPr>
          <w:p>
            <w:pPr>
              <w:pStyle w:val="Style42"/>
              <w:keepNext w:val="0"/>
              <w:keepLines w:val="0"/>
              <w:widowControl w:val="0"/>
              <w:shd w:val="clear" w:color="auto" w:fill="auto"/>
              <w:bidi w:val="0"/>
              <w:spacing w:before="0" w:after="0" w:line="269" w:lineRule="exact"/>
              <w:ind w:left="400" w:right="0" w:hanging="260"/>
              <w:jc w:val="left"/>
              <w:rPr>
                <w:sz w:val="14"/>
                <w:szCs w:val="14"/>
              </w:rPr>
            </w:pPr>
            <w:r>
              <w:rPr>
                <w:color w:val="000000"/>
                <w:spacing w:val="0"/>
                <w:w w:val="100"/>
                <w:position w:val="0"/>
                <w:sz w:val="14"/>
                <w:szCs w:val="14"/>
              </w:rPr>
              <w:t>(2)(极度)血压升高会引起高血压相关靶器官损害(心、视网膜、脑、肾、大动脉)，需紧急降压以减少靶 器官损害程度，促进恢复</w:t>
            </w:r>
          </w:p>
        </w:tc>
      </w:tr>
      <w:tr>
        <w:trPr>
          <w:trHeight w:val="216"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心律失常</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lang w:val="en-US" w:eastAsia="en-US" w:bidi="en-US"/>
              </w:rPr>
              <w:t>QT</w:t>
            </w:r>
            <w:r>
              <w:rPr>
                <w:color w:val="000000"/>
                <w:spacing w:val="0"/>
                <w:w w:val="100"/>
                <w:position w:val="0"/>
                <w:sz w:val="14"/>
                <w:szCs w:val="14"/>
              </w:rPr>
              <w:t>间期延长</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延长:</w:t>
            </w:r>
            <w:r>
              <w:rPr>
                <w:color w:val="000000"/>
                <w:spacing w:val="0"/>
                <w:w w:val="100"/>
                <w:position w:val="0"/>
                <w:sz w:val="14"/>
                <w:szCs w:val="14"/>
                <w:lang w:val="en-US" w:eastAsia="en-US" w:bidi="en-US"/>
              </w:rPr>
              <w:t>QTcF&gt;500 ms</w:t>
            </w:r>
          </w:p>
        </w:tc>
      </w:tr>
      <w:tr>
        <w:trPr>
          <w:trHeight w:val="24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lang w:val="en-US" w:eastAsia="en-US" w:bidi="en-US"/>
              </w:rPr>
              <w:t>Bradycardia</w:t>
            </w:r>
            <w:r>
              <w:rPr>
                <w:color w:val="000000"/>
                <w:spacing w:val="0"/>
                <w:w w:val="100"/>
                <w:position w:val="0"/>
                <w:sz w:val="14"/>
                <w:szCs w:val="14"/>
              </w:rPr>
              <w:t>综合征、室上性心动</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参见相应心脏病学定义</w:t>
            </w:r>
          </w:p>
        </w:tc>
      </w:tr>
      <w:tr>
        <w:trPr>
          <w:trHeight w:val="240" w:hRule="exact"/>
        </w:trPr>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过速、室性心律失常、心房颤动</w:t>
            </w:r>
          </w:p>
        </w:tc>
        <w:tc>
          <w:tcPr>
            <w:tcBorders>
              <w:bottom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341" w:right="0" w:firstLine="0"/>
        <w:jc w:val="left"/>
        <w:sectPr>
          <w:footnotePr>
            <w:pos w:val="pageBottom"/>
            <w:numFmt w:val="decimal"/>
            <w:numRestart w:val="continuous"/>
          </w:footnotePr>
          <w:type w:val="continuous"/>
          <w:pgSz w:w="11900" w:h="16840"/>
          <w:pgMar w:top="2041" w:right="1086" w:bottom="1004" w:left="1098" w:header="0" w:footer="3" w:gutter="0"/>
          <w:cols w:space="720"/>
          <w:noEndnote/>
          <w:rtlGutter w:val="0"/>
          <w:docGrid w:linePitch="360"/>
        </w:sectPr>
      </w:pPr>
      <w:r>
        <w:rPr>
          <w:color w:val="000000"/>
          <w:spacing w:val="0"/>
          <w:w w:val="100"/>
          <w:position w:val="0"/>
        </w:rPr>
        <w:t>注:</w:t>
      </w:r>
      <w:r>
        <w:rPr>
          <w:color w:val="000000"/>
          <w:spacing w:val="0"/>
          <w:w w:val="100"/>
          <w:position w:val="0"/>
          <w:lang w:val="en-US" w:eastAsia="en-US" w:bidi="en-US"/>
        </w:rPr>
        <w:t>EMB：</w:t>
      </w:r>
      <w:r>
        <w:rPr>
          <w:color w:val="000000"/>
          <w:spacing w:val="0"/>
          <w:w w:val="100"/>
          <w:position w:val="0"/>
        </w:rPr>
        <w:t>心内膜活检;</w:t>
      </w:r>
      <w:r>
        <w:rPr>
          <w:color w:val="000000"/>
          <w:spacing w:val="0"/>
          <w:w w:val="100"/>
          <w:position w:val="0"/>
          <w:lang w:val="en-US" w:eastAsia="en-US" w:bidi="en-US"/>
        </w:rPr>
        <w:t xml:space="preserve">LVEF </w:t>
      </w:r>
      <w:r>
        <w:rPr>
          <w:color w:val="000000"/>
          <w:spacing w:val="0"/>
          <w:w w:val="100"/>
          <w:position w:val="0"/>
        </w:rPr>
        <w:t>:左室射血分数;</w:t>
      </w:r>
      <w:r>
        <w:rPr>
          <w:color w:val="000000"/>
          <w:spacing w:val="0"/>
          <w:w w:val="100"/>
          <w:position w:val="0"/>
          <w:lang w:val="en-US" w:eastAsia="en-US" w:bidi="en-US"/>
        </w:rPr>
        <w:t>QTcF</w:t>
      </w:r>
      <w:r>
        <w:rPr>
          <w:color w:val="000000"/>
          <w:spacing w:val="0"/>
          <w:w w:val="100"/>
          <w:position w:val="0"/>
        </w:rPr>
        <w:t xml:space="preserve">: </w:t>
      </w:r>
      <w:r>
        <w:rPr>
          <w:color w:val="000000"/>
          <w:spacing w:val="0"/>
          <w:w w:val="100"/>
          <w:position w:val="0"/>
          <w:lang w:val="en-US" w:eastAsia="en-US" w:bidi="en-US"/>
        </w:rPr>
        <w:t>Fridericia</w:t>
      </w:r>
      <w:r>
        <w:rPr>
          <w:color w:val="000000"/>
          <w:spacing w:val="0"/>
          <w:w w:val="100"/>
          <w:position w:val="0"/>
        </w:rPr>
        <w:t>公式校正的</w:t>
      </w:r>
      <w:r>
        <w:rPr>
          <w:color w:val="000000"/>
          <w:spacing w:val="0"/>
          <w:w w:val="100"/>
          <w:position w:val="0"/>
          <w:lang w:val="en-US" w:eastAsia="en-US" w:bidi="en-US"/>
        </w:rPr>
        <w:t>QT</w:t>
      </w:r>
      <w:r>
        <w:rPr>
          <w:color w:val="000000"/>
          <w:spacing w:val="0"/>
          <w:w w:val="100"/>
          <w:position w:val="0"/>
        </w:rPr>
        <w:t>间期</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学会诊。</w:t>
      </w:r>
    </w:p>
    <w:p>
      <w:pPr>
        <w:pStyle w:val="Style2"/>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 xml:space="preserve">指南推荐通过详细的临床评估和辅助检查综 合分析，准确判断患者的心血管风险，具体包括： </w:t>
      </w:r>
      <w:r>
        <w:rPr>
          <w:color w:val="000000"/>
          <w:spacing w:val="0"/>
          <w:w w:val="100"/>
          <w:position w:val="0"/>
          <w:sz w:val="16"/>
          <w:szCs w:val="16"/>
        </w:rPr>
        <w:t>(1</w:t>
      </w:r>
      <w:r>
        <w:rPr>
          <w:color w:val="000000"/>
          <w:spacing w:val="0"/>
          <w:w w:val="100"/>
          <w:position w:val="0"/>
        </w:rPr>
        <w:t xml:space="preserve">)病史采集和体格检查：需明确患者在肿瘤治疗 前是否已罹患心血管疾病，如存在应采用二级预防 策略，否则应进行一级预防，侧重于评估患者 </w:t>
      </w:r>
      <w:r>
        <w:rPr>
          <w:color w:val="000000"/>
          <w:spacing w:val="0"/>
          <w:w w:val="100"/>
          <w:position w:val="0"/>
          <w:sz w:val="16"/>
          <w:szCs w:val="16"/>
          <w:lang w:val="en-US" w:eastAsia="en-US" w:bidi="en-US"/>
        </w:rPr>
        <w:t>CVRF</w:t>
      </w:r>
      <w:r>
        <w:rPr>
          <w:color w:val="000000"/>
          <w:spacing w:val="0"/>
          <w:w w:val="100"/>
          <w:position w:val="0"/>
          <w:lang w:val="en-US" w:eastAsia="en-US" w:bidi="en-US"/>
        </w:rPr>
        <w:t>。</w:t>
      </w:r>
      <w:r>
        <w:rPr>
          <w:color w:val="000000"/>
          <w:spacing w:val="0"/>
          <w:w w:val="100"/>
          <w:position w:val="0"/>
        </w:rPr>
        <w:t>此外，还要对患者的肿瘤类型、患病时间和 肿瘤治疗强度进行评估；</w:t>
      </w:r>
      <w:r>
        <w:rPr>
          <w:color w:val="000000"/>
          <w:spacing w:val="0"/>
          <w:w w:val="100"/>
          <w:position w:val="0"/>
          <w:sz w:val="16"/>
          <w:szCs w:val="16"/>
        </w:rPr>
        <w:t>(2</w:t>
      </w:r>
      <w:r>
        <w:rPr>
          <w:color w:val="000000"/>
          <w:spacing w:val="0"/>
          <w:w w:val="100"/>
          <w:position w:val="0"/>
        </w:rPr>
        <w:t xml:space="preserve">)心电图：重点监测 </w:t>
      </w:r>
      <w:r>
        <w:rPr>
          <w:color w:val="000000"/>
          <w:spacing w:val="0"/>
          <w:w w:val="100"/>
          <w:position w:val="0"/>
          <w:sz w:val="16"/>
          <w:szCs w:val="16"/>
          <w:lang w:val="en-US" w:eastAsia="en-US" w:bidi="en-US"/>
        </w:rPr>
        <w:t>QTc</w:t>
      </w:r>
      <w:r>
        <w:rPr>
          <w:color w:val="000000"/>
          <w:spacing w:val="0"/>
          <w:w w:val="100"/>
          <w:position w:val="0"/>
          <w:lang w:val="en-US" w:eastAsia="en-US" w:bidi="en-US"/>
        </w:rPr>
        <w:t>、</w:t>
      </w:r>
      <w:r>
        <w:rPr>
          <w:color w:val="000000"/>
          <w:spacing w:val="0"/>
          <w:w w:val="100"/>
          <w:position w:val="0"/>
        </w:rPr>
        <w:t>心脏结构及电生理活动是否正常；</w:t>
      </w:r>
      <w:r>
        <w:rPr>
          <w:color w:val="000000"/>
          <w:spacing w:val="0"/>
          <w:w w:val="100"/>
          <w:position w:val="0"/>
          <w:sz w:val="16"/>
          <w:szCs w:val="16"/>
        </w:rPr>
        <w:t>(3</w:t>
      </w:r>
      <w:r>
        <w:rPr>
          <w:color w:val="000000"/>
          <w:spacing w:val="0"/>
          <w:w w:val="100"/>
          <w:position w:val="0"/>
        </w:rPr>
        <w:t>)生物标 志物：包括心肌肌钙蛋白(</w:t>
      </w:r>
      <w:r>
        <w:rPr>
          <w:color w:val="000000"/>
          <w:spacing w:val="0"/>
          <w:w w:val="100"/>
          <w:position w:val="0"/>
          <w:sz w:val="16"/>
          <w:szCs w:val="16"/>
          <w:lang w:val="en-US" w:eastAsia="en-US" w:bidi="en-US"/>
        </w:rPr>
        <w:t>cardiac troponin, cTn</w:t>
      </w:r>
      <w:r>
        <w:rPr>
          <w:color w:val="000000"/>
          <w:spacing w:val="0"/>
          <w:w w:val="100"/>
          <w:position w:val="0"/>
          <w:lang w:val="en-US" w:eastAsia="en-US" w:bidi="en-US"/>
        </w:rPr>
        <w:t xml:space="preserve">) </w:t>
      </w:r>
      <w:r>
        <w:rPr>
          <w:color w:val="000000"/>
          <w:spacing w:val="0"/>
          <w:w w:val="100"/>
          <w:position w:val="0"/>
          <w:sz w:val="16"/>
          <w:szCs w:val="16"/>
        </w:rPr>
        <w:t>I</w:t>
      </w:r>
      <w:r>
        <w:rPr>
          <w:color w:val="000000"/>
          <w:spacing w:val="0"/>
          <w:w w:val="100"/>
          <w:position w:val="0"/>
        </w:rPr>
        <w:t xml:space="preserve">或 </w:t>
      </w:r>
      <w:r>
        <w:rPr>
          <w:color w:val="000000"/>
          <w:spacing w:val="0"/>
          <w:w w:val="100"/>
          <w:position w:val="0"/>
          <w:sz w:val="16"/>
          <w:szCs w:val="16"/>
          <w:lang w:val="en-US" w:eastAsia="en-US" w:bidi="en-US"/>
        </w:rPr>
        <w:t>T,</w:t>
      </w:r>
      <w:r>
        <w:rPr>
          <w:color w:val="000000"/>
          <w:spacing w:val="0"/>
          <w:w w:val="100"/>
          <w:position w:val="0"/>
        </w:rPr>
        <w:t>利钠肽</w:t>
      </w:r>
      <w:r>
        <w:rPr>
          <w:color w:val="000000"/>
          <w:spacing w:val="0"/>
          <w:w w:val="100"/>
          <w:position w:val="0"/>
          <w:lang w:val="en-US" w:eastAsia="en-US" w:bidi="en-US"/>
        </w:rPr>
        <w:t>(</w:t>
      </w:r>
      <w:r>
        <w:rPr>
          <w:color w:val="000000"/>
          <w:spacing w:val="0"/>
          <w:w w:val="100"/>
          <w:position w:val="0"/>
          <w:sz w:val="16"/>
          <w:szCs w:val="16"/>
          <w:lang w:val="en-US" w:eastAsia="en-US" w:bidi="en-US"/>
        </w:rPr>
        <w:t>natriuretic peptides</w:t>
      </w:r>
      <w:r>
        <w:rPr>
          <w:color w:val="000000"/>
          <w:spacing w:val="0"/>
          <w:w w:val="100"/>
          <w:position w:val="0"/>
          <w:lang w:val="en-US" w:eastAsia="en-US" w:bidi="en-US"/>
        </w:rPr>
        <w:t>，</w:t>
      </w:r>
      <w:r>
        <w:rPr>
          <w:color w:val="000000"/>
          <w:spacing w:val="0"/>
          <w:w w:val="100"/>
          <w:position w:val="0"/>
          <w:sz w:val="16"/>
          <w:szCs w:val="16"/>
          <w:lang w:val="en-US" w:eastAsia="en-US" w:bidi="en-US"/>
        </w:rPr>
        <w:t>NPs</w:t>
      </w:r>
      <w:r>
        <w:rPr>
          <w:color w:val="000000"/>
          <w:spacing w:val="0"/>
          <w:w w:val="100"/>
          <w:position w:val="0"/>
          <w:lang w:val="en-US" w:eastAsia="en-US" w:bidi="en-US"/>
        </w:rPr>
        <w:t>)</w:t>
      </w:r>
      <w:r>
        <w:rPr>
          <w:color w:val="000000"/>
          <w:spacing w:val="0"/>
          <w:w w:val="100"/>
          <w:position w:val="0"/>
        </w:rPr>
        <w:t xml:space="preserve">包括 </w:t>
      </w:r>
      <w:r>
        <w:rPr>
          <w:color w:val="000000"/>
          <w:spacing w:val="0"/>
          <w:w w:val="100"/>
          <w:position w:val="0"/>
          <w:sz w:val="16"/>
          <w:szCs w:val="16"/>
          <w:lang w:val="en-US" w:eastAsia="en-US" w:bidi="en-US"/>
        </w:rPr>
        <w:t xml:space="preserve">B </w:t>
      </w:r>
      <w:r>
        <w:rPr>
          <w:color w:val="000000"/>
          <w:spacing w:val="0"/>
          <w:w w:val="100"/>
          <w:position w:val="0"/>
        </w:rPr>
        <w:t>型利钠 肽</w:t>
      </w:r>
      <w:r>
        <w:rPr>
          <w:color w:val="000000"/>
          <w:spacing w:val="0"/>
          <w:w w:val="100"/>
          <w:position w:val="0"/>
          <w:lang w:val="en-US" w:eastAsia="en-US" w:bidi="en-US"/>
        </w:rPr>
        <w:t>(</w:t>
      </w:r>
      <w:r>
        <w:rPr>
          <w:color w:val="000000"/>
          <w:spacing w:val="0"/>
          <w:w w:val="100"/>
          <w:position w:val="0"/>
          <w:sz w:val="16"/>
          <w:szCs w:val="16"/>
          <w:lang w:val="en-US" w:eastAsia="en-US" w:bidi="en-US"/>
        </w:rPr>
        <w:t>B-type natriuretic peptide, BNP</w:t>
      </w:r>
      <w:r>
        <w:rPr>
          <w:color w:val="000000"/>
          <w:spacing w:val="0"/>
          <w:w w:val="100"/>
          <w:position w:val="0"/>
          <w:lang w:val="en-US" w:eastAsia="en-US" w:bidi="en-US"/>
        </w:rPr>
        <w:t>)</w:t>
      </w:r>
      <w:r>
        <w:rPr>
          <w:color w:val="000000"/>
          <w:spacing w:val="0"/>
          <w:w w:val="100"/>
          <w:position w:val="0"/>
        </w:rPr>
        <w:t xml:space="preserve">或 </w:t>
      </w:r>
      <w:r>
        <w:rPr>
          <w:color w:val="000000"/>
          <w:spacing w:val="0"/>
          <w:w w:val="100"/>
          <w:position w:val="0"/>
          <w:sz w:val="16"/>
          <w:szCs w:val="16"/>
          <w:lang w:val="en-US" w:eastAsia="en-US" w:bidi="en-US"/>
        </w:rPr>
        <w:t xml:space="preserve">N </w:t>
      </w:r>
      <w:r>
        <w:rPr>
          <w:color w:val="000000"/>
          <w:spacing w:val="0"/>
          <w:w w:val="100"/>
          <w:position w:val="0"/>
        </w:rPr>
        <w:t xml:space="preserve">末端 </w:t>
      </w:r>
      <w:r>
        <w:rPr>
          <w:color w:val="000000"/>
          <w:spacing w:val="0"/>
          <w:w w:val="100"/>
          <w:position w:val="0"/>
          <w:sz w:val="16"/>
          <w:szCs w:val="16"/>
          <w:lang w:val="en-US" w:eastAsia="en-US" w:bidi="en-US"/>
        </w:rPr>
        <w:t xml:space="preserve">B </w:t>
      </w:r>
      <w:r>
        <w:rPr>
          <w:color w:val="000000"/>
          <w:spacing w:val="0"/>
          <w:w w:val="100"/>
          <w:position w:val="0"/>
        </w:rPr>
        <w:t>型利 钠肽原</w:t>
      </w:r>
      <w:r>
        <w:rPr>
          <w:color w:val="000000"/>
          <w:spacing w:val="0"/>
          <w:w w:val="100"/>
          <w:position w:val="0"/>
          <w:lang w:val="en-US" w:eastAsia="en-US" w:bidi="en-US"/>
        </w:rPr>
        <w:t>(</w:t>
      </w:r>
      <w:r>
        <w:rPr>
          <w:color w:val="000000"/>
          <w:spacing w:val="0"/>
          <w:w w:val="100"/>
          <w:position w:val="0"/>
          <w:sz w:val="16"/>
          <w:szCs w:val="16"/>
          <w:lang w:val="en-US" w:eastAsia="en-US" w:bidi="en-US"/>
        </w:rPr>
        <w:t>N-terminal pro-B-type natriuretic peptide</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NT- proBNP</w:t>
      </w:r>
      <w:r>
        <w:rPr>
          <w:color w:val="000000"/>
          <w:spacing w:val="0"/>
          <w:w w:val="100"/>
          <w:position w:val="0"/>
          <w:lang w:val="en-US" w:eastAsia="en-US" w:bidi="en-US"/>
        </w:rPr>
        <w:t>) ; (</w:t>
      </w:r>
      <w:r>
        <w:rPr>
          <w:color w:val="000000"/>
          <w:spacing w:val="0"/>
          <w:w w:val="100"/>
          <w:position w:val="0"/>
          <w:sz w:val="16"/>
          <w:szCs w:val="16"/>
          <w:lang w:val="en-US" w:eastAsia="en-US" w:bidi="en-US"/>
        </w:rPr>
        <w:t>4</w:t>
      </w:r>
      <w:r>
        <w:rPr>
          <w:color w:val="000000"/>
          <w:spacing w:val="0"/>
          <w:w w:val="100"/>
          <w:position w:val="0"/>
          <w:lang w:val="en-US" w:eastAsia="en-US" w:bidi="en-US"/>
        </w:rPr>
        <w:t>)</w:t>
      </w:r>
      <w:r>
        <w:rPr>
          <w:color w:val="000000"/>
          <w:spacing w:val="0"/>
          <w:w w:val="100"/>
          <w:position w:val="0"/>
        </w:rPr>
        <w:t>影像学：经胸超声心动图</w:t>
      </w:r>
      <w:r>
        <w:rPr>
          <w:color w:val="000000"/>
          <w:spacing w:val="0"/>
          <w:w w:val="100"/>
          <w:position w:val="0"/>
          <w:sz w:val="16"/>
          <w:szCs w:val="16"/>
          <w:lang w:val="en-US" w:eastAsia="en-US" w:bidi="en-US"/>
        </w:rPr>
        <w:t>(transthoracic echocardiography</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TTE</w:t>
      </w:r>
      <w:r>
        <w:rPr>
          <w:color w:val="000000"/>
          <w:spacing w:val="0"/>
          <w:w w:val="100"/>
          <w:position w:val="0"/>
          <w:lang w:val="en-US" w:eastAsia="en-US" w:bidi="en-US"/>
        </w:rPr>
        <w:t>)</w:t>
      </w:r>
      <w:r>
        <w:rPr>
          <w:color w:val="000000"/>
          <w:spacing w:val="0"/>
          <w:w w:val="100"/>
          <w:position w:val="0"/>
        </w:rPr>
        <w:t>是首选的重要影像学评估手 段，主要基于左室射血分数</w:t>
      </w:r>
      <w:r>
        <w:rPr>
          <w:color w:val="000000"/>
          <w:spacing w:val="0"/>
          <w:w w:val="100"/>
          <w:position w:val="0"/>
          <w:sz w:val="16"/>
          <w:szCs w:val="16"/>
          <w:lang w:val="en-US" w:eastAsia="en-US" w:bidi="en-US"/>
        </w:rPr>
        <w:t>(left ventricular ejection fraction</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LVEF</w:t>
      </w:r>
      <w:r>
        <w:rPr>
          <w:color w:val="000000"/>
          <w:spacing w:val="0"/>
          <w:w w:val="100"/>
          <w:position w:val="0"/>
          <w:lang w:val="en-US" w:eastAsia="en-US" w:bidi="en-US"/>
        </w:rPr>
        <w:t>)</w:t>
      </w:r>
      <w:r>
        <w:rPr>
          <w:color w:val="000000"/>
          <w:spacing w:val="0"/>
          <w:w w:val="100"/>
          <w:position w:val="0"/>
        </w:rPr>
        <w:t>和整体纵向应变(</w:t>
      </w:r>
      <w:r>
        <w:rPr>
          <w:color w:val="000000"/>
          <w:spacing w:val="0"/>
          <w:w w:val="100"/>
          <w:position w:val="0"/>
          <w:sz w:val="16"/>
          <w:szCs w:val="16"/>
          <w:lang w:val="en-US" w:eastAsia="en-US" w:bidi="en-US"/>
        </w:rPr>
        <w:t>global longitudinal strain, GLS</w:t>
      </w:r>
      <w:r>
        <w:rPr>
          <w:color w:val="000000"/>
          <w:spacing w:val="0"/>
          <w:w w:val="100"/>
          <w:position w:val="0"/>
          <w:lang w:val="en-US" w:eastAsia="en-US" w:bidi="en-US"/>
        </w:rPr>
        <w:t>)</w:t>
      </w:r>
      <w:r>
        <w:rPr>
          <w:color w:val="000000"/>
          <w:spacing w:val="0"/>
          <w:w w:val="100"/>
          <w:position w:val="0"/>
        </w:rPr>
        <w:t>指标的变化诊断</w:t>
      </w:r>
      <w:r>
        <w:rPr>
          <w:color w:val="000000"/>
          <w:spacing w:val="0"/>
          <w:w w:val="100"/>
          <w:position w:val="0"/>
          <w:sz w:val="16"/>
          <w:szCs w:val="16"/>
          <w:lang w:val="en-US" w:eastAsia="en-US" w:bidi="en-US"/>
        </w:rPr>
        <w:t>CTRCD</w:t>
      </w:r>
      <w:r>
        <w:rPr>
          <w:color w:val="000000"/>
          <w:spacing w:val="0"/>
          <w:w w:val="100"/>
          <w:position w:val="0"/>
          <w:lang w:val="en-US" w:eastAsia="en-US" w:bidi="en-US"/>
        </w:rPr>
        <w:t>。</w:t>
      </w:r>
      <w:r>
        <w:rPr>
          <w:color w:val="000000"/>
          <w:spacing w:val="0"/>
          <w:w w:val="100"/>
          <w:position w:val="0"/>
        </w:rPr>
        <w:t xml:space="preserve">如高质量 </w:t>
      </w:r>
      <w:r>
        <w:rPr>
          <w:color w:val="000000"/>
          <w:spacing w:val="0"/>
          <w:w w:val="100"/>
          <w:position w:val="0"/>
          <w:sz w:val="16"/>
          <w:szCs w:val="16"/>
          <w:lang w:val="en-US" w:eastAsia="en-US" w:bidi="en-US"/>
        </w:rPr>
        <w:t>TTE</w:t>
      </w:r>
      <w:r>
        <w:rPr>
          <w:color w:val="000000"/>
          <w:spacing w:val="0"/>
          <w:w w:val="100"/>
          <w:position w:val="0"/>
        </w:rPr>
        <w:t>无法获得，心脏磁共振</w:t>
      </w:r>
      <w:r>
        <w:rPr>
          <w:color w:val="000000"/>
          <w:spacing w:val="0"/>
          <w:w w:val="100"/>
          <w:position w:val="0"/>
          <w:sz w:val="16"/>
          <w:szCs w:val="16"/>
        </w:rPr>
        <w:t>(</w:t>
      </w:r>
      <w:r>
        <w:rPr>
          <w:color w:val="000000"/>
          <w:spacing w:val="0"/>
          <w:w w:val="100"/>
          <w:position w:val="0"/>
          <w:sz w:val="16"/>
          <w:szCs w:val="16"/>
          <w:lang w:val="en-US" w:eastAsia="en-US" w:bidi="en-US"/>
        </w:rPr>
        <w:t>cardiac magnetic resonance</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CMR</w:t>
      </w:r>
      <w:r>
        <w:rPr>
          <w:color w:val="000000"/>
          <w:spacing w:val="0"/>
          <w:w w:val="100"/>
          <w:position w:val="0"/>
          <w:lang w:val="en-US" w:eastAsia="en-US" w:bidi="en-US"/>
        </w:rPr>
        <w:t>)</w:t>
      </w:r>
      <w:r>
        <w:rPr>
          <w:color w:val="000000"/>
          <w:spacing w:val="0"/>
          <w:w w:val="100"/>
          <w:position w:val="0"/>
        </w:rPr>
        <w:t xml:space="preserve">可以作为替代手段。多门控核素 显像可作为上述手段均无法准确评估时的备选方 法。针对心肌梗死患者，负荷超声心动图、灌注 </w:t>
      </w:r>
      <w:r>
        <w:rPr>
          <w:color w:val="000000"/>
          <w:spacing w:val="0"/>
          <w:w w:val="100"/>
          <w:position w:val="0"/>
          <w:sz w:val="16"/>
          <w:szCs w:val="16"/>
          <w:lang w:val="en-US" w:eastAsia="en-US" w:bidi="en-US"/>
        </w:rPr>
        <w:t>CMR</w:t>
      </w:r>
      <w:r>
        <w:rPr>
          <w:color w:val="000000"/>
          <w:spacing w:val="0"/>
          <w:w w:val="100"/>
          <w:position w:val="0"/>
          <w:lang w:val="en-US" w:eastAsia="en-US" w:bidi="en-US"/>
        </w:rPr>
        <w:t>、</w:t>
      </w:r>
      <w:r>
        <w:rPr>
          <w:color w:val="000000"/>
          <w:spacing w:val="0"/>
          <w:w w:val="100"/>
          <w:position w:val="0"/>
        </w:rPr>
        <w:t>心肌核素显像可用来评估患者心肌情况，冠 状动脉</w:t>
      </w:r>
      <w:r>
        <w:rPr>
          <w:color w:val="000000"/>
          <w:spacing w:val="0"/>
          <w:w w:val="100"/>
          <w:position w:val="0"/>
          <w:sz w:val="16"/>
          <w:szCs w:val="16"/>
          <w:lang w:val="en-US" w:eastAsia="en-US" w:bidi="en-US"/>
        </w:rPr>
        <w:t>CT</w:t>
      </w:r>
      <w:r>
        <w:rPr>
          <w:color w:val="000000"/>
          <w:spacing w:val="0"/>
          <w:w w:val="100"/>
          <w:position w:val="0"/>
        </w:rPr>
        <w:t>血管成像可用于评估患者冠状动脉血管 情况。此外，心肺运动试验、基因检测也可作为心 血管风险评估的手段。在肿瘤手术之前，肿瘤心脏 病团队应对患者心血管及肿瘤相关风险进行更为 严格的评估、管理与监测。</w:t>
      </w:r>
    </w:p>
    <w:p>
      <w:pPr>
        <w:pStyle w:val="Style2"/>
        <w:keepNext w:val="0"/>
        <w:keepLines w:val="0"/>
        <w:widowControl w:val="0"/>
        <w:shd w:val="clear" w:color="auto" w:fill="auto"/>
        <w:bidi w:val="0"/>
        <w:spacing w:before="0" w:after="140" w:line="312" w:lineRule="exact"/>
        <w:ind w:left="0" w:right="0" w:firstLine="0"/>
        <w:jc w:val="both"/>
      </w:pPr>
      <w:r>
        <w:rPr>
          <w:rFonts w:ascii="Times New Roman" w:eastAsia="Times New Roman" w:hAnsi="Times New Roman" w:cs="Times New Roman"/>
          <w:b/>
          <w:bCs/>
          <w:color w:val="000000"/>
          <w:spacing w:val="0"/>
          <w:w w:val="100"/>
          <w:position w:val="0"/>
        </w:rPr>
        <w:t>3</w:t>
      </w:r>
      <w:r>
        <w:rPr>
          <w:color w:val="000000"/>
          <w:spacing w:val="0"/>
          <w:w w:val="100"/>
          <w:position w:val="0"/>
        </w:rPr>
        <w:t>肿瘤治疗过程中心血管并发症的预防与监测</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在肿瘤治疗开始前，应对生活方式相关的 </w:t>
      </w:r>
      <w:r>
        <w:rPr>
          <w:color w:val="000000"/>
          <w:spacing w:val="0"/>
          <w:w w:val="100"/>
          <w:position w:val="0"/>
          <w:sz w:val="16"/>
          <w:szCs w:val="16"/>
          <w:lang w:val="en-US" w:eastAsia="en-US" w:bidi="en-US"/>
        </w:rPr>
        <w:t>CVRF</w:t>
      </w:r>
      <w:r>
        <w:rPr>
          <w:color w:val="000000"/>
          <w:spacing w:val="0"/>
          <w:w w:val="100"/>
          <w:position w:val="0"/>
        </w:rPr>
        <w:t>进行严格限制，包括戒烟限酒、适度锻炼等。 在</w:t>
      </w:r>
      <w:r>
        <w:rPr>
          <w:color w:val="000000"/>
          <w:spacing w:val="0"/>
          <w:w w:val="100"/>
          <w:position w:val="0"/>
          <w:sz w:val="16"/>
          <w:szCs w:val="16"/>
          <w:lang w:val="en-US" w:eastAsia="en-US" w:bidi="en-US"/>
        </w:rPr>
        <w:t>CTR«VT(</w:t>
      </w:r>
      <w:r>
        <w:rPr>
          <w:color w:val="000000"/>
          <w:spacing w:val="0"/>
          <w:w w:val="100"/>
          <w:position w:val="0"/>
        </w:rPr>
        <w:t>极)高风险，或累计已接受大剂量蔥环 类药物的人群中推荐使用右丙亚胺或脂质体蔥环 类药物代替传统蔥环类药物，血管紧张素转换酶抑 制剂</w:t>
      </w:r>
      <w:r>
        <w:rPr>
          <w:color w:val="000000"/>
          <w:spacing w:val="0"/>
          <w:w w:val="100"/>
          <w:position w:val="0"/>
          <w:sz w:val="16"/>
          <w:szCs w:val="16"/>
        </w:rPr>
        <w:t>/</w:t>
      </w:r>
      <w:r>
        <w:rPr>
          <w:color w:val="000000"/>
          <w:spacing w:val="0"/>
          <w:w w:val="100"/>
          <w:position w:val="0"/>
        </w:rPr>
        <w:t>血管紧张素</w:t>
      </w:r>
      <w:r>
        <w:rPr>
          <w:color w:val="000000"/>
          <w:spacing w:val="0"/>
          <w:w w:val="100"/>
          <w:position w:val="0"/>
          <w:sz w:val="16"/>
          <w:szCs w:val="16"/>
        </w:rPr>
        <w:t>II</w:t>
      </w:r>
      <w:r>
        <w:rPr>
          <w:color w:val="000000"/>
          <w:spacing w:val="0"/>
          <w:w w:val="100"/>
          <w:position w:val="0"/>
        </w:rPr>
        <w:t>受体拮抗剂</w:t>
      </w:r>
      <w:r>
        <w:rPr>
          <w:color w:val="000000"/>
          <w:spacing w:val="0"/>
          <w:w w:val="100"/>
          <w:position w:val="0"/>
          <w:sz w:val="16"/>
          <w:szCs w:val="16"/>
          <w:lang w:val="en-US" w:eastAsia="en-US" w:bidi="en-US"/>
        </w:rPr>
        <w:t xml:space="preserve">(angiotensin- converting enzyme inhibitors </w:t>
      </w:r>
      <w:r>
        <w:rPr>
          <w:color w:val="000000"/>
          <w:spacing w:val="0"/>
          <w:w w:val="100"/>
          <w:position w:val="0"/>
          <w:sz w:val="16"/>
          <w:szCs w:val="16"/>
        </w:rPr>
        <w:t xml:space="preserve">/ </w:t>
      </w:r>
      <w:r>
        <w:rPr>
          <w:color w:val="000000"/>
          <w:spacing w:val="0"/>
          <w:w w:val="100"/>
          <w:position w:val="0"/>
          <w:sz w:val="16"/>
          <w:szCs w:val="16"/>
          <w:lang w:val="en-US" w:eastAsia="en-US" w:bidi="en-US"/>
        </w:rPr>
        <w:t xml:space="preserve">angiotension </w:t>
      </w:r>
      <w:r>
        <w:rPr>
          <w:rFonts w:ascii="Times New Roman" w:eastAsia="Times New Roman" w:hAnsi="Times New Roman" w:cs="Times New Roman"/>
          <w:color w:val="000000"/>
          <w:spacing w:val="0"/>
          <w:w w:val="100"/>
          <w:position w:val="0"/>
          <w:sz w:val="24"/>
          <w:szCs w:val="24"/>
          <w:lang w:val="en-US" w:eastAsia="en-US" w:bidi="en-US"/>
        </w:rPr>
        <w:t xml:space="preserve">I </w:t>
      </w:r>
      <w:r>
        <w:rPr>
          <w:color w:val="000000"/>
          <w:spacing w:val="0"/>
          <w:w w:val="100"/>
          <w:position w:val="0"/>
          <w:sz w:val="16"/>
          <w:szCs w:val="16"/>
          <w:lang w:val="en-US" w:eastAsia="en-US" w:bidi="en-US"/>
        </w:rPr>
        <w:t xml:space="preserve">receptor blockers, ACEI </w:t>
      </w:r>
      <w:r>
        <w:rPr>
          <w:color w:val="000000"/>
          <w:spacing w:val="0"/>
          <w:w w:val="100"/>
          <w:position w:val="0"/>
          <w:sz w:val="16"/>
          <w:szCs w:val="16"/>
        </w:rPr>
        <w:t xml:space="preserve">/ </w:t>
      </w:r>
      <w:r>
        <w:rPr>
          <w:color w:val="000000"/>
          <w:spacing w:val="0"/>
          <w:w w:val="100"/>
          <w:position w:val="0"/>
          <w:sz w:val="16"/>
          <w:szCs w:val="16"/>
          <w:lang w:val="en-US" w:eastAsia="en-US" w:bidi="en-US"/>
        </w:rPr>
        <w:t>ARB</w:t>
      </w:r>
      <w:r>
        <w:rPr>
          <w:color w:val="000000"/>
          <w:spacing w:val="0"/>
          <w:w w:val="100"/>
          <w:position w:val="0"/>
          <w:lang w:val="en-US" w:eastAsia="en-US" w:bidi="en-US"/>
        </w:rPr>
        <w:t>)</w:t>
      </w:r>
      <w:r>
        <w:rPr>
          <w:color w:val="000000"/>
          <w:spacing w:val="0"/>
          <w:w w:val="100"/>
          <w:position w:val="0"/>
        </w:rPr>
        <w:t>和</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rPr>
        <w:t xml:space="preserve">受体阻滞剂可用于预防 </w:t>
      </w:r>
      <w:r>
        <w:rPr>
          <w:color w:val="000000"/>
          <w:spacing w:val="0"/>
          <w:w w:val="100"/>
          <w:position w:val="0"/>
          <w:sz w:val="16"/>
          <w:szCs w:val="16"/>
          <w:lang w:val="en-US" w:eastAsia="en-US" w:bidi="en-US"/>
        </w:rPr>
        <w:t>HF</w:t>
      </w:r>
      <w:r>
        <w:rPr>
          <w:color w:val="000000"/>
          <w:spacing w:val="0"/>
          <w:w w:val="100"/>
          <w:position w:val="0"/>
        </w:rPr>
        <w:t>的发生。最新研究显示，钠</w:t>
      </w:r>
      <w:r>
        <w:rPr>
          <w:color w:val="000000"/>
          <w:spacing w:val="0"/>
          <w:w w:val="100"/>
          <w:position w:val="0"/>
          <w:sz w:val="16"/>
          <w:szCs w:val="16"/>
        </w:rPr>
        <w:t>-</w:t>
      </w:r>
      <w:r>
        <w:rPr>
          <w:color w:val="000000"/>
          <w:spacing w:val="0"/>
          <w:w w:val="100"/>
          <w:position w:val="0"/>
        </w:rPr>
        <w:t xml:space="preserve">葡萄糖协同转运蛋 白 </w:t>
      </w:r>
      <w:r>
        <w:rPr>
          <w:color w:val="000000"/>
          <w:spacing w:val="0"/>
          <w:w w:val="100"/>
          <w:position w:val="0"/>
          <w:sz w:val="16"/>
          <w:szCs w:val="16"/>
        </w:rPr>
        <w:t>2 (</w:t>
      </w:r>
      <w:r>
        <w:rPr>
          <w:color w:val="000000"/>
          <w:spacing w:val="0"/>
          <w:w w:val="100"/>
          <w:position w:val="0"/>
          <w:sz w:val="16"/>
          <w:szCs w:val="16"/>
          <w:lang w:val="en-US" w:eastAsia="en-US" w:bidi="en-US"/>
        </w:rPr>
        <w:t xml:space="preserve">sodium-dependent glucose transporters </w:t>
      </w:r>
      <w:r>
        <w:rPr>
          <w:color w:val="000000"/>
          <w:spacing w:val="0"/>
          <w:w w:val="100"/>
          <w:position w:val="0"/>
          <w:sz w:val="16"/>
          <w:szCs w:val="16"/>
        </w:rPr>
        <w:t>2</w:t>
      </w:r>
      <w:r>
        <w:rPr>
          <w:color w:val="000000"/>
          <w:spacing w:val="0"/>
          <w:w w:val="100"/>
          <w:position w:val="0"/>
        </w:rPr>
        <w:t xml:space="preserve">, </w:t>
      </w:r>
      <w:r>
        <w:rPr>
          <w:color w:val="000000"/>
          <w:spacing w:val="0"/>
          <w:w w:val="100"/>
          <w:position w:val="0"/>
          <w:sz w:val="16"/>
          <w:szCs w:val="16"/>
          <w:lang w:val="en-US" w:eastAsia="en-US" w:bidi="en-US"/>
        </w:rPr>
        <w:t>SGLT- 2</w:t>
      </w:r>
      <w:r>
        <w:rPr>
          <w:color w:val="000000"/>
          <w:spacing w:val="0"/>
          <w:w w:val="100"/>
          <w:position w:val="0"/>
          <w:lang w:val="en-US" w:eastAsia="en-US" w:bidi="en-US"/>
        </w:rPr>
        <w:t>)</w:t>
      </w:r>
      <w:r>
        <w:rPr>
          <w:color w:val="000000"/>
          <w:spacing w:val="0"/>
          <w:w w:val="100"/>
          <w:position w:val="0"/>
        </w:rPr>
        <w:t>抑制剂可能在蔥环类药物心血管毒性一级预防 中占有一席之地回。放疗常常引起心血管疾病及 周围动脉疾病(</w:t>
      </w:r>
      <w:r>
        <w:rPr>
          <w:color w:val="000000"/>
          <w:spacing w:val="0"/>
          <w:w w:val="100"/>
          <w:position w:val="0"/>
          <w:sz w:val="16"/>
          <w:szCs w:val="16"/>
          <w:lang w:val="en-US" w:eastAsia="en-US" w:bidi="en-US"/>
        </w:rPr>
        <w:t>peripheral artery disease</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PAD</w:t>
      </w:r>
      <w:r>
        <w:rPr>
          <w:color w:val="000000"/>
          <w:spacing w:val="0"/>
          <w:w w:val="100"/>
          <w:position w:val="0"/>
          <w:lang w:val="en-US" w:eastAsia="en-US" w:bidi="en-US"/>
        </w:rPr>
        <w:t>)</w:t>
      </w:r>
      <w:r>
        <w:rPr>
          <w:color w:val="000000"/>
          <w:spacing w:val="0"/>
          <w:w w:val="100"/>
          <w:position w:val="0"/>
        </w:rPr>
        <w:t xml:space="preserve">的发 生，最好的预防措施就是避免或减少放射剂量。目 </w:t>
      </w:r>
      <w:r>
        <w:rPr>
          <w:color w:val="000000"/>
          <w:spacing w:val="0"/>
          <w:w w:val="100"/>
          <w:position w:val="0"/>
        </w:rPr>
        <w:t>前尚无有效治疗手段对放疗损害进行二级预防，在 放疗前应进行</w:t>
      </w:r>
      <w:r>
        <w:rPr>
          <w:color w:val="000000"/>
          <w:spacing w:val="0"/>
          <w:w w:val="100"/>
          <w:position w:val="0"/>
          <w:sz w:val="16"/>
          <w:szCs w:val="16"/>
          <w:lang w:val="en-US" w:eastAsia="en-US" w:bidi="en-US"/>
        </w:rPr>
        <w:t>CVRF</w:t>
      </w:r>
      <w:r>
        <w:rPr>
          <w:color w:val="000000"/>
          <w:spacing w:val="0"/>
          <w:w w:val="100"/>
          <w:position w:val="0"/>
        </w:rPr>
        <w:t>评估与管理。针对已患有心血 管疾病的患者，在肿瘤治疗前和治疗中应接受最佳 心血管治疗方案，并严格监测</w:t>
      </w:r>
      <w:r>
        <w:rPr>
          <w:color w:val="000000"/>
          <w:spacing w:val="0"/>
          <w:w w:val="100"/>
          <w:position w:val="0"/>
          <w:sz w:val="16"/>
          <w:szCs w:val="16"/>
          <w:lang w:val="en-US" w:eastAsia="en-US" w:bidi="en-US"/>
        </w:rPr>
        <w:t>CTR4VT</w:t>
      </w:r>
      <w:r>
        <w:rPr>
          <w:color w:val="000000"/>
          <w:spacing w:val="0"/>
          <w:w w:val="100"/>
          <w:position w:val="0"/>
        </w:rPr>
        <w:t>的产生。</w:t>
      </w:r>
    </w:p>
    <w:p>
      <w:pPr>
        <w:pStyle w:val="Style2"/>
        <w:keepNext w:val="0"/>
        <w:keepLines w:val="0"/>
        <w:widowControl w:val="0"/>
        <w:shd w:val="clear" w:color="auto" w:fill="auto"/>
        <w:bidi w:val="0"/>
        <w:spacing w:before="0" w:after="200" w:line="309" w:lineRule="exact"/>
        <w:ind w:left="0" w:right="0" w:firstLine="440"/>
        <w:jc w:val="both"/>
      </w:pPr>
      <w:r>
        <w:rPr>
          <w:color w:val="000000"/>
          <w:spacing w:val="0"/>
          <w:w w:val="100"/>
          <w:position w:val="0"/>
        </w:rPr>
        <w:t>肿瘤治疗过程中的心血管疾病监测手段与治 疗前评估类似。在肿瘤治疗过程中建议定期进行 临床评估与体格检查以早期发现</w:t>
      </w:r>
      <w:r>
        <w:rPr>
          <w:color w:val="000000"/>
          <w:spacing w:val="0"/>
          <w:w w:val="100"/>
          <w:position w:val="0"/>
          <w:sz w:val="16"/>
          <w:szCs w:val="16"/>
          <w:lang w:val="en-US" w:eastAsia="en-US" w:bidi="en-US"/>
        </w:rPr>
        <w:t>CTR4VT</w:t>
      </w:r>
      <w:r>
        <w:rPr>
          <w:color w:val="000000"/>
          <w:spacing w:val="0"/>
          <w:w w:val="100"/>
          <w:position w:val="0"/>
        </w:rPr>
        <w:t>症状与 体征，心电图可用来发现心律失常事件，生物标志 物如</w:t>
      </w:r>
      <w:r>
        <w:rPr>
          <w:color w:val="000000"/>
          <w:spacing w:val="0"/>
          <w:w w:val="100"/>
          <w:position w:val="0"/>
          <w:sz w:val="16"/>
          <w:szCs w:val="16"/>
          <w:lang w:val="en-US" w:eastAsia="en-US" w:bidi="en-US"/>
        </w:rPr>
        <w:t>NPs</w:t>
      </w:r>
      <w:r>
        <w:rPr>
          <w:color w:val="000000"/>
          <w:spacing w:val="0"/>
          <w:w w:val="100"/>
          <w:position w:val="0"/>
        </w:rPr>
        <w:t>和</w:t>
      </w:r>
      <w:r>
        <w:rPr>
          <w:color w:val="000000"/>
          <w:spacing w:val="0"/>
          <w:w w:val="100"/>
          <w:position w:val="0"/>
          <w:sz w:val="16"/>
          <w:szCs w:val="16"/>
          <w:lang w:val="en-US" w:eastAsia="en-US" w:bidi="en-US"/>
        </w:rPr>
        <w:t>cTn</w:t>
      </w:r>
      <w:r>
        <w:rPr>
          <w:color w:val="000000"/>
          <w:spacing w:val="0"/>
          <w:w w:val="100"/>
          <w:position w:val="0"/>
        </w:rPr>
        <w:t>可用来筛查</w:t>
      </w:r>
      <w:r>
        <w:rPr>
          <w:color w:val="000000"/>
          <w:spacing w:val="0"/>
          <w:w w:val="100"/>
          <w:position w:val="0"/>
          <w:sz w:val="16"/>
          <w:szCs w:val="16"/>
          <w:lang w:val="en-US" w:eastAsia="en-US" w:bidi="en-US"/>
        </w:rPr>
        <w:t>CTRCD</w:t>
      </w:r>
      <w:r>
        <w:rPr>
          <w:color w:val="000000"/>
          <w:spacing w:val="0"/>
          <w:w w:val="100"/>
          <w:position w:val="0"/>
          <w:lang w:val="en-US" w:eastAsia="en-US" w:bidi="en-US"/>
        </w:rPr>
        <w:t>,</w:t>
      </w:r>
      <w:r>
        <w:rPr>
          <w:color w:val="000000"/>
          <w:spacing w:val="0"/>
          <w:w w:val="100"/>
          <w:position w:val="0"/>
        </w:rPr>
        <w:t>影像学手段尤 其是</w:t>
      </w:r>
      <w:r>
        <w:rPr>
          <w:color w:val="000000"/>
          <w:spacing w:val="0"/>
          <w:w w:val="100"/>
          <w:position w:val="0"/>
          <w:sz w:val="16"/>
          <w:szCs w:val="16"/>
          <w:lang w:val="en-US" w:eastAsia="en-US" w:bidi="en-US"/>
        </w:rPr>
        <w:t>TTE</w:t>
      </w:r>
      <w:r>
        <w:rPr>
          <w:color w:val="000000"/>
          <w:spacing w:val="0"/>
          <w:w w:val="100"/>
          <w:position w:val="0"/>
        </w:rPr>
        <w:t>和</w:t>
      </w:r>
      <w:r>
        <w:rPr>
          <w:color w:val="000000"/>
          <w:spacing w:val="0"/>
          <w:w w:val="100"/>
          <w:position w:val="0"/>
          <w:sz w:val="16"/>
          <w:szCs w:val="16"/>
          <w:lang w:val="en-US" w:eastAsia="en-US" w:bidi="en-US"/>
        </w:rPr>
        <w:t>CMR</w:t>
      </w:r>
      <w:r>
        <w:rPr>
          <w:color w:val="000000"/>
          <w:spacing w:val="0"/>
          <w:w w:val="100"/>
          <w:position w:val="0"/>
        </w:rPr>
        <w:t>有助于早期诊断</w:t>
      </w:r>
      <w:r>
        <w:rPr>
          <w:color w:val="000000"/>
          <w:spacing w:val="0"/>
          <w:w w:val="100"/>
          <w:position w:val="0"/>
          <w:sz w:val="16"/>
          <w:szCs w:val="16"/>
          <w:lang w:val="en-US" w:eastAsia="en-US" w:bidi="en-US"/>
        </w:rPr>
        <w:t>CTR4VT,</w:t>
      </w:r>
      <w:r>
        <w:rPr>
          <w:color w:val="000000"/>
          <w:spacing w:val="0"/>
          <w:w w:val="100"/>
          <w:position w:val="0"/>
        </w:rPr>
        <w:t>肿瘤 治疗过程中的心血管监测频率与手段应由患者治 疗前心血管风险、肿瘤特点、肿瘤治疗方案及患者 存在的合并症共同决定。</w:t>
      </w:r>
      <w:r>
        <w:rPr>
          <w:color w:val="000000"/>
          <w:spacing w:val="0"/>
          <w:w w:val="100"/>
          <w:position w:val="0"/>
          <w:sz w:val="16"/>
          <w:szCs w:val="16"/>
        </w:rPr>
        <w:t>2022</w:t>
      </w:r>
      <w:r>
        <w:rPr>
          <w:color w:val="000000"/>
          <w:spacing w:val="0"/>
          <w:w w:val="100"/>
          <w:position w:val="0"/>
        </w:rPr>
        <w:t>年</w:t>
      </w:r>
      <w:r>
        <w:rPr>
          <w:color w:val="000000"/>
          <w:spacing w:val="0"/>
          <w:w w:val="100"/>
          <w:position w:val="0"/>
          <w:sz w:val="16"/>
          <w:szCs w:val="16"/>
          <w:lang w:val="en-US" w:eastAsia="en-US" w:bidi="en-US"/>
        </w:rPr>
        <w:t>ESC</w:t>
      </w:r>
      <w:r>
        <w:rPr>
          <w:color w:val="000000"/>
          <w:spacing w:val="0"/>
          <w:w w:val="100"/>
          <w:position w:val="0"/>
        </w:rPr>
        <w:t>指南对每种 肿瘤治疗方法引起的不良事件种类制定了针对性 的心血管监测策略，详见表</w:t>
      </w:r>
      <w:r>
        <w:rPr>
          <w:color w:val="000000"/>
          <w:spacing w:val="0"/>
          <w:w w:val="100"/>
          <w:position w:val="0"/>
          <w:sz w:val="16"/>
          <w:szCs w:val="16"/>
        </w:rPr>
        <w:t>2</w:t>
      </w:r>
      <w:r>
        <w:rPr>
          <w:color w:val="000000"/>
          <w:spacing w:val="0"/>
          <w:w w:val="100"/>
          <w:position w:val="0"/>
        </w:rPr>
        <w:t>。</w:t>
      </w:r>
    </w:p>
    <w:p>
      <w:pPr>
        <w:pStyle w:val="Style2"/>
        <w:keepNext w:val="0"/>
        <w:keepLines w:val="0"/>
        <w:widowControl w:val="0"/>
        <w:shd w:val="clear" w:color="auto" w:fill="auto"/>
        <w:bidi w:val="0"/>
        <w:spacing w:before="0" w:line="326" w:lineRule="auto"/>
        <w:ind w:left="0" w:right="0" w:firstLine="0"/>
        <w:jc w:val="both"/>
      </w:pPr>
      <w:r>
        <w:rPr>
          <w:rFonts w:ascii="Times New Roman" w:eastAsia="Times New Roman" w:hAnsi="Times New Roman" w:cs="Times New Roman"/>
          <w:b/>
          <w:bCs/>
          <w:color w:val="000000"/>
          <w:spacing w:val="0"/>
          <w:w w:val="100"/>
          <w:position w:val="0"/>
        </w:rPr>
        <w:t>4</w:t>
      </w:r>
      <w:r>
        <w:rPr>
          <w:color w:val="000000"/>
          <w:spacing w:val="0"/>
          <w:w w:val="100"/>
          <w:position w:val="0"/>
        </w:rPr>
        <w:t>肿瘤治疗过程中心血管疾病的治疗与管理</w:t>
      </w:r>
    </w:p>
    <w:p>
      <w:pPr>
        <w:pStyle w:val="Style2"/>
        <w:keepNext w:val="0"/>
        <w:keepLines w:val="0"/>
        <w:widowControl w:val="0"/>
        <w:shd w:val="clear" w:color="auto" w:fill="auto"/>
        <w:bidi w:val="0"/>
        <w:spacing w:before="0" w:line="312" w:lineRule="exact"/>
        <w:ind w:left="0" w:right="0" w:firstLine="440"/>
        <w:jc w:val="both"/>
      </w:pPr>
      <w:r>
        <w:rPr>
          <w:color w:val="000000"/>
          <w:spacing w:val="0"/>
          <w:w w:val="100"/>
          <w:position w:val="0"/>
        </w:rPr>
        <w:t>肿瘤治疗过程中如果患者出现急性心血管并 发症，指南推荐进行多学科诊疗(</w:t>
      </w:r>
      <w:r>
        <w:rPr>
          <w:color w:val="000000"/>
          <w:spacing w:val="0"/>
          <w:w w:val="100"/>
          <w:position w:val="0"/>
          <w:sz w:val="16"/>
          <w:szCs w:val="16"/>
          <w:lang w:val="en-US" w:eastAsia="en-US" w:bidi="en-US"/>
        </w:rPr>
        <w:t>multi-disciplinary treatment</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MDT</w:t>
      </w:r>
      <w:r>
        <w:rPr>
          <w:color w:val="000000"/>
          <w:spacing w:val="0"/>
          <w:w w:val="100"/>
          <w:position w:val="0"/>
          <w:lang w:val="en-US" w:eastAsia="en-US" w:bidi="en-US"/>
        </w:rPr>
        <w:t>)</w:t>
      </w:r>
      <w:r>
        <w:rPr>
          <w:color w:val="000000"/>
          <w:spacing w:val="0"/>
          <w:w w:val="100"/>
          <w:position w:val="0"/>
        </w:rPr>
        <w:t xml:space="preserve">，并大体遵循相应疾病的指南策略。 重点强调肿瘤人群的特殊管理策略，该策略制定应 考虑肿瘤和心血管症状、肿瘤预后与治疗、患者意 愿等因素。指南推荐心脏科、肿瘤科医师在内的 </w:t>
      </w:r>
      <w:r>
        <w:rPr>
          <w:color w:val="000000"/>
          <w:spacing w:val="0"/>
          <w:w w:val="100"/>
          <w:position w:val="0"/>
          <w:sz w:val="16"/>
          <w:szCs w:val="16"/>
          <w:lang w:val="en-US" w:eastAsia="en-US" w:bidi="en-US"/>
        </w:rPr>
        <w:t>MDT</w:t>
      </w:r>
      <w:r>
        <w:rPr>
          <w:color w:val="000000"/>
          <w:spacing w:val="0"/>
          <w:w w:val="100"/>
          <w:position w:val="0"/>
        </w:rPr>
        <w:t>讨论来制定心血管治疗方案，调整肿瘤治疗 万。</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4. 1 </w:t>
      </w:r>
      <w:r>
        <w:rPr>
          <w:color w:val="000000"/>
          <w:spacing w:val="0"/>
          <w:w w:val="100"/>
          <w:position w:val="0"/>
          <w:lang w:val="en-US" w:eastAsia="en-US" w:bidi="en-US"/>
        </w:rPr>
        <w:t>CTRCD</w:t>
      </w:r>
    </w:p>
    <w:p>
      <w:pPr>
        <w:pStyle w:val="Style2"/>
        <w:keepNext w:val="0"/>
        <w:keepLines w:val="0"/>
        <w:widowControl w:val="0"/>
        <w:shd w:val="clear" w:color="auto" w:fill="auto"/>
        <w:bidi w:val="0"/>
        <w:spacing w:before="0" w:line="311" w:lineRule="exact"/>
        <w:ind w:left="0" w:right="0" w:firstLine="440"/>
        <w:jc w:val="both"/>
        <w:sectPr>
          <w:footnotePr>
            <w:pos w:val="pageBottom"/>
            <w:numFmt w:val="decimal"/>
            <w:numRestart w:val="continuous"/>
          </w:footnotePr>
          <w:pgSz w:w="11900" w:h="16840"/>
          <w:pgMar w:top="2050" w:right="1006" w:bottom="1008" w:left="1108" w:header="0" w:footer="3" w:gutter="0"/>
          <w:cols w:num="2" w:space="269"/>
          <w:noEndnote/>
          <w:rtlGutter w:val="0"/>
          <w:docGrid w:linePitch="360"/>
        </w:sectPr>
      </w:pPr>
      <w:r>
        <w:rPr>
          <w:color w:val="000000"/>
          <w:spacing w:val="0"/>
          <w:w w:val="100"/>
          <w:position w:val="0"/>
        </w:rPr>
        <w:t>对出现蔥环类药物相关</w:t>
      </w:r>
      <w:r>
        <w:rPr>
          <w:color w:val="000000"/>
          <w:spacing w:val="0"/>
          <w:w w:val="100"/>
          <w:position w:val="0"/>
          <w:sz w:val="16"/>
          <w:szCs w:val="16"/>
          <w:lang w:val="en-US" w:eastAsia="en-US" w:bidi="en-US"/>
        </w:rPr>
        <w:t>CTRCD</w:t>
      </w:r>
      <w:r>
        <w:rPr>
          <w:color w:val="000000"/>
          <w:spacing w:val="0"/>
          <w:w w:val="100"/>
          <w:position w:val="0"/>
        </w:rPr>
        <w:t>的患者推荐采 取</w:t>
      </w:r>
      <w:r>
        <w:rPr>
          <w:color w:val="000000"/>
          <w:spacing w:val="0"/>
          <w:w w:val="100"/>
          <w:position w:val="0"/>
          <w:sz w:val="16"/>
          <w:szCs w:val="16"/>
          <w:lang w:val="en-US" w:eastAsia="en-US" w:bidi="en-US"/>
        </w:rPr>
        <w:t>MDT</w:t>
      </w:r>
      <w:r>
        <w:rPr>
          <w:color w:val="000000"/>
          <w:spacing w:val="0"/>
          <w:w w:val="100"/>
          <w:position w:val="0"/>
        </w:rPr>
        <w:t>讨论评估风险获益比来决定是否停药。根 据</w:t>
      </w:r>
      <w:r>
        <w:rPr>
          <w:color w:val="000000"/>
          <w:spacing w:val="0"/>
          <w:w w:val="100"/>
          <w:position w:val="0"/>
          <w:sz w:val="16"/>
          <w:szCs w:val="16"/>
          <w:lang w:val="en-US" w:eastAsia="en-US" w:bidi="en-US"/>
        </w:rPr>
        <w:t>HF</w:t>
      </w:r>
      <w:r>
        <w:rPr>
          <w:color w:val="000000"/>
          <w:spacing w:val="0"/>
          <w:w w:val="100"/>
          <w:position w:val="0"/>
        </w:rPr>
        <w:t>相关指南</w:t>
      </w:r>
      <w:r>
        <w:rPr>
          <w:color w:val="000000"/>
          <w:spacing w:val="0"/>
          <w:w w:val="100"/>
          <w:position w:val="0"/>
          <w:vertAlign w:val="superscript"/>
        </w:rPr>
        <w:t>［</w:t>
      </w:r>
      <w:r>
        <w:rPr>
          <w:rFonts w:ascii="Times New Roman" w:eastAsia="Times New Roman" w:hAnsi="Times New Roman" w:cs="Times New Roman"/>
          <w:color w:val="000000"/>
          <w:spacing w:val="0"/>
          <w:w w:val="100"/>
          <w:position w:val="0"/>
          <w:sz w:val="26"/>
          <w:szCs w:val="26"/>
          <w:vertAlign w:val="superscript"/>
        </w:rPr>
        <w:t>4</w:t>
      </w:r>
      <w:r>
        <w:rPr>
          <w:color w:val="000000"/>
          <w:spacing w:val="0"/>
          <w:w w:val="100"/>
          <w:position w:val="0"/>
        </w:rPr>
        <w:t>指导</w:t>
      </w:r>
      <w:r>
        <w:rPr>
          <w:color w:val="000000"/>
          <w:spacing w:val="0"/>
          <w:w w:val="100"/>
          <w:position w:val="0"/>
          <w:sz w:val="16"/>
          <w:szCs w:val="16"/>
          <w:lang w:val="en-US" w:eastAsia="en-US" w:bidi="en-US"/>
        </w:rPr>
        <w:t>CTRCD</w:t>
      </w:r>
      <w:r>
        <w:rPr>
          <w:color w:val="000000"/>
          <w:spacing w:val="0"/>
          <w:w w:val="100"/>
          <w:position w:val="0"/>
        </w:rPr>
        <w:t>治疗。人表皮受体</w:t>
      </w:r>
      <w:r>
        <w:rPr>
          <w:color w:val="000000"/>
          <w:spacing w:val="0"/>
          <w:w w:val="100"/>
          <w:position w:val="0"/>
          <w:sz w:val="16"/>
          <w:szCs w:val="16"/>
        </w:rPr>
        <w:t xml:space="preserve">2 </w:t>
      </w:r>
      <w:r>
        <w:rPr>
          <w:color w:val="000000"/>
          <w:spacing w:val="0"/>
          <w:w w:val="100"/>
          <w:position w:val="0"/>
        </w:rPr>
        <w:t>治疗相关的</w:t>
      </w:r>
      <w:r>
        <w:rPr>
          <w:color w:val="000000"/>
          <w:spacing w:val="0"/>
          <w:w w:val="100"/>
          <w:position w:val="0"/>
          <w:sz w:val="16"/>
          <w:szCs w:val="16"/>
          <w:lang w:val="en-US" w:eastAsia="en-US" w:bidi="en-US"/>
        </w:rPr>
        <w:t>CTRCD</w:t>
      </w:r>
      <w:r>
        <w:rPr>
          <w:color w:val="000000"/>
          <w:spacing w:val="0"/>
          <w:w w:val="100"/>
          <w:position w:val="0"/>
        </w:rPr>
        <w:t>患者应行</w:t>
      </w:r>
      <w:r>
        <w:rPr>
          <w:color w:val="000000"/>
          <w:spacing w:val="0"/>
          <w:w w:val="100"/>
          <w:position w:val="0"/>
          <w:sz w:val="16"/>
          <w:szCs w:val="16"/>
          <w:lang w:val="en-US" w:eastAsia="en-US" w:bidi="en-US"/>
        </w:rPr>
        <w:t>MDT</w:t>
      </w:r>
      <w:r>
        <w:rPr>
          <w:color w:val="000000"/>
          <w:spacing w:val="0"/>
          <w:w w:val="100"/>
          <w:position w:val="0"/>
        </w:rPr>
        <w:t xml:space="preserve">根据症状和 </w:t>
      </w:r>
      <w:r>
        <w:rPr>
          <w:color w:val="000000"/>
          <w:spacing w:val="0"/>
          <w:w w:val="100"/>
          <w:position w:val="0"/>
          <w:sz w:val="16"/>
          <w:szCs w:val="16"/>
          <w:lang w:val="en-US" w:eastAsia="en-US" w:bidi="en-US"/>
        </w:rPr>
        <w:t>LVEF</w:t>
      </w:r>
      <w:r>
        <w:rPr>
          <w:color w:val="000000"/>
          <w:spacing w:val="0"/>
          <w:w w:val="100"/>
          <w:position w:val="0"/>
        </w:rPr>
        <w:t xml:space="preserve">决定是否停药，尽早根据指南国对患者进行 治疗。免疫检查点抑制剂 </w:t>
      </w:r>
      <w:r>
        <w:rPr>
          <w:color w:val="000000"/>
          <w:spacing w:val="0"/>
          <w:w w:val="100"/>
          <w:position w:val="0"/>
          <w:sz w:val="16"/>
          <w:szCs w:val="16"/>
        </w:rPr>
        <w:t>(</w:t>
      </w:r>
      <w:r>
        <w:rPr>
          <w:color w:val="000000"/>
          <w:spacing w:val="0"/>
          <w:w w:val="100"/>
          <w:position w:val="0"/>
          <w:sz w:val="16"/>
          <w:szCs w:val="16"/>
          <w:lang w:val="en-US" w:eastAsia="en-US" w:bidi="en-US"/>
        </w:rPr>
        <w:t>immune checkpoint inhibitors</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ICIs</w:t>
      </w:r>
      <w:r>
        <w:rPr>
          <w:color w:val="000000"/>
          <w:spacing w:val="0"/>
          <w:w w:val="100"/>
          <w:position w:val="0"/>
          <w:lang w:val="en-US" w:eastAsia="en-US" w:bidi="en-US"/>
        </w:rPr>
        <w:t>)</w:t>
      </w:r>
      <w:r>
        <w:rPr>
          <w:color w:val="000000"/>
          <w:spacing w:val="0"/>
          <w:w w:val="100"/>
          <w:position w:val="0"/>
        </w:rPr>
        <w:t xml:space="preserve">相关心肌炎的诊断主要基于症状、 </w:t>
      </w:r>
      <w:r>
        <w:rPr>
          <w:color w:val="000000"/>
          <w:spacing w:val="0"/>
          <w:w w:val="100"/>
          <w:position w:val="0"/>
          <w:sz w:val="16"/>
          <w:szCs w:val="16"/>
          <w:lang w:val="en-US" w:eastAsia="en-US" w:bidi="en-US"/>
        </w:rPr>
        <w:t>cTn</w:t>
      </w:r>
      <w:r>
        <w:rPr>
          <w:color w:val="000000"/>
          <w:spacing w:val="0"/>
          <w:w w:val="100"/>
          <w:position w:val="0"/>
        </w:rPr>
        <w:t>升高和新发的心电图异常，疑似心肌炎的患者 应中断</w:t>
      </w:r>
      <w:r>
        <w:rPr>
          <w:color w:val="000000"/>
          <w:spacing w:val="0"/>
          <w:w w:val="100"/>
          <w:position w:val="0"/>
          <w:sz w:val="16"/>
          <w:szCs w:val="16"/>
          <w:lang w:val="en-US" w:eastAsia="en-US" w:bidi="en-US"/>
        </w:rPr>
        <w:t>ICIs</w:t>
      </w:r>
      <w:r>
        <w:rPr>
          <w:color w:val="000000"/>
          <w:spacing w:val="0"/>
          <w:w w:val="100"/>
          <w:position w:val="0"/>
        </w:rPr>
        <w:t>治疗,并进行</w:t>
      </w:r>
      <w:r>
        <w:rPr>
          <w:color w:val="000000"/>
          <w:spacing w:val="0"/>
          <w:w w:val="100"/>
          <w:position w:val="0"/>
          <w:sz w:val="16"/>
          <w:szCs w:val="16"/>
          <w:lang w:val="en-US" w:eastAsia="en-US" w:bidi="en-US"/>
        </w:rPr>
        <w:t>CMR</w:t>
      </w:r>
      <w:r>
        <w:rPr>
          <w:color w:val="000000"/>
          <w:spacing w:val="0"/>
          <w:w w:val="100"/>
          <w:position w:val="0"/>
          <w:lang w:val="en-US" w:eastAsia="en-US" w:bidi="en-US"/>
        </w:rPr>
        <w:t>、</w:t>
      </w:r>
      <w:r>
        <w:rPr>
          <w:color w:val="000000"/>
          <w:spacing w:val="0"/>
          <w:w w:val="100"/>
          <w:position w:val="0"/>
        </w:rPr>
        <w:t>心肌核素显像检查, 必要时行心内膜活检以明确诊断。血流动力学不 稳定的患者应该尽早采用大剂量甲强龙冲击治疗， 之后根据心肌炎缓解情况逐渐撤药，激素抵抗性心 肌炎应考虑二线免疫抑制剂。嵌合抗原受体</w:t>
      </w:r>
      <w:r>
        <w:rPr>
          <w:color w:val="000000"/>
          <w:spacing w:val="0"/>
          <w:w w:val="100"/>
          <w:position w:val="0"/>
          <w:sz w:val="16"/>
          <w:szCs w:val="16"/>
          <w:lang w:val="en-US" w:eastAsia="en-US" w:bidi="en-US"/>
        </w:rPr>
        <w:t>T</w:t>
      </w:r>
      <w:r>
        <w:rPr>
          <w:color w:val="000000"/>
          <w:spacing w:val="0"/>
          <w:w w:val="100"/>
          <w:position w:val="0"/>
        </w:rPr>
        <w:t>细 胞(</w:t>
      </w:r>
      <w:r>
        <w:rPr>
          <w:color w:val="000000"/>
          <w:spacing w:val="0"/>
          <w:w w:val="100"/>
          <w:position w:val="0"/>
          <w:sz w:val="16"/>
          <w:szCs w:val="16"/>
          <w:lang w:val="en-US" w:eastAsia="en-US" w:bidi="en-US"/>
        </w:rPr>
        <w:t>chimeric antigen receptor T cell</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CAR-T</w:t>
      </w:r>
      <w:r>
        <w:rPr>
          <w:color w:val="000000"/>
          <w:spacing w:val="0"/>
          <w:w w:val="100"/>
          <w:position w:val="0"/>
          <w:lang w:val="en-US" w:eastAsia="en-US" w:bidi="en-US"/>
        </w:rPr>
        <w:t>)</w:t>
      </w:r>
      <w:r>
        <w:rPr>
          <w:color w:val="000000"/>
          <w:spacing w:val="0"/>
          <w:w w:val="100"/>
          <w:position w:val="0"/>
        </w:rPr>
        <w:t>治疗患 者中最常见的心血管并发症是心律失常，应参照对 应指南治疗。干细胞移植后</w:t>
      </w:r>
      <w:r>
        <w:rPr>
          <w:color w:val="000000"/>
          <w:spacing w:val="0"/>
          <w:w w:val="100"/>
          <w:position w:val="0"/>
          <w:sz w:val="16"/>
          <w:szCs w:val="16"/>
          <w:lang w:val="en-US" w:eastAsia="en-US" w:bidi="en-US"/>
        </w:rPr>
        <w:t>HF</w:t>
      </w:r>
      <w:r>
        <w:rPr>
          <w:color w:val="000000"/>
          <w:spacing w:val="0"/>
          <w:w w:val="100"/>
          <w:position w:val="0"/>
        </w:rPr>
        <w:t>治疗的循证证据较 少</w:t>
      </w:r>
      <w:r>
        <w:rPr>
          <w:color w:val="000000"/>
          <w:spacing w:val="0"/>
          <w:w w:val="100"/>
          <w:position w:val="0"/>
          <w:sz w:val="16"/>
          <w:szCs w:val="16"/>
          <w:lang w:val="en-US" w:eastAsia="en-US" w:bidi="en-US"/>
        </w:rPr>
        <w:t>,ACEI</w:t>
      </w:r>
      <w:r>
        <w:rPr>
          <w:color w:val="000000"/>
          <w:spacing w:val="0"/>
          <w:w w:val="100"/>
          <w:position w:val="0"/>
        </w:rPr>
        <w:t>和</w:t>
      </w:r>
      <w:r>
        <w:rPr>
          <w:rFonts w:ascii="Times New Roman" w:eastAsia="Times New Roman" w:hAnsi="Times New Roman" w:cs="Times New Roman"/>
          <w:color w:val="000000"/>
          <w:spacing w:val="0"/>
          <w:w w:val="100"/>
          <w:position w:val="0"/>
          <w:sz w:val="24"/>
          <w:szCs w:val="24"/>
          <w:lang w:val="en-US" w:eastAsia="en-US" w:bidi="en-US"/>
        </w:rPr>
        <w:t>p</w:t>
      </w:r>
      <w:r>
        <w:rPr>
          <w:color w:val="000000"/>
          <w:spacing w:val="0"/>
          <w:w w:val="100"/>
          <w:position w:val="0"/>
        </w:rPr>
        <w:t>受体阻滞剂可能有效。肿瘤患者发 生应激性心肌病的风险较高，大多数病人需要行冠</w:t>
      </w:r>
    </w:p>
    <w:p>
      <w:pPr>
        <w:pStyle w:val="Style36"/>
        <w:keepNext/>
        <w:keepLines/>
        <w:widowControl w:val="0"/>
        <w:shd w:val="clear" w:color="auto" w:fill="auto"/>
        <w:bidi w:val="0"/>
        <w:spacing w:before="0" w:after="80" w:line="240" w:lineRule="auto"/>
        <w:ind w:left="0" w:right="0" w:firstLine="0"/>
        <w:jc w:val="center"/>
      </w:pPr>
      <w:bookmarkStart w:id="10" w:name="bookmark10"/>
      <w:bookmarkStart w:id="11" w:name="bookmark11"/>
      <w:bookmarkStart w:id="9" w:name="bookmark9"/>
      <w:r>
        <w:rPr>
          <w:color w:val="000000"/>
          <w:spacing w:val="0"/>
          <w:w w:val="100"/>
          <w:position w:val="0"/>
        </w:rPr>
        <w:t>表</w:t>
      </w:r>
      <w:r>
        <w:rPr>
          <w:rFonts w:ascii="Times New Roman" w:eastAsia="Times New Roman" w:hAnsi="Times New Roman" w:cs="Times New Roman"/>
          <w:b/>
          <w:bCs/>
          <w:color w:val="000000"/>
          <w:spacing w:val="0"/>
          <w:w w:val="100"/>
          <w:position w:val="0"/>
          <w:lang w:val="en-US" w:eastAsia="en-US" w:bidi="en-US"/>
        </w:rPr>
        <w:t>2</w:t>
      </w:r>
      <w:r>
        <w:rPr>
          <w:color w:val="000000"/>
          <w:spacing w:val="0"/>
          <w:w w:val="100"/>
          <w:position w:val="0"/>
        </w:rPr>
        <w:t>常见肿瘤治疗相关心血管毒性与监测指标</w:t>
      </w:r>
      <w:bookmarkEnd w:id="10"/>
      <w:bookmarkEnd w:id="11"/>
      <w:bookmarkEnd w:id="9"/>
    </w:p>
    <w:tbl>
      <w:tblPr>
        <w:tblOverlap w:val="never"/>
        <w:jc w:val="center"/>
        <w:tblLayout w:type="fixed"/>
      </w:tblPr>
      <w:tblGrid>
        <w:gridCol w:w="2314"/>
        <w:gridCol w:w="3125"/>
        <w:gridCol w:w="4277"/>
      </w:tblGrid>
      <w:tr>
        <w:trPr>
          <w:trHeight w:val="240" w:hRule="exact"/>
        </w:trPr>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肿瘤治疗手段</w:t>
            </w:r>
          </w:p>
        </w:tc>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both"/>
              <w:rPr>
                <w:sz w:val="14"/>
                <w:szCs w:val="14"/>
              </w:rPr>
            </w:pPr>
            <w:r>
              <w:rPr>
                <w:color w:val="000000"/>
                <w:spacing w:val="0"/>
                <w:w w:val="100"/>
                <w:position w:val="0"/>
                <w:sz w:val="14"/>
                <w:szCs w:val="14"/>
              </w:rPr>
              <w:t>肿瘤治疗相关心血管毒性</w:t>
            </w:r>
          </w:p>
        </w:tc>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监测指标</w:t>
            </w:r>
          </w:p>
        </w:tc>
      </w:tr>
      <w:tr>
        <w:trPr>
          <w:trHeight w:val="240" w:hRule="exact"/>
        </w:trPr>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蔥环类药物</w:t>
            </w:r>
          </w:p>
        </w:tc>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肿瘤治疗相关心功能不全</w:t>
            </w:r>
          </w:p>
        </w:tc>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临床评估、生物标志物、经胸超声心动图</w:t>
            </w:r>
          </w:p>
        </w:tc>
      </w:tr>
      <w:tr>
        <w:trPr>
          <w:trHeight w:val="24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en-US" w:eastAsia="en-US" w:bidi="en-US"/>
              </w:rPr>
              <w:t>HER2</w:t>
            </w:r>
            <w:r>
              <w:rPr>
                <w:color w:val="000000"/>
                <w:spacing w:val="0"/>
                <w:w w:val="100"/>
                <w:position w:val="0"/>
                <w:sz w:val="14"/>
                <w:szCs w:val="14"/>
              </w:rPr>
              <w:t>靶向药物</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左室功能不全</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经胸超声心动图</w:t>
            </w:r>
          </w:p>
        </w:tc>
      </w:tr>
      <w:tr>
        <w:trPr>
          <w:trHeight w:val="47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氟尿嘧啶类</w:t>
            </w:r>
          </w:p>
        </w:tc>
        <w:tc>
          <w:tcPr>
            <w:tcBorders/>
            <w:shd w:val="clear" w:color="auto" w:fill="FFFFFF"/>
            <w:vAlign w:val="bottom"/>
          </w:tcPr>
          <w:p>
            <w:pPr>
              <w:pStyle w:val="Style42"/>
              <w:keepNext w:val="0"/>
              <w:keepLines w:val="0"/>
              <w:widowControl w:val="0"/>
              <w:shd w:val="clear" w:color="auto" w:fill="auto"/>
              <w:bidi w:val="0"/>
              <w:spacing w:before="0" w:after="0" w:line="259" w:lineRule="exact"/>
              <w:ind w:left="200" w:right="0" w:hanging="200"/>
              <w:jc w:val="both"/>
              <w:rPr>
                <w:sz w:val="14"/>
                <w:szCs w:val="14"/>
              </w:rPr>
            </w:pPr>
            <w:r>
              <w:rPr>
                <w:color w:val="000000"/>
                <w:spacing w:val="0"/>
                <w:w w:val="100"/>
                <w:position w:val="0"/>
                <w:sz w:val="14"/>
                <w:szCs w:val="14"/>
              </w:rPr>
              <w:t>心绞痛、缺血相关心电图异常、高血压、应激 性心肌病、心肌梗死</w:t>
            </w:r>
          </w:p>
        </w:tc>
        <w:tc>
          <w:tcPr>
            <w:tcBorders/>
            <w:shd w:val="clear" w:color="auto" w:fill="FFFFFF"/>
            <w:vAlign w:val="bottom"/>
          </w:tcPr>
          <w:p>
            <w:pPr>
              <w:pStyle w:val="Style42"/>
              <w:keepNext w:val="0"/>
              <w:keepLines w:val="0"/>
              <w:widowControl w:val="0"/>
              <w:shd w:val="clear" w:color="auto" w:fill="auto"/>
              <w:bidi w:val="0"/>
              <w:spacing w:before="0" w:after="0" w:line="264" w:lineRule="exact"/>
              <w:ind w:left="260" w:right="0" w:hanging="260"/>
              <w:jc w:val="left"/>
              <w:rPr>
                <w:sz w:val="14"/>
                <w:szCs w:val="14"/>
              </w:rPr>
            </w:pPr>
            <w:r>
              <w:rPr>
                <w:color w:val="000000"/>
                <w:spacing w:val="0"/>
                <w:w w:val="100"/>
                <w:position w:val="0"/>
                <w:sz w:val="14"/>
                <w:szCs w:val="14"/>
              </w:rPr>
              <w:t>冠心病危险因素评估，筛查冠心病(高危患者),经胸超声心 动图(冠心病患者)</w:t>
            </w:r>
          </w:p>
        </w:tc>
      </w:tr>
      <w:tr>
        <w:trPr>
          <w:trHeight w:val="245"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血管内皮生长因子抑制剂</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高血压、心力衰竭</w:t>
            </w:r>
            <w:r>
              <w:rPr>
                <w:color w:val="000000"/>
                <w:spacing w:val="0"/>
                <w:w w:val="100"/>
                <w:position w:val="0"/>
                <w:sz w:val="14"/>
                <w:szCs w:val="14"/>
                <w:lang w:val="en-US" w:eastAsia="en-US" w:bidi="en-US"/>
              </w:rPr>
              <w:t>、QTc</w:t>
            </w:r>
            <w:r>
              <w:rPr>
                <w:color w:val="000000"/>
                <w:spacing w:val="0"/>
                <w:w w:val="100"/>
                <w:position w:val="0"/>
                <w:sz w:val="14"/>
                <w:szCs w:val="14"/>
              </w:rPr>
              <w:t>延长、急性血管事件</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心电图、血清标志物、经胸超声心动图、家庭自测血压</w:t>
            </w:r>
          </w:p>
        </w:tc>
      </w:tr>
      <w:tr>
        <w:trPr>
          <w:trHeight w:val="792"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en-US" w:eastAsia="en-US" w:bidi="en-US"/>
              </w:rPr>
              <w:t>BCR-ABL</w:t>
            </w:r>
            <w:r>
              <w:rPr>
                <w:color w:val="000000"/>
                <w:spacing w:val="0"/>
                <w:w w:val="100"/>
                <w:position w:val="0"/>
                <w:sz w:val="14"/>
                <w:szCs w:val="14"/>
              </w:rPr>
              <w:t>多靶点激酶抑制剂</w:t>
            </w:r>
          </w:p>
        </w:tc>
        <w:tc>
          <w:tcPr>
            <w:tcBorders/>
            <w:shd w:val="clear" w:color="auto" w:fill="FFFFFF"/>
            <w:vAlign w:val="top"/>
          </w:tcPr>
          <w:p>
            <w:pPr>
              <w:pStyle w:val="Style42"/>
              <w:keepNext w:val="0"/>
              <w:keepLines w:val="0"/>
              <w:widowControl w:val="0"/>
              <w:numPr>
                <w:ilvl w:val="0"/>
                <w:numId w:val="11"/>
              </w:numPr>
              <w:shd w:val="clear" w:color="auto" w:fill="auto"/>
              <w:tabs>
                <w:tab w:pos="245" w:val="left"/>
              </w:tabs>
              <w:bidi w:val="0"/>
              <w:spacing w:before="0" w:after="0" w:line="274" w:lineRule="exact"/>
              <w:ind w:left="320" w:right="0" w:hanging="320"/>
              <w:jc w:val="both"/>
              <w:rPr>
                <w:sz w:val="14"/>
                <w:szCs w:val="14"/>
              </w:rPr>
            </w:pPr>
            <w:r>
              <w:rPr>
                <w:color w:val="000000"/>
                <w:spacing w:val="0"/>
                <w:w w:val="100"/>
                <w:position w:val="0"/>
                <w:sz w:val="14"/>
                <w:szCs w:val="14"/>
              </w:rPr>
              <w:t>—代:肺动脉高压、心力衰竭、胸腔或心 包积液、血管事件</w:t>
            </w:r>
          </w:p>
          <w:p>
            <w:pPr>
              <w:pStyle w:val="Style42"/>
              <w:keepNext w:val="0"/>
              <w:keepLines w:val="0"/>
              <w:widowControl w:val="0"/>
              <w:numPr>
                <w:ilvl w:val="0"/>
                <w:numId w:val="11"/>
              </w:numPr>
              <w:shd w:val="clear" w:color="auto" w:fill="auto"/>
              <w:tabs>
                <w:tab w:pos="250" w:val="left"/>
              </w:tabs>
              <w:bidi w:val="0"/>
              <w:spacing w:before="0" w:after="0" w:line="274" w:lineRule="exact"/>
              <w:ind w:left="0" w:right="0" w:firstLine="0"/>
              <w:jc w:val="left"/>
              <w:rPr>
                <w:sz w:val="14"/>
                <w:szCs w:val="14"/>
              </w:rPr>
            </w:pPr>
            <w:r>
              <w:rPr>
                <w:color w:val="000000"/>
                <w:spacing w:val="0"/>
                <w:w w:val="100"/>
                <w:position w:val="0"/>
                <w:sz w:val="14"/>
                <w:szCs w:val="14"/>
              </w:rPr>
              <w:t>二代:</w:t>
            </w:r>
            <w:r>
              <w:rPr>
                <w:color w:val="000000"/>
                <w:spacing w:val="0"/>
                <w:w w:val="100"/>
                <w:position w:val="0"/>
                <w:sz w:val="14"/>
                <w:szCs w:val="14"/>
                <w:lang w:val="en-US" w:eastAsia="en-US" w:bidi="en-US"/>
              </w:rPr>
              <w:t>QTc</w:t>
            </w:r>
            <w:r>
              <w:rPr>
                <w:color w:val="000000"/>
                <w:spacing w:val="0"/>
                <w:w w:val="100"/>
                <w:position w:val="0"/>
                <w:sz w:val="14"/>
                <w:szCs w:val="14"/>
              </w:rPr>
              <w:t>延长</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心血管相关危险因素评估、心电图、超声心动图、踝肱指数</w:t>
            </w:r>
          </w:p>
        </w:tc>
      </w:tr>
      <w:tr>
        <w:trPr>
          <w:trHeight w:val="24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en-US" w:eastAsia="en-US" w:bidi="en-US"/>
              </w:rPr>
              <w:t>Bruton</w:t>
            </w:r>
            <w:r>
              <w:rPr>
                <w:color w:val="000000"/>
                <w:spacing w:val="0"/>
                <w:w w:val="100"/>
                <w:position w:val="0"/>
                <w:sz w:val="14"/>
                <w:szCs w:val="14"/>
              </w:rPr>
              <w:t>酪氨酸激酶抑制剂</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高血压、心房颤动、心力衰竭、室性心律失常</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血压监测;心房颤动：经胸超声心动图、心电图、脉搏检查</w:t>
            </w:r>
          </w:p>
        </w:tc>
      </w:tr>
      <w:tr>
        <w:trPr>
          <w:trHeight w:val="47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多发性骨髓瘤治疗</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心力衰竭、血栓形成</w:t>
            </w:r>
          </w:p>
        </w:tc>
        <w:tc>
          <w:tcPr>
            <w:tcBorders/>
            <w:shd w:val="clear" w:color="auto" w:fill="FFFFFF"/>
            <w:vAlign w:val="bottom"/>
          </w:tcPr>
          <w:p>
            <w:pPr>
              <w:pStyle w:val="Style42"/>
              <w:keepNext w:val="0"/>
              <w:keepLines w:val="0"/>
              <w:widowControl w:val="0"/>
              <w:shd w:val="clear" w:color="auto" w:fill="auto"/>
              <w:bidi w:val="0"/>
              <w:spacing w:before="0" w:after="0" w:line="259" w:lineRule="exact"/>
              <w:ind w:left="260" w:right="0" w:hanging="260"/>
              <w:jc w:val="left"/>
              <w:rPr>
                <w:sz w:val="14"/>
                <w:szCs w:val="14"/>
              </w:rPr>
            </w:pPr>
            <w:r>
              <w:rPr>
                <w:color w:val="000000"/>
                <w:spacing w:val="0"/>
                <w:w w:val="100"/>
                <w:position w:val="0"/>
                <w:sz w:val="14"/>
                <w:szCs w:val="14"/>
              </w:rPr>
              <w:t>心电图、生物标志物、经胸超声心动图、血栓风险评估与抗 栓治疗</w:t>
            </w:r>
          </w:p>
        </w:tc>
      </w:tr>
      <w:tr>
        <w:trPr>
          <w:trHeight w:val="480" w:hRule="exact"/>
        </w:trPr>
        <w:tc>
          <w:tcPr>
            <w:tcBorders/>
            <w:shd w:val="clear" w:color="auto" w:fill="FFFFFF"/>
            <w:vAlign w:val="bottom"/>
          </w:tcPr>
          <w:p>
            <w:pPr>
              <w:pStyle w:val="Style42"/>
              <w:keepNext w:val="0"/>
              <w:keepLines w:val="0"/>
              <w:widowControl w:val="0"/>
              <w:shd w:val="clear" w:color="auto" w:fill="auto"/>
              <w:bidi w:val="0"/>
              <w:spacing w:before="0" w:after="0" w:line="264" w:lineRule="exact"/>
              <w:ind w:left="180" w:right="0" w:hanging="180"/>
              <w:jc w:val="left"/>
              <w:rPr>
                <w:sz w:val="14"/>
                <w:szCs w:val="14"/>
              </w:rPr>
            </w:pPr>
            <w:r>
              <w:rPr>
                <w:color w:val="000000"/>
                <w:spacing w:val="0"/>
                <w:w w:val="100"/>
                <w:position w:val="0"/>
                <w:sz w:val="14"/>
                <w:szCs w:val="14"/>
              </w:rPr>
              <w:t>加速纤维肉瘤抑制剂和丝裂原活 化细胞外信号调节激酶抑制剂</w:t>
            </w:r>
          </w:p>
        </w:tc>
        <w:tc>
          <w:tcPr>
            <w:tcBorders/>
            <w:shd w:val="clear" w:color="auto" w:fill="FFFFFF"/>
            <w:vAlign w:val="bottom"/>
          </w:tcPr>
          <w:p>
            <w:pPr>
              <w:pStyle w:val="Style42"/>
              <w:keepNext w:val="0"/>
              <w:keepLines w:val="0"/>
              <w:widowControl w:val="0"/>
              <w:shd w:val="clear" w:color="auto" w:fill="auto"/>
              <w:bidi w:val="0"/>
              <w:spacing w:before="0" w:line="240" w:lineRule="auto"/>
              <w:ind w:left="0" w:right="0" w:firstLine="0"/>
              <w:jc w:val="both"/>
              <w:rPr>
                <w:sz w:val="14"/>
                <w:szCs w:val="14"/>
              </w:rPr>
            </w:pPr>
            <w:r>
              <w:rPr>
                <w:color w:val="000000"/>
                <w:spacing w:val="0"/>
                <w:w w:val="100"/>
                <w:position w:val="0"/>
                <w:sz w:val="14"/>
                <w:szCs w:val="14"/>
              </w:rPr>
              <w:t>高血压、肺栓塞、肿瘤治疗相关心功能不全、</w:t>
            </w:r>
          </w:p>
          <w:p>
            <w:pPr>
              <w:pStyle w:val="Style42"/>
              <w:keepNext w:val="0"/>
              <w:keepLines w:val="0"/>
              <w:widowControl w:val="0"/>
              <w:shd w:val="clear" w:color="auto" w:fill="auto"/>
              <w:bidi w:val="0"/>
              <w:spacing w:before="0" w:after="0" w:line="240" w:lineRule="auto"/>
              <w:ind w:left="0" w:right="0" w:firstLine="200"/>
              <w:jc w:val="both"/>
              <w:rPr>
                <w:sz w:val="14"/>
                <w:szCs w:val="14"/>
              </w:rPr>
            </w:pPr>
            <w:r>
              <w:rPr>
                <w:color w:val="000000"/>
                <w:spacing w:val="0"/>
                <w:w w:val="100"/>
                <w:position w:val="0"/>
                <w:sz w:val="14"/>
                <w:szCs w:val="14"/>
                <w:lang w:val="en-US" w:eastAsia="en-US" w:bidi="en-US"/>
              </w:rPr>
              <w:t>QTc</w:t>
            </w:r>
            <w:r>
              <w:rPr>
                <w:color w:val="000000"/>
                <w:spacing w:val="0"/>
                <w:w w:val="100"/>
                <w:position w:val="0"/>
                <w:sz w:val="14"/>
                <w:szCs w:val="14"/>
              </w:rPr>
              <w:t>延长</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血压监测、经胸超声心动图、心电图</w:t>
            </w:r>
          </w:p>
        </w:tc>
      </w:tr>
      <w:tr>
        <w:trPr>
          <w:trHeight w:val="47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免疫检查点抑制剂</w:t>
            </w:r>
          </w:p>
        </w:tc>
        <w:tc>
          <w:tcPr>
            <w:tcBorders/>
            <w:shd w:val="clear" w:color="auto" w:fill="FFFFFF"/>
            <w:vAlign w:val="bottom"/>
          </w:tcPr>
          <w:p>
            <w:pPr>
              <w:pStyle w:val="Style42"/>
              <w:keepNext w:val="0"/>
              <w:keepLines w:val="0"/>
              <w:widowControl w:val="0"/>
              <w:shd w:val="clear" w:color="auto" w:fill="auto"/>
              <w:bidi w:val="0"/>
              <w:spacing w:before="0" w:after="0" w:line="254" w:lineRule="exact"/>
              <w:ind w:left="200" w:right="0" w:hanging="200"/>
              <w:jc w:val="both"/>
              <w:rPr>
                <w:sz w:val="14"/>
                <w:szCs w:val="14"/>
              </w:rPr>
            </w:pPr>
            <w:r>
              <w:rPr>
                <w:color w:val="000000"/>
                <w:spacing w:val="0"/>
                <w:w w:val="100"/>
                <w:position w:val="0"/>
                <w:sz w:val="14"/>
                <w:szCs w:val="14"/>
              </w:rPr>
              <w:t>爆发性心肌炎、心肌心包炎、心功能不全、心 律失常、心肌梗死</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心电图、肌钙蛋白、利钠肽、经胸超声心动图(高危患者)</w:t>
            </w:r>
          </w:p>
        </w:tc>
      </w:tr>
      <w:tr>
        <w:trPr>
          <w:trHeight w:val="48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前列腺癌雄激素剥夺治疗</w:t>
            </w:r>
          </w:p>
        </w:tc>
        <w:tc>
          <w:tcPr>
            <w:tcBorders/>
            <w:shd w:val="clear" w:color="auto" w:fill="FFFFFF"/>
            <w:vAlign w:val="bottom"/>
          </w:tcPr>
          <w:p>
            <w:pPr>
              <w:pStyle w:val="Style42"/>
              <w:keepNext w:val="0"/>
              <w:keepLines w:val="0"/>
              <w:widowControl w:val="0"/>
              <w:shd w:val="clear" w:color="auto" w:fill="auto"/>
              <w:bidi w:val="0"/>
              <w:spacing w:before="0" w:after="0" w:line="269" w:lineRule="exact"/>
              <w:ind w:left="200" w:right="0" w:hanging="200"/>
              <w:jc w:val="both"/>
              <w:rPr>
                <w:sz w:val="14"/>
                <w:szCs w:val="14"/>
              </w:rPr>
            </w:pPr>
            <w:r>
              <w:rPr>
                <w:color w:val="000000"/>
                <w:spacing w:val="0"/>
                <w:w w:val="100"/>
                <w:position w:val="0"/>
                <w:sz w:val="14"/>
                <w:szCs w:val="14"/>
              </w:rPr>
              <w:t>高血压、糖尿病、缺血性心脏病、肿瘤治疗相 关心功能不全</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心血管相关危险因素评估</w:t>
            </w:r>
          </w:p>
        </w:tc>
      </w:tr>
      <w:tr>
        <w:trPr>
          <w:trHeight w:val="47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乳腺癌内分泌治疗</w:t>
            </w:r>
          </w:p>
        </w:tc>
        <w:tc>
          <w:tcPr>
            <w:tcBorders/>
            <w:shd w:val="clear" w:color="auto" w:fill="FFFFFF"/>
            <w:vAlign w:val="bottom"/>
          </w:tcPr>
          <w:p>
            <w:pPr>
              <w:pStyle w:val="Style42"/>
              <w:keepNext w:val="0"/>
              <w:keepLines w:val="0"/>
              <w:widowControl w:val="0"/>
              <w:shd w:val="clear" w:color="auto" w:fill="auto"/>
              <w:bidi w:val="0"/>
              <w:spacing w:before="0" w:after="0" w:line="259" w:lineRule="exact"/>
              <w:ind w:left="200" w:right="0" w:hanging="200"/>
              <w:jc w:val="both"/>
              <w:rPr>
                <w:sz w:val="14"/>
                <w:szCs w:val="14"/>
              </w:rPr>
            </w:pPr>
            <w:r>
              <w:rPr>
                <w:color w:val="000000"/>
                <w:spacing w:val="0"/>
                <w:w w:val="100"/>
                <w:position w:val="0"/>
                <w:sz w:val="14"/>
                <w:szCs w:val="14"/>
              </w:rPr>
              <w:t>血脂失调、代谢综合征、高血压、心力衰竭、 心肌梗死</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心血管相关危险因素评估、血压监测、血脂监测</w:t>
            </w:r>
          </w:p>
        </w:tc>
      </w:tr>
      <w:tr>
        <w:trPr>
          <w:trHeight w:val="24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周期蛋白4/6激酶抑制剂</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lang w:val="en-US" w:eastAsia="en-US" w:bidi="en-US"/>
              </w:rPr>
              <w:t>QTc</w:t>
            </w:r>
            <w:r>
              <w:rPr>
                <w:color w:val="000000"/>
                <w:spacing w:val="0"/>
                <w:w w:val="100"/>
                <w:position w:val="0"/>
                <w:sz w:val="14"/>
                <w:szCs w:val="14"/>
              </w:rPr>
              <w:t>延长</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心电图</w:t>
            </w:r>
          </w:p>
        </w:tc>
      </w:tr>
      <w:tr>
        <w:trPr>
          <w:trHeight w:val="71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间变性淋巴瘤激酶抑制</w:t>
            </w:r>
          </w:p>
        </w:tc>
        <w:tc>
          <w:tcPr>
            <w:tcBorders/>
            <w:shd w:val="clear" w:color="auto" w:fill="FFFFFF"/>
            <w:vAlign w:val="top"/>
          </w:tcPr>
          <w:p>
            <w:pPr>
              <w:pStyle w:val="Style42"/>
              <w:keepNext w:val="0"/>
              <w:keepLines w:val="0"/>
              <w:widowControl w:val="0"/>
              <w:shd w:val="clear" w:color="auto" w:fill="auto"/>
              <w:bidi w:val="0"/>
              <w:spacing w:before="0" w:after="0" w:line="254" w:lineRule="exact"/>
              <w:ind w:left="200" w:right="0" w:hanging="200"/>
              <w:jc w:val="both"/>
              <w:rPr>
                <w:sz w:val="14"/>
                <w:szCs w:val="14"/>
              </w:rPr>
            </w:pPr>
            <w:r>
              <w:rPr>
                <w:color w:val="000000"/>
                <w:spacing w:val="0"/>
                <w:w w:val="100"/>
                <w:position w:val="0"/>
                <w:sz w:val="14"/>
                <w:szCs w:val="14"/>
              </w:rPr>
              <w:t>窦性心动过缓、房室传导阻滞</w:t>
            </w:r>
            <w:r>
              <w:rPr>
                <w:color w:val="000000"/>
                <w:spacing w:val="0"/>
                <w:w w:val="100"/>
                <w:position w:val="0"/>
                <w:sz w:val="14"/>
                <w:szCs w:val="14"/>
                <w:lang w:val="en-US" w:eastAsia="en-US" w:bidi="en-US"/>
              </w:rPr>
              <w:t>、QTc</w:t>
            </w:r>
            <w:r>
              <w:rPr>
                <w:color w:val="000000"/>
                <w:spacing w:val="0"/>
                <w:w w:val="100"/>
                <w:position w:val="0"/>
                <w:sz w:val="14"/>
                <w:szCs w:val="14"/>
              </w:rPr>
              <w:t>延长、高 血压、高胆固醇血症、高三酰甘油血症</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心电图、血脂监测、血压监测</w:t>
            </w:r>
          </w:p>
        </w:tc>
      </w:tr>
      <w:tr>
        <w:trPr>
          <w:trHeight w:val="48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表皮生长因子受体抑制剂</w:t>
            </w:r>
          </w:p>
        </w:tc>
        <w:tc>
          <w:tcPr>
            <w:tcBorders/>
            <w:shd w:val="clear" w:color="auto" w:fill="FFFFFF"/>
            <w:vAlign w:val="bottom"/>
          </w:tcPr>
          <w:p>
            <w:pPr>
              <w:pStyle w:val="Style42"/>
              <w:keepNext w:val="0"/>
              <w:keepLines w:val="0"/>
              <w:widowControl w:val="0"/>
              <w:shd w:val="clear" w:color="auto" w:fill="auto"/>
              <w:bidi w:val="0"/>
              <w:spacing w:before="0" w:after="0" w:line="269" w:lineRule="exact"/>
              <w:ind w:left="200" w:right="0" w:hanging="200"/>
              <w:jc w:val="both"/>
              <w:rPr>
                <w:sz w:val="14"/>
                <w:szCs w:val="14"/>
              </w:rPr>
            </w:pPr>
            <w:r>
              <w:rPr>
                <w:color w:val="000000"/>
                <w:spacing w:val="0"/>
                <w:w w:val="100"/>
                <w:position w:val="0"/>
                <w:sz w:val="14"/>
                <w:szCs w:val="14"/>
                <w:lang w:val="en-US" w:eastAsia="en-US" w:bidi="en-US"/>
              </w:rPr>
              <w:t>QTc</w:t>
            </w:r>
            <w:r>
              <w:rPr>
                <w:color w:val="000000"/>
                <w:spacing w:val="0"/>
                <w:w w:val="100"/>
                <w:position w:val="0"/>
                <w:sz w:val="14"/>
                <w:szCs w:val="14"/>
              </w:rPr>
              <w:t>延长、心房颤动、静脉血栓、左室功能失 调、心力衰竭</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经胸超声心动图、监测血镁</w:t>
            </w:r>
          </w:p>
        </w:tc>
      </w:tr>
      <w:tr>
        <w:trPr>
          <w:trHeight w:val="23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嵌合抗原受体</w:t>
            </w:r>
            <w:r>
              <w:rPr>
                <w:color w:val="000000"/>
                <w:spacing w:val="0"/>
                <w:w w:val="100"/>
                <w:position w:val="0"/>
                <w:sz w:val="14"/>
                <w:szCs w:val="14"/>
                <w:lang w:val="en-US" w:eastAsia="en-US" w:bidi="en-US"/>
              </w:rPr>
              <w:t>T</w:t>
            </w:r>
            <w:r>
              <w:rPr>
                <w:color w:val="000000"/>
                <w:spacing w:val="0"/>
                <w:w w:val="100"/>
                <w:position w:val="0"/>
                <w:sz w:val="14"/>
                <w:szCs w:val="14"/>
              </w:rPr>
              <w:t>细胞</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细胞因子释放综合征</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利钠肽、心电图、经胸超声心动图、肌钙蛋白</w:t>
            </w:r>
          </w:p>
        </w:tc>
      </w:tr>
      <w:tr>
        <w:trPr>
          <w:trHeight w:val="245"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肿瘤浸润淋巴细胞</w:t>
            </w: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利钠肽、心电图、经胸超声心动图、肌钙蛋白</w:t>
            </w:r>
          </w:p>
        </w:tc>
      </w:tr>
      <w:tr>
        <w:trPr>
          <w:trHeight w:val="1056"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干细胞移植</w:t>
            </w:r>
          </w:p>
        </w:tc>
        <w:tc>
          <w:tcPr>
            <w:tcBorders/>
            <w:shd w:val="clear" w:color="auto" w:fill="FFFFFF"/>
            <w:vAlign w:val="top"/>
          </w:tcPr>
          <w:p>
            <w:pPr>
              <w:pStyle w:val="Style42"/>
              <w:keepNext w:val="0"/>
              <w:keepLines w:val="0"/>
              <w:widowControl w:val="0"/>
              <w:numPr>
                <w:ilvl w:val="0"/>
                <w:numId w:val="13"/>
              </w:numPr>
              <w:shd w:val="clear" w:color="auto" w:fill="auto"/>
              <w:tabs>
                <w:tab w:pos="245" w:val="left"/>
              </w:tabs>
              <w:bidi w:val="0"/>
              <w:spacing w:before="0" w:after="0" w:line="271" w:lineRule="exact"/>
              <w:ind w:left="0" w:right="0" w:firstLine="0"/>
              <w:jc w:val="both"/>
              <w:rPr>
                <w:sz w:val="14"/>
                <w:szCs w:val="14"/>
              </w:rPr>
            </w:pPr>
            <w:r>
              <w:rPr>
                <w:color w:val="000000"/>
                <w:spacing w:val="0"/>
                <w:w w:val="100"/>
                <w:position w:val="0"/>
                <w:sz w:val="14"/>
                <w:szCs w:val="14"/>
              </w:rPr>
              <w:t>早期：心房颤动</w:t>
            </w:r>
          </w:p>
          <w:p>
            <w:pPr>
              <w:pStyle w:val="Style42"/>
              <w:keepNext w:val="0"/>
              <w:keepLines w:val="0"/>
              <w:widowControl w:val="0"/>
              <w:numPr>
                <w:ilvl w:val="0"/>
                <w:numId w:val="13"/>
              </w:numPr>
              <w:shd w:val="clear" w:color="auto" w:fill="auto"/>
              <w:tabs>
                <w:tab w:pos="250" w:val="left"/>
              </w:tabs>
              <w:bidi w:val="0"/>
              <w:spacing w:before="0" w:after="0" w:line="271" w:lineRule="exact"/>
              <w:ind w:left="320" w:right="0" w:hanging="320"/>
              <w:jc w:val="both"/>
              <w:rPr>
                <w:sz w:val="14"/>
                <w:szCs w:val="14"/>
              </w:rPr>
            </w:pPr>
            <w:r>
              <w:rPr>
                <w:color w:val="000000"/>
                <w:spacing w:val="0"/>
                <w:w w:val="100"/>
                <w:position w:val="0"/>
                <w:sz w:val="14"/>
                <w:szCs w:val="14"/>
              </w:rPr>
              <w:t>晩期：糖尿病、血脂失调、代谢综合征、高 血压、心力衰竭、冠心病、传导障碍、心包 渗出</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经胸超声心动图</w:t>
            </w:r>
          </w:p>
        </w:tc>
      </w:tr>
      <w:tr>
        <w:trPr>
          <w:trHeight w:val="475" w:hRule="exact"/>
        </w:trPr>
        <w:tc>
          <w:tcPr>
            <w:tcBorders/>
            <w:shd w:val="clear" w:color="auto" w:fill="FFFFFF"/>
            <w:vAlign w:val="bottom"/>
          </w:tcPr>
          <w:p>
            <w:pPr>
              <w:pStyle w:val="Style42"/>
              <w:keepNext w:val="0"/>
              <w:keepLines w:val="0"/>
              <w:widowControl w:val="0"/>
              <w:shd w:val="clear" w:color="auto" w:fill="auto"/>
              <w:bidi w:val="0"/>
              <w:spacing w:before="0" w:after="0" w:line="283" w:lineRule="exact"/>
              <w:ind w:left="180" w:right="0" w:hanging="180"/>
              <w:jc w:val="left"/>
              <w:rPr>
                <w:sz w:val="14"/>
                <w:szCs w:val="14"/>
              </w:rPr>
            </w:pPr>
            <w:r>
              <w:rPr>
                <w:color w:val="000000"/>
                <w:spacing w:val="0"/>
                <w:w w:val="100"/>
                <w:position w:val="0"/>
                <w:sz w:val="14"/>
                <w:szCs w:val="14"/>
              </w:rPr>
              <w:t>神剂</w:t>
            </w:r>
            <w:r>
              <w:rPr>
                <w:color w:val="000000"/>
                <w:spacing w:val="0"/>
                <w:w w:val="100"/>
                <w:position w:val="0"/>
                <w:sz w:val="14"/>
                <w:szCs w:val="14"/>
                <w:lang w:val="en-US" w:eastAsia="en-US" w:bidi="en-US"/>
              </w:rPr>
              <w:t>、FMS</w:t>
            </w:r>
            <w:r>
              <w:rPr>
                <w:color w:val="000000"/>
                <w:spacing w:val="0"/>
                <w:w w:val="100"/>
                <w:position w:val="0"/>
                <w:sz w:val="14"/>
                <w:szCs w:val="14"/>
              </w:rPr>
              <w:t>样酪氨酸激酶3受 体抑制剂</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lang w:val="en-US" w:eastAsia="en-US" w:bidi="en-US"/>
              </w:rPr>
              <w:t>QTc</w:t>
            </w:r>
            <w:r>
              <w:rPr>
                <w:color w:val="000000"/>
                <w:spacing w:val="0"/>
                <w:w w:val="100"/>
                <w:position w:val="0"/>
                <w:sz w:val="14"/>
                <w:szCs w:val="14"/>
              </w:rPr>
              <w:t>延长</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心电图</w:t>
            </w:r>
          </w:p>
        </w:tc>
      </w:tr>
      <w:tr>
        <w:trPr>
          <w:trHeight w:val="302" w:hRule="exact"/>
        </w:trPr>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注:</w:t>
            </w:r>
            <w:r>
              <w:rPr>
                <w:color w:val="000000"/>
                <w:spacing w:val="0"/>
                <w:w w:val="100"/>
                <w:position w:val="0"/>
                <w:sz w:val="14"/>
                <w:szCs w:val="14"/>
                <w:lang w:val="en-US" w:eastAsia="en-US" w:bidi="en-US"/>
              </w:rPr>
              <w:t>HER2：</w:t>
            </w:r>
            <w:r>
              <w:rPr>
                <w:color w:val="000000"/>
                <w:spacing w:val="0"/>
                <w:w w:val="100"/>
                <w:position w:val="0"/>
                <w:sz w:val="14"/>
                <w:szCs w:val="14"/>
              </w:rPr>
              <w:t>人表皮受体2；</w:t>
            </w:r>
            <w:r>
              <w:rPr>
                <w:color w:val="000000"/>
                <w:spacing w:val="0"/>
                <w:w w:val="100"/>
                <w:position w:val="0"/>
                <w:sz w:val="14"/>
                <w:szCs w:val="14"/>
                <w:lang w:val="en-US" w:eastAsia="en-US" w:bidi="en-US"/>
              </w:rPr>
              <w:t>QTc</w:t>
            </w:r>
          </w:p>
        </w:tc>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:校正</w:t>
            </w:r>
            <w:r>
              <w:rPr>
                <w:color w:val="000000"/>
                <w:spacing w:val="0"/>
                <w:w w:val="100"/>
                <w:position w:val="0"/>
                <w:sz w:val="14"/>
                <w:szCs w:val="14"/>
                <w:lang w:val="en-US" w:eastAsia="en-US" w:bidi="en-US"/>
              </w:rPr>
              <w:t>QT</w:t>
            </w:r>
            <w:r>
              <w:rPr>
                <w:color w:val="000000"/>
                <w:spacing w:val="0"/>
                <w:w w:val="100"/>
                <w:position w:val="0"/>
                <w:sz w:val="14"/>
                <w:szCs w:val="14"/>
              </w:rPr>
              <w:t>间期</w:t>
            </w:r>
          </w:p>
        </w:tc>
        <w:tc>
          <w:tcPr>
            <w:tcBorders>
              <w:top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2094" w:right="1005" w:bottom="1009" w:left="1098" w:header="0" w:footer="3" w:gutter="0"/>
          <w:cols w:space="720"/>
          <w:noEndnote/>
          <w:rtlGutter w:val="0"/>
          <w:docGrid w:linePitch="360"/>
        </w:sectPr>
      </w:pP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状动脉造影或冠状动脉</w:t>
      </w:r>
      <w:r>
        <w:rPr>
          <w:color w:val="000000"/>
          <w:spacing w:val="0"/>
          <w:w w:val="100"/>
          <w:position w:val="0"/>
          <w:sz w:val="16"/>
          <w:szCs w:val="16"/>
          <w:lang w:val="en-US" w:eastAsia="en-US" w:bidi="en-US"/>
        </w:rPr>
        <w:t>CT</w:t>
      </w:r>
      <w:r>
        <w:rPr>
          <w:color w:val="000000"/>
          <w:spacing w:val="0"/>
          <w:w w:val="100"/>
          <w:position w:val="0"/>
        </w:rPr>
        <w:t xml:space="preserve">血管成像排除冠心病， 并建议暂停引起应激性心肌病的药物。因出现 </w:t>
      </w:r>
      <w:r>
        <w:rPr>
          <w:color w:val="000000"/>
          <w:spacing w:val="0"/>
          <w:w w:val="100"/>
          <w:position w:val="0"/>
          <w:sz w:val="16"/>
          <w:szCs w:val="16"/>
          <w:lang w:val="en-US" w:eastAsia="en-US" w:bidi="en-US"/>
        </w:rPr>
        <w:t>CTRCD</w:t>
      </w:r>
      <w:r>
        <w:rPr>
          <w:color w:val="000000"/>
          <w:spacing w:val="0"/>
          <w:w w:val="100"/>
          <w:position w:val="0"/>
        </w:rPr>
        <w:t>而中断的抗肿瘤药物，建议在心功能恢复后 行</w:t>
      </w:r>
      <w:r>
        <w:rPr>
          <w:color w:val="000000"/>
          <w:spacing w:val="0"/>
          <w:w w:val="100"/>
          <w:position w:val="0"/>
          <w:sz w:val="16"/>
          <w:szCs w:val="16"/>
          <w:lang w:val="en-US" w:eastAsia="en-US" w:bidi="en-US"/>
        </w:rPr>
        <w:t>MDT</w:t>
      </w:r>
      <w:r>
        <w:rPr>
          <w:color w:val="000000"/>
          <w:spacing w:val="0"/>
          <w:w w:val="100"/>
          <w:position w:val="0"/>
        </w:rPr>
        <w:t>讨论以决定是否再次治疗。</w:t>
      </w:r>
    </w:p>
    <w:p>
      <w:pPr>
        <w:pStyle w:val="Style2"/>
        <w:keepNext w:val="0"/>
        <w:keepLines w:val="0"/>
        <w:widowControl w:val="0"/>
        <w:shd w:val="clear" w:color="auto" w:fill="auto"/>
        <w:bidi w:val="0"/>
        <w:spacing w:before="0" w:after="40" w:line="309" w:lineRule="exact"/>
        <w:ind w:left="0" w:right="0" w:firstLine="0"/>
        <w:jc w:val="left"/>
      </w:pPr>
      <w:r>
        <w:rPr>
          <w:color w:val="000000"/>
          <w:spacing w:val="0"/>
          <w:w w:val="100"/>
          <w:position w:val="0"/>
          <w:sz w:val="16"/>
          <w:szCs w:val="16"/>
          <w:lang w:val="en-US" w:eastAsia="en-US" w:bidi="en-US"/>
        </w:rPr>
        <w:t>4.</w:t>
      </w:r>
      <w:r>
        <w:rPr>
          <w:color w:val="000000"/>
          <w:spacing w:val="0"/>
          <w:w w:val="100"/>
          <w:position w:val="0"/>
          <w:sz w:val="16"/>
          <w:szCs w:val="16"/>
        </w:rPr>
        <w:t>2</w:t>
      </w:r>
      <w:r>
        <w:rPr>
          <w:color w:val="000000"/>
          <w:spacing w:val="0"/>
          <w:w w:val="100"/>
          <w:position w:val="0"/>
        </w:rPr>
        <w:t>冠心病</w:t>
      </w:r>
    </w:p>
    <w:p>
      <w:pPr>
        <w:pStyle w:val="Style15"/>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急性冠状动脉综合征(</w:t>
      </w:r>
      <w:r>
        <w:rPr>
          <w:color w:val="000000"/>
          <w:spacing w:val="0"/>
          <w:w w:val="100"/>
          <w:position w:val="0"/>
          <w:sz w:val="16"/>
          <w:szCs w:val="16"/>
          <w:lang w:val="en-US" w:eastAsia="en-US" w:bidi="en-US"/>
        </w:rPr>
        <w:t>acute coronary syndrome</w:t>
      </w:r>
      <w:r>
        <w:rPr>
          <w:color w:val="000000"/>
          <w:spacing w:val="0"/>
          <w:w w:val="100"/>
          <w:position w:val="0"/>
          <w:sz w:val="20"/>
          <w:szCs w:val="20"/>
          <w:lang w:val="en-US" w:eastAsia="en-US" w:bidi="en-US"/>
        </w:rPr>
        <w:t>，</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sz w:val="16"/>
          <w:szCs w:val="16"/>
          <w:lang w:val="en-US" w:eastAsia="en-US" w:bidi="en-US"/>
        </w:rPr>
        <w:t>ACS</w:t>
      </w:r>
      <w:r>
        <w:rPr>
          <w:color w:val="000000"/>
          <w:spacing w:val="0"/>
          <w:w w:val="100"/>
          <w:position w:val="0"/>
          <w:lang w:val="en-US" w:eastAsia="en-US" w:bidi="en-US"/>
        </w:rPr>
        <w:t>)</w:t>
      </w:r>
      <w:r>
        <w:rPr>
          <w:color w:val="000000"/>
          <w:spacing w:val="0"/>
          <w:w w:val="100"/>
          <w:position w:val="0"/>
        </w:rPr>
        <w:t>的诊断参照普通人群进行目</w:t>
      </w:r>
      <w:r>
        <w:rPr>
          <w:color w:val="000000"/>
          <w:spacing w:val="0"/>
          <w:w w:val="100"/>
          <w:position w:val="0"/>
          <w:lang w:val="en-US" w:eastAsia="en-US" w:bidi="en-US"/>
        </w:rPr>
        <w:t>，</w:t>
      </w:r>
      <w:r>
        <w:rPr>
          <w:color w:val="000000"/>
          <w:spacing w:val="0"/>
          <w:w w:val="100"/>
          <w:position w:val="0"/>
        </w:rPr>
        <w:t>期间肿瘤治疗应 暂时中断。如患者出现</w:t>
      </w:r>
      <w:r>
        <w:rPr>
          <w:color w:val="000000"/>
          <w:spacing w:val="0"/>
          <w:w w:val="100"/>
          <w:position w:val="0"/>
          <w:sz w:val="16"/>
          <w:szCs w:val="16"/>
          <w:lang w:val="en-US" w:eastAsia="en-US" w:bidi="en-US"/>
        </w:rPr>
        <w:t>ACS</w:t>
      </w:r>
      <w:r>
        <w:rPr>
          <w:color w:val="000000"/>
          <w:spacing w:val="0"/>
          <w:w w:val="100"/>
          <w:position w:val="0"/>
        </w:rPr>
        <w:t>相关急性并发症且预 计生存期</w:t>
      </w:r>
      <w:r>
        <w:rPr>
          <w:rFonts w:ascii="Times New Roman" w:eastAsia="Times New Roman" w:hAnsi="Times New Roman" w:cs="Times New Roman"/>
          <w:color w:val="000000"/>
          <w:spacing w:val="0"/>
          <w:w w:val="100"/>
          <w:position w:val="0"/>
          <w:sz w:val="44"/>
          <w:szCs w:val="44"/>
          <w:lang w:val="en-US" w:eastAsia="en-US" w:bidi="en-US"/>
        </w:rPr>
        <w:t>"</w:t>
      </w:r>
      <w:r>
        <w:rPr>
          <w:color w:val="000000"/>
          <w:spacing w:val="0"/>
          <w:w w:val="100"/>
          <w:position w:val="0"/>
          <w:sz w:val="16"/>
          <w:szCs w:val="16"/>
          <w:lang w:val="en-US" w:eastAsia="en-US" w:bidi="en-US"/>
        </w:rPr>
        <w:t>6</w:t>
      </w:r>
      <w:r>
        <w:rPr>
          <w:color w:val="000000"/>
          <w:spacing w:val="0"/>
          <w:w w:val="100"/>
          <w:position w:val="0"/>
        </w:rPr>
        <w:t>个月，建议立即行冠状动脉造影及经 皮冠状动脉介入(</w:t>
      </w:r>
      <w:r>
        <w:rPr>
          <w:color w:val="000000"/>
          <w:spacing w:val="0"/>
          <w:w w:val="100"/>
          <w:position w:val="0"/>
          <w:sz w:val="16"/>
          <w:szCs w:val="16"/>
          <w:lang w:val="en-US" w:eastAsia="en-US" w:bidi="en-US"/>
        </w:rPr>
        <w:t>percutaneous coronary intervention</w:t>
      </w:r>
      <w:r>
        <w:rPr>
          <w:color w:val="000000"/>
          <w:spacing w:val="0"/>
          <w:w w:val="100"/>
          <w:position w:val="0"/>
          <w:lang w:val="en-US" w:eastAsia="en-US" w:bidi="en-US"/>
        </w:rPr>
        <w:t xml:space="preserve">， </w:t>
      </w:r>
      <w:r>
        <w:rPr>
          <w:color w:val="000000"/>
          <w:spacing w:val="0"/>
          <w:w w:val="100"/>
          <w:position w:val="0"/>
          <w:sz w:val="16"/>
          <w:szCs w:val="16"/>
          <w:lang w:val="en-US" w:eastAsia="en-US" w:bidi="en-US"/>
        </w:rPr>
        <w:t>PCI</w:t>
      </w:r>
      <w:r>
        <w:rPr>
          <w:color w:val="000000"/>
          <w:spacing w:val="0"/>
          <w:w w:val="100"/>
          <w:position w:val="0"/>
          <w:lang w:val="en-US" w:eastAsia="en-US" w:bidi="en-US"/>
        </w:rPr>
        <w:t>)</w:t>
      </w:r>
      <w:r>
        <w:rPr>
          <w:color w:val="000000"/>
          <w:spacing w:val="0"/>
          <w:w w:val="100"/>
          <w:position w:val="0"/>
        </w:rPr>
        <w:t>治疗，推荐使用三代药物洗脱支架。支架置入 后采取短期(</w:t>
      </w:r>
      <w:r>
        <w:rPr>
          <w:color w:val="000000"/>
          <w:spacing w:val="0"/>
          <w:w w:val="100"/>
          <w:position w:val="0"/>
          <w:sz w:val="16"/>
          <w:szCs w:val="16"/>
        </w:rPr>
        <w:t>1~3</w:t>
      </w:r>
      <w:r>
        <w:rPr>
          <w:color w:val="000000"/>
          <w:spacing w:val="0"/>
          <w:w w:val="100"/>
          <w:position w:val="0"/>
        </w:rPr>
        <w:t>个月)阿司匹林联合氯吡格雷双 联抗血小板治疗；若患者同时存在抗凝指征，应用 新型口服抗凝药联合一种抗血小板药物(氯吡格雷 优先)是优选方案。经</w:t>
      </w:r>
      <w:r>
        <w:rPr>
          <w:color w:val="000000"/>
          <w:spacing w:val="0"/>
          <w:w w:val="100"/>
          <w:position w:val="0"/>
          <w:sz w:val="16"/>
          <w:szCs w:val="16"/>
          <w:lang w:val="en-US" w:eastAsia="en-US" w:bidi="en-US"/>
        </w:rPr>
        <w:t>MDT</w:t>
      </w:r>
      <w:r>
        <w:rPr>
          <w:color w:val="000000"/>
          <w:spacing w:val="0"/>
          <w:w w:val="100"/>
          <w:position w:val="0"/>
        </w:rPr>
        <w:t xml:space="preserve">讨论后，冠状动脉旁路 </w:t>
      </w:r>
      <w:r>
        <w:rPr>
          <w:color w:val="000000"/>
          <w:spacing w:val="0"/>
          <w:w w:val="100"/>
          <w:position w:val="0"/>
        </w:rPr>
        <w:t>移植术可用于预计生存期</w:t>
      </w:r>
      <w:r>
        <w:rPr>
          <w:color w:val="000000"/>
          <w:spacing w:val="0"/>
          <w:w w:val="100"/>
          <w:position w:val="0"/>
          <w:sz w:val="16"/>
          <w:szCs w:val="16"/>
        </w:rPr>
        <w:t>＞12</w:t>
      </w:r>
      <w:r>
        <w:rPr>
          <w:color w:val="000000"/>
          <w:spacing w:val="0"/>
          <w:w w:val="100"/>
          <w:position w:val="0"/>
        </w:rPr>
        <w:t>个月且无法行</w:t>
      </w:r>
      <w:r>
        <w:rPr>
          <w:color w:val="000000"/>
          <w:spacing w:val="0"/>
          <w:w w:val="100"/>
          <w:position w:val="0"/>
          <w:sz w:val="16"/>
          <w:szCs w:val="16"/>
          <w:lang w:val="en-US" w:eastAsia="en-US" w:bidi="en-US"/>
        </w:rPr>
        <w:t>PCI</w:t>
      </w:r>
      <w:r>
        <w:rPr>
          <w:color w:val="000000"/>
          <w:spacing w:val="0"/>
          <w:w w:val="100"/>
          <w:position w:val="0"/>
        </w:rPr>
        <w:t>的 患者。对存在血小板减少症的患者</w:t>
      </w:r>
      <w:r>
        <w:rPr>
          <w:color w:val="000000"/>
          <w:spacing w:val="0"/>
          <w:w w:val="100"/>
          <w:position w:val="0"/>
          <w:sz w:val="16"/>
          <w:szCs w:val="16"/>
          <w:lang w:val="en-US" w:eastAsia="en-US" w:bidi="en-US"/>
        </w:rPr>
        <w:t>,PCI</w:t>
      </w:r>
      <w:r>
        <w:rPr>
          <w:color w:val="000000"/>
          <w:spacing w:val="0"/>
          <w:w w:val="100"/>
          <w:position w:val="0"/>
        </w:rPr>
        <w:t>和冠状动 脉旁路移植术及药物管理应根据血小板水平谨慎 决定。</w:t>
      </w:r>
      <w:r>
        <w:rPr>
          <w:color w:val="000000"/>
          <w:spacing w:val="0"/>
          <w:w w:val="100"/>
          <w:position w:val="0"/>
          <w:sz w:val="16"/>
          <w:szCs w:val="16"/>
          <w:lang w:val="en-US" w:eastAsia="en-US" w:bidi="en-US"/>
        </w:rPr>
        <w:t>ACS</w:t>
      </w:r>
      <w:r>
        <w:rPr>
          <w:color w:val="000000"/>
          <w:spacing w:val="0"/>
          <w:w w:val="100"/>
          <w:position w:val="0"/>
        </w:rPr>
        <w:t>血运重建后，引起</w:t>
      </w:r>
      <w:r>
        <w:rPr>
          <w:color w:val="000000"/>
          <w:spacing w:val="0"/>
          <w:w w:val="100"/>
          <w:position w:val="0"/>
          <w:sz w:val="16"/>
          <w:szCs w:val="16"/>
          <w:lang w:val="en-US" w:eastAsia="en-US" w:bidi="en-US"/>
        </w:rPr>
        <w:t>ACS</w:t>
      </w:r>
      <w:r>
        <w:rPr>
          <w:color w:val="000000"/>
          <w:spacing w:val="0"/>
          <w:w w:val="100"/>
          <w:position w:val="0"/>
        </w:rPr>
        <w:t>相关的肿瘤药物 应停止使用，其他药物应立即恢复。慢性冠状动脉 综合征(</w:t>
      </w:r>
      <w:r>
        <w:rPr>
          <w:color w:val="000000"/>
          <w:spacing w:val="0"/>
          <w:w w:val="100"/>
          <w:position w:val="0"/>
          <w:sz w:val="16"/>
          <w:szCs w:val="16"/>
          <w:lang w:val="en-US" w:eastAsia="en-US" w:bidi="en-US"/>
        </w:rPr>
        <w:t>chronic coronary syndrome</w:t>
      </w:r>
      <w:r>
        <w:rPr>
          <w:color w:val="000000"/>
          <w:spacing w:val="0"/>
          <w:w w:val="100"/>
          <w:position w:val="0"/>
          <w:lang w:val="en-US" w:eastAsia="en-US" w:bidi="en-US"/>
        </w:rPr>
        <w:t>，</w:t>
      </w:r>
      <w:r>
        <w:rPr>
          <w:color w:val="000000"/>
          <w:spacing w:val="0"/>
          <w:w w:val="100"/>
          <w:position w:val="0"/>
          <w:sz w:val="16"/>
          <w:szCs w:val="16"/>
          <w:lang w:val="en-US" w:eastAsia="en-US" w:bidi="en-US"/>
        </w:rPr>
        <w:t>CCS</w:t>
      </w:r>
      <w:r>
        <w:rPr>
          <w:color w:val="000000"/>
          <w:spacing w:val="0"/>
          <w:w w:val="100"/>
          <w:position w:val="0"/>
          <w:lang w:val="en-US" w:eastAsia="en-US" w:bidi="en-US"/>
        </w:rPr>
        <w:t>)</w:t>
      </w:r>
      <w:r>
        <w:rPr>
          <w:color w:val="000000"/>
          <w:spacing w:val="0"/>
          <w:w w:val="100"/>
          <w:position w:val="0"/>
        </w:rPr>
        <w:t>患者的管理 与普通人群类似，然而由于存在高出血风险</w:t>
      </w:r>
      <w:r>
        <w:rPr>
          <w:color w:val="000000"/>
          <w:spacing w:val="0"/>
          <w:w w:val="100"/>
          <w:position w:val="0"/>
          <w:sz w:val="16"/>
          <w:szCs w:val="16"/>
          <w:lang w:val="en-US" w:eastAsia="en-US" w:bidi="en-US"/>
        </w:rPr>
        <w:t>,CCS</w:t>
      </w:r>
      <w:r>
        <w:rPr>
          <w:color w:val="000000"/>
          <w:spacing w:val="0"/>
          <w:w w:val="100"/>
          <w:position w:val="0"/>
        </w:rPr>
        <w:t>肿 瘤患者的血运重建应格外谨慎，由包括肿瘤心脏病 学、介入心脏病学以及肿瘤学专家行</w:t>
      </w:r>
      <w:r>
        <w:rPr>
          <w:color w:val="000000"/>
          <w:spacing w:val="0"/>
          <w:w w:val="100"/>
          <w:position w:val="0"/>
          <w:sz w:val="16"/>
          <w:szCs w:val="16"/>
          <w:lang w:val="en-US" w:eastAsia="en-US" w:bidi="en-US"/>
        </w:rPr>
        <w:t>MDT</w:t>
      </w:r>
      <w:r>
        <w:rPr>
          <w:color w:val="000000"/>
          <w:spacing w:val="0"/>
          <w:w w:val="100"/>
          <w:position w:val="0"/>
        </w:rPr>
        <w:t xml:space="preserve">讨论决定。 </w:t>
      </w:r>
      <w:r>
        <w:rPr>
          <w:color w:val="000000"/>
          <w:spacing w:val="0"/>
          <w:w w:val="100"/>
          <w:position w:val="0"/>
          <w:sz w:val="16"/>
          <w:szCs w:val="16"/>
          <w:lang w:val="en-US" w:eastAsia="en-US" w:bidi="en-US"/>
        </w:rPr>
        <w:t xml:space="preserve">4. </w:t>
      </w:r>
      <w:r>
        <w:rPr>
          <w:color w:val="000000"/>
          <w:spacing w:val="0"/>
          <w:w w:val="100"/>
          <w:position w:val="0"/>
          <w:sz w:val="16"/>
          <w:szCs w:val="16"/>
        </w:rPr>
        <w:t>3</w:t>
      </w:r>
      <w:r>
        <w:rPr>
          <w:color w:val="000000"/>
          <w:spacing w:val="0"/>
          <w:w w:val="100"/>
          <w:position w:val="0"/>
        </w:rPr>
        <w:t>心脏瓣膜病</w:t>
      </w:r>
    </w:p>
    <w:p>
      <w:pPr>
        <w:pStyle w:val="Style2"/>
        <w:keepNext w:val="0"/>
        <w:keepLines w:val="0"/>
        <w:widowControl w:val="0"/>
        <w:shd w:val="clear" w:color="auto" w:fill="auto"/>
        <w:bidi w:val="0"/>
        <w:spacing w:before="0" w:after="0" w:line="308" w:lineRule="exact"/>
        <w:ind w:left="0" w:right="0" w:firstLine="440"/>
        <w:jc w:val="both"/>
        <w:sectPr>
          <w:footnotePr>
            <w:pos w:val="pageBottom"/>
            <w:numFmt w:val="decimal"/>
            <w:numRestart w:val="continuous"/>
          </w:footnotePr>
          <w:type w:val="continuous"/>
          <w:pgSz w:w="11900" w:h="16840"/>
          <w:pgMar w:top="2031" w:right="1013" w:bottom="1009" w:left="1095" w:header="0" w:footer="3" w:gutter="0"/>
          <w:cols w:num="2" w:space="295"/>
          <w:noEndnote/>
          <w:rtlGutter w:val="0"/>
          <w:docGrid w:linePitch="360"/>
        </w:sectPr>
      </w:pPr>
      <w:r>
        <w:rPr>
          <w:color w:val="000000"/>
          <w:spacing w:val="0"/>
          <w:w w:val="100"/>
          <w:position w:val="0"/>
        </w:rPr>
        <w:t>外科手术在合并肿瘤的心脏瓣膜病患者中具 有挑战性。经导管主动脉瓣置换等微创瓣膜干预 手段成为可行的选择，对出现感染性心内膜炎的患 者，应参照相应指南</w:t>
      </w:r>
      <w:r>
        <w:rPr>
          <w:color w:val="000000"/>
          <w:spacing w:val="0"/>
          <w:w w:val="100"/>
          <w:position w:val="0"/>
          <w:vertAlign w:val="superscript"/>
        </w:rPr>
        <w:t>［</w:t>
      </w:r>
      <w:r>
        <w:rPr>
          <w:rFonts w:ascii="Times New Roman" w:eastAsia="Times New Roman" w:hAnsi="Times New Roman" w:cs="Times New Roman"/>
          <w:color w:val="000000"/>
          <w:spacing w:val="0"/>
          <w:w w:val="100"/>
          <w:position w:val="0"/>
          <w:sz w:val="26"/>
          <w:szCs w:val="26"/>
          <w:vertAlign w:val="superscript"/>
        </w:rPr>
        <w:t>6</w:t>
      </w:r>
      <w:r>
        <w:rPr>
          <w:color w:val="000000"/>
          <w:spacing w:val="0"/>
          <w:w w:val="100"/>
          <w:position w:val="0"/>
        </w:rPr>
        <w:t>治疗，如需行瓣膜手术治疗, 应进行</w:t>
      </w:r>
      <w:r>
        <w:rPr>
          <w:color w:val="000000"/>
          <w:spacing w:val="0"/>
          <w:w w:val="100"/>
          <w:position w:val="0"/>
          <w:sz w:val="16"/>
          <w:szCs w:val="16"/>
          <w:lang w:val="en-US" w:eastAsia="en-US" w:bidi="en-US"/>
        </w:rPr>
        <w:t>MDT</w:t>
      </w:r>
      <w:r>
        <w:rPr>
          <w:color w:val="000000"/>
          <w:spacing w:val="0"/>
          <w:w w:val="100"/>
          <w:position w:val="0"/>
        </w:rPr>
        <w:t>讨论。</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lang w:val="en-US" w:eastAsia="en-US" w:bidi="en-US"/>
        </w:rPr>
        <w:t>4.4</w:t>
      </w:r>
      <w:r>
        <w:rPr>
          <w:color w:val="000000"/>
          <w:spacing w:val="0"/>
          <w:w w:val="100"/>
          <w:position w:val="0"/>
        </w:rPr>
        <w:t>心律失常</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肿瘤患者出现心房颤动时应参照</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lang w:val="en-US" w:eastAsia="en-US" w:bidi="en-US"/>
        </w:rPr>
        <w:t xml:space="preserve">ESC </w:t>
      </w:r>
      <w:r>
        <w:rPr>
          <w:color w:val="000000"/>
          <w:spacing w:val="0"/>
          <w:w w:val="100"/>
          <w:position w:val="0"/>
        </w:rPr>
        <w:t>心房颤动指南进行管理回，并应用</w:t>
      </w:r>
      <w:r>
        <w:rPr>
          <w:color w:val="000000"/>
          <w:spacing w:val="0"/>
          <w:w w:val="100"/>
          <w:position w:val="0"/>
          <w:lang w:val="en-US" w:eastAsia="en-US" w:bidi="en-US"/>
        </w:rPr>
        <w:t>“</w:t>
      </w:r>
      <w:r>
        <w:rPr>
          <w:color w:val="000000"/>
          <w:spacing w:val="0"/>
          <w:w w:val="100"/>
          <w:position w:val="0"/>
          <w:sz w:val="16"/>
          <w:szCs w:val="16"/>
          <w:lang w:val="en-US" w:eastAsia="en-US" w:bidi="en-US"/>
        </w:rPr>
        <w:t>ABC</w:t>
      </w:r>
      <w:r>
        <w:rPr>
          <w:color w:val="000000"/>
          <w:spacing w:val="0"/>
          <w:w w:val="100"/>
          <w:position w:val="0"/>
        </w:rPr>
        <w:t>整体管理 路径”（</w:t>
      </w:r>
      <w:r>
        <w:rPr>
          <w:color w:val="000000"/>
          <w:spacing w:val="0"/>
          <w:w w:val="100"/>
          <w:position w:val="0"/>
          <w:lang w:val="en-US" w:eastAsia="en-US" w:bidi="en-US"/>
        </w:rPr>
        <w:t>A：</w:t>
      </w:r>
      <w:r>
        <w:rPr>
          <w:color w:val="000000"/>
          <w:spacing w:val="0"/>
          <w:w w:val="100"/>
          <w:position w:val="0"/>
        </w:rPr>
        <w:t>抗凝治疗避免卒中</w:t>
      </w:r>
      <w:r>
        <w:rPr>
          <w:color w:val="000000"/>
          <w:spacing w:val="0"/>
          <w:w w:val="100"/>
          <w:position w:val="0"/>
          <w:sz w:val="16"/>
          <w:szCs w:val="16"/>
        </w:rPr>
        <w:t>/</w:t>
      </w:r>
      <w:r>
        <w:rPr>
          <w:color w:val="000000"/>
          <w:spacing w:val="0"/>
          <w:w w:val="100"/>
          <w:position w:val="0"/>
        </w:rPr>
        <w:t>系统栓塞;</w:t>
      </w:r>
      <w:r>
        <w:rPr>
          <w:color w:val="000000"/>
          <w:spacing w:val="0"/>
          <w:w w:val="100"/>
          <w:position w:val="0"/>
          <w:sz w:val="16"/>
          <w:szCs w:val="16"/>
          <w:lang w:val="en-US" w:eastAsia="en-US" w:bidi="en-US"/>
        </w:rPr>
        <w:t>B</w:t>
      </w:r>
      <w:r>
        <w:rPr>
          <w:color w:val="000000"/>
          <w:spacing w:val="0"/>
          <w:w w:val="100"/>
          <w:position w:val="0"/>
        </w:rPr>
        <w:t>：控制心 室率及节律改善症状；</w:t>
      </w:r>
      <w:r>
        <w:rPr>
          <w:color w:val="000000"/>
          <w:spacing w:val="0"/>
          <w:w w:val="100"/>
          <w:position w:val="0"/>
          <w:sz w:val="16"/>
          <w:szCs w:val="16"/>
          <w:lang w:val="en-US" w:eastAsia="en-US" w:bidi="en-US"/>
        </w:rPr>
        <w:t>C</w:t>
      </w:r>
      <w:r>
        <w:rPr>
          <w:color w:val="000000"/>
          <w:spacing w:val="0"/>
          <w:w w:val="100"/>
          <w:position w:val="0"/>
          <w:lang w:val="en-US" w:eastAsia="en-US" w:bidi="en-US"/>
        </w:rPr>
        <w:t>：</w:t>
      </w:r>
      <w:r>
        <w:rPr>
          <w:color w:val="000000"/>
          <w:spacing w:val="0"/>
          <w:w w:val="100"/>
          <w:position w:val="0"/>
        </w:rPr>
        <w:t>合并症及</w:t>
      </w:r>
      <w:r>
        <w:rPr>
          <w:color w:val="000000"/>
          <w:spacing w:val="0"/>
          <w:w w:val="100"/>
          <w:position w:val="0"/>
          <w:sz w:val="16"/>
          <w:szCs w:val="16"/>
          <w:lang w:val="en-US" w:eastAsia="en-US" w:bidi="en-US"/>
        </w:rPr>
        <w:t>CVRF</w:t>
      </w:r>
      <w:r>
        <w:rPr>
          <w:color w:val="000000"/>
          <w:spacing w:val="0"/>
          <w:w w:val="100"/>
          <w:position w:val="0"/>
        </w:rPr>
        <w:t>管理）。 复律药物多不推荐使用，控制心室率优选</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rPr>
        <w:t>受体阻 滞剂，根据患者</w:t>
      </w:r>
      <w:r>
        <w:rPr>
          <w:color w:val="000000"/>
          <w:spacing w:val="0"/>
          <w:w w:val="100"/>
          <w:position w:val="0"/>
          <w:sz w:val="16"/>
          <w:szCs w:val="16"/>
          <w:lang w:val="en-US" w:eastAsia="en-US" w:bidi="en-US"/>
        </w:rPr>
        <w:t>CHA</w:t>
      </w:r>
      <w:r>
        <w:rPr>
          <w:rFonts w:ascii="Times New Roman" w:eastAsia="Times New Roman" w:hAnsi="Times New Roman" w:cs="Times New Roman"/>
          <w:color w:val="000000"/>
          <w:spacing w:val="0"/>
          <w:w w:val="100"/>
          <w:position w:val="0"/>
          <w:sz w:val="12"/>
          <w:szCs w:val="12"/>
          <w:lang w:val="en-US" w:eastAsia="en-US" w:bidi="en-US"/>
        </w:rPr>
        <w:t>2</w:t>
      </w:r>
      <w:r>
        <w:rPr>
          <w:color w:val="000000"/>
          <w:spacing w:val="0"/>
          <w:w w:val="100"/>
          <w:position w:val="0"/>
          <w:sz w:val="16"/>
          <w:szCs w:val="16"/>
          <w:lang w:val="en-US" w:eastAsia="en-US" w:bidi="en-US"/>
        </w:rPr>
        <w:t>DS</w:t>
      </w:r>
      <w:r>
        <w:rPr>
          <w:rFonts w:ascii="Times New Roman" w:eastAsia="Times New Roman" w:hAnsi="Times New Roman" w:cs="Times New Roman"/>
          <w:color w:val="000000"/>
          <w:spacing w:val="0"/>
          <w:w w:val="100"/>
          <w:position w:val="0"/>
          <w:sz w:val="12"/>
          <w:szCs w:val="12"/>
          <w:lang w:val="en-US" w:eastAsia="en-US" w:bidi="en-US"/>
        </w:rPr>
        <w:t>2</w:t>
      </w:r>
      <w:r>
        <w:rPr>
          <w:color w:val="000000"/>
          <w:spacing w:val="0"/>
          <w:w w:val="100"/>
          <w:position w:val="0"/>
          <w:sz w:val="16"/>
          <w:szCs w:val="16"/>
          <w:lang w:val="en-US" w:eastAsia="en-US" w:bidi="en-US"/>
        </w:rPr>
        <w:t>-VASC</w:t>
      </w:r>
      <w:r>
        <w:rPr>
          <w:color w:val="000000"/>
          <w:spacing w:val="0"/>
          <w:w w:val="100"/>
          <w:position w:val="0"/>
        </w:rPr>
        <w:t>评分启动长期抗凝 治疗，</w:t>
      </w:r>
      <w:r>
        <w:rPr>
          <w:color w:val="000000"/>
          <w:spacing w:val="0"/>
          <w:w w:val="100"/>
          <w:position w:val="0"/>
          <w:sz w:val="16"/>
          <w:szCs w:val="16"/>
          <w:lang w:val="en-US" w:eastAsia="en-US" w:bidi="en-US"/>
        </w:rPr>
        <w:t>HAS-BLED</w:t>
      </w:r>
      <w:r>
        <w:rPr>
          <w:color w:val="000000"/>
          <w:spacing w:val="0"/>
          <w:w w:val="100"/>
          <w:position w:val="0"/>
        </w:rPr>
        <w:t xml:space="preserve">评分评估出血风险。针对出现 </w:t>
      </w:r>
      <w:r>
        <w:rPr>
          <w:color w:val="000000"/>
          <w:spacing w:val="0"/>
          <w:w w:val="100"/>
          <w:position w:val="0"/>
          <w:sz w:val="16"/>
          <w:szCs w:val="16"/>
          <w:lang w:val="en-US" w:eastAsia="en-US" w:bidi="en-US"/>
        </w:rPr>
        <w:t>QTc</w:t>
      </w:r>
      <w:r>
        <w:rPr>
          <w:color w:val="000000"/>
          <w:spacing w:val="0"/>
          <w:w w:val="100"/>
          <w:position w:val="0"/>
        </w:rPr>
        <w:t>间期延长以及室性心律失常的患者，参照相应 指南治疗。有症状时建议对使用致</w:t>
      </w:r>
      <w:r>
        <w:rPr>
          <w:color w:val="000000"/>
          <w:spacing w:val="0"/>
          <w:w w:val="100"/>
          <w:position w:val="0"/>
          <w:sz w:val="16"/>
          <w:szCs w:val="16"/>
          <w:lang w:val="en-US" w:eastAsia="en-US" w:bidi="en-US"/>
        </w:rPr>
        <w:t>CTRCD</w:t>
      </w:r>
      <w:r>
        <w:rPr>
          <w:color w:val="000000"/>
          <w:spacing w:val="0"/>
          <w:w w:val="100"/>
          <w:position w:val="0"/>
        </w:rPr>
        <w:t>肿瘤药 物的患者采用</w:t>
      </w:r>
      <w:r>
        <w:rPr>
          <w:rFonts w:ascii="Times New Roman" w:eastAsia="Times New Roman" w:hAnsi="Times New Roman" w:cs="Times New Roman"/>
          <w:color w:val="000000"/>
          <w:spacing w:val="0"/>
          <w:w w:val="100"/>
          <w:position w:val="0"/>
          <w:sz w:val="24"/>
          <w:szCs w:val="24"/>
          <w:lang w:val="en-US" w:eastAsia="en-US" w:bidi="en-US"/>
        </w:rPr>
        <w:t>B</w:t>
      </w:r>
      <w:r>
        <w:rPr>
          <w:color w:val="000000"/>
          <w:spacing w:val="0"/>
          <w:w w:val="100"/>
          <w:position w:val="0"/>
        </w:rPr>
        <w:t>受体阻滞剂，对结构性心脏病和血 流动力学不稳的病人可应用胺碘酮。对出现缓慢 性心律失常的患者，应</w:t>
      </w:r>
      <w:r>
        <w:rPr>
          <w:color w:val="000000"/>
          <w:spacing w:val="0"/>
          <w:w w:val="100"/>
          <w:position w:val="0"/>
          <w:sz w:val="16"/>
          <w:szCs w:val="16"/>
          <w:lang w:val="en-US" w:eastAsia="en-US" w:bidi="en-US"/>
        </w:rPr>
        <w:t>MDT</w:t>
      </w:r>
      <w:r>
        <w:rPr>
          <w:color w:val="000000"/>
          <w:spacing w:val="0"/>
          <w:w w:val="100"/>
          <w:position w:val="0"/>
        </w:rPr>
        <w:t>讨论是否更换抗肿瘤 药，必要时采取起搏器植入治疗。</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lang w:val="en-US" w:eastAsia="en-US" w:bidi="en-US"/>
        </w:rPr>
        <w:t>4.</w:t>
      </w:r>
      <w:r>
        <w:rPr>
          <w:color w:val="000000"/>
          <w:spacing w:val="0"/>
          <w:w w:val="100"/>
          <w:position w:val="0"/>
          <w:sz w:val="16"/>
          <w:szCs w:val="16"/>
        </w:rPr>
        <w:t xml:space="preserve">5 </w:t>
      </w:r>
      <w:r>
        <w:rPr>
          <w:color w:val="000000"/>
          <w:spacing w:val="0"/>
          <w:w w:val="100"/>
          <w:position w:val="0"/>
        </w:rPr>
        <w:t>咼血压</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由于可以减少</w:t>
      </w:r>
      <w:r>
        <w:rPr>
          <w:color w:val="000000"/>
          <w:spacing w:val="0"/>
          <w:w w:val="100"/>
          <w:position w:val="0"/>
          <w:sz w:val="16"/>
          <w:szCs w:val="16"/>
          <w:lang w:val="en-US" w:eastAsia="en-US" w:bidi="en-US"/>
        </w:rPr>
        <w:t>CTRCD</w:t>
      </w:r>
      <w:r>
        <w:rPr>
          <w:color w:val="000000"/>
          <w:spacing w:val="0"/>
          <w:w w:val="100"/>
          <w:position w:val="0"/>
        </w:rPr>
        <w:t>风险,</w:t>
      </w:r>
      <w:r>
        <w:rPr>
          <w:color w:val="000000"/>
          <w:spacing w:val="0"/>
          <w:w w:val="100"/>
          <w:position w:val="0"/>
          <w:sz w:val="16"/>
          <w:szCs w:val="16"/>
          <w:lang w:val="en-US" w:eastAsia="en-US" w:bidi="en-US"/>
        </w:rPr>
        <w:t>ACEI/ARB</w:t>
      </w:r>
      <w:r>
        <w:rPr>
          <w:color w:val="000000"/>
          <w:spacing w:val="0"/>
          <w:w w:val="100"/>
          <w:position w:val="0"/>
        </w:rPr>
        <w:t>成为肿 瘤患者一线降压药，如血压控制不佳可考虑联合二 氢吡啶类钙通道拮抗剂。</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6"/>
          <w:szCs w:val="16"/>
          <w:lang w:val="en-US" w:eastAsia="en-US" w:bidi="en-US"/>
        </w:rPr>
        <w:t>4.6</w:t>
      </w:r>
      <w:r>
        <w:rPr>
          <w:color w:val="000000"/>
          <w:spacing w:val="0"/>
          <w:w w:val="100"/>
          <w:position w:val="0"/>
        </w:rPr>
        <w:t>血栓形成与血栓栓塞事件</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肿瘤患者发生肺栓塞、静脉血栓、颅内血栓和 动脉血栓栓塞的风险明显增加。指南推荐在没有 禁忌证情况下使用新型口服抗凝药或低分子肝素 治疗深静脉血栓。而针对导管相关血栓形成，抗凝 治疗应坚持至导管移除</w:t>
      </w:r>
      <w:r>
        <w:rPr>
          <w:color w:val="000000"/>
          <w:spacing w:val="0"/>
          <w:w w:val="100"/>
          <w:position w:val="0"/>
          <w:sz w:val="16"/>
          <w:szCs w:val="16"/>
        </w:rPr>
        <w:t>3</w:t>
      </w:r>
      <w:r>
        <w:rPr>
          <w:color w:val="000000"/>
          <w:spacing w:val="0"/>
          <w:w w:val="100"/>
          <w:position w:val="0"/>
        </w:rPr>
        <w:t>个月且影像学证实血栓已 消失后。</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lang w:val="en-US" w:eastAsia="en-US" w:bidi="en-US"/>
        </w:rPr>
        <w:t>4.7</w:t>
      </w:r>
      <w:r>
        <w:rPr>
          <w:color w:val="000000"/>
          <w:spacing w:val="0"/>
          <w:w w:val="100"/>
          <w:position w:val="0"/>
        </w:rPr>
        <w:t>出血并发症</w:t>
      </w:r>
    </w:p>
    <w:p>
      <w:pPr>
        <w:pStyle w:val="Style2"/>
        <w:keepNext w:val="0"/>
        <w:keepLines w:val="0"/>
        <w:widowControl w:val="0"/>
        <w:shd w:val="clear" w:color="auto" w:fill="auto"/>
        <w:bidi w:val="0"/>
        <w:spacing w:before="0" w:line="312" w:lineRule="exact"/>
        <w:ind w:left="0" w:right="0" w:firstLine="440"/>
        <w:jc w:val="both"/>
      </w:pPr>
      <w:r>
        <w:rPr>
          <w:color w:val="000000"/>
          <w:spacing w:val="0"/>
          <w:w w:val="100"/>
          <w:position w:val="0"/>
        </w:rPr>
        <w:t>对抗栓治疗的肿瘤患者应考虑使用质子泵抑 制剂进行胃肠道保护，对出血的病人，止血策略应 根据出血原因制定。</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4.</w:t>
      </w:r>
      <w:r>
        <w:rPr>
          <w:color w:val="000000"/>
          <w:spacing w:val="0"/>
          <w:w w:val="100"/>
          <w:position w:val="0"/>
        </w:rPr>
        <w:t xml:space="preserve">8 </w:t>
      </w:r>
      <w:r>
        <w:rPr>
          <w:color w:val="000000"/>
          <w:spacing w:val="0"/>
          <w:w w:val="100"/>
          <w:position w:val="0"/>
          <w:lang w:val="en-US" w:eastAsia="en-US" w:bidi="en-US"/>
        </w:rPr>
        <w:t>PAD</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患者雷诺现象时，应考虑去除诱因（如低温）和 长期使用二氢吡啶类钙通道拮抗剂。应进行</w:t>
      </w:r>
      <w:r>
        <w:rPr>
          <w:color w:val="000000"/>
          <w:spacing w:val="0"/>
          <w:w w:val="100"/>
          <w:position w:val="0"/>
          <w:sz w:val="16"/>
          <w:szCs w:val="16"/>
          <w:lang w:val="en-US" w:eastAsia="en-US" w:bidi="en-US"/>
        </w:rPr>
        <w:t xml:space="preserve">MDT </w:t>
      </w:r>
      <w:r>
        <w:rPr>
          <w:color w:val="000000"/>
          <w:spacing w:val="0"/>
          <w:w w:val="100"/>
          <w:position w:val="0"/>
        </w:rPr>
        <w:t>讨论以决定是否继续使用引起</w:t>
      </w:r>
      <w:r>
        <w:rPr>
          <w:color w:val="000000"/>
          <w:spacing w:val="0"/>
          <w:w w:val="100"/>
          <w:position w:val="0"/>
          <w:sz w:val="16"/>
          <w:szCs w:val="16"/>
          <w:lang w:val="en-US" w:eastAsia="en-US" w:bidi="en-US"/>
        </w:rPr>
        <w:t>PAD</w:t>
      </w:r>
      <w:r>
        <w:rPr>
          <w:color w:val="000000"/>
          <w:spacing w:val="0"/>
          <w:w w:val="100"/>
          <w:position w:val="0"/>
        </w:rPr>
        <w:t xml:space="preserve">的抗肿瘤药物。 </w:t>
      </w:r>
      <w:r>
        <w:rPr>
          <w:color w:val="000000"/>
          <w:spacing w:val="0"/>
          <w:w w:val="100"/>
          <w:position w:val="0"/>
          <w:sz w:val="16"/>
          <w:szCs w:val="16"/>
          <w:lang w:val="en-US" w:eastAsia="en-US" w:bidi="en-US"/>
        </w:rPr>
        <w:t xml:space="preserve">4. </w:t>
      </w:r>
      <w:r>
        <w:rPr>
          <w:color w:val="000000"/>
          <w:spacing w:val="0"/>
          <w:w w:val="100"/>
          <w:position w:val="0"/>
          <w:sz w:val="16"/>
          <w:szCs w:val="16"/>
        </w:rPr>
        <w:t>9</w:t>
      </w:r>
      <w:r>
        <w:rPr>
          <w:color w:val="000000"/>
          <w:spacing w:val="0"/>
          <w:w w:val="100"/>
          <w:position w:val="0"/>
        </w:rPr>
        <w:t>肺动脉咼压</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肿瘤患者出现肺血管病的主要原因是静脉血 栓，超声是肿瘤治疗期间评估肺动脉高压的首选方 案,管理应参照同期发布的指南</w:t>
      </w:r>
      <w:r>
        <w:rPr>
          <w:color w:val="000000"/>
          <w:spacing w:val="0"/>
          <w:w w:val="100"/>
          <w:position w:val="0"/>
          <w:vertAlign w:val="superscript"/>
        </w:rPr>
        <w:t>0</w:t>
      </w:r>
      <w:r>
        <w:rPr>
          <w:rFonts w:ascii="Times New Roman" w:eastAsia="Times New Roman" w:hAnsi="Times New Roman" w:cs="Times New Roman"/>
          <w:color w:val="000000"/>
          <w:spacing w:val="0"/>
          <w:w w:val="100"/>
          <w:position w:val="0"/>
          <w:sz w:val="26"/>
          <w:szCs w:val="26"/>
          <w:vertAlign w:val="superscript"/>
        </w:rPr>
        <w:t>8</w:t>
      </w:r>
      <w:r>
        <w:rPr>
          <w:color w:val="000000"/>
          <w:spacing w:val="0"/>
          <w:w w:val="100"/>
          <w:position w:val="0"/>
        </w:rPr>
        <w:t>。酪氨酸激酶抑 制剂类药物易引起肺动脉高压，应谨慎评估停药与 恢复治疗的时机。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6"/>
          <w:szCs w:val="16"/>
          <w:lang w:val="en-US" w:eastAsia="en-US" w:bidi="en-US"/>
        </w:rPr>
        <w:t xml:space="preserve">4. </w:t>
      </w:r>
      <w:r>
        <w:rPr>
          <w:color w:val="000000"/>
          <w:spacing w:val="0"/>
          <w:w w:val="100"/>
          <w:position w:val="0"/>
          <w:sz w:val="16"/>
          <w:szCs w:val="16"/>
        </w:rPr>
        <w:t>10</w:t>
      </w:r>
      <w:r>
        <w:rPr>
          <w:color w:val="000000"/>
          <w:spacing w:val="0"/>
          <w:w w:val="100"/>
          <w:position w:val="0"/>
        </w:rPr>
        <w:t>心包疾病</w:t>
      </w:r>
    </w:p>
    <w:p>
      <w:pPr>
        <w:pStyle w:val="Style2"/>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心包疾病的诊断主要依赖</w:t>
      </w:r>
      <w:r>
        <w:rPr>
          <w:color w:val="000000"/>
          <w:spacing w:val="0"/>
          <w:w w:val="100"/>
          <w:position w:val="0"/>
          <w:sz w:val="16"/>
          <w:szCs w:val="16"/>
          <w:lang w:val="en-US" w:eastAsia="en-US" w:bidi="en-US"/>
        </w:rPr>
        <w:t>TTE,</w:t>
      </w:r>
      <w:r>
        <w:rPr>
          <w:color w:val="000000"/>
          <w:spacing w:val="0"/>
          <w:w w:val="100"/>
          <w:position w:val="0"/>
        </w:rPr>
        <w:t xml:space="preserve">疾病管理参照 </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lang w:val="en-US" w:eastAsia="en-US" w:bidi="en-US"/>
        </w:rPr>
        <w:t>ESC</w:t>
      </w:r>
      <w:r>
        <w:rPr>
          <w:color w:val="000000"/>
          <w:spacing w:val="0"/>
          <w:w w:val="100"/>
          <w:position w:val="0"/>
        </w:rPr>
        <w:t>心包疾病指南</w:t>
      </w:r>
      <w:r>
        <w:rPr>
          <w:color w:val="000000"/>
          <w:spacing w:val="0"/>
          <w:w w:val="100"/>
          <w:position w:val="0"/>
          <w:vertAlign w:val="superscript"/>
        </w:rPr>
        <w:t>0</w:t>
      </w:r>
      <w:r>
        <w:rPr>
          <w:rFonts w:ascii="Times New Roman" w:eastAsia="Times New Roman" w:hAnsi="Times New Roman" w:cs="Times New Roman"/>
          <w:color w:val="000000"/>
          <w:spacing w:val="0"/>
          <w:w w:val="100"/>
          <w:position w:val="0"/>
          <w:sz w:val="26"/>
          <w:szCs w:val="26"/>
          <w:vertAlign w:val="superscript"/>
        </w:rPr>
        <w:t>9</w:t>
      </w:r>
      <w:r>
        <w:rPr>
          <w:color w:val="000000"/>
          <w:spacing w:val="0"/>
          <w:w w:val="100"/>
          <w:position w:val="0"/>
        </w:rPr>
        <w:t>，对抗肿瘤药物引起的 心包炎，推荐使用非甾体类药物。</w:t>
      </w:r>
      <w:r>
        <w:rPr>
          <w:color w:val="000000"/>
          <w:spacing w:val="0"/>
          <w:w w:val="100"/>
          <w:position w:val="0"/>
          <w:sz w:val="16"/>
          <w:szCs w:val="16"/>
          <w:lang w:val="en-US" w:eastAsia="en-US" w:bidi="en-US"/>
        </w:rPr>
        <w:t>ICIs</w:t>
      </w:r>
      <w:r>
        <w:rPr>
          <w:color w:val="000000"/>
          <w:spacing w:val="0"/>
          <w:w w:val="100"/>
          <w:position w:val="0"/>
        </w:rPr>
        <w:t xml:space="preserve">引起的心包 炎推荐采用大剂量激素治疗。对血流动力学不稳 </w:t>
      </w:r>
      <w:r>
        <w:rPr>
          <w:color w:val="000000"/>
          <w:spacing w:val="0"/>
          <w:w w:val="100"/>
          <w:position w:val="0"/>
        </w:rPr>
        <w:t>的心脏压塞患者，建议立即行心包穿刺。秋水仙碱 治疗心包渗出可能有效。如心包渗出反复发作，可 考虑行外科手术治疗。</w:t>
      </w:r>
    </w:p>
    <w:p>
      <w:pPr>
        <w:pStyle w:val="Style2"/>
        <w:keepNext w:val="0"/>
        <w:keepLines w:val="0"/>
        <w:widowControl w:val="0"/>
        <w:shd w:val="clear" w:color="auto" w:fill="auto"/>
        <w:bidi w:val="0"/>
        <w:spacing w:before="0" w:after="140" w:line="322" w:lineRule="exact"/>
        <w:ind w:left="0" w:right="0" w:firstLine="0"/>
        <w:jc w:val="both"/>
      </w:pPr>
      <w:r>
        <w:rPr>
          <w:rFonts w:ascii="Times New Roman" w:eastAsia="Times New Roman" w:hAnsi="Times New Roman" w:cs="Times New Roman"/>
          <w:b/>
          <w:bCs/>
          <w:color w:val="000000"/>
          <w:spacing w:val="0"/>
          <w:w w:val="100"/>
          <w:position w:val="0"/>
        </w:rPr>
        <w:t>5</w:t>
      </w:r>
      <w:r>
        <w:rPr>
          <w:color w:val="000000"/>
          <w:spacing w:val="0"/>
          <w:w w:val="100"/>
          <w:position w:val="0"/>
        </w:rPr>
        <w:t>肿瘤治疗结束后心血管风险评估与肿瘤幸存者 的长期管理</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对心血管风险较高的肿瘤幸存者，在肿瘤治疗 结束</w:t>
      </w:r>
      <w:r>
        <w:rPr>
          <w:color w:val="000000"/>
          <w:spacing w:val="0"/>
          <w:w w:val="100"/>
          <w:position w:val="0"/>
          <w:sz w:val="16"/>
          <w:szCs w:val="16"/>
        </w:rPr>
        <w:t>12</w:t>
      </w:r>
      <w:r>
        <w:rPr>
          <w:color w:val="000000"/>
          <w:spacing w:val="0"/>
          <w:w w:val="100"/>
          <w:position w:val="0"/>
        </w:rPr>
        <w:t xml:space="preserve">个月内应进行心血管风险评估，并对患者进 行宣教，提醒其注意心血管疾病征象并严格控制 </w:t>
      </w:r>
      <w:r>
        <w:rPr>
          <w:color w:val="000000"/>
          <w:spacing w:val="0"/>
          <w:w w:val="100"/>
          <w:position w:val="0"/>
          <w:sz w:val="16"/>
          <w:szCs w:val="16"/>
          <w:lang w:val="en-US" w:eastAsia="en-US" w:bidi="en-US"/>
        </w:rPr>
        <w:t>CVRF</w:t>
      </w:r>
      <w:r>
        <w:rPr>
          <w:color w:val="000000"/>
          <w:spacing w:val="0"/>
          <w:w w:val="100"/>
          <w:position w:val="0"/>
          <w:lang w:val="en-US" w:eastAsia="en-US" w:bidi="en-US"/>
        </w:rPr>
        <w:t>,</w:t>
      </w:r>
      <w:r>
        <w:rPr>
          <w:color w:val="000000"/>
          <w:spacing w:val="0"/>
          <w:w w:val="100"/>
          <w:position w:val="0"/>
        </w:rPr>
        <w:t>针对患者风险分层个体化制定心血管评估方 案，心肺运动试验评估与心脏康复计划。</w:t>
      </w:r>
    </w:p>
    <w:p>
      <w:pPr>
        <w:pStyle w:val="Style2"/>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在肿瘤治疗结束</w:t>
      </w:r>
      <w:r>
        <w:rPr>
          <w:color w:val="000000"/>
          <w:spacing w:val="0"/>
          <w:w w:val="100"/>
          <w:position w:val="0"/>
          <w:sz w:val="16"/>
          <w:szCs w:val="16"/>
        </w:rPr>
        <w:t>12</w:t>
      </w:r>
      <w:r>
        <w:rPr>
          <w:color w:val="000000"/>
          <w:spacing w:val="0"/>
          <w:w w:val="100"/>
          <w:position w:val="0"/>
        </w:rPr>
        <w:t>个月后，肿瘤幸存者进入长 期管理阶段。指南根据不同人群（青少年时期曾罹 患肿瘤的成年幸存者、成年肿瘤幸存者、孕妇）以及 不同风险分层分别制定了长期随访方案。并对长 期管理过程中可能出现的心血管事件管理进行了 推荐。这些疾病的诊疗基本参照相应指南进行。</w:t>
      </w:r>
    </w:p>
    <w:p>
      <w:pPr>
        <w:pStyle w:val="Style2"/>
        <w:keepNext w:val="0"/>
        <w:keepLines w:val="0"/>
        <w:widowControl w:val="0"/>
        <w:shd w:val="clear" w:color="auto" w:fill="auto"/>
        <w:bidi w:val="0"/>
        <w:spacing w:before="0" w:after="140" w:line="313" w:lineRule="exact"/>
        <w:ind w:left="0" w:right="0" w:firstLine="0"/>
        <w:jc w:val="both"/>
      </w:pPr>
      <w:r>
        <w:rPr>
          <w:rFonts w:ascii="Times New Roman" w:eastAsia="Times New Roman" w:hAnsi="Times New Roman" w:cs="Times New Roman"/>
          <w:b/>
          <w:bCs/>
          <w:color w:val="000000"/>
          <w:spacing w:val="0"/>
          <w:w w:val="100"/>
          <w:position w:val="0"/>
        </w:rPr>
        <w:t>6</w:t>
      </w:r>
      <w:r>
        <w:rPr>
          <w:color w:val="000000"/>
          <w:spacing w:val="0"/>
          <w:w w:val="100"/>
          <w:position w:val="0"/>
        </w:rPr>
        <w:t>特殊人群、患者告知、交流与自我管理</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心脏肿瘤比较少见，且</w:t>
      </w:r>
      <w:r>
        <w:rPr>
          <w:color w:val="000000"/>
          <w:spacing w:val="0"/>
          <w:w w:val="100"/>
          <w:position w:val="0"/>
          <w:sz w:val="16"/>
          <w:szCs w:val="16"/>
        </w:rPr>
        <w:t>90%</w:t>
      </w:r>
      <w:r>
        <w:rPr>
          <w:color w:val="000000"/>
          <w:spacing w:val="0"/>
          <w:w w:val="100"/>
          <w:position w:val="0"/>
        </w:rPr>
        <w:t>为良性，最常见的 是心房黏液瘤，推荐采用外科手术治疗。然而心脏 恶性肿瘤预后较差，治疗循证证据缺乏。对于确诊 肿瘤的孕妇，在开始肿瘤治疗之前应进行心血管风 险评估。孕妇发生</w:t>
      </w:r>
      <w:r>
        <w:rPr>
          <w:color w:val="000000"/>
          <w:spacing w:val="0"/>
          <w:w w:val="100"/>
          <w:position w:val="0"/>
          <w:sz w:val="16"/>
          <w:szCs w:val="16"/>
          <w:lang w:val="en-US" w:eastAsia="en-US" w:bidi="en-US"/>
        </w:rPr>
        <w:t>CTRCD,</w:t>
      </w:r>
      <w:r>
        <w:rPr>
          <w:color w:val="000000"/>
          <w:spacing w:val="0"/>
          <w:w w:val="100"/>
          <w:position w:val="0"/>
        </w:rPr>
        <w:t>肺动脉高压及肺栓塞风 险较高，应根据个体情况及相应指南制定诊疗计划。 而对心脏瓣膜病、心肌淀粉样变、电子植入设备等特 殊人群，该指南也针对性给予特殊管理策略推荐。</w:t>
      </w:r>
    </w:p>
    <w:p>
      <w:pPr>
        <w:pStyle w:val="Style2"/>
        <w:keepNext w:val="0"/>
        <w:keepLines w:val="0"/>
        <w:widowControl w:val="0"/>
        <w:shd w:val="clear" w:color="auto" w:fill="auto"/>
        <w:bidi w:val="0"/>
        <w:spacing w:before="0" w:after="180" w:line="313" w:lineRule="exact"/>
        <w:ind w:left="0" w:right="0" w:firstLine="440"/>
        <w:jc w:val="both"/>
      </w:pPr>
      <w:r>
        <w:rPr>
          <w:color w:val="000000"/>
          <w:spacing w:val="0"/>
          <w:w w:val="100"/>
          <w:position w:val="0"/>
        </w:rPr>
        <w:t>肿瘤与心血管疾病均为慢性疾病，患者与医疗 团队协作显得尤为重要，指南强调应提醒患者注意 肿瘤及其治疗过程中出现心血管疾病的可能性与 重要性，通过教育、咨询和支持来促进健康生活方 式，减少</w:t>
      </w:r>
      <w:r>
        <w:rPr>
          <w:color w:val="000000"/>
          <w:spacing w:val="0"/>
          <w:w w:val="100"/>
          <w:position w:val="0"/>
          <w:sz w:val="16"/>
          <w:szCs w:val="16"/>
          <w:lang w:val="en-US" w:eastAsia="en-US" w:bidi="en-US"/>
        </w:rPr>
        <w:t>CTR«VT</w:t>
      </w:r>
      <w:r>
        <w:rPr>
          <w:color w:val="000000"/>
          <w:spacing w:val="0"/>
          <w:w w:val="100"/>
          <w:position w:val="0"/>
        </w:rPr>
        <w:t>的发生。通过患者报告心血管疾 病征象来早期治疗</w:t>
      </w:r>
      <w:r>
        <w:rPr>
          <w:color w:val="000000"/>
          <w:spacing w:val="0"/>
          <w:w w:val="100"/>
          <w:position w:val="0"/>
          <w:sz w:val="16"/>
          <w:szCs w:val="16"/>
          <w:lang w:val="en-US" w:eastAsia="en-US" w:bidi="en-US"/>
        </w:rPr>
        <w:t>CTR«VT,</w:t>
      </w:r>
      <w:r>
        <w:rPr>
          <w:color w:val="000000"/>
          <w:spacing w:val="0"/>
          <w:w w:val="100"/>
          <w:position w:val="0"/>
        </w:rPr>
        <w:t>必要时应寻求心理医 师支持。</w:t>
      </w:r>
    </w:p>
    <w:p>
      <w:pPr>
        <w:pStyle w:val="Style2"/>
        <w:keepNext w:val="0"/>
        <w:keepLines w:val="0"/>
        <w:widowControl w:val="0"/>
        <w:shd w:val="clear" w:color="auto" w:fill="auto"/>
        <w:bidi w:val="0"/>
        <w:spacing w:before="0" w:line="326" w:lineRule="auto"/>
        <w:ind w:left="0" w:right="0" w:firstLine="0"/>
        <w:jc w:val="left"/>
      </w:pPr>
      <w:r>
        <w:rPr>
          <w:rFonts w:ascii="Times New Roman" w:eastAsia="Times New Roman" w:hAnsi="Times New Roman" w:cs="Times New Roman"/>
          <w:b/>
          <w:bCs/>
          <w:color w:val="000000"/>
          <w:spacing w:val="0"/>
          <w:w w:val="100"/>
          <w:position w:val="0"/>
        </w:rPr>
        <w:t>7</w:t>
      </w:r>
      <w:r>
        <w:rPr>
          <w:color w:val="000000"/>
          <w:spacing w:val="0"/>
          <w:w w:val="100"/>
          <w:position w:val="0"/>
        </w:rPr>
        <w:t>未来展望</w:t>
      </w:r>
    </w:p>
    <w:p>
      <w:pPr>
        <w:pStyle w:val="Style2"/>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 xml:space="preserve">本指南是由有重大国际影响力的心血管学术 组织联合肿瘤相关学术组织制定的第一部肿瘤心 脏病指南，对肿瘤心脏病学这一新兴学科的发展具 有重大意义。该指南对肿瘤心脏病学一系列概念 及诊疗策略进行规范，会使肿瘤患者在心血管健康 方面获益良多。由于肿瘤与心脏病学学科交叉协 作目前还相对不足，远未满足当前日益增长的临床 需求。肿瘤心脏病学相关的临床研究结果也相对 </w:t>
      </w:r>
      <w:r>
        <w:rPr>
          <w:color w:val="000000"/>
          <w:spacing w:val="0"/>
          <w:w w:val="100"/>
          <w:position w:val="0"/>
        </w:rPr>
        <w:t>较少，导致本指南制定时循证证据数量较少且质量 欠佳，大量推荐均是基于专家经验(</w:t>
      </w:r>
      <w:r>
        <w:rPr>
          <w:color w:val="000000"/>
          <w:spacing w:val="0"/>
          <w:w w:val="100"/>
          <w:position w:val="0"/>
          <w:sz w:val="16"/>
          <w:szCs w:val="16"/>
          <w:lang w:val="en-US" w:eastAsia="en-US" w:bidi="en-US"/>
        </w:rPr>
        <w:t>C</w:t>
      </w:r>
      <w:r>
        <w:rPr>
          <w:color w:val="000000"/>
          <w:spacing w:val="0"/>
          <w:w w:val="100"/>
          <w:position w:val="0"/>
        </w:rPr>
        <w:t>级证据)，未 来需要更多设计严格的临床试验来优化肿瘤心脏 病指南策略。指南也列出了目前优先级别较高的 研究方向，相信未来几年会出现相关领域的大量研 究成果。</w:t>
      </w:r>
    </w:p>
    <w:p>
      <w:pPr>
        <w:pStyle w:val="Style18"/>
        <w:keepNext w:val="0"/>
        <w:keepLines w:val="0"/>
        <w:widowControl w:val="0"/>
        <w:shd w:val="clear" w:color="auto" w:fill="auto"/>
        <w:bidi w:val="0"/>
        <w:spacing w:before="0" w:after="200" w:line="185" w:lineRule="exact"/>
        <w:ind w:left="0" w:right="0" w:firstLine="0"/>
        <w:jc w:val="both"/>
      </w:pPr>
      <w:r>
        <w:rPr>
          <w:color w:val="000000"/>
          <w:spacing w:val="0"/>
          <w:w w:val="100"/>
          <w:position w:val="0"/>
          <w:lang w:val="zh-TW" w:eastAsia="zh-TW" w:bidi="zh-TW"/>
        </w:rPr>
        <w:t>利益冲突:无</w:t>
      </w:r>
    </w:p>
    <w:p>
      <w:pPr>
        <w:pStyle w:val="Style1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参考文献</w:t>
      </w:r>
    </w:p>
    <w:p>
      <w:pPr>
        <w:pStyle w:val="Style18"/>
        <w:keepNext w:val="0"/>
        <w:keepLines w:val="0"/>
        <w:widowControl w:val="0"/>
        <w:shd w:val="clear" w:color="auto" w:fill="auto"/>
        <w:tabs>
          <w:tab w:pos="3533" w:val="left"/>
        </w:tabs>
        <w:bidi w:val="0"/>
        <w:spacing w:before="0" w:after="0" w:line="185" w:lineRule="exact"/>
        <w:ind w:left="520" w:right="0" w:hanging="520"/>
        <w:jc w:val="both"/>
      </w:pPr>
      <w:r>
        <w:rPr>
          <w:color w:val="000000"/>
          <w:spacing w:val="0"/>
          <w:w w:val="100"/>
          <w:position w:val="0"/>
          <w:lang w:val="en-US" w:eastAsia="en-US" w:bidi="en-US"/>
        </w:rPr>
        <w:t>[1 ] Lyon AR, Lopez-Fernandez T, Couch LS, et al. 2022 ESC Guidelines on cardio-oncology developed in collaboration with the European Hematology Association (EHA) , the European Society for Therapeutic Radiology and Oncology ( ESTRO) and the International Cardio-Oncology Society (IC-OS)</w:t>
        <w:tab/>
        <w:t>J . Eur Heart</w:t>
      </w:r>
    </w:p>
    <w:p>
      <w:pPr>
        <w:pStyle w:val="Style18"/>
        <w:keepNext w:val="0"/>
        <w:keepLines w:val="0"/>
        <w:widowControl w:val="0"/>
        <w:shd w:val="clear" w:color="auto" w:fill="auto"/>
        <w:bidi w:val="0"/>
        <w:spacing w:before="0" w:after="0" w:line="185" w:lineRule="exact"/>
        <w:ind w:left="520" w:right="0" w:firstLine="0"/>
        <w:jc w:val="both"/>
      </w:pPr>
      <w:r>
        <w:rPr>
          <w:color w:val="000000"/>
          <w:spacing w:val="0"/>
          <w:w w:val="100"/>
          <w:position w:val="0"/>
          <w:lang w:val="en-US" w:eastAsia="en-US" w:bidi="en-US"/>
        </w:rPr>
        <w:t xml:space="preserve">J, 2022, 43 (41 ) </w:t>
      </w:r>
      <w:r>
        <w:rPr>
          <w:color w:val="000000"/>
          <w:spacing w:val="0"/>
          <w:w w:val="100"/>
          <w:position w:val="0"/>
          <w:lang w:val="zh-TW" w:eastAsia="zh-TW" w:bidi="zh-TW"/>
        </w:rPr>
        <w:t xml:space="preserve">: </w:t>
      </w:r>
      <w:r>
        <w:rPr>
          <w:color w:val="000000"/>
          <w:spacing w:val="0"/>
          <w:w w:val="100"/>
          <w:position w:val="0"/>
          <w:lang w:val="en-US" w:eastAsia="en-US" w:bidi="en-US"/>
        </w:rPr>
        <w:t>4229-4361. DOI： 10. 1093/eurheartj/ ehac244.</w:t>
      </w:r>
    </w:p>
    <w:p>
      <w:pPr>
        <w:pStyle w:val="Style18"/>
        <w:keepNext w:val="0"/>
        <w:keepLines w:val="0"/>
        <w:widowControl w:val="0"/>
        <w:shd w:val="clear" w:color="auto" w:fill="auto"/>
        <w:tabs>
          <w:tab w:pos="395" w:val="left"/>
        </w:tabs>
        <w:bidi w:val="0"/>
        <w:spacing w:before="0" w:after="0" w:line="185" w:lineRule="exact"/>
        <w:ind w:left="0" w:right="0" w:firstLine="0"/>
        <w:jc w:val="both"/>
      </w:pPr>
      <w:r>
        <w:rPr>
          <w:color w:val="000000"/>
          <w:spacing w:val="0"/>
          <w:w w:val="100"/>
          <w:position w:val="0"/>
          <w:lang w:val="en-US" w:eastAsia="en-US" w:bidi="en-US"/>
        </w:rPr>
        <w:t>[2]</w:t>
        <w:tab/>
      </w:r>
      <w:r>
        <w:rPr>
          <w:color w:val="000000"/>
          <w:spacing w:val="0"/>
          <w:w w:val="100"/>
          <w:position w:val="0"/>
          <w:lang w:val="zh-TW" w:eastAsia="zh-TW" w:bidi="zh-TW"/>
        </w:rPr>
        <w:t>张瑞生</w:t>
      </w:r>
      <w:r>
        <w:rPr>
          <w:color w:val="000000"/>
          <w:spacing w:val="0"/>
          <w:w w:val="100"/>
          <w:position w:val="0"/>
          <w:lang w:val="en-US" w:eastAsia="en-US" w:bidi="en-US"/>
        </w:rPr>
        <w:t>.</w:t>
      </w:r>
      <w:r>
        <w:rPr>
          <w:color w:val="000000"/>
          <w:spacing w:val="0"/>
          <w:w w:val="100"/>
          <w:position w:val="0"/>
          <w:lang w:val="zh-TW" w:eastAsia="zh-TW" w:bidi="zh-TW"/>
        </w:rPr>
        <w:t>关注抗肿瘤治疗的心血管毒性</w:t>
      </w:r>
      <w:r>
        <w:rPr>
          <w:color w:val="000000"/>
          <w:spacing w:val="0"/>
          <w:w w:val="100"/>
          <w:position w:val="0"/>
          <w:lang w:val="en-US" w:eastAsia="en-US" w:bidi="en-US"/>
        </w:rPr>
        <w:t>J .</w:t>
      </w:r>
      <w:r>
        <w:rPr>
          <w:color w:val="000000"/>
          <w:spacing w:val="0"/>
          <w:w w:val="100"/>
          <w:position w:val="0"/>
          <w:lang w:val="zh-TW" w:eastAsia="zh-TW" w:bidi="zh-TW"/>
        </w:rPr>
        <w:t>中国心血管</w:t>
      </w:r>
    </w:p>
    <w:p>
      <w:pPr>
        <w:pStyle w:val="Style18"/>
        <w:keepNext w:val="0"/>
        <w:keepLines w:val="0"/>
        <w:widowControl w:val="0"/>
        <w:shd w:val="clear" w:color="auto" w:fill="auto"/>
        <w:bidi w:val="0"/>
        <w:spacing w:before="0" w:after="0" w:line="185" w:lineRule="exact"/>
        <w:ind w:left="520" w:right="0" w:firstLine="0"/>
        <w:jc w:val="both"/>
      </w:pPr>
      <w:r>
        <w:rPr>
          <w:color w:val="000000"/>
          <w:spacing w:val="0"/>
          <w:w w:val="100"/>
          <w:position w:val="0"/>
          <w:lang w:val="zh-TW" w:eastAsia="zh-TW" w:bidi="zh-TW"/>
        </w:rPr>
        <w:t xml:space="preserve">杂志，2016, 21 (5) : </w:t>
      </w:r>
      <w:r>
        <w:rPr>
          <w:color w:val="000000"/>
          <w:spacing w:val="0"/>
          <w:w w:val="100"/>
          <w:position w:val="0"/>
          <w:lang w:val="en-US" w:eastAsia="en-US" w:bidi="en-US"/>
        </w:rPr>
        <w:t>359W62. DOI： 10. 3969/j.issn. 1007</w:t>
        <w:softHyphen/>
        <w:t>5410.2016. 05. 005.</w:t>
      </w:r>
    </w:p>
    <w:p>
      <w:pPr>
        <w:pStyle w:val="Style18"/>
        <w:keepNext w:val="0"/>
        <w:keepLines w:val="0"/>
        <w:widowControl w:val="0"/>
        <w:shd w:val="clear" w:color="auto" w:fill="auto"/>
        <w:bidi w:val="0"/>
        <w:spacing w:before="0" w:after="0" w:line="185" w:lineRule="exact"/>
        <w:ind w:left="520" w:right="0" w:firstLine="0"/>
        <w:jc w:val="both"/>
      </w:pPr>
      <w:r>
        <w:rPr>
          <w:color w:val="000000"/>
          <w:spacing w:val="0"/>
          <w:w w:val="100"/>
          <w:position w:val="0"/>
          <w:lang w:val="en-US" w:eastAsia="en-US" w:bidi="en-US"/>
        </w:rPr>
        <w:t>Zhang RS. Focus on cancer treatments associated cardiovascular toxicity J] . Chin J Cardiovasc Med, 2016, 21(5) ： 359-362. DOI： 10. 3969/j. issn. 1007-5410. 2016. 05.005.</w:t>
      </w:r>
    </w:p>
    <w:p>
      <w:pPr>
        <w:pStyle w:val="Style18"/>
        <w:keepNext w:val="0"/>
        <w:keepLines w:val="0"/>
        <w:widowControl w:val="0"/>
        <w:shd w:val="clear" w:color="auto" w:fill="auto"/>
        <w:tabs>
          <w:tab w:pos="395" w:val="left"/>
        </w:tabs>
        <w:bidi w:val="0"/>
        <w:spacing w:before="0" w:after="0" w:line="185" w:lineRule="exact"/>
        <w:ind w:left="0" w:right="0" w:firstLine="0"/>
        <w:jc w:val="both"/>
      </w:pPr>
      <w:r>
        <w:rPr>
          <w:color w:val="000000"/>
          <w:spacing w:val="0"/>
          <w:w w:val="100"/>
          <w:position w:val="0"/>
          <w:lang w:val="en-US" w:eastAsia="en-US" w:bidi="en-US"/>
        </w:rPr>
        <w:t>[3 ]</w:t>
        <w:tab/>
        <w:t>Gongora CA, Drobni ZD, Quinaglia Araujo Costa Silva T, et al.</w:t>
      </w:r>
    </w:p>
    <w:p>
      <w:pPr>
        <w:pStyle w:val="Style18"/>
        <w:keepNext w:val="0"/>
        <w:keepLines w:val="0"/>
        <w:widowControl w:val="0"/>
        <w:shd w:val="clear" w:color="auto" w:fill="auto"/>
        <w:tabs>
          <w:tab w:pos="2924" w:val="left"/>
        </w:tabs>
        <w:bidi w:val="0"/>
        <w:spacing w:before="0" w:after="0" w:line="185" w:lineRule="exact"/>
        <w:ind w:left="0" w:right="0" w:firstLine="520"/>
        <w:jc w:val="both"/>
      </w:pPr>
      <w:r>
        <w:rPr>
          <w:color w:val="000000"/>
          <w:spacing w:val="0"/>
          <w:w w:val="100"/>
          <w:position w:val="0"/>
          <w:lang w:val="en-US" w:eastAsia="en-US" w:bidi="en-US"/>
        </w:rPr>
        <w:t>Sodium-Glucose Co-Transporter-2</w:t>
        <w:tab/>
        <w:t>Inhibitors and Cardiac</w:t>
      </w:r>
    </w:p>
    <w:p>
      <w:pPr>
        <w:pStyle w:val="Style18"/>
        <w:keepNext w:val="0"/>
        <w:keepLines w:val="0"/>
        <w:widowControl w:val="0"/>
        <w:shd w:val="clear" w:color="auto" w:fill="auto"/>
        <w:bidi w:val="0"/>
        <w:spacing w:before="0" w:after="0" w:line="185" w:lineRule="exact"/>
        <w:ind w:left="520" w:right="0" w:firstLine="0"/>
        <w:jc w:val="both"/>
      </w:pPr>
      <w:r>
        <w:rPr>
          <w:color w:val="000000"/>
          <w:spacing w:val="0"/>
          <w:w w:val="100"/>
          <w:position w:val="0"/>
          <w:lang w:val="en-US" w:eastAsia="en-US" w:bidi="en-US"/>
        </w:rPr>
        <w:t xml:space="preserve">Outcomes Among Patients Treated With Anthracyclines J]. JACC Heart Fail, 2022, 10 (8) </w:t>
      </w:r>
      <w:r>
        <w:rPr>
          <w:color w:val="000000"/>
          <w:spacing w:val="0"/>
          <w:w w:val="100"/>
          <w:position w:val="0"/>
          <w:lang w:val="zh-TW" w:eastAsia="zh-TW" w:bidi="zh-TW"/>
        </w:rPr>
        <w:t xml:space="preserve">: </w:t>
      </w:r>
      <w:r>
        <w:rPr>
          <w:color w:val="000000"/>
          <w:spacing w:val="0"/>
          <w:w w:val="100"/>
          <w:position w:val="0"/>
          <w:lang w:val="en-US" w:eastAsia="en-US" w:bidi="en-US"/>
        </w:rPr>
        <w:t>559-567. DOI： 10. 1016</w:t>
      </w:r>
      <w:r>
        <w:rPr>
          <w:color w:val="000000"/>
          <w:spacing w:val="0"/>
          <w:w w:val="100"/>
          <w:position w:val="0"/>
          <w:lang w:val="zh-TW" w:eastAsia="zh-TW" w:bidi="zh-TW"/>
        </w:rPr>
        <w:t xml:space="preserve">/ </w:t>
      </w:r>
      <w:r>
        <w:rPr>
          <w:color w:val="000000"/>
          <w:spacing w:val="0"/>
          <w:w w:val="100"/>
          <w:position w:val="0"/>
          <w:lang w:val="en-US" w:eastAsia="en-US" w:bidi="en-US"/>
        </w:rPr>
        <w:t>j.jchf. 2022. 03. 006.</w:t>
      </w:r>
    </w:p>
    <w:p>
      <w:pPr>
        <w:pStyle w:val="Style18"/>
        <w:keepNext w:val="0"/>
        <w:keepLines w:val="0"/>
        <w:widowControl w:val="0"/>
        <w:shd w:val="clear" w:color="auto" w:fill="auto"/>
        <w:tabs>
          <w:tab w:pos="395" w:val="left"/>
        </w:tabs>
        <w:bidi w:val="0"/>
        <w:spacing w:before="0" w:after="0" w:line="185" w:lineRule="exact"/>
        <w:ind w:left="0" w:right="0" w:firstLine="0"/>
        <w:jc w:val="both"/>
      </w:pPr>
      <w:r>
        <w:rPr>
          <w:color w:val="000000"/>
          <w:spacing w:val="0"/>
          <w:w w:val="100"/>
          <w:position w:val="0"/>
          <w:lang w:val="en-US" w:eastAsia="en-US" w:bidi="en-US"/>
        </w:rPr>
        <w:t>[4 ]</w:t>
        <w:tab/>
        <w:t>McDonagh TA, Metra M, Adamo M, et al. 2021 ESC Guidelines</w:t>
      </w:r>
    </w:p>
    <w:p>
      <w:pPr>
        <w:pStyle w:val="Style18"/>
        <w:keepNext w:val="0"/>
        <w:keepLines w:val="0"/>
        <w:widowControl w:val="0"/>
        <w:shd w:val="clear" w:color="auto" w:fill="auto"/>
        <w:bidi w:val="0"/>
        <w:spacing w:before="0" w:after="0" w:line="185" w:lineRule="exact"/>
        <w:ind w:left="0" w:right="0" w:firstLine="520"/>
        <w:jc w:val="both"/>
      </w:pPr>
      <w:r>
        <w:rPr>
          <w:color w:val="000000"/>
          <w:spacing w:val="0"/>
          <w:w w:val="100"/>
          <w:position w:val="0"/>
          <w:lang w:val="en-US" w:eastAsia="en-US" w:bidi="en-US"/>
        </w:rPr>
        <w:t>for the diagnosis and treatment of acute and chronic heart failure</w:t>
      </w:r>
    </w:p>
    <w:p>
      <w:pPr>
        <w:pStyle w:val="Style18"/>
        <w:keepNext w:val="0"/>
        <w:keepLines w:val="0"/>
        <w:widowControl w:val="0"/>
        <w:shd w:val="clear" w:color="auto" w:fill="auto"/>
        <w:bidi w:val="0"/>
        <w:spacing w:before="0" w:after="0" w:line="184" w:lineRule="exact"/>
        <w:ind w:left="440" w:right="0" w:firstLine="80"/>
        <w:jc w:val="both"/>
      </w:pPr>
      <w:r>
        <w:rPr>
          <w:color w:val="000000"/>
          <w:spacing w:val="0"/>
          <w:w w:val="100"/>
          <w:position w:val="0"/>
          <w:lang w:val="en-US" w:eastAsia="en-US" w:bidi="en-US"/>
        </w:rPr>
        <w:t xml:space="preserve">J . Eur Heart J, 2021, 42(36) </w:t>
      </w:r>
      <w:r>
        <w:rPr>
          <w:color w:val="000000"/>
          <w:spacing w:val="0"/>
          <w:w w:val="100"/>
          <w:position w:val="0"/>
          <w:lang w:val="zh-TW" w:eastAsia="zh-TW" w:bidi="zh-TW"/>
        </w:rPr>
        <w:t xml:space="preserve">: </w:t>
      </w:r>
      <w:r>
        <w:rPr>
          <w:color w:val="000000"/>
          <w:spacing w:val="0"/>
          <w:w w:val="100"/>
          <w:position w:val="0"/>
          <w:lang w:val="en-US" w:eastAsia="en-US" w:bidi="en-US"/>
        </w:rPr>
        <w:t>3599W726. DOI： 10. 1093</w:t>
      </w:r>
      <w:r>
        <w:rPr>
          <w:color w:val="000000"/>
          <w:spacing w:val="0"/>
          <w:w w:val="100"/>
          <w:position w:val="0"/>
          <w:lang w:val="zh-TW" w:eastAsia="zh-TW" w:bidi="zh-TW"/>
        </w:rPr>
        <w:t xml:space="preserve">/ </w:t>
      </w:r>
      <w:r>
        <w:rPr>
          <w:color w:val="000000"/>
          <w:spacing w:val="0"/>
          <w:w w:val="100"/>
          <w:position w:val="0"/>
          <w:lang w:val="en-US" w:eastAsia="en-US" w:bidi="en-US"/>
        </w:rPr>
        <w:t xml:space="preserve">eurheartj </w:t>
      </w:r>
      <w:r>
        <w:rPr>
          <w:color w:val="000000"/>
          <w:spacing w:val="0"/>
          <w:w w:val="100"/>
          <w:position w:val="0"/>
          <w:lang w:val="zh-TW" w:eastAsia="zh-TW" w:bidi="zh-TW"/>
        </w:rPr>
        <w:t xml:space="preserve">/ </w:t>
      </w:r>
      <w:r>
        <w:rPr>
          <w:color w:val="000000"/>
          <w:spacing w:val="0"/>
          <w:w w:val="100"/>
          <w:position w:val="0"/>
          <w:lang w:val="en-US" w:eastAsia="en-US" w:bidi="en-US"/>
        </w:rPr>
        <w:t>ehab368.</w:t>
      </w:r>
    </w:p>
    <w:p>
      <w:pPr>
        <w:pStyle w:val="Style18"/>
        <w:keepNext w:val="0"/>
        <w:keepLines w:val="0"/>
        <w:widowControl w:val="0"/>
        <w:numPr>
          <w:ilvl w:val="0"/>
          <w:numId w:val="15"/>
        </w:numPr>
        <w:shd w:val="clear" w:color="auto" w:fill="auto"/>
        <w:tabs>
          <w:tab w:pos="427" w:val="left"/>
        </w:tabs>
        <w:bidi w:val="0"/>
        <w:spacing w:before="0" w:after="0" w:line="184" w:lineRule="exact"/>
        <w:ind w:left="440" w:right="0" w:hanging="440"/>
        <w:jc w:val="both"/>
      </w:pPr>
      <w:bookmarkStart w:id="12" w:name="bookmark12"/>
      <w:bookmarkEnd w:id="12"/>
      <w:r>
        <w:rPr>
          <w:color w:val="000000"/>
          <w:spacing w:val="0"/>
          <w:w w:val="100"/>
          <w:position w:val="0"/>
          <w:lang w:val="en-US" w:eastAsia="en-US" w:bidi="en-US"/>
        </w:rPr>
        <w:t xml:space="preserve">Collet JP, Thiele H, Barbato E, et al. 2020 ESC Guidelines for the management of acute coronary syndromes in patients presenting without persistent ST-segment elevation [J] . Eur Heart J, 2021, 42( 14) </w:t>
      </w:r>
      <w:r>
        <w:rPr>
          <w:color w:val="000000"/>
          <w:spacing w:val="0"/>
          <w:w w:val="100"/>
          <w:position w:val="0"/>
          <w:lang w:val="zh-TW" w:eastAsia="zh-TW" w:bidi="zh-TW"/>
        </w:rPr>
        <w:t xml:space="preserve">: </w:t>
      </w:r>
      <w:r>
        <w:rPr>
          <w:color w:val="000000"/>
          <w:spacing w:val="0"/>
          <w:w w:val="100"/>
          <w:position w:val="0"/>
          <w:lang w:val="en-US" w:eastAsia="en-US" w:bidi="en-US"/>
        </w:rPr>
        <w:t>1289-1367. DOI： 10. 1093/eurheartj/ ehaa575.</w:t>
      </w:r>
    </w:p>
    <w:p>
      <w:pPr>
        <w:pStyle w:val="Style18"/>
        <w:keepNext w:val="0"/>
        <w:keepLines w:val="0"/>
        <w:widowControl w:val="0"/>
        <w:numPr>
          <w:ilvl w:val="0"/>
          <w:numId w:val="15"/>
        </w:numPr>
        <w:shd w:val="clear" w:color="auto" w:fill="auto"/>
        <w:tabs>
          <w:tab w:pos="427" w:val="left"/>
        </w:tabs>
        <w:bidi w:val="0"/>
        <w:spacing w:before="0" w:after="0" w:line="184" w:lineRule="exact"/>
        <w:ind w:left="440" w:right="0" w:hanging="440"/>
        <w:jc w:val="both"/>
      </w:pPr>
      <w:bookmarkStart w:id="13" w:name="bookmark13"/>
      <w:bookmarkEnd w:id="13"/>
      <w:r>
        <w:rPr>
          <w:color w:val="000000"/>
          <w:spacing w:val="0"/>
          <w:w w:val="100"/>
          <w:position w:val="0"/>
          <w:lang w:val="en-US" w:eastAsia="en-US" w:bidi="en-US"/>
        </w:rPr>
        <w:t xml:space="preserve">Baumgartner H, Falk V, Bax JJ, et al. 2017 ESC/EACTS Guidelines for the management of valvular heart disease [J] . Eur Heart J, 2017, 38 ( 36 ) </w:t>
      </w:r>
      <w:r>
        <w:rPr>
          <w:color w:val="000000"/>
          <w:spacing w:val="0"/>
          <w:w w:val="100"/>
          <w:position w:val="0"/>
          <w:lang w:val="zh-TW" w:eastAsia="zh-TW" w:bidi="zh-TW"/>
        </w:rPr>
        <w:t xml:space="preserve">: </w:t>
      </w:r>
      <w:r>
        <w:rPr>
          <w:color w:val="000000"/>
          <w:spacing w:val="0"/>
          <w:w w:val="100"/>
          <w:position w:val="0"/>
          <w:lang w:val="en-US" w:eastAsia="en-US" w:bidi="en-US"/>
        </w:rPr>
        <w:t>2739^791. DOI： 10. 1093</w:t>
      </w:r>
      <w:r>
        <w:rPr>
          <w:color w:val="000000"/>
          <w:spacing w:val="0"/>
          <w:w w:val="100"/>
          <w:position w:val="0"/>
          <w:lang w:val="zh-TW" w:eastAsia="zh-TW" w:bidi="zh-TW"/>
        </w:rPr>
        <w:t xml:space="preserve">/ </w:t>
      </w:r>
      <w:r>
        <w:rPr>
          <w:color w:val="000000"/>
          <w:spacing w:val="0"/>
          <w:w w:val="100"/>
          <w:position w:val="0"/>
          <w:lang w:val="en-US" w:eastAsia="en-US" w:bidi="en-US"/>
        </w:rPr>
        <w:t xml:space="preserve">eurheartj </w:t>
      </w:r>
      <w:r>
        <w:rPr>
          <w:color w:val="000000"/>
          <w:spacing w:val="0"/>
          <w:w w:val="100"/>
          <w:position w:val="0"/>
          <w:lang w:val="zh-TW" w:eastAsia="zh-TW" w:bidi="zh-TW"/>
        </w:rPr>
        <w:t xml:space="preserve">/ </w:t>
      </w:r>
      <w:r>
        <w:rPr>
          <w:color w:val="000000"/>
          <w:spacing w:val="0"/>
          <w:w w:val="100"/>
          <w:position w:val="0"/>
          <w:lang w:val="en-US" w:eastAsia="en-US" w:bidi="en-US"/>
        </w:rPr>
        <w:t>ehx391.</w:t>
      </w:r>
    </w:p>
    <w:p>
      <w:pPr>
        <w:pStyle w:val="Style18"/>
        <w:keepNext w:val="0"/>
        <w:keepLines w:val="0"/>
        <w:widowControl w:val="0"/>
        <w:shd w:val="clear" w:color="auto" w:fill="auto"/>
        <w:bidi w:val="0"/>
        <w:spacing w:before="0" w:after="0" w:line="184" w:lineRule="exact"/>
        <w:ind w:left="440" w:right="0" w:hanging="440"/>
        <w:jc w:val="both"/>
      </w:pPr>
      <w:r>
        <w:rPr>
          <w:color w:val="000000"/>
          <w:spacing w:val="0"/>
          <w:w w:val="100"/>
          <w:position w:val="0"/>
          <w:lang w:val="zh-TW" w:eastAsia="zh-TW" w:bidi="zh-TW"/>
        </w:rPr>
        <w:t xml:space="preserve">7 ] </w:t>
      </w:r>
      <w:r>
        <w:rPr>
          <w:color w:val="000000"/>
          <w:spacing w:val="0"/>
          <w:w w:val="100"/>
          <w:position w:val="0"/>
          <w:lang w:val="en-US" w:eastAsia="en-US" w:bidi="en-US"/>
        </w:rPr>
        <w:t xml:space="preserve">Hindricks G, Potpara T, Dagres N, et al. </w:t>
      </w:r>
      <w:r>
        <w:rPr>
          <w:color w:val="000000"/>
          <w:spacing w:val="0"/>
          <w:w w:val="100"/>
          <w:position w:val="0"/>
          <w:lang w:val="zh-TW" w:eastAsia="zh-TW" w:bidi="zh-TW"/>
        </w:rPr>
        <w:t xml:space="preserve">2020 </w:t>
      </w:r>
      <w:r>
        <w:rPr>
          <w:color w:val="000000"/>
          <w:spacing w:val="0"/>
          <w:w w:val="100"/>
          <w:position w:val="0"/>
          <w:lang w:val="en-US" w:eastAsia="en-US" w:bidi="en-US"/>
        </w:rPr>
        <w:t xml:space="preserve">ESC Guidelines for the diagnosis and management of atrial fibrillation developed in collaboration with the European Association for Cardio- Thoracic Surgery (EACTS) </w:t>
      </w:r>
      <w:r>
        <w:rPr>
          <w:color w:val="000000"/>
          <w:spacing w:val="0"/>
          <w:w w:val="100"/>
          <w:position w:val="0"/>
          <w:lang w:val="zh-TW" w:eastAsia="zh-TW" w:bidi="zh-TW"/>
        </w:rPr>
        <w:t xml:space="preserve">: </w:t>
      </w:r>
      <w:r>
        <w:rPr>
          <w:color w:val="000000"/>
          <w:spacing w:val="0"/>
          <w:w w:val="100"/>
          <w:position w:val="0"/>
          <w:lang w:val="en-US" w:eastAsia="en-US" w:bidi="en-US"/>
        </w:rPr>
        <w:t xml:space="preserve">The Task Force for the diagnosis and management of atrial fibrillation of the European Society of Cardiology (ESC) Developed with the special contribution of the European Heart Rhythm Association (EHRA) of the ESC [J]. Eur Heart J, 2021, 42(5) </w:t>
      </w:r>
      <w:r>
        <w:rPr>
          <w:color w:val="000000"/>
          <w:spacing w:val="0"/>
          <w:w w:val="100"/>
          <w:position w:val="0"/>
          <w:lang w:val="zh-TW" w:eastAsia="zh-TW" w:bidi="zh-TW"/>
        </w:rPr>
        <w:t xml:space="preserve">: </w:t>
      </w:r>
      <w:r>
        <w:rPr>
          <w:color w:val="000000"/>
          <w:spacing w:val="0"/>
          <w:w w:val="100"/>
          <w:position w:val="0"/>
          <w:lang w:val="en-US" w:eastAsia="en-US" w:bidi="en-US"/>
        </w:rPr>
        <w:t>373-498. DOI： 10. 1093/eurheartj/ ehaa612.</w:t>
      </w:r>
    </w:p>
    <w:p>
      <w:pPr>
        <w:pStyle w:val="Style18"/>
        <w:keepNext w:val="0"/>
        <w:keepLines w:val="0"/>
        <w:widowControl w:val="0"/>
        <w:shd w:val="clear" w:color="auto" w:fill="auto"/>
        <w:bidi w:val="0"/>
        <w:spacing w:before="0" w:after="0" w:line="184" w:lineRule="exact"/>
        <w:ind w:left="440" w:right="0" w:hanging="440"/>
        <w:jc w:val="both"/>
      </w:pPr>
      <w:r>
        <w:rPr>
          <w:color w:val="000000"/>
          <w:spacing w:val="0"/>
          <w:w w:val="100"/>
          <w:position w:val="0"/>
          <w:lang w:val="en-US" w:eastAsia="en-US" w:bidi="en-US"/>
        </w:rPr>
        <w:t xml:space="preserve">[8 ] Humbert M, Kovacs G, Hoeper MM, et al. 2022 ESC/ERS Guidelines for the diagnosis and treatment of pulmonary hypertension J] . Eur Heart J, 2022, 43 (38) </w:t>
      </w:r>
      <w:r>
        <w:rPr>
          <w:color w:val="000000"/>
          <w:spacing w:val="0"/>
          <w:w w:val="100"/>
          <w:position w:val="0"/>
          <w:lang w:val="zh-TW" w:eastAsia="zh-TW" w:bidi="zh-TW"/>
        </w:rPr>
        <w:t xml:space="preserve">: </w:t>
      </w:r>
      <w:r>
        <w:rPr>
          <w:color w:val="000000"/>
          <w:spacing w:val="0"/>
          <w:w w:val="100"/>
          <w:position w:val="0"/>
          <w:lang w:val="en-US" w:eastAsia="en-US" w:bidi="en-US"/>
        </w:rPr>
        <w:t xml:space="preserve">3618-3731. DOI ： 10. 1093 </w:t>
      </w:r>
      <w:r>
        <w:rPr>
          <w:color w:val="000000"/>
          <w:spacing w:val="0"/>
          <w:w w:val="100"/>
          <w:position w:val="0"/>
          <w:lang w:val="zh-TW" w:eastAsia="zh-TW" w:bidi="zh-TW"/>
        </w:rPr>
        <w:t xml:space="preserve">/ </w:t>
      </w:r>
      <w:r>
        <w:rPr>
          <w:color w:val="000000"/>
          <w:spacing w:val="0"/>
          <w:w w:val="100"/>
          <w:position w:val="0"/>
          <w:lang w:val="en-US" w:eastAsia="en-US" w:bidi="en-US"/>
        </w:rPr>
        <w:t xml:space="preserve">eurheartj </w:t>
      </w:r>
      <w:r>
        <w:rPr>
          <w:color w:val="000000"/>
          <w:spacing w:val="0"/>
          <w:w w:val="100"/>
          <w:position w:val="0"/>
          <w:lang w:val="zh-TW" w:eastAsia="zh-TW" w:bidi="zh-TW"/>
        </w:rPr>
        <w:t xml:space="preserve">/ </w:t>
      </w:r>
      <w:r>
        <w:rPr>
          <w:color w:val="000000"/>
          <w:spacing w:val="0"/>
          <w:w w:val="100"/>
          <w:position w:val="0"/>
          <w:lang w:val="en-US" w:eastAsia="en-US" w:bidi="en-US"/>
        </w:rPr>
        <w:t>ehac237.</w:t>
      </w:r>
    </w:p>
    <w:p>
      <w:pPr>
        <w:pStyle w:val="Style18"/>
        <w:keepNext w:val="0"/>
        <w:keepLines w:val="0"/>
        <w:widowControl w:val="0"/>
        <w:shd w:val="clear" w:color="auto" w:fill="auto"/>
        <w:bidi w:val="0"/>
        <w:spacing w:before="0" w:after="0" w:line="184" w:lineRule="exact"/>
        <w:ind w:left="0" w:right="0" w:firstLine="0"/>
        <w:jc w:val="both"/>
      </w:pPr>
      <w:r>
        <w:rPr>
          <w:color w:val="000000"/>
          <w:spacing w:val="0"/>
          <w:w w:val="100"/>
          <w:position w:val="0"/>
          <w:lang w:val="en-US" w:eastAsia="en-US" w:bidi="en-US"/>
        </w:rPr>
        <w:t>[9] Adler Y, Charron P, Imazio M, et al. 2015 ESC Guidelines for the diagnosis and management of pericardial diseases</w:t>
      </w:r>
      <w:r>
        <w:rPr>
          <w:color w:val="000000"/>
          <w:spacing w:val="0"/>
          <w:w w:val="100"/>
          <w:position w:val="0"/>
          <w:lang w:val="zh-TW" w:eastAsia="zh-TW" w:bidi="zh-TW"/>
        </w:rPr>
        <w:t xml:space="preserve">: </w:t>
      </w:r>
      <w:r>
        <w:rPr>
          <w:color w:val="000000"/>
          <w:spacing w:val="0"/>
          <w:w w:val="100"/>
          <w:position w:val="0"/>
          <w:lang w:val="en-US" w:eastAsia="en-US" w:bidi="en-US"/>
        </w:rPr>
        <w:t>The Task Force for the Diagnosis and Management of Pericardial Diseases of the European Society of Cardiology (ESC) Endorsed by</w:t>
      </w:r>
      <w:r>
        <w:rPr>
          <w:i/>
          <w:iCs/>
          <w:color w:val="000000"/>
          <w:spacing w:val="0"/>
          <w:w w:val="100"/>
          <w:position w:val="0"/>
          <w:lang w:val="zh-TW" w:eastAsia="zh-TW" w:bidi="zh-TW"/>
        </w:rPr>
        <w:t>:</w:t>
      </w:r>
      <w:r>
        <w:rPr>
          <w:color w:val="000000"/>
          <w:spacing w:val="0"/>
          <w:w w:val="100"/>
          <w:position w:val="0"/>
          <w:lang w:val="zh-TW" w:eastAsia="zh-TW" w:bidi="zh-TW"/>
        </w:rPr>
        <w:t xml:space="preserve"> </w:t>
      </w:r>
      <w:r>
        <w:rPr>
          <w:color w:val="000000"/>
          <w:spacing w:val="0"/>
          <w:w w:val="100"/>
          <w:position w:val="0"/>
          <w:lang w:val="en-US" w:eastAsia="en-US" w:bidi="en-US"/>
        </w:rPr>
        <w:t xml:space="preserve">The European Association for Cardio-Thoracic Surgery ( EACTS) J . Eur Heart J, 2015, 36 (42) </w:t>
      </w:r>
      <w:r>
        <w:rPr>
          <w:color w:val="000000"/>
          <w:spacing w:val="0"/>
          <w:w w:val="100"/>
          <w:position w:val="0"/>
          <w:lang w:val="zh-TW" w:eastAsia="zh-TW" w:bidi="zh-TW"/>
        </w:rPr>
        <w:t xml:space="preserve">: </w:t>
      </w:r>
      <w:r>
        <w:rPr>
          <w:color w:val="000000"/>
          <w:spacing w:val="0"/>
          <w:w w:val="100"/>
          <w:position w:val="0"/>
          <w:lang w:val="en-US" w:eastAsia="en-US" w:bidi="en-US"/>
        </w:rPr>
        <w:t>2921^964. DOI： 10. 1093</w:t>
      </w:r>
      <w:r>
        <w:rPr>
          <w:color w:val="000000"/>
          <w:spacing w:val="0"/>
          <w:w w:val="100"/>
          <w:position w:val="0"/>
          <w:lang w:val="zh-TW" w:eastAsia="zh-TW" w:bidi="zh-TW"/>
        </w:rPr>
        <w:t xml:space="preserve">/ </w:t>
      </w:r>
      <w:r>
        <w:rPr>
          <w:color w:val="000000"/>
          <w:spacing w:val="0"/>
          <w:w w:val="100"/>
          <w:position w:val="0"/>
          <w:lang w:val="en-US" w:eastAsia="en-US" w:bidi="en-US"/>
        </w:rPr>
        <w:t xml:space="preserve">eurheartj </w:t>
      </w:r>
      <w:r>
        <w:rPr>
          <w:color w:val="000000"/>
          <w:spacing w:val="0"/>
          <w:w w:val="100"/>
          <w:position w:val="0"/>
          <w:lang w:val="zh-TW" w:eastAsia="zh-TW" w:bidi="zh-TW"/>
        </w:rPr>
        <w:t xml:space="preserve">/ </w:t>
      </w:r>
      <w:r>
        <w:rPr>
          <w:color w:val="000000"/>
          <w:spacing w:val="0"/>
          <w:w w:val="100"/>
          <w:position w:val="0"/>
          <w:lang w:val="en-US" w:eastAsia="en-US" w:bidi="en-US"/>
        </w:rPr>
        <w:t>ehv318.</w:t>
      </w:r>
    </w:p>
    <w:p>
      <w:pPr>
        <w:pStyle w:val="Style18"/>
        <w:keepNext w:val="0"/>
        <w:keepLines w:val="0"/>
        <w:widowControl w:val="0"/>
        <w:shd w:val="clear" w:color="auto" w:fill="auto"/>
        <w:bidi w:val="0"/>
        <w:spacing w:before="0" w:after="0" w:line="211" w:lineRule="exact"/>
        <w:ind w:left="0" w:right="0" w:firstLine="0"/>
        <w:jc w:val="right"/>
      </w:pPr>
      <w:r>
        <w:rPr>
          <w:color w:val="000000"/>
          <w:spacing w:val="0"/>
          <w:w w:val="100"/>
          <w:position w:val="0"/>
          <w:shd w:val="clear" w:color="auto" w:fill="FFFFFF"/>
          <w:lang w:val="zh-TW" w:eastAsia="zh-TW" w:bidi="zh-TW"/>
        </w:rPr>
        <w:t>(收稿日期:</w:t>
      </w:r>
      <w:r>
        <w:rPr>
          <w:color w:val="000000"/>
          <w:spacing w:val="0"/>
          <w:w w:val="100"/>
          <w:position w:val="0"/>
          <w:shd w:val="clear" w:color="auto" w:fill="FFFFFF"/>
          <w:lang w:val="en-US" w:eastAsia="en-US" w:bidi="en-US"/>
        </w:rPr>
        <w:t>2022-10-11)</w:t>
      </w:r>
    </w:p>
    <w:p>
      <w:pPr>
        <w:pStyle w:val="Style15"/>
        <w:keepNext w:val="0"/>
        <w:keepLines w:val="0"/>
        <w:widowControl w:val="0"/>
        <w:shd w:val="clear" w:color="auto" w:fill="auto"/>
        <w:bidi w:val="0"/>
        <w:spacing w:before="0" w:after="0" w:line="211" w:lineRule="exact"/>
        <w:ind w:left="0" w:right="0" w:firstLine="0"/>
        <w:jc w:val="right"/>
        <w:rPr>
          <w:sz w:val="17"/>
          <w:szCs w:val="17"/>
        </w:rP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2031" w:right="1013" w:bottom="1009" w:left="1095" w:header="0" w:footer="3" w:gutter="0"/>
          <w:pgNumType w:start="5"/>
          <w:cols w:num="2" w:space="295"/>
          <w:noEndnote/>
          <w:rtlGutter w:val="0"/>
          <w:docGrid w:linePitch="360"/>
        </w:sectPr>
      </w:pP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本文编辑</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李鹏)</w:t>
      </w:r>
    </w:p>
    <w:p>
      <w:pPr>
        <w:widowControl w:val="0"/>
        <w:spacing w:before="104" w:after="10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055" w:right="0" w:bottom="1397" w:left="0" w:header="0" w:footer="3" w:gutter="0"/>
          <w:cols w:space="720"/>
          <w:noEndnote/>
          <w:rtlGutter w:val="0"/>
          <w:docGrid w:linePitch="360"/>
        </w:sectPr>
      </w:pPr>
    </w:p>
    <w:p>
      <w:pPr>
        <w:pStyle w:val="Style32"/>
        <w:keepNext/>
        <w:keepLines/>
        <w:widowControl w:val="0"/>
        <w:shd w:val="clear" w:color="auto" w:fill="auto"/>
        <w:bidi w:val="0"/>
        <w:spacing w:before="0" w:after="140" w:line="240" w:lineRule="auto"/>
        <w:ind w:left="0" w:right="0" w:firstLine="0"/>
        <w:jc w:val="left"/>
        <w:rPr>
          <w:sz w:val="26"/>
          <w:szCs w:val="26"/>
        </w:rPr>
      </w:pPr>
      <w:bookmarkStart w:id="14" w:name="bookmark14"/>
      <w:bookmarkStart w:id="15" w:name="bookmark15"/>
      <w:bookmarkStart w:id="16" w:name="bookmark16"/>
      <w:r>
        <w:rPr>
          <w:rFonts w:ascii="SimSun" w:eastAsia="SimSun" w:hAnsi="SimSun" w:cs="SimSun"/>
          <w:b w:val="0"/>
          <w:bCs w:val="0"/>
          <w:color w:val="000000"/>
          <w:spacing w:val="0"/>
          <w:w w:val="100"/>
          <w:position w:val="0"/>
          <w:sz w:val="26"/>
          <w:szCs w:val="26"/>
        </w:rPr>
        <w:t>参考文献外文期刊刊名缩写规范（</w:t>
      </w:r>
      <w:r>
        <w:rPr>
          <w:rFonts w:ascii="SimSun" w:eastAsia="SimSun" w:hAnsi="SimSun" w:cs="SimSun"/>
          <w:b w:val="0"/>
          <w:bCs w:val="0"/>
          <w:color w:val="000000"/>
          <w:spacing w:val="0"/>
          <w:w w:val="100"/>
          <w:position w:val="0"/>
          <w:sz w:val="26"/>
          <w:szCs w:val="26"/>
          <w:lang w:val="en-US" w:eastAsia="en-US" w:bidi="en-US"/>
        </w:rPr>
        <w:t>-）</w:t>
      </w:r>
      <w:bookmarkEnd w:id="14"/>
      <w:bookmarkEnd w:id="15"/>
      <w:bookmarkEnd w:id="16"/>
    </w:p>
    <w:p>
      <w:pPr>
        <w:pStyle w:val="Style15"/>
        <w:keepNext w:val="0"/>
        <w:keepLines w:val="0"/>
        <w:widowControl w:val="0"/>
        <w:shd w:val="clear" w:color="auto" w:fill="auto"/>
        <w:bidi w:val="0"/>
        <w:spacing w:before="0" w:after="180" w:line="269" w:lineRule="exact"/>
        <w:ind w:left="0" w:right="0" w:firstLine="380"/>
        <w:jc w:val="both"/>
        <w:rPr>
          <w:sz w:val="17"/>
          <w:szCs w:val="17"/>
        </w:rPr>
      </w:pPr>
      <w:r>
        <w:rPr>
          <w:color w:val="000000"/>
          <w:spacing w:val="0"/>
          <w:w w:val="100"/>
          <w:position w:val="0"/>
          <w:sz w:val="17"/>
          <w:szCs w:val="17"/>
        </w:rPr>
        <w:t>外文期刊刊名缩写，可以采用国际医学期刊编辑委员会</w:t>
      </w:r>
      <w:r>
        <w:rPr>
          <w:rFonts w:ascii="Times New Roman" w:eastAsia="Times New Roman" w:hAnsi="Times New Roman" w:cs="Times New Roman"/>
          <w:color w:val="000000"/>
          <w:spacing w:val="0"/>
          <w:w w:val="100"/>
          <w:position w:val="0"/>
          <w:sz w:val="17"/>
          <w:szCs w:val="17"/>
        </w:rPr>
        <w:t xml:space="preserve"> </w:t>
      </w:r>
      <w:r>
        <w:rPr>
          <w:color w:val="000000"/>
          <w:spacing w:val="0"/>
          <w:w w:val="100"/>
          <w:position w:val="0"/>
          <w:sz w:val="17"/>
          <w:szCs w:val="17"/>
        </w:rPr>
        <w:t>推荐的</w:t>
      </w:r>
      <w:r>
        <w:rPr>
          <w:color w:val="000000"/>
          <w:spacing w:val="0"/>
          <w:w w:val="100"/>
          <w:position w:val="0"/>
          <w:sz w:val="14"/>
          <w:szCs w:val="14"/>
          <w:lang w:val="en-US" w:eastAsia="en-US" w:bidi="en-US"/>
        </w:rPr>
        <w:t>NLM，s Citing Medicine</w:t>
      </w:r>
      <w:r>
        <w:rPr>
          <w:color w:val="000000"/>
          <w:spacing w:val="0"/>
          <w:w w:val="100"/>
          <w:position w:val="0"/>
          <w:sz w:val="17"/>
          <w:szCs w:val="17"/>
        </w:rPr>
        <w:t>中的格式，缩写规范如下：</w:t>
      </w:r>
    </w:p>
    <w:p>
      <w:pPr>
        <w:pStyle w:val="Style15"/>
        <w:keepNext w:val="0"/>
        <w:keepLines w:val="0"/>
        <w:widowControl w:val="0"/>
        <w:shd w:val="clear" w:color="auto" w:fill="auto"/>
        <w:bidi w:val="0"/>
        <w:spacing w:before="0" w:after="0" w:line="348" w:lineRule="auto"/>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1</w:t>
      </w:r>
      <w:r>
        <w:rPr>
          <w:color w:val="000000"/>
          <w:spacing w:val="0"/>
          <w:w w:val="100"/>
          <w:position w:val="0"/>
          <w:sz w:val="17"/>
          <w:szCs w:val="17"/>
        </w:rPr>
        <w:t>以单个词汇命名的刊名不作缩写处理</w:t>
      </w:r>
    </w:p>
    <w:p>
      <w:pPr>
        <w:pStyle w:val="Style15"/>
        <w:keepNext w:val="0"/>
        <w:keepLines w:val="0"/>
        <w:widowControl w:val="0"/>
        <w:shd w:val="clear" w:color="auto" w:fill="auto"/>
        <w:bidi w:val="0"/>
        <w:spacing w:before="0" w:after="140" w:line="283" w:lineRule="exact"/>
        <w:ind w:left="0" w:right="0" w:firstLine="380"/>
        <w:jc w:val="left"/>
        <w:rPr>
          <w:sz w:val="17"/>
          <w:szCs w:val="17"/>
        </w:rPr>
      </w:pPr>
      <w:r>
        <w:rPr>
          <w:color w:val="000000"/>
          <w:spacing w:val="0"/>
          <w:w w:val="100"/>
          <w:position w:val="0"/>
          <w:sz w:val="17"/>
          <w:szCs w:val="17"/>
        </w:rPr>
        <w:t>例如：美国的</w:t>
      </w:r>
      <w:r>
        <w:rPr>
          <w:rFonts w:ascii="Times New Roman" w:eastAsia="Times New Roman" w:hAnsi="Times New Roman" w:cs="Times New Roman"/>
          <w:color w:val="000000"/>
          <w:spacing w:val="0"/>
          <w:w w:val="100"/>
          <w:position w:val="0"/>
          <w:sz w:val="17"/>
          <w:szCs w:val="17"/>
        </w:rPr>
        <w:t xml:space="preserve"> </w:t>
      </w:r>
      <w:r>
        <w:rPr>
          <w:color w:val="000000"/>
          <w:spacing w:val="0"/>
          <w:w w:val="100"/>
          <w:position w:val="0"/>
          <w:sz w:val="14"/>
          <w:szCs w:val="14"/>
          <w:lang w:val="en-US" w:eastAsia="en-US" w:bidi="en-US"/>
        </w:rPr>
        <w:t xml:space="preserve">Science </w:t>
      </w:r>
      <w:r>
        <w:rPr>
          <w:color w:val="000000"/>
          <w:spacing w:val="0"/>
          <w:w w:val="100"/>
          <w:position w:val="0"/>
          <w:sz w:val="17"/>
          <w:szCs w:val="17"/>
        </w:rPr>
        <w:t>＞</w:t>
      </w:r>
      <w:r>
        <w:rPr>
          <w:color w:val="000000"/>
          <w:spacing w:val="0"/>
          <w:w w:val="100"/>
          <w:position w:val="0"/>
          <w:sz w:val="17"/>
          <w:szCs w:val="17"/>
        </w:rPr>
        <w:t>英国的</w:t>
      </w:r>
      <w:r>
        <w:rPr>
          <w:color w:val="000000"/>
          <w:spacing w:val="0"/>
          <w:w w:val="100"/>
          <w:position w:val="0"/>
          <w:sz w:val="14"/>
          <w:szCs w:val="14"/>
          <w:lang w:val="en-US" w:eastAsia="en-US" w:bidi="en-US"/>
        </w:rPr>
        <w:t>Nature</w:t>
      </w:r>
      <w:r>
        <w:rPr>
          <w:color w:val="000000"/>
          <w:spacing w:val="0"/>
          <w:w w:val="100"/>
          <w:position w:val="0"/>
          <w:sz w:val="17"/>
          <w:szCs w:val="17"/>
        </w:rPr>
        <w:t>等均不用缩写</w:t>
      </w:r>
      <w:r>
        <w:rPr>
          <w:color w:val="000000"/>
          <w:spacing w:val="0"/>
          <w:w w:val="100"/>
          <w:position w:val="0"/>
          <w:sz w:val="17"/>
          <w:szCs w:val="17"/>
        </w:rPr>
        <w:t>。</w:t>
      </w:r>
    </w:p>
    <w:p>
      <w:pPr>
        <w:pStyle w:val="Style15"/>
        <w:keepNext w:val="0"/>
        <w:keepLines w:val="0"/>
        <w:widowControl w:val="0"/>
        <w:shd w:val="clear" w:color="auto" w:fill="auto"/>
        <w:bidi w:val="0"/>
        <w:spacing w:before="0" w:after="140" w:line="283" w:lineRule="exact"/>
        <w:ind w:left="0" w:right="0" w:firstLine="0"/>
        <w:jc w:val="left"/>
        <w:rPr>
          <w:sz w:val="17"/>
          <w:szCs w:val="17"/>
        </w:rPr>
      </w:pPr>
      <w:r>
        <w:rPr>
          <w:rFonts w:ascii="Times New Roman" w:eastAsia="Times New Roman" w:hAnsi="Times New Roman" w:cs="Times New Roman"/>
          <w:b/>
          <w:bCs/>
          <w:color w:val="000000"/>
          <w:spacing w:val="0"/>
          <w:w w:val="100"/>
          <w:position w:val="0"/>
          <w:sz w:val="17"/>
          <w:szCs w:val="17"/>
        </w:rPr>
        <w:t>2</w:t>
      </w:r>
      <w:r>
        <w:rPr>
          <w:color w:val="000000"/>
          <w:spacing w:val="0"/>
          <w:w w:val="100"/>
          <w:position w:val="0"/>
          <w:sz w:val="17"/>
          <w:szCs w:val="17"/>
        </w:rPr>
        <w:t>由多个词汇命名的刊名可以作缩写处理</w:t>
      </w:r>
    </w:p>
    <w:p>
      <w:pPr>
        <w:pStyle w:val="Style15"/>
        <w:keepNext w:val="0"/>
        <w:keepLines w:val="0"/>
        <w:widowControl w:val="0"/>
        <w:shd w:val="clear" w:color="auto" w:fill="auto"/>
        <w:bidi w:val="0"/>
        <w:spacing w:before="0" w:after="0" w:line="283" w:lineRule="exact"/>
        <w:ind w:left="0" w:right="0" w:firstLine="380"/>
        <w:jc w:val="both"/>
        <w:rPr>
          <w:sz w:val="17"/>
          <w:szCs w:val="17"/>
        </w:rPr>
      </w:pPr>
      <w:r>
        <w:rPr>
          <w:color w:val="000000"/>
          <w:spacing w:val="0"/>
          <w:w w:val="100"/>
          <w:position w:val="0"/>
          <w:sz w:val="17"/>
          <w:szCs w:val="17"/>
        </w:rPr>
        <w:t>缩写刊名通过略去一些词、将单词缩短和压缩字母等来</w:t>
      </w:r>
      <w:r>
        <w:rPr>
          <w:rFonts w:ascii="Times New Roman" w:eastAsia="Times New Roman" w:hAnsi="Times New Roman" w:cs="Times New Roman"/>
          <w:color w:val="000000"/>
          <w:spacing w:val="0"/>
          <w:w w:val="100"/>
          <w:position w:val="0"/>
          <w:sz w:val="17"/>
          <w:szCs w:val="17"/>
        </w:rPr>
        <w:t xml:space="preserve"> </w:t>
      </w:r>
      <w:r>
        <w:rPr>
          <w:color w:val="000000"/>
          <w:spacing w:val="0"/>
          <w:w w:val="100"/>
          <w:position w:val="0"/>
          <w:sz w:val="17"/>
          <w:szCs w:val="17"/>
        </w:rPr>
        <w:t>实现</w:t>
      </w:r>
      <w:r>
        <w:rPr>
          <w:color w:val="000000"/>
          <w:spacing w:val="0"/>
          <w:w w:val="100"/>
          <w:position w:val="0"/>
          <w:sz w:val="17"/>
          <w:szCs w:val="17"/>
        </w:rPr>
        <w:t>。</w:t>
      </w:r>
    </w:p>
    <w:p>
      <w:pPr>
        <w:pStyle w:val="Style15"/>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4"/>
          <w:szCs w:val="14"/>
          <w:lang w:val="en-US" w:eastAsia="en-US" w:bidi="en-US"/>
        </w:rPr>
        <w:t>2.1</w:t>
      </w:r>
      <w:r>
        <w:rPr>
          <w:color w:val="000000"/>
          <w:spacing w:val="0"/>
          <w:w w:val="100"/>
          <w:position w:val="0"/>
          <w:sz w:val="17"/>
          <w:szCs w:val="17"/>
        </w:rPr>
        <w:t>缩写时要省略在辅音之后，元音之前</w:t>
      </w:r>
    </w:p>
    <w:p>
      <w:pPr>
        <w:pStyle w:val="Style18"/>
        <w:keepNext w:val="0"/>
        <w:keepLines w:val="0"/>
        <w:widowControl w:val="0"/>
        <w:shd w:val="clear" w:color="auto" w:fill="auto"/>
        <w:bidi w:val="0"/>
        <w:spacing w:before="0" w:after="0" w:line="283" w:lineRule="exact"/>
        <w:ind w:left="0" w:right="0" w:firstLine="380"/>
        <w:jc w:val="both"/>
        <w:rPr>
          <w:sz w:val="17"/>
          <w:szCs w:val="17"/>
        </w:rPr>
      </w:pPr>
      <w:r>
        <w:rPr>
          <w:color w:val="000000"/>
          <w:spacing w:val="0"/>
          <w:w w:val="100"/>
          <w:position w:val="0"/>
          <w:sz w:val="17"/>
          <w:szCs w:val="17"/>
          <w:lang w:val="zh-TW" w:eastAsia="zh-TW" w:bidi="zh-TW"/>
        </w:rPr>
        <w:t>例如</w:t>
      </w:r>
      <w:r>
        <w:rPr>
          <w:rFonts w:ascii="Times New Roman" w:eastAsia="Times New Roman" w:hAnsi="Times New Roman" w:cs="Times New Roman"/>
          <w:color w:val="000000"/>
          <w:spacing w:val="0"/>
          <w:w w:val="100"/>
          <w:position w:val="0"/>
          <w:sz w:val="17"/>
          <w:szCs w:val="17"/>
          <w:lang w:val="zh-TW" w:eastAsia="zh-TW" w:bidi="zh-TW"/>
        </w:rPr>
        <w:t>:</w:t>
      </w:r>
      <w:r>
        <w:rPr>
          <w:color w:val="000000"/>
          <w:spacing w:val="0"/>
          <w:w w:val="100"/>
          <w:position w:val="0"/>
          <w:sz w:val="14"/>
          <w:szCs w:val="14"/>
          <w:lang w:val="en-US" w:eastAsia="en-US" w:bidi="en-US"/>
        </w:rPr>
        <w:t>American</w:t>
      </w:r>
      <w:r>
        <w:rPr>
          <w:color w:val="000000"/>
          <w:spacing w:val="0"/>
          <w:w w:val="100"/>
          <w:position w:val="0"/>
          <w:sz w:val="17"/>
          <w:szCs w:val="17"/>
          <w:lang w:val="zh-TW" w:eastAsia="zh-TW" w:bidi="zh-TW"/>
        </w:rPr>
        <w:t>可缩写为</w:t>
      </w:r>
      <w:r>
        <w:rPr>
          <w:color w:val="000000"/>
          <w:spacing w:val="0"/>
          <w:w w:val="100"/>
          <w:position w:val="0"/>
          <w:sz w:val="14"/>
          <w:szCs w:val="14"/>
          <w:lang w:val="en-US" w:eastAsia="en-US" w:bidi="en-US"/>
        </w:rPr>
        <w:t>Am</w:t>
      </w:r>
      <w:r>
        <w:rPr>
          <w:rFonts w:ascii="Times New Roman" w:eastAsia="Times New Roman" w:hAnsi="Times New Roman" w:cs="Times New Roman"/>
          <w:color w:val="000000"/>
          <w:spacing w:val="0"/>
          <w:w w:val="100"/>
          <w:position w:val="0"/>
          <w:sz w:val="17"/>
          <w:szCs w:val="17"/>
          <w:lang w:val="zh-TW" w:eastAsia="zh-TW" w:bidi="zh-TW"/>
        </w:rPr>
        <w:t>（</w:t>
      </w:r>
      <w:r>
        <w:rPr>
          <w:color w:val="000000"/>
          <w:spacing w:val="0"/>
          <w:w w:val="100"/>
          <w:position w:val="0"/>
          <w:sz w:val="17"/>
          <w:szCs w:val="17"/>
          <w:lang w:val="zh-TW" w:eastAsia="zh-TW" w:bidi="zh-TW"/>
        </w:rPr>
        <w:t>辅音之后，元音之前）</w:t>
      </w:r>
      <w:r>
        <w:rPr>
          <w:rFonts w:ascii="Times New Roman" w:eastAsia="Times New Roman" w:hAnsi="Times New Roman" w:cs="Times New Roman"/>
          <w:color w:val="000000"/>
          <w:spacing w:val="0"/>
          <w:w w:val="100"/>
          <w:position w:val="0"/>
          <w:sz w:val="17"/>
          <w:szCs w:val="17"/>
          <w:lang w:val="zh-TW" w:eastAsia="zh-TW" w:bidi="zh-TW"/>
        </w:rPr>
        <w:t>,</w:t>
      </w:r>
      <w:r>
        <w:rPr>
          <w:color w:val="000000"/>
          <w:spacing w:val="0"/>
          <w:w w:val="100"/>
          <w:position w:val="0"/>
          <w:sz w:val="17"/>
          <w:szCs w:val="17"/>
          <w:lang w:val="zh-TW" w:eastAsia="zh-TW" w:bidi="zh-TW"/>
        </w:rPr>
        <w:t>而</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7"/>
          <w:szCs w:val="17"/>
          <w:lang w:val="zh-TW" w:eastAsia="zh-TW" w:bidi="zh-TW"/>
        </w:rPr>
        <w:t>不能缩写为</w:t>
      </w:r>
      <w:r>
        <w:rPr>
          <w:color w:val="000000"/>
          <w:spacing w:val="0"/>
          <w:w w:val="100"/>
          <w:position w:val="0"/>
          <w:sz w:val="14"/>
          <w:szCs w:val="14"/>
          <w:lang w:val="en-US" w:eastAsia="en-US" w:bidi="en-US"/>
        </w:rPr>
        <w:t>Ame</w:t>
      </w:r>
      <w:r>
        <w:rPr>
          <w:color w:val="000000"/>
          <w:spacing w:val="0"/>
          <w:w w:val="100"/>
          <w:position w:val="0"/>
          <w:sz w:val="17"/>
          <w:szCs w:val="17"/>
          <w:lang w:val="zh-TW" w:eastAsia="zh-TW" w:bidi="zh-TW"/>
        </w:rPr>
        <w:t>或</w:t>
      </w:r>
      <w:r>
        <w:rPr>
          <w:color w:val="000000"/>
          <w:spacing w:val="0"/>
          <w:w w:val="100"/>
          <w:position w:val="0"/>
          <w:sz w:val="14"/>
          <w:szCs w:val="14"/>
          <w:lang w:val="en-US" w:eastAsia="en-US" w:bidi="en-US"/>
        </w:rPr>
        <w:t>Ameri</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但个别例外，如</w:t>
      </w:r>
      <w:r>
        <w:rPr>
          <w:color w:val="000000"/>
          <w:spacing w:val="0"/>
          <w:w w:val="100"/>
          <w:position w:val="0"/>
          <w:sz w:val="14"/>
          <w:szCs w:val="14"/>
          <w:lang w:val="en-US" w:eastAsia="en-US" w:bidi="en-US"/>
        </w:rPr>
        <w:t xml:space="preserve">Medical Science </w:t>
      </w:r>
      <w:r>
        <w:rPr>
          <w:color w:val="000000"/>
          <w:spacing w:val="0"/>
          <w:w w:val="100"/>
          <w:position w:val="0"/>
          <w:sz w:val="17"/>
          <w:szCs w:val="17"/>
          <w:lang w:val="zh-TW" w:eastAsia="zh-TW" w:bidi="zh-TW"/>
        </w:rPr>
        <w:t>缩写为</w:t>
      </w:r>
      <w:r>
        <w:rPr>
          <w:color w:val="000000"/>
          <w:spacing w:val="0"/>
          <w:w w:val="100"/>
          <w:position w:val="0"/>
          <w:sz w:val="14"/>
          <w:szCs w:val="14"/>
          <w:lang w:val="en-US" w:eastAsia="en-US" w:bidi="en-US"/>
        </w:rPr>
        <w:t>Med Sci</w:t>
      </w:r>
      <w:r>
        <w:rPr>
          <w:rFonts w:ascii="Times New Roman" w:eastAsia="Times New Roman" w:hAnsi="Times New Roman" w:cs="Times New Roman"/>
          <w:color w:val="000000"/>
          <w:spacing w:val="0"/>
          <w:w w:val="100"/>
          <w:position w:val="0"/>
          <w:sz w:val="17"/>
          <w:szCs w:val="17"/>
          <w:lang w:val="en-US" w:eastAsia="en-US" w:bidi="en-US"/>
        </w:rPr>
        <w:t>,</w:t>
      </w:r>
      <w:r>
        <w:rPr>
          <w:color w:val="000000"/>
          <w:spacing w:val="0"/>
          <w:w w:val="100"/>
          <w:position w:val="0"/>
          <w:sz w:val="17"/>
          <w:szCs w:val="17"/>
          <w:lang w:val="zh-TW" w:eastAsia="zh-TW" w:bidi="zh-TW"/>
        </w:rPr>
        <w:t>后者省略在元音</w:t>
      </w:r>
      <w:r>
        <w:rPr>
          <w:color w:val="000000"/>
          <w:spacing w:val="0"/>
          <w:w w:val="100"/>
          <w:position w:val="0"/>
          <w:sz w:val="14"/>
          <w:szCs w:val="14"/>
          <w:lang w:val="en-US" w:eastAsia="en-US" w:bidi="en-US"/>
        </w:rPr>
        <w:t>i</w:t>
      </w:r>
      <w:r>
        <w:rPr>
          <w:color w:val="000000"/>
          <w:spacing w:val="0"/>
          <w:w w:val="100"/>
          <w:position w:val="0"/>
          <w:sz w:val="17"/>
          <w:szCs w:val="17"/>
          <w:lang w:val="zh-TW" w:eastAsia="zh-TW" w:bidi="zh-TW"/>
        </w:rPr>
        <w:t>之后是因为</w:t>
      </w:r>
      <w:r>
        <w:rPr>
          <w:color w:val="000000"/>
          <w:spacing w:val="0"/>
          <w:w w:val="100"/>
          <w:position w:val="0"/>
          <w:sz w:val="14"/>
          <w:szCs w:val="14"/>
          <w:lang w:val="en-US" w:eastAsia="en-US" w:bidi="en-US"/>
        </w:rPr>
        <w:t>i</w:t>
      </w:r>
      <w:r>
        <w:rPr>
          <w:color w:val="000000"/>
          <w:spacing w:val="0"/>
          <w:w w:val="100"/>
          <w:position w:val="0"/>
          <w:sz w:val="17"/>
          <w:szCs w:val="17"/>
          <w:lang w:val="zh-TW" w:eastAsia="zh-TW" w:bidi="zh-TW"/>
        </w:rPr>
        <w:t>之后又是元</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7"/>
          <w:szCs w:val="17"/>
          <w:lang w:val="zh-TW" w:eastAsia="zh-TW" w:bidi="zh-TW"/>
        </w:rPr>
        <w:t>音（</w:t>
      </w:r>
      <w:r>
        <w:rPr>
          <w:color w:val="000000"/>
          <w:spacing w:val="0"/>
          <w:w w:val="100"/>
          <w:position w:val="0"/>
          <w:sz w:val="14"/>
          <w:szCs w:val="14"/>
          <w:lang w:val="en-US" w:eastAsia="en-US" w:bidi="en-US"/>
        </w:rPr>
        <w:t>e</w:t>
      </w:r>
      <w:r>
        <w:rPr>
          <w:rFonts w:ascii="Times New Roman" w:eastAsia="Times New Roman" w:hAnsi="Times New Roman" w:cs="Times New Roman"/>
          <w:color w:val="000000"/>
          <w:spacing w:val="0"/>
          <w:w w:val="100"/>
          <w:position w:val="0"/>
          <w:sz w:val="17"/>
          <w:szCs w:val="17"/>
          <w:lang w:val="en-US" w:eastAsia="en-US" w:bidi="en-US"/>
        </w:rPr>
        <w:t>）</w:t>
      </w:r>
      <w:r>
        <w:rPr>
          <w:color w:val="000000"/>
          <w:spacing w:val="0"/>
          <w:w w:val="100"/>
          <w:position w:val="0"/>
          <w:sz w:val="17"/>
          <w:szCs w:val="17"/>
          <w:lang w:val="zh-TW" w:eastAsia="zh-TW" w:bidi="zh-TW"/>
        </w:rPr>
        <w:t>。除此之外，如</w:t>
      </w:r>
      <w:r>
        <w:rPr>
          <w:color w:val="000000"/>
          <w:spacing w:val="0"/>
          <w:w w:val="100"/>
          <w:position w:val="0"/>
          <w:sz w:val="14"/>
          <w:szCs w:val="14"/>
          <w:lang w:val="en-US" w:eastAsia="en-US" w:bidi="en-US"/>
        </w:rPr>
        <w:t>Japanese</w:t>
      </w:r>
      <w:r>
        <w:rPr>
          <w:color w:val="000000"/>
          <w:spacing w:val="0"/>
          <w:w w:val="100"/>
          <w:position w:val="0"/>
          <w:sz w:val="17"/>
          <w:szCs w:val="17"/>
          <w:lang w:val="zh-TW" w:eastAsia="zh-TW" w:bidi="zh-TW"/>
        </w:rPr>
        <w:t>以往缩写为</w:t>
      </w:r>
      <w:r>
        <w:rPr>
          <w:color w:val="000000"/>
          <w:spacing w:val="0"/>
          <w:w w:val="100"/>
          <w:position w:val="0"/>
          <w:sz w:val="14"/>
          <w:szCs w:val="14"/>
          <w:lang w:val="en-US" w:eastAsia="en-US" w:bidi="en-US"/>
        </w:rPr>
        <w:t xml:space="preserve">Jap, </w:t>
      </w:r>
      <w:r>
        <w:rPr>
          <w:color w:val="000000"/>
          <w:spacing w:val="0"/>
          <w:w w:val="100"/>
          <w:position w:val="0"/>
          <w:sz w:val="14"/>
          <w:szCs w:val="14"/>
          <w:lang w:val="zh-TW" w:eastAsia="zh-TW" w:bidi="zh-TW"/>
        </w:rPr>
        <w:t>1985</w:t>
      </w:r>
      <w:r>
        <w:rPr>
          <w:color w:val="000000"/>
          <w:spacing w:val="0"/>
          <w:w w:val="100"/>
          <w:position w:val="0"/>
          <w:sz w:val="17"/>
          <w:szCs w:val="17"/>
          <w:lang w:val="zh-TW" w:eastAsia="zh-TW" w:bidi="zh-TW"/>
        </w:rPr>
        <w:t>年起改</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7"/>
          <w:szCs w:val="17"/>
          <w:lang w:val="zh-TW" w:eastAsia="zh-TW" w:bidi="zh-TW"/>
        </w:rPr>
        <w:t>为</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4"/>
          <w:szCs w:val="14"/>
          <w:lang w:val="en-US" w:eastAsia="en-US" w:bidi="en-US"/>
        </w:rPr>
        <w:t>Jpn</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 xml:space="preserve">National </w:t>
      </w:r>
      <w:r>
        <w:rPr>
          <w:color w:val="000000"/>
          <w:spacing w:val="0"/>
          <w:w w:val="100"/>
          <w:position w:val="0"/>
          <w:sz w:val="17"/>
          <w:szCs w:val="17"/>
          <w:lang w:val="zh-TW" w:eastAsia="zh-TW" w:bidi="zh-TW"/>
        </w:rPr>
        <w:t>缩写为</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4"/>
          <w:szCs w:val="14"/>
          <w:lang w:val="en-US" w:eastAsia="en-US" w:bidi="en-US"/>
        </w:rPr>
        <w:t>Natl</w:t>
      </w:r>
      <w:r>
        <w:rPr>
          <w:color w:val="000000"/>
          <w:spacing w:val="0"/>
          <w:w w:val="100"/>
          <w:position w:val="0"/>
          <w:sz w:val="17"/>
          <w:szCs w:val="17"/>
          <w:lang w:val="zh-TW" w:eastAsia="zh-TW" w:bidi="zh-TW"/>
        </w:rPr>
        <w:t>。</w:t>
      </w:r>
    </w:p>
    <w:p>
      <w:pPr>
        <w:pStyle w:val="Style15"/>
        <w:keepNext w:val="0"/>
        <w:keepLines w:val="0"/>
        <w:widowControl w:val="0"/>
        <w:shd w:val="clear" w:color="auto" w:fill="auto"/>
        <w:bidi w:val="0"/>
        <w:spacing w:before="0" w:after="0" w:line="283" w:lineRule="exact"/>
        <w:ind w:left="0" w:right="0" w:firstLine="0"/>
        <w:jc w:val="left"/>
        <w:rPr>
          <w:sz w:val="17"/>
          <w:szCs w:val="17"/>
        </w:rPr>
      </w:pPr>
      <w:r>
        <w:rPr>
          <w:color w:val="000000"/>
          <w:spacing w:val="0"/>
          <w:w w:val="100"/>
          <w:position w:val="0"/>
          <w:sz w:val="14"/>
          <w:szCs w:val="14"/>
          <w:lang w:val="en-US" w:eastAsia="en-US" w:bidi="en-US"/>
        </w:rPr>
        <w:t>2.2</w:t>
      </w:r>
      <w:r>
        <w:rPr>
          <w:color w:val="000000"/>
          <w:spacing w:val="0"/>
          <w:w w:val="100"/>
          <w:position w:val="0"/>
          <w:sz w:val="17"/>
          <w:szCs w:val="17"/>
        </w:rPr>
        <w:t>刊名中的介词、连接词和冠词一般应省略</w:t>
      </w:r>
    </w:p>
    <w:p>
      <w:pPr>
        <w:pStyle w:val="Style18"/>
        <w:keepNext w:val="0"/>
        <w:keepLines w:val="0"/>
        <w:widowControl w:val="0"/>
        <w:shd w:val="clear" w:color="auto" w:fill="auto"/>
        <w:bidi w:val="0"/>
        <w:spacing w:before="0" w:after="140" w:line="286" w:lineRule="exact"/>
        <w:ind w:left="0" w:right="0" w:firstLine="380"/>
        <w:jc w:val="left"/>
        <w:rPr>
          <w:sz w:val="17"/>
          <w:szCs w:val="17"/>
        </w:rPr>
      </w:pPr>
      <w:r>
        <w:rPr>
          <w:color w:val="000000"/>
          <w:spacing w:val="0"/>
          <w:w w:val="100"/>
          <w:position w:val="0"/>
          <w:sz w:val="17"/>
          <w:szCs w:val="17"/>
          <w:lang w:val="zh-TW" w:eastAsia="zh-TW" w:bidi="zh-TW"/>
        </w:rPr>
        <w:t>例如：</w:t>
      </w:r>
      <w:r>
        <w:rPr>
          <w:color w:val="000000"/>
          <w:spacing w:val="0"/>
          <w:w w:val="100"/>
          <w:position w:val="0"/>
          <w:sz w:val="14"/>
          <w:szCs w:val="14"/>
          <w:lang w:val="en-US" w:eastAsia="en-US" w:bidi="en-US"/>
        </w:rPr>
        <w:t>the</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of</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for</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and</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on</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from</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to</w:t>
      </w:r>
      <w:r>
        <w:rPr>
          <w:color w:val="000000"/>
          <w:spacing w:val="0"/>
          <w:w w:val="100"/>
          <w:position w:val="0"/>
          <w:sz w:val="17"/>
          <w:szCs w:val="17"/>
          <w:lang w:val="zh-TW" w:eastAsia="zh-TW" w:bidi="zh-TW"/>
        </w:rPr>
        <w:t>等</w:t>
      </w:r>
      <w:r>
        <w:rPr>
          <w:rFonts w:ascii="Times New Roman" w:eastAsia="Times New Roman" w:hAnsi="Times New Roman" w:cs="Times New Roman"/>
          <w:color w:val="000000"/>
          <w:spacing w:val="0"/>
          <w:w w:val="100"/>
          <w:position w:val="0"/>
          <w:sz w:val="17"/>
          <w:szCs w:val="17"/>
          <w:lang w:val="zh-TW" w:eastAsia="zh-TW" w:bidi="zh-TW"/>
        </w:rPr>
        <w:t>,</w:t>
      </w:r>
      <w:r>
        <w:rPr>
          <w:color w:val="000000"/>
          <w:spacing w:val="0"/>
          <w:w w:val="100"/>
          <w:position w:val="0"/>
          <w:sz w:val="17"/>
          <w:szCs w:val="17"/>
          <w:lang w:val="zh-TW" w:eastAsia="zh-TW" w:bidi="zh-TW"/>
        </w:rPr>
        <w:t>在缩写时均省去，</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7"/>
          <w:szCs w:val="17"/>
          <w:lang w:val="zh-TW" w:eastAsia="zh-TW" w:bidi="zh-TW"/>
        </w:rPr>
        <w:t>如美国的</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4"/>
          <w:szCs w:val="14"/>
          <w:lang w:val="en-US" w:eastAsia="en-US" w:bidi="en-US"/>
        </w:rPr>
        <w:t>Journal of Pharmaceutical Sciences</w:t>
      </w:r>
      <w:r>
        <w:rPr>
          <w:rFonts w:ascii="Times New Roman" w:eastAsia="Times New Roman" w:hAnsi="Times New Roman" w:cs="Times New Roman"/>
          <w:color w:val="000000"/>
          <w:spacing w:val="0"/>
          <w:w w:val="100"/>
          <w:position w:val="0"/>
          <w:sz w:val="17"/>
          <w:szCs w:val="17"/>
          <w:lang w:val="en-US" w:eastAsia="en-US" w:bidi="en-US"/>
        </w:rPr>
        <w:t>,</w:t>
      </w:r>
      <w:r>
        <w:rPr>
          <w:color w:val="000000"/>
          <w:spacing w:val="0"/>
          <w:w w:val="100"/>
          <w:position w:val="0"/>
          <w:sz w:val="17"/>
          <w:szCs w:val="17"/>
          <w:lang w:val="zh-TW" w:eastAsia="zh-TW" w:bidi="zh-TW"/>
        </w:rPr>
        <w:t>缩写为</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4"/>
          <w:szCs w:val="14"/>
          <w:lang w:val="en-US" w:eastAsia="en-US" w:bidi="en-US"/>
        </w:rPr>
        <w:t>J Pharm Sci（</w:t>
      </w:r>
      <w:r>
        <w:rPr>
          <w:color w:val="000000"/>
          <w:spacing w:val="0"/>
          <w:w w:val="100"/>
          <w:position w:val="0"/>
          <w:sz w:val="17"/>
          <w:szCs w:val="17"/>
          <w:lang w:val="zh-TW" w:eastAsia="zh-TW" w:bidi="zh-TW"/>
        </w:rPr>
        <w:t>药物科学杂志）。但当保留这些词有助于识别被缩写</w:t>
      </w:r>
    </w:p>
    <w:p>
      <w:pPr>
        <w:pStyle w:val="Style36"/>
        <w:keepNext/>
        <w:keepLines/>
        <w:widowControl w:val="0"/>
        <w:shd w:val="clear" w:color="auto" w:fill="auto"/>
        <w:bidi w:val="0"/>
        <w:spacing w:before="0" w:after="600" w:line="240" w:lineRule="auto"/>
        <w:ind w:left="0" w:right="0" w:firstLine="0"/>
        <w:jc w:val="right"/>
        <w:rPr>
          <w:sz w:val="20"/>
          <w:szCs w:val="20"/>
        </w:rPr>
      </w:pPr>
      <w:bookmarkStart w:id="17" w:name="bookmark17"/>
      <w:bookmarkStart w:id="18" w:name="bookmark18"/>
      <w:bookmarkStart w:id="19" w:name="bookmark19"/>
      <w:r>
        <w:rPr>
          <w:color w:val="000000"/>
          <w:spacing w:val="0"/>
          <w:w w:val="100"/>
          <w:position w:val="0"/>
          <w:sz w:val="20"/>
          <w:szCs w:val="20"/>
          <w:lang w:val="en-US" w:eastAsia="en-US" w:bidi="en-US"/>
        </w:rPr>
        <w:t>•</w:t>
      </w:r>
      <w:r>
        <w:rPr>
          <w:color w:val="000000"/>
          <w:spacing w:val="0"/>
          <w:w w:val="100"/>
          <w:position w:val="0"/>
          <w:sz w:val="22"/>
          <w:szCs w:val="22"/>
        </w:rPr>
        <w:t>读者</w:t>
      </w:r>
      <w:r>
        <w:rPr>
          <w:color w:val="000000"/>
          <w:spacing w:val="0"/>
          <w:w w:val="100"/>
          <w:position w:val="0"/>
          <w:sz w:val="20"/>
          <w:szCs w:val="20"/>
          <w:lang w:val="en-US" w:eastAsia="en-US" w:bidi="en-US"/>
        </w:rPr>
        <w:t>•</w:t>
      </w:r>
      <w:r>
        <w:rPr>
          <w:color w:val="000000"/>
          <w:spacing w:val="0"/>
          <w:w w:val="100"/>
          <w:position w:val="0"/>
          <w:sz w:val="22"/>
          <w:szCs w:val="22"/>
        </w:rPr>
        <w:t>作者</w:t>
      </w:r>
      <w:r>
        <w:rPr>
          <w:color w:val="000000"/>
          <w:spacing w:val="0"/>
          <w:w w:val="100"/>
          <w:position w:val="0"/>
          <w:sz w:val="20"/>
          <w:szCs w:val="20"/>
          <w:lang w:val="en-US" w:eastAsia="en-US" w:bidi="en-US"/>
        </w:rPr>
        <w:t>•</w:t>
      </w:r>
      <w:r>
        <w:rPr>
          <w:color w:val="000000"/>
          <w:spacing w:val="0"/>
          <w:w w:val="100"/>
          <w:position w:val="0"/>
          <w:sz w:val="22"/>
          <w:szCs w:val="22"/>
        </w:rPr>
        <w:t>编者</w:t>
      </w:r>
      <w:r>
        <w:rPr>
          <w:color w:val="000000"/>
          <w:spacing w:val="0"/>
          <w:w w:val="100"/>
          <w:position w:val="0"/>
          <w:sz w:val="20"/>
          <w:szCs w:val="20"/>
          <w:lang w:val="en-US" w:eastAsia="en-US" w:bidi="en-US"/>
        </w:rPr>
        <w:t>•</w:t>
      </w:r>
      <w:bookmarkEnd w:id="17"/>
      <w:bookmarkEnd w:id="18"/>
      <w:bookmarkEnd w:id="19"/>
    </w:p>
    <w:p>
      <w:pPr>
        <w:pStyle w:val="Style18"/>
        <w:keepNext w:val="0"/>
        <w:keepLines w:val="0"/>
        <w:widowControl w:val="0"/>
        <w:shd w:val="clear" w:color="auto" w:fill="auto"/>
        <w:bidi w:val="0"/>
        <w:spacing w:before="0" w:after="0" w:line="283" w:lineRule="exact"/>
        <w:ind w:left="0" w:right="0" w:firstLine="0"/>
        <w:jc w:val="both"/>
        <w:rPr>
          <w:sz w:val="17"/>
          <w:szCs w:val="17"/>
        </w:rPr>
      </w:pPr>
      <w:r>
        <w:rPr>
          <w:color w:val="000000"/>
          <w:spacing w:val="0"/>
          <w:w w:val="100"/>
          <w:position w:val="0"/>
          <w:sz w:val="17"/>
          <w:szCs w:val="17"/>
          <w:lang w:val="zh-TW" w:eastAsia="zh-TW" w:bidi="zh-TW"/>
        </w:rPr>
        <w:t>的刊名时例外卜，如</w:t>
      </w:r>
      <w:r>
        <w:rPr>
          <w:color w:val="000000"/>
          <w:spacing w:val="0"/>
          <w:w w:val="100"/>
          <w:position w:val="0"/>
          <w:sz w:val="14"/>
          <w:szCs w:val="14"/>
          <w:lang w:val="en-US" w:eastAsia="en-US" w:bidi="en-US"/>
        </w:rPr>
        <w:t>Archives of Philosophy</w:t>
      </w:r>
      <w:r>
        <w:rPr>
          <w:color w:val="000000"/>
          <w:spacing w:val="0"/>
          <w:w w:val="100"/>
          <w:position w:val="0"/>
          <w:sz w:val="17"/>
          <w:szCs w:val="17"/>
          <w:lang w:val="zh-TW" w:eastAsia="zh-TW" w:bidi="zh-TW"/>
        </w:rPr>
        <w:t>缩写为</w:t>
      </w:r>
      <w:r>
        <w:rPr>
          <w:color w:val="000000"/>
          <w:spacing w:val="0"/>
          <w:w w:val="100"/>
          <w:position w:val="0"/>
          <w:sz w:val="14"/>
          <w:szCs w:val="14"/>
          <w:lang w:val="en-US" w:eastAsia="en-US" w:bidi="en-US"/>
        </w:rPr>
        <w:t>Arch of Phil</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 xml:space="preserve">Journal of Mathematics and Physics </w:t>
      </w:r>
      <w:r>
        <w:rPr>
          <w:color w:val="000000"/>
          <w:spacing w:val="0"/>
          <w:w w:val="100"/>
          <w:position w:val="0"/>
          <w:sz w:val="17"/>
          <w:szCs w:val="17"/>
          <w:lang w:val="zh-TW" w:eastAsia="zh-TW" w:bidi="zh-TW"/>
        </w:rPr>
        <w:t>缩写为：</w:t>
      </w:r>
      <w:r>
        <w:rPr>
          <w:color w:val="000000"/>
          <w:spacing w:val="0"/>
          <w:w w:val="100"/>
          <w:position w:val="0"/>
          <w:sz w:val="14"/>
          <w:szCs w:val="14"/>
          <w:lang w:val="en-US" w:eastAsia="en-US" w:bidi="en-US"/>
        </w:rPr>
        <w:t>J Math &amp; Phys</w:t>
      </w:r>
      <w:r>
        <w:rPr>
          <w:color w:val="000000"/>
          <w:spacing w:val="0"/>
          <w:w w:val="100"/>
          <w:position w:val="0"/>
          <w:sz w:val="17"/>
          <w:szCs w:val="17"/>
          <w:lang w:val="zh-TW" w:eastAsia="zh-TW" w:bidi="zh-TW"/>
        </w:rPr>
        <w:t>。</w:t>
      </w:r>
    </w:p>
    <w:p>
      <w:pPr>
        <w:pStyle w:val="Style15"/>
        <w:keepNext w:val="0"/>
        <w:keepLines w:val="0"/>
        <w:widowControl w:val="0"/>
        <w:shd w:val="clear" w:color="auto" w:fill="auto"/>
        <w:bidi w:val="0"/>
        <w:spacing w:before="0" w:after="0" w:line="288" w:lineRule="exact"/>
        <w:ind w:left="0" w:right="0" w:firstLine="0"/>
        <w:jc w:val="both"/>
        <w:rPr>
          <w:sz w:val="17"/>
          <w:szCs w:val="17"/>
        </w:rPr>
      </w:pPr>
      <w:r>
        <w:rPr>
          <w:color w:val="000000"/>
          <w:spacing w:val="0"/>
          <w:w w:val="100"/>
          <w:position w:val="0"/>
          <w:sz w:val="14"/>
          <w:szCs w:val="14"/>
          <w:lang w:val="en-US" w:eastAsia="en-US" w:bidi="en-US"/>
        </w:rPr>
        <w:t>2.3</w:t>
      </w:r>
      <w:r>
        <w:rPr>
          <w:color w:val="000000"/>
          <w:spacing w:val="0"/>
          <w:w w:val="100"/>
          <w:position w:val="0"/>
          <w:sz w:val="17"/>
          <w:szCs w:val="17"/>
        </w:rPr>
        <w:t>刊名缩写时至少略去</w:t>
      </w:r>
      <w:r>
        <w:rPr>
          <w:color w:val="000000"/>
          <w:spacing w:val="0"/>
          <w:w w:val="100"/>
          <w:position w:val="0"/>
          <w:sz w:val="14"/>
          <w:szCs w:val="14"/>
        </w:rPr>
        <w:t>2</w:t>
      </w:r>
      <w:r>
        <w:rPr>
          <w:color w:val="000000"/>
          <w:spacing w:val="0"/>
          <w:w w:val="100"/>
          <w:position w:val="0"/>
          <w:sz w:val="17"/>
          <w:szCs w:val="17"/>
        </w:rPr>
        <w:t>个词尾字母，词头至少保留</w:t>
      </w:r>
      <w:r>
        <w:rPr>
          <w:color w:val="000000"/>
          <w:spacing w:val="0"/>
          <w:w w:val="100"/>
          <w:position w:val="0"/>
          <w:sz w:val="14"/>
          <w:szCs w:val="14"/>
        </w:rPr>
        <w:t xml:space="preserve">1 </w:t>
      </w:r>
      <w:r>
        <w:rPr>
          <w:color w:val="000000"/>
          <w:spacing w:val="0"/>
          <w:w w:val="100"/>
          <w:position w:val="0"/>
          <w:sz w:val="17"/>
          <w:szCs w:val="17"/>
        </w:rPr>
        <w:t>个元音</w:t>
      </w:r>
    </w:p>
    <w:p>
      <w:pPr>
        <w:pStyle w:val="Style15"/>
        <w:keepNext w:val="0"/>
        <w:keepLines w:val="0"/>
        <w:widowControl w:val="0"/>
        <w:shd w:val="clear" w:color="auto" w:fill="auto"/>
        <w:bidi w:val="0"/>
        <w:spacing w:before="0" w:after="0" w:line="288" w:lineRule="exact"/>
        <w:ind w:left="0" w:right="0" w:firstLine="380"/>
        <w:jc w:val="both"/>
        <w:rPr>
          <w:sz w:val="17"/>
          <w:szCs w:val="17"/>
        </w:rPr>
      </w:pPr>
      <w:r>
        <w:rPr>
          <w:color w:val="000000"/>
          <w:spacing w:val="0"/>
          <w:w w:val="100"/>
          <w:position w:val="0"/>
          <w:sz w:val="17"/>
          <w:szCs w:val="17"/>
        </w:rPr>
        <w:t>例如</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4"/>
          <w:szCs w:val="14"/>
          <w:lang w:val="en-US" w:eastAsia="en-US" w:bidi="en-US"/>
        </w:rPr>
        <w:t>Surgery</w:t>
      </w:r>
      <w:r>
        <w:rPr>
          <w:color w:val="000000"/>
          <w:spacing w:val="0"/>
          <w:w w:val="100"/>
          <w:position w:val="0"/>
          <w:sz w:val="17"/>
          <w:szCs w:val="17"/>
        </w:rPr>
        <w:t>只能缩写为</w:t>
      </w:r>
      <w:r>
        <w:rPr>
          <w:color w:val="000000"/>
          <w:spacing w:val="0"/>
          <w:w w:val="100"/>
          <w:position w:val="0"/>
          <w:sz w:val="14"/>
          <w:szCs w:val="14"/>
          <w:lang w:val="en-US" w:eastAsia="en-US" w:bidi="en-US"/>
        </w:rPr>
        <w:t xml:space="preserve">Surg </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略去</w:t>
      </w:r>
      <w:r>
        <w:rPr>
          <w:color w:val="000000"/>
          <w:spacing w:val="0"/>
          <w:w w:val="100"/>
          <w:position w:val="0"/>
          <w:sz w:val="14"/>
          <w:szCs w:val="14"/>
        </w:rPr>
        <w:t>3</w:t>
      </w:r>
      <w:r>
        <w:rPr>
          <w:color w:val="000000"/>
          <w:spacing w:val="0"/>
          <w:w w:val="100"/>
          <w:position w:val="0"/>
          <w:sz w:val="17"/>
          <w:szCs w:val="17"/>
        </w:rPr>
        <w:t>个词尾字母，词</w:t>
      </w:r>
      <w:r>
        <w:rPr>
          <w:rFonts w:ascii="Times New Roman" w:eastAsia="Times New Roman" w:hAnsi="Times New Roman" w:cs="Times New Roman"/>
          <w:color w:val="000000"/>
          <w:spacing w:val="0"/>
          <w:w w:val="100"/>
          <w:position w:val="0"/>
          <w:sz w:val="17"/>
          <w:szCs w:val="17"/>
        </w:rPr>
        <w:t xml:space="preserve"> </w:t>
      </w:r>
      <w:r>
        <w:rPr>
          <w:color w:val="000000"/>
          <w:spacing w:val="0"/>
          <w:w w:val="100"/>
          <w:position w:val="0"/>
          <w:sz w:val="17"/>
          <w:szCs w:val="17"/>
        </w:rPr>
        <w:t>头保留</w:t>
      </w:r>
      <w:r>
        <w:rPr>
          <w:color w:val="000000"/>
          <w:spacing w:val="0"/>
          <w:w w:val="100"/>
          <w:position w:val="0"/>
          <w:sz w:val="14"/>
          <w:szCs w:val="14"/>
        </w:rPr>
        <w:t>1</w:t>
      </w:r>
      <w:r>
        <w:rPr>
          <w:color w:val="000000"/>
          <w:spacing w:val="0"/>
          <w:w w:val="100"/>
          <w:position w:val="0"/>
          <w:sz w:val="17"/>
          <w:szCs w:val="17"/>
        </w:rPr>
        <w:t>个元音）</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而不能缩写为</w:t>
      </w:r>
      <w:r>
        <w:rPr>
          <w:color w:val="000000"/>
          <w:spacing w:val="0"/>
          <w:w w:val="100"/>
          <w:position w:val="0"/>
          <w:sz w:val="14"/>
          <w:szCs w:val="14"/>
          <w:lang w:val="en-US" w:eastAsia="en-US" w:bidi="en-US"/>
        </w:rPr>
        <w:t>Surger</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只略去词尾</w:t>
      </w:r>
      <w:r>
        <w:rPr>
          <w:color w:val="000000"/>
          <w:spacing w:val="0"/>
          <w:w w:val="100"/>
          <w:position w:val="0"/>
          <w:sz w:val="14"/>
          <w:szCs w:val="14"/>
        </w:rPr>
        <w:t>1</w:t>
      </w:r>
      <w:r>
        <w:rPr>
          <w:color w:val="000000"/>
          <w:spacing w:val="0"/>
          <w:w w:val="100"/>
          <w:position w:val="0"/>
          <w:sz w:val="17"/>
          <w:szCs w:val="17"/>
        </w:rPr>
        <w:t>个字</w:t>
      </w:r>
      <w:r>
        <w:rPr>
          <w:rFonts w:ascii="Times New Roman" w:eastAsia="Times New Roman" w:hAnsi="Times New Roman" w:cs="Times New Roman"/>
          <w:color w:val="000000"/>
          <w:spacing w:val="0"/>
          <w:w w:val="100"/>
          <w:position w:val="0"/>
          <w:sz w:val="17"/>
          <w:szCs w:val="17"/>
        </w:rPr>
        <w:t xml:space="preserve"> </w:t>
      </w:r>
      <w:r>
        <w:rPr>
          <w:color w:val="000000"/>
          <w:spacing w:val="0"/>
          <w:w w:val="100"/>
          <w:position w:val="0"/>
          <w:sz w:val="17"/>
          <w:szCs w:val="17"/>
        </w:rPr>
        <w:t>母），也不能缩写为</w:t>
      </w:r>
      <w:r>
        <w:rPr>
          <w:color w:val="000000"/>
          <w:spacing w:val="0"/>
          <w:w w:val="100"/>
          <w:position w:val="0"/>
          <w:sz w:val="14"/>
          <w:szCs w:val="14"/>
          <w:lang w:val="en-US" w:eastAsia="en-US" w:bidi="en-US"/>
        </w:rPr>
        <w:t>Sur（</w:t>
      </w:r>
      <w:r>
        <w:rPr>
          <w:color w:val="000000"/>
          <w:spacing w:val="0"/>
          <w:w w:val="100"/>
          <w:position w:val="0"/>
          <w:sz w:val="17"/>
          <w:szCs w:val="17"/>
        </w:rPr>
        <w:t>不是省略在元音之前）。</w:t>
      </w:r>
    </w:p>
    <w:p>
      <w:pPr>
        <w:pStyle w:val="Style15"/>
        <w:keepNext w:val="0"/>
        <w:keepLines w:val="0"/>
        <w:widowControl w:val="0"/>
        <w:shd w:val="clear" w:color="auto" w:fill="auto"/>
        <w:bidi w:val="0"/>
        <w:spacing w:before="0" w:after="0" w:line="288" w:lineRule="exact"/>
        <w:ind w:left="0" w:right="0" w:firstLine="0"/>
        <w:jc w:val="both"/>
        <w:rPr>
          <w:sz w:val="17"/>
          <w:szCs w:val="17"/>
        </w:rPr>
      </w:pPr>
      <w:r>
        <w:rPr>
          <w:color w:val="000000"/>
          <w:spacing w:val="0"/>
          <w:w w:val="100"/>
          <w:position w:val="0"/>
          <w:sz w:val="14"/>
          <w:szCs w:val="14"/>
          <w:lang w:val="en-US" w:eastAsia="en-US" w:bidi="en-US"/>
        </w:rPr>
        <w:t>2.4</w:t>
      </w:r>
      <w:r>
        <w:rPr>
          <w:color w:val="000000"/>
          <w:spacing w:val="0"/>
          <w:w w:val="100"/>
          <w:position w:val="0"/>
          <w:sz w:val="17"/>
          <w:szCs w:val="17"/>
        </w:rPr>
        <w:t>刊名中单音节实词以及少于</w:t>
      </w:r>
      <w:r>
        <w:rPr>
          <w:color w:val="000000"/>
          <w:spacing w:val="0"/>
          <w:w w:val="100"/>
          <w:position w:val="0"/>
          <w:sz w:val="14"/>
          <w:szCs w:val="14"/>
        </w:rPr>
        <w:t>5</w:t>
      </w:r>
      <w:r>
        <w:rPr>
          <w:color w:val="000000"/>
          <w:spacing w:val="0"/>
          <w:w w:val="100"/>
          <w:position w:val="0"/>
          <w:sz w:val="17"/>
          <w:szCs w:val="17"/>
        </w:rPr>
        <w:t>个（包括</w:t>
      </w:r>
      <w:r>
        <w:rPr>
          <w:color w:val="000000"/>
          <w:spacing w:val="0"/>
          <w:w w:val="100"/>
          <w:position w:val="0"/>
          <w:sz w:val="14"/>
          <w:szCs w:val="14"/>
        </w:rPr>
        <w:t>5</w:t>
      </w:r>
      <w:r>
        <w:rPr>
          <w:color w:val="000000"/>
          <w:spacing w:val="0"/>
          <w:w w:val="100"/>
          <w:position w:val="0"/>
          <w:sz w:val="17"/>
          <w:szCs w:val="17"/>
        </w:rPr>
        <w:t>个）字母的词</w:t>
      </w:r>
      <w:r>
        <w:rPr>
          <w:rFonts w:ascii="Times New Roman" w:eastAsia="Times New Roman" w:hAnsi="Times New Roman" w:cs="Times New Roman"/>
          <w:color w:val="000000"/>
          <w:spacing w:val="0"/>
          <w:w w:val="100"/>
          <w:position w:val="0"/>
          <w:sz w:val="17"/>
          <w:szCs w:val="17"/>
        </w:rPr>
        <w:t xml:space="preserve"> </w:t>
      </w:r>
      <w:r>
        <w:rPr>
          <w:color w:val="000000"/>
          <w:spacing w:val="0"/>
          <w:w w:val="100"/>
          <w:position w:val="0"/>
          <w:sz w:val="17"/>
          <w:szCs w:val="17"/>
        </w:rPr>
        <w:t>不缩写</w:t>
      </w:r>
    </w:p>
    <w:p>
      <w:pPr>
        <w:pStyle w:val="Style18"/>
        <w:keepNext w:val="0"/>
        <w:keepLines w:val="0"/>
        <w:widowControl w:val="0"/>
        <w:shd w:val="clear" w:color="auto" w:fill="auto"/>
        <w:bidi w:val="0"/>
        <w:spacing w:before="0" w:after="0" w:line="284" w:lineRule="exact"/>
        <w:ind w:left="0" w:right="0" w:firstLine="380"/>
        <w:jc w:val="both"/>
        <w:rPr>
          <w:sz w:val="17"/>
          <w:szCs w:val="17"/>
        </w:rPr>
      </w:pPr>
      <w:r>
        <w:rPr>
          <w:color w:val="000000"/>
          <w:spacing w:val="0"/>
          <w:w w:val="100"/>
          <w:position w:val="0"/>
          <w:sz w:val="17"/>
          <w:szCs w:val="17"/>
          <w:lang w:val="zh-TW" w:eastAsia="zh-TW" w:bidi="zh-TW"/>
        </w:rPr>
        <w:t>例如：</w:t>
      </w:r>
      <w:r>
        <w:rPr>
          <w:color w:val="000000"/>
          <w:spacing w:val="0"/>
          <w:w w:val="100"/>
          <w:position w:val="0"/>
          <w:sz w:val="14"/>
          <w:szCs w:val="14"/>
          <w:lang w:val="en-US" w:eastAsia="en-US" w:bidi="en-US"/>
        </w:rPr>
        <w:t>Drug</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Food</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Child</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Health</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Lung</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 xml:space="preserve">Acta </w:t>
      </w:r>
      <w:r>
        <w:rPr>
          <w:color w:val="000000"/>
          <w:spacing w:val="0"/>
          <w:w w:val="100"/>
          <w:position w:val="0"/>
          <w:sz w:val="17"/>
          <w:szCs w:val="17"/>
          <w:lang w:val="zh-TW" w:eastAsia="zh-TW" w:bidi="zh-TW"/>
        </w:rPr>
        <w:t>均不缩写</w:t>
      </w:r>
      <w:r>
        <w:rPr>
          <w:rFonts w:ascii="Times New Roman" w:eastAsia="Times New Roman" w:hAnsi="Times New Roman" w:cs="Times New Roman"/>
          <w:color w:val="000000"/>
          <w:spacing w:val="0"/>
          <w:w w:val="100"/>
          <w:position w:val="0"/>
          <w:sz w:val="17"/>
          <w:szCs w:val="17"/>
          <w:lang w:val="zh-TW" w:eastAsia="zh-TW" w:bidi="zh-TW"/>
        </w:rPr>
        <w:t>,</w:t>
      </w:r>
      <w:r>
        <w:rPr>
          <w:color w:val="000000"/>
          <w:spacing w:val="0"/>
          <w:w w:val="100"/>
          <w:position w:val="0"/>
          <w:sz w:val="17"/>
          <w:szCs w:val="17"/>
          <w:lang w:val="zh-TW" w:eastAsia="zh-TW" w:bidi="zh-TW"/>
        </w:rPr>
        <w:t>如</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4"/>
          <w:szCs w:val="14"/>
          <w:lang w:val="en-US" w:eastAsia="en-US" w:bidi="en-US"/>
        </w:rPr>
        <w:t xml:space="preserve">Drug Development and Industrial Pharmacy </w:t>
      </w:r>
      <w:r>
        <w:rPr>
          <w:rFonts w:ascii="Times New Roman" w:eastAsia="Times New Roman" w:hAnsi="Times New Roman" w:cs="Times New Roman"/>
          <w:color w:val="000000"/>
          <w:spacing w:val="0"/>
          <w:w w:val="100"/>
          <w:position w:val="0"/>
          <w:sz w:val="17"/>
          <w:szCs w:val="17"/>
          <w:lang w:val="zh-TW" w:eastAsia="zh-TW" w:bidi="zh-TW"/>
        </w:rPr>
        <w:t>（</w:t>
      </w:r>
      <w:r>
        <w:rPr>
          <w:color w:val="000000"/>
          <w:spacing w:val="0"/>
          <w:w w:val="100"/>
          <w:position w:val="0"/>
          <w:sz w:val="17"/>
          <w:szCs w:val="17"/>
          <w:lang w:val="zh-TW" w:eastAsia="zh-TW" w:bidi="zh-TW"/>
        </w:rPr>
        <w:t>药物开发与工业</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7"/>
          <w:szCs w:val="17"/>
          <w:lang w:val="zh-TW" w:eastAsia="zh-TW" w:bidi="zh-TW"/>
        </w:rPr>
        <w:t>制药学）可缩写为</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4"/>
          <w:szCs w:val="14"/>
          <w:lang w:val="en-US" w:eastAsia="en-US" w:bidi="en-US"/>
        </w:rPr>
        <w:t>Drug Dev Ind Pharm</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Helvetica Chimica Acta7（</w:t>
      </w:r>
      <w:r>
        <w:rPr>
          <w:color w:val="000000"/>
          <w:spacing w:val="0"/>
          <w:w w:val="100"/>
          <w:position w:val="0"/>
          <w:sz w:val="17"/>
          <w:szCs w:val="17"/>
          <w:lang w:val="zh-TW" w:eastAsia="zh-TW" w:bidi="zh-TW"/>
        </w:rPr>
        <w:t>瑞士化学学报）可缩写为</w:t>
      </w:r>
      <w:r>
        <w:rPr>
          <w:color w:val="000000"/>
          <w:spacing w:val="0"/>
          <w:w w:val="100"/>
          <w:position w:val="0"/>
          <w:sz w:val="14"/>
          <w:szCs w:val="14"/>
          <w:lang w:val="en-US" w:eastAsia="en-US" w:bidi="en-US"/>
        </w:rPr>
        <w:t>Helv Chim Acta</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但少数构</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7"/>
          <w:szCs w:val="17"/>
          <w:lang w:val="zh-TW" w:eastAsia="zh-TW" w:bidi="zh-TW"/>
        </w:rPr>
        <w:t>成地名的单词，如</w:t>
      </w:r>
      <w:r>
        <w:rPr>
          <w:color w:val="000000"/>
          <w:spacing w:val="0"/>
          <w:w w:val="100"/>
          <w:position w:val="0"/>
          <w:sz w:val="14"/>
          <w:szCs w:val="14"/>
          <w:lang w:val="en-US" w:eastAsia="en-US" w:bidi="en-US"/>
        </w:rPr>
        <w:t>New</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South</w:t>
      </w:r>
      <w:r>
        <w:rPr>
          <w:color w:val="000000"/>
          <w:spacing w:val="0"/>
          <w:w w:val="100"/>
          <w:position w:val="0"/>
          <w:sz w:val="17"/>
          <w:szCs w:val="17"/>
          <w:lang w:val="zh-TW" w:eastAsia="zh-TW" w:bidi="zh-TW"/>
        </w:rPr>
        <w:t>等，可缩写成相应首字字母，如</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4"/>
          <w:szCs w:val="14"/>
          <w:lang w:val="en-US" w:eastAsia="en-US" w:bidi="en-US"/>
        </w:rPr>
        <w:t>New England Journal of Medcine</w:t>
      </w:r>
      <w:r>
        <w:rPr>
          <w:rFonts w:ascii="Times New Roman" w:eastAsia="Times New Roman" w:hAnsi="Times New Roman" w:cs="Times New Roman"/>
          <w:color w:val="000000"/>
          <w:spacing w:val="0"/>
          <w:w w:val="100"/>
          <w:position w:val="0"/>
          <w:sz w:val="17"/>
          <w:szCs w:val="17"/>
          <w:lang w:val="en-US" w:eastAsia="en-US" w:bidi="en-US"/>
        </w:rPr>
        <w:t>,</w:t>
      </w:r>
      <w:r>
        <w:rPr>
          <w:color w:val="000000"/>
          <w:spacing w:val="0"/>
          <w:w w:val="100"/>
          <w:position w:val="0"/>
          <w:sz w:val="17"/>
          <w:szCs w:val="17"/>
          <w:lang w:val="zh-TW" w:eastAsia="zh-TW" w:bidi="zh-TW"/>
        </w:rPr>
        <w:t>可缩写为</w:t>
      </w:r>
      <w:r>
        <w:rPr>
          <w:rFonts w:ascii="Times New Roman" w:eastAsia="Times New Roman" w:hAnsi="Times New Roman" w:cs="Times New Roman"/>
          <w:color w:val="000000"/>
          <w:spacing w:val="0"/>
          <w:w w:val="100"/>
          <w:position w:val="0"/>
          <w:sz w:val="17"/>
          <w:szCs w:val="17"/>
          <w:lang w:val="zh-TW" w:eastAsia="zh-TW" w:bidi="zh-TW"/>
        </w:rPr>
        <w:t xml:space="preserve"> </w:t>
      </w:r>
      <w:r>
        <w:rPr>
          <w:color w:val="000000"/>
          <w:spacing w:val="0"/>
          <w:w w:val="100"/>
          <w:position w:val="0"/>
          <w:sz w:val="14"/>
          <w:szCs w:val="14"/>
          <w:lang w:val="en-US" w:eastAsia="en-US" w:bidi="en-US"/>
        </w:rPr>
        <w:t>N Engl J Med</w:t>
      </w:r>
      <w:r>
        <w:rPr>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w:t>
      </w:r>
      <w:r>
        <w:rPr>
          <w:color w:val="000000"/>
          <w:spacing w:val="0"/>
          <w:w w:val="100"/>
          <w:position w:val="0"/>
          <w:sz w:val="14"/>
          <w:szCs w:val="14"/>
          <w:lang w:val="en-US" w:eastAsia="en-US" w:bidi="en-US"/>
        </w:rPr>
        <w:t xml:space="preserve">South African Journal of Surgery </w:t>
      </w:r>
      <w:r>
        <w:rPr>
          <w:color w:val="000000"/>
          <w:spacing w:val="0"/>
          <w:w w:val="100"/>
          <w:position w:val="0"/>
          <w:sz w:val="17"/>
          <w:szCs w:val="17"/>
          <w:lang w:val="zh-TW" w:eastAsia="zh-TW" w:bidi="zh-TW"/>
        </w:rPr>
        <w:t>可缩写为</w:t>
      </w:r>
      <w:r>
        <w:rPr>
          <w:rFonts w:ascii="Times New Roman" w:eastAsia="Times New Roman" w:hAnsi="Times New Roman" w:cs="Times New Roman"/>
          <w:color w:val="000000"/>
          <w:spacing w:val="0"/>
          <w:w w:val="100"/>
          <w:position w:val="0"/>
          <w:sz w:val="17"/>
          <w:szCs w:val="17"/>
          <w:lang w:val="zh-TW" w:eastAsia="zh-TW" w:bidi="zh-TW"/>
        </w:rPr>
        <w:t xml:space="preserve"> </w:t>
      </w:r>
      <w:r>
        <w:rPr>
          <w:i/>
          <w:iCs/>
          <w:color w:val="000000"/>
          <w:spacing w:val="0"/>
          <w:w w:val="100"/>
          <w:position w:val="0"/>
          <w:sz w:val="14"/>
          <w:szCs w:val="14"/>
          <w:lang w:val="en-US" w:eastAsia="en-US" w:bidi="en-US"/>
        </w:rPr>
        <w:t>S</w:t>
      </w:r>
      <w:r>
        <w:rPr>
          <w:color w:val="000000"/>
          <w:spacing w:val="0"/>
          <w:w w:val="100"/>
          <w:position w:val="0"/>
          <w:sz w:val="14"/>
          <w:szCs w:val="14"/>
          <w:lang w:val="en-US" w:eastAsia="en-US" w:bidi="en-US"/>
        </w:rPr>
        <w:t xml:space="preserve"> Afr J Surg</w:t>
      </w:r>
      <w:r>
        <w:rPr>
          <w:color w:val="000000"/>
          <w:spacing w:val="0"/>
          <w:w w:val="100"/>
          <w:position w:val="0"/>
          <w:sz w:val="17"/>
          <w:szCs w:val="17"/>
          <w:lang w:val="en-US" w:eastAsia="en-US" w:bidi="en-US"/>
        </w:rPr>
        <w:t>。</w:t>
      </w:r>
    </w:p>
    <w:p>
      <w:pPr>
        <w:pStyle w:val="Style15"/>
        <w:keepNext w:val="0"/>
        <w:keepLines w:val="0"/>
        <w:widowControl w:val="0"/>
        <w:shd w:val="clear" w:color="auto" w:fill="auto"/>
        <w:bidi w:val="0"/>
        <w:spacing w:before="0" w:after="0" w:line="284" w:lineRule="exact"/>
        <w:ind w:left="2200" w:right="0" w:firstLine="0"/>
        <w:jc w:val="left"/>
        <w:rPr>
          <w:sz w:val="17"/>
          <w:szCs w:val="17"/>
        </w:rPr>
        <w:sectPr>
          <w:footnotePr>
            <w:pos w:val="pageBottom"/>
            <w:numFmt w:val="decimal"/>
            <w:numRestart w:val="continuous"/>
          </w:footnotePr>
          <w:type w:val="continuous"/>
          <w:pgSz w:w="11900" w:h="16840"/>
          <w:pgMar w:top="2055" w:right="1092" w:bottom="1397" w:left="1108" w:header="0" w:footer="3" w:gutter="0"/>
          <w:cols w:num="2" w:space="286"/>
          <w:noEndnote/>
          <w:rtlGutter w:val="0"/>
          <w:docGrid w:linePitch="360"/>
        </w:sectPr>
      </w:pPr>
      <w:r>
        <w:rPr>
          <w:color w:val="000000"/>
          <w:spacing w:val="0"/>
          <w:w w:val="100"/>
          <w:position w:val="0"/>
          <w:sz w:val="17"/>
          <w:szCs w:val="17"/>
        </w:rPr>
        <w:t>《中国心血管杂志》编辑部</w:t>
      </w:r>
    </w:p>
    <w:sectPr>
      <w:footnotePr>
        <w:pos w:val="pageBottom"/>
        <w:numFmt w:val="decimal"/>
        <w:numRestart w:val="continuous"/>
      </w:footnotePr>
      <w:type w:val="continuous"/>
      <w:pgSz w:w="11900" w:h="16840"/>
      <w:pgMar w:top="2055" w:right="1092" w:bottom="1397" w:left="1108" w:header="0" w:footer="3" w:gutter="0"/>
      <w:cols w:num="2" w:space="286"/>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258445</wp:posOffset>
              </wp:positionH>
              <wp:positionV relativeFrom="page">
                <wp:posOffset>10342245</wp:posOffset>
              </wp:positionV>
              <wp:extent cx="6041390" cy="128270"/>
              <wp:wrapNone/>
              <wp:docPr id="7" name="Shape 7"/>
              <a:graphic xmlns:a="http://schemas.openxmlformats.org/drawingml/2006/main">
                <a:graphicData uri="http://schemas.microsoft.com/office/word/2010/wordprocessingShape">
                  <wps:wsp>
                    <wps:cNvSpPr txBox="1"/>
                    <wps:spPr>
                      <a:xfrm>
                        <a:ext cx="6041390" cy="1282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(C) 1994-2023 China Academic Journal Electronic Publishing House. All rights reserved, http://www.cnki.net</w:t>
                          </w:r>
                        </w:p>
                      </w:txbxContent>
                    </wps:txbx>
                    <wps:bodyPr wrap="none" lIns="0" tIns="0" rIns="0" bIns="0">
                      <a:spAutoFit/>
                    </wps:bodyPr>
                  </wps:wsp>
                </a:graphicData>
              </a:graphic>
            </wp:anchor>
          </w:drawing>
        </mc:Choice>
        <mc:Fallback>
          <w:pict>
            <v:shape id="_x0000_s1033" type="#_x0000_t202" style="position:absolute;margin-left:20.350000000000001pt;margin-top:814.35000000000002pt;width:475.69999999999999pt;height:10.1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(C) 1994-2023 China Academic Journal Electronic Publishing House. All rights reserved, http://www.cnki.net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272415</wp:posOffset>
              </wp:positionH>
              <wp:positionV relativeFrom="page">
                <wp:posOffset>10342245</wp:posOffset>
              </wp:positionV>
              <wp:extent cx="6041390" cy="128270"/>
              <wp:wrapNone/>
              <wp:docPr id="15" name="Shape 15"/>
              <a:graphic xmlns:a="http://schemas.openxmlformats.org/drawingml/2006/main">
                <a:graphicData uri="http://schemas.microsoft.com/office/word/2010/wordprocessingShape">
                  <wps:wsp>
                    <wps:cNvSpPr txBox="1"/>
                    <wps:spPr>
                      <a:xfrm>
                        <a:ext cx="6041390" cy="1282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(C) 1994-2023 China Academic Journal Electronic Publishing House. All rights reserved, http://www.cnki.net</w:t>
                          </w:r>
                        </w:p>
                      </w:txbxContent>
                    </wps:txbx>
                    <wps:bodyPr wrap="none" lIns="0" tIns="0" rIns="0" bIns="0">
                      <a:spAutoFit/>
                    </wps:bodyPr>
                  </wps:wsp>
                </a:graphicData>
              </a:graphic>
            </wp:anchor>
          </w:drawing>
        </mc:Choice>
        <mc:Fallback>
          <w:pict>
            <v:shape id="_x0000_s1041" type="#_x0000_t202" style="position:absolute;margin-left:21.449999999999999pt;margin-top:814.35000000000002pt;width:475.69999999999999pt;height:10.1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(C) 1994-2023 China Academic Journal Electronic Publishing House. All rights reserved, http://www.cnki.net</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250190</wp:posOffset>
              </wp:positionH>
              <wp:positionV relativeFrom="page">
                <wp:posOffset>10339070</wp:posOffset>
              </wp:positionV>
              <wp:extent cx="6038215" cy="128270"/>
              <wp:wrapNone/>
              <wp:docPr id="23" name="Shape 23"/>
              <a:graphic xmlns:a="http://schemas.openxmlformats.org/drawingml/2006/main">
                <a:graphicData uri="http://schemas.microsoft.com/office/word/2010/wordprocessingShape">
                  <wps:wsp>
                    <wps:cNvSpPr txBox="1"/>
                    <wps:spPr>
                      <a:xfrm>
                        <a:ext cx="6038215" cy="12827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(C) 1994-2023 China Academic Journal Electronic Publishing House. All rights reserved. http</w:t>
                          </w:r>
                          <w:r>
                            <w:rPr>
                              <w:rFonts w:ascii="Times New Roman" w:eastAsia="Times New Roman" w:hAnsi="Times New Roman" w:cs="Times New Roman"/>
                              <w:spacing w:val="0"/>
                              <w:w w:val="100"/>
                              <w:position w:val="0"/>
                              <w:lang w:val="zh-TW" w:eastAsia="zh-TW" w:bidi="zh-TW"/>
                            </w:rPr>
                            <w:t>:</w:t>
                          </w:r>
                          <w:r>
                            <w:rPr>
                              <w:rFonts w:ascii="Times New Roman" w:eastAsia="Times New Roman" w:hAnsi="Times New Roman" w:cs="Times New Roman"/>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49" type="#_x0000_t202" style="position:absolute;margin-left:19.699999999999999pt;margin-top:814.10000000000002pt;width:475.44999999999999pt;height:10.1pt;z-index:-18874404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(C) 1994-2023 China Academic Journal Electronic Publishing House. All rights reserved. http</w:t>
                    </w:r>
                    <w:r>
                      <w:rPr>
                        <w:rFonts w:ascii="Times New Roman" w:eastAsia="Times New Roman" w:hAnsi="Times New Roman" w:cs="Times New Roman"/>
                        <w:spacing w:val="0"/>
                        <w:w w:val="100"/>
                        <w:position w:val="0"/>
                        <w:lang w:val="zh-TW" w:eastAsia="zh-TW" w:bidi="zh-TW"/>
                      </w:rPr>
                      <w:t>:</w:t>
                    </w:r>
                    <w:r>
                      <w:rPr>
                        <w:rFonts w:ascii="Times New Roman" w:eastAsia="Times New Roman" w:hAnsi="Times New Roman" w:cs="Times New Roman"/>
                        <w:spacing w:val="0"/>
                        <w:w w:val="100"/>
                        <w:position w:val="0"/>
                        <w:lang w:val="en-US" w:eastAsia="en-US" w:bidi="en-US"/>
                      </w:rPr>
                      <w:t>//www.cnki.net</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273050</wp:posOffset>
              </wp:positionH>
              <wp:positionV relativeFrom="page">
                <wp:posOffset>10339070</wp:posOffset>
              </wp:positionV>
              <wp:extent cx="6038215" cy="128270"/>
              <wp:wrapNone/>
              <wp:docPr id="31" name="Shape 31"/>
              <a:graphic xmlns:a="http://schemas.openxmlformats.org/drawingml/2006/main">
                <a:graphicData uri="http://schemas.microsoft.com/office/word/2010/wordprocessingShape">
                  <wps:wsp>
                    <wps:cNvSpPr txBox="1"/>
                    <wps:spPr>
                      <a:xfrm>
                        <a:ext cx="6038215" cy="12827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(C) 1994-2023 China Academic Journal Electronic Publishing House. All rights reserved. http</w:t>
                          </w:r>
                          <w:r>
                            <w:rPr>
                              <w:rFonts w:ascii="Times New Roman" w:eastAsia="Times New Roman" w:hAnsi="Times New Roman" w:cs="Times New Roman"/>
                              <w:spacing w:val="0"/>
                              <w:w w:val="100"/>
                              <w:position w:val="0"/>
                              <w:lang w:val="zh-TW" w:eastAsia="zh-TW" w:bidi="zh-TW"/>
                            </w:rPr>
                            <w:t>:</w:t>
                          </w:r>
                          <w:r>
                            <w:rPr>
                              <w:rFonts w:ascii="Times New Roman" w:eastAsia="Times New Roman" w:hAnsi="Times New Roman" w:cs="Times New Roman"/>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57" type="#_x0000_t202" style="position:absolute;margin-left:21.5pt;margin-top:814.10000000000002pt;width:475.44999999999999pt;height:10.1pt;z-index:-18874404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(C) 1994-2023 China Academic Journal Electronic Publishing House. All rights reserved. http</w:t>
                    </w:r>
                    <w:r>
                      <w:rPr>
                        <w:rFonts w:ascii="Times New Roman" w:eastAsia="Times New Roman" w:hAnsi="Times New Roman" w:cs="Times New Roman"/>
                        <w:spacing w:val="0"/>
                        <w:w w:val="100"/>
                        <w:position w:val="0"/>
                        <w:lang w:val="zh-TW" w:eastAsia="zh-TW" w:bidi="zh-TW"/>
                      </w:rPr>
                      <w:t>:</w:t>
                    </w:r>
                    <w:r>
                      <w:rPr>
                        <w:rFonts w:ascii="Times New Roman" w:eastAsia="Times New Roman" w:hAnsi="Times New Roman" w:cs="Times New Roman"/>
                        <w:spacing w:val="0"/>
                        <w:w w:val="100"/>
                        <w:position w:val="0"/>
                        <w:lang w:val="en-US" w:eastAsia="en-US" w:bidi="en-US"/>
                      </w:rPr>
                      <w:t>//www.cnki.net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715645</wp:posOffset>
              </wp:positionH>
              <wp:positionV relativeFrom="page">
                <wp:posOffset>692150</wp:posOffset>
              </wp:positionV>
              <wp:extent cx="640080" cy="350520"/>
              <wp:wrapNone/>
              <wp:docPr id="1" name="Shape 1"/>
              <a:graphic xmlns:a="http://schemas.openxmlformats.org/drawingml/2006/main">
                <a:graphicData uri="http://schemas.microsoft.com/office/word/2010/wordprocessingShape">
                  <wps:wsp>
                    <wps:cNvSpPr txBox="1"/>
                    <wps:spPr>
                      <a:xfrm>
                        <a:ext cx="640080" cy="350520"/>
                      </a:xfrm>
                      <a:prstGeom prst="rect"/>
                      <a:noFill/>
                    </wps:spPr>
                    <wps:txbx>
                      <w:txbxContent>
                        <w:p>
                          <w:pPr>
                            <w:widowControl w:val="0"/>
                            <w:rPr>
                              <w:sz w:val="2"/>
                              <w:szCs w:val="2"/>
                            </w:rPr>
                          </w:pPr>
                          <w:r>
                            <w:drawing>
                              <wp:inline>
                                <wp:extent cx="640080" cy="35369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pic:blipFill>
                                      <pic:spPr>
                                        <a:xfrm>
                                          <a:ext cx="640080" cy="353695"/>
                                        </a:xfrm>
                                        <a:prstGeom prst="rect"/>
                                      </pic:spPr>
                                    </pic:pic>
                                  </a:graphicData>
                                </a:graphic>
                              </wp:inline>
                            </w:drawing>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6.350000000000001pt;margin-top:54.5pt;width:50.399999999999999pt;height:27.600000000000001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640080" cy="35369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pic:blipFill>
                                <pic:spPr>
                                  <a:xfrm>
                                    <a:ext cx="640080" cy="3536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1416685</wp:posOffset>
              </wp:positionH>
              <wp:positionV relativeFrom="page">
                <wp:posOffset>930275</wp:posOffset>
              </wp:positionV>
              <wp:extent cx="5303520" cy="106680"/>
              <wp:wrapNone/>
              <wp:docPr id="5" name="Shape 5"/>
              <a:graphic xmlns:a="http://schemas.openxmlformats.org/drawingml/2006/main">
                <a:graphicData uri="http://schemas.microsoft.com/office/word/2010/wordprocessingShape">
                  <wps:wsp>
                    <wps:cNvSpPr txBox="1"/>
                    <wps:spPr>
                      <a:xfrm>
                        <a:ext cx="5303520" cy="106680"/>
                      </a:xfrm>
                      <a:prstGeom prst="rect"/>
                      <a:noFill/>
                    </wps:spPr>
                    <wps:txbx>
                      <w:txbxContent>
                        <w:p>
                          <w:pPr>
                            <w:pStyle w:val="Style5"/>
                            <w:keepNext w:val="0"/>
                            <w:keepLines w:val="0"/>
                            <w:widowControl w:val="0"/>
                            <w:shd w:val="clear" w:color="auto" w:fill="auto"/>
                            <w:tabs>
                              <w:tab w:pos="6658" w:val="right"/>
                              <w:tab w:pos="8352" w:val="right"/>
                            </w:tabs>
                            <w:bidi w:val="0"/>
                            <w:spacing w:before="0" w:after="0" w:line="240" w:lineRule="auto"/>
                            <w:ind w:left="0" w:right="0" w:firstLine="0"/>
                            <w:jc w:val="left"/>
                          </w:pPr>
                          <w:r>
                            <w:rPr>
                              <w:rFonts w:ascii="SimSun" w:eastAsia="SimSun" w:hAnsi="SimSun" w:cs="SimSun"/>
                              <w:color w:val="000000"/>
                              <w:spacing w:val="0"/>
                              <w:w w:val="100"/>
                              <w:position w:val="0"/>
                              <w:sz w:val="14"/>
                              <w:szCs w:val="14"/>
                              <w:lang w:val="zh-TW" w:eastAsia="zh-TW" w:bidi="zh-TW"/>
                            </w:rPr>
                            <w:t>中国心血管杂志2022年12月第27卷第6期</w:t>
                            <w:tab/>
                          </w:r>
                          <w:r>
                            <w:rPr>
                              <w:rFonts w:ascii="SimSun" w:eastAsia="SimSun" w:hAnsi="SimSun" w:cs="SimSun"/>
                              <w:color w:val="000000"/>
                              <w:spacing w:val="0"/>
                              <w:w w:val="100"/>
                              <w:position w:val="0"/>
                              <w:sz w:val="14"/>
                              <w:szCs w:val="14"/>
                              <w:lang w:val="en-US" w:eastAsia="en-US" w:bidi="en-US"/>
                            </w:rPr>
                            <w:t>Chin J Cardiovasc Med, December 2022, Vol. 27, No. 6</w:t>
                            <w:tab/>
                          </w:r>
                          <w:r>
                            <w:rPr>
                              <w:rFonts w:ascii="SimSun" w:eastAsia="SimSun" w:hAnsi="SimSun" w:cs="SimSun"/>
                              <w:color w:val="000000"/>
                              <w:spacing w:val="0"/>
                              <w:w w:val="100"/>
                              <w:position w:val="0"/>
                              <w:lang w:val="zh-CN" w:eastAsia="zh-CN" w:bidi="zh-CN"/>
                            </w:rPr>
                            <w:t>-</w:t>
                          </w:r>
                          <w:fldSimple w:instr=" PAGE \* MERGEFORMAT ">
                            <w:r>
                              <w:rPr>
                                <w:rFonts w:ascii="SimSun" w:eastAsia="SimSun" w:hAnsi="SimSun" w:cs="SimSun"/>
                                <w:color w:val="000000"/>
                                <w:spacing w:val="0"/>
                                <w:w w:val="100"/>
                                <w:position w:val="0"/>
                                <w:sz w:val="16"/>
                                <w:szCs w:val="16"/>
                                <w:lang w:val="en-US" w:eastAsia="en-US" w:bidi="en-US"/>
                              </w:rPr>
                              <w:t>#</w:t>
                            </w:r>
                          </w:fldSimple>
                          <w:r>
                            <w:rPr>
                              <w:rFonts w:ascii="SimSun" w:eastAsia="SimSun" w:hAnsi="SimSun" w:cs="SimSun"/>
                              <w:color w:val="000000"/>
                              <w:spacing w:val="0"/>
                              <w:w w:val="100"/>
                              <w:position w:val="0"/>
                              <w:sz w:val="16"/>
                              <w:szCs w:val="16"/>
                              <w:lang w:val="en-US" w:eastAsia="en-US" w:bidi="en-US"/>
                            </w:rPr>
                            <w:t xml:space="preserve"> </w:t>
                          </w:r>
                          <w:r>
                            <w:rPr>
                              <w:rFonts w:ascii="SimSun" w:eastAsia="SimSun" w:hAnsi="SimSun" w:cs="SimSun"/>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031" type="#_x0000_t202" style="position:absolute;margin-left:111.55pt;margin-top:73.25pt;width:417.60000000000002pt;height:8.4000000000000004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6658" w:val="right"/>
                        <w:tab w:pos="8352" w:val="right"/>
                      </w:tabs>
                      <w:bidi w:val="0"/>
                      <w:spacing w:before="0" w:after="0" w:line="240" w:lineRule="auto"/>
                      <w:ind w:left="0" w:right="0" w:firstLine="0"/>
                      <w:jc w:val="left"/>
                    </w:pPr>
                    <w:r>
                      <w:rPr>
                        <w:rFonts w:ascii="SimSun" w:eastAsia="SimSun" w:hAnsi="SimSun" w:cs="SimSun"/>
                        <w:color w:val="000000"/>
                        <w:spacing w:val="0"/>
                        <w:w w:val="100"/>
                        <w:position w:val="0"/>
                        <w:sz w:val="14"/>
                        <w:szCs w:val="14"/>
                        <w:lang w:val="zh-TW" w:eastAsia="zh-TW" w:bidi="zh-TW"/>
                      </w:rPr>
                      <w:t>中国心血管杂志2022年12月第27卷第6期</w:t>
                      <w:tab/>
                    </w:r>
                    <w:r>
                      <w:rPr>
                        <w:rFonts w:ascii="SimSun" w:eastAsia="SimSun" w:hAnsi="SimSun" w:cs="SimSun"/>
                        <w:color w:val="000000"/>
                        <w:spacing w:val="0"/>
                        <w:w w:val="100"/>
                        <w:position w:val="0"/>
                        <w:sz w:val="14"/>
                        <w:szCs w:val="14"/>
                        <w:lang w:val="en-US" w:eastAsia="en-US" w:bidi="en-US"/>
                      </w:rPr>
                      <w:t>Chin J Cardiovasc Med, December 2022, Vol. 27, No. 6</w:t>
                      <w:tab/>
                    </w:r>
                    <w:r>
                      <w:rPr>
                        <w:rFonts w:ascii="SimSun" w:eastAsia="SimSun" w:hAnsi="SimSun" w:cs="SimSun"/>
                        <w:color w:val="000000"/>
                        <w:spacing w:val="0"/>
                        <w:w w:val="100"/>
                        <w:position w:val="0"/>
                        <w:lang w:val="zh-CN" w:eastAsia="zh-CN" w:bidi="zh-CN"/>
                      </w:rPr>
                      <w:t>-</w:t>
                    </w:r>
                    <w:fldSimple w:instr=" PAGE \* MERGEFORMAT ">
                      <w:r>
                        <w:rPr>
                          <w:rFonts w:ascii="SimSun" w:eastAsia="SimSun" w:hAnsi="SimSun" w:cs="SimSun"/>
                          <w:color w:val="000000"/>
                          <w:spacing w:val="0"/>
                          <w:w w:val="100"/>
                          <w:position w:val="0"/>
                          <w:sz w:val="16"/>
                          <w:szCs w:val="16"/>
                          <w:lang w:val="en-US" w:eastAsia="en-US" w:bidi="en-US"/>
                        </w:rPr>
                        <w:t>#</w:t>
                      </w:r>
                    </w:fldSimple>
                    <w:r>
                      <w:rPr>
                        <w:rFonts w:ascii="SimSun" w:eastAsia="SimSun" w:hAnsi="SimSun" w:cs="SimSun"/>
                        <w:color w:val="000000"/>
                        <w:spacing w:val="0"/>
                        <w:w w:val="100"/>
                        <w:position w:val="0"/>
                        <w:sz w:val="16"/>
                        <w:szCs w:val="16"/>
                        <w:lang w:val="en-US" w:eastAsia="en-US" w:bidi="en-US"/>
                      </w:rPr>
                      <w:t xml:space="preserve"> </w:t>
                    </w:r>
                    <w:r>
                      <w:rPr>
                        <w:rFonts w:ascii="SimSun" w:eastAsia="SimSun" w:hAnsi="SimSun" w:cs="SimSun"/>
                        <w:color w:val="000000"/>
                        <w:spacing w:val="0"/>
                        <w:w w:val="100"/>
                        <w:position w:val="0"/>
                        <w:lang w:val="zh-CN" w:eastAsia="zh-CN" w:bidi="zh-CN"/>
                      </w:rPr>
                      <w:t>-</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6221730</wp:posOffset>
              </wp:positionH>
              <wp:positionV relativeFrom="page">
                <wp:posOffset>692150</wp:posOffset>
              </wp:positionV>
              <wp:extent cx="636905" cy="350520"/>
              <wp:wrapNone/>
              <wp:docPr id="9" name="Shape 9"/>
              <a:graphic xmlns:a="http://schemas.openxmlformats.org/drawingml/2006/main">
                <a:graphicData uri="http://schemas.microsoft.com/office/word/2010/wordprocessingShape">
                  <wps:wsp>
                    <wps:cNvSpPr txBox="1"/>
                    <wps:spPr>
                      <a:xfrm>
                        <a:ext cx="636905" cy="350520"/>
                      </a:xfrm>
                      <a:prstGeom prst="rect"/>
                      <a:noFill/>
                    </wps:spPr>
                    <wps:txbx>
                      <w:txbxContent>
                        <w:p>
                          <w:pPr>
                            <w:widowControl w:val="0"/>
                            <w:rPr>
                              <w:sz w:val="2"/>
                              <w:szCs w:val="2"/>
                            </w:rPr>
                          </w:pPr>
                          <w:r>
                            <w:drawing>
                              <wp:inline>
                                <wp:extent cx="640080" cy="35369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pic:blipFill>
                                      <pic:spPr>
                                        <a:xfrm>
                                          <a:ext cx="640080" cy="353695"/>
                                        </a:xfrm>
                                        <a:prstGeom prst="rect"/>
                                      </pic:spPr>
                                    </pic:pic>
                                  </a:graphicData>
                                </a:graphic>
                              </wp:inline>
                            </w:drawing>
                          </w:r>
                        </w:p>
                      </w:txbxContent>
                    </wps:txbx>
                    <wps:bodyPr lIns="0" tIns="0" rIns="0" bIns="0">
                      <a:noAutoFit/>
                    </wps:bodyPr>
                  </wps:wsp>
                </a:graphicData>
              </a:graphic>
            </wp:anchor>
          </w:drawing>
        </mc:Choice>
        <mc:Fallback>
          <w:pict>
            <v:shape id="_x0000_s1036" type="#_x0000_t202" style="position:absolute;margin-left:489.90000000000003pt;margin-top:54.5pt;width:50.149999999999999pt;height:27.600000000000001pt;z-index:-188744057;mso-wrap-distance-left:0;mso-wrap-distance-right:0;mso-position-horizontal-relative:page;mso-position-vertical-relative:page" wrapcoords="0 0" filled="f" stroked="f">
              <v:textbox inset="0,0,0,0">
                <w:txbxContent>
                  <w:p>
                    <w:pPr>
                      <w:widowControl w:val="0"/>
                      <w:rPr>
                        <w:sz w:val="2"/>
                        <w:szCs w:val="2"/>
                      </w:rPr>
                    </w:pPr>
                    <w:r>
                      <w:drawing>
                        <wp:inline>
                          <wp:extent cx="640080" cy="35369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pic:blipFill>
                                <pic:spPr>
                                  <a:xfrm>
                                    <a:ext cx="640080" cy="3536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851535</wp:posOffset>
              </wp:positionH>
              <wp:positionV relativeFrom="page">
                <wp:posOffset>930275</wp:posOffset>
              </wp:positionV>
              <wp:extent cx="5294630" cy="106680"/>
              <wp:wrapNone/>
              <wp:docPr id="13" name="Shape 13"/>
              <a:graphic xmlns:a="http://schemas.openxmlformats.org/drawingml/2006/main">
                <a:graphicData uri="http://schemas.microsoft.com/office/word/2010/wordprocessingShape">
                  <wps:wsp>
                    <wps:cNvSpPr txBox="1"/>
                    <wps:spPr>
                      <a:xfrm>
                        <a:ext cx="5294630" cy="106680"/>
                      </a:xfrm>
                      <a:prstGeom prst="rect"/>
                      <a:noFill/>
                    </wps:spPr>
                    <wps:txbx>
                      <w:txbxContent>
                        <w:p>
                          <w:pPr>
                            <w:pStyle w:val="Style5"/>
                            <w:keepNext w:val="0"/>
                            <w:keepLines w:val="0"/>
                            <w:widowControl w:val="0"/>
                            <w:shd w:val="clear" w:color="auto" w:fill="auto"/>
                            <w:tabs>
                              <w:tab w:pos="4718" w:val="right"/>
                              <w:tab w:pos="8338"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20"/>
                              <w:szCs w:val="20"/>
                              <w:lang w:val="zh-CN" w:eastAsia="zh-CN" w:bidi="zh-CN"/>
                            </w:rPr>
                            <w:t>-</w:t>
                          </w:r>
                          <w:fldSimple w:instr=" PAGE \* MERGEFORMAT ">
                            <w:r>
                              <w:rPr>
                                <w:rFonts w:ascii="SimSun" w:eastAsia="SimSun" w:hAnsi="SimSun" w:cs="SimSun"/>
                                <w:color w:val="000000"/>
                                <w:spacing w:val="0"/>
                                <w:w w:val="100"/>
                                <w:position w:val="0"/>
                                <w:sz w:val="16"/>
                                <w:szCs w:val="16"/>
                                <w:lang w:val="zh-CN" w:eastAsia="zh-CN" w:bidi="zh-CN"/>
                              </w:rPr>
                              <w:t>#</w:t>
                            </w:r>
                          </w:fldSimple>
                          <w:r>
                            <w:rPr>
                              <w:rFonts w:ascii="SimSun" w:eastAsia="SimSun" w:hAnsi="SimSun" w:cs="SimSun"/>
                              <w:color w:val="000000"/>
                              <w:spacing w:val="0"/>
                              <w:w w:val="100"/>
                              <w:position w:val="0"/>
                              <w:sz w:val="16"/>
                              <w:szCs w:val="16"/>
                              <w:lang w:val="zh-CN" w:eastAsia="zh-CN" w:bidi="zh-CN"/>
                            </w:rPr>
                            <w:t xml:space="preserve"> </w:t>
                          </w:r>
                          <w:r>
                            <w:rPr>
                              <w:rFonts w:ascii="SimSun" w:eastAsia="SimSun" w:hAnsi="SimSun" w:cs="SimSun"/>
                              <w:color w:val="000000"/>
                              <w:spacing w:val="0"/>
                              <w:w w:val="100"/>
                              <w:position w:val="0"/>
                              <w:sz w:val="20"/>
                              <w:szCs w:val="20"/>
                              <w:lang w:val="zh-CN" w:eastAsia="zh-CN" w:bidi="zh-CN"/>
                            </w:rPr>
                            <w:t>-</w:t>
                            <w:tab/>
                          </w:r>
                          <w:r>
                            <w:rPr>
                              <w:rFonts w:ascii="SimSun" w:eastAsia="SimSun" w:hAnsi="SimSun" w:cs="SimSun"/>
                              <w:color w:val="000000"/>
                              <w:spacing w:val="0"/>
                              <w:w w:val="100"/>
                              <w:position w:val="0"/>
                              <w:sz w:val="14"/>
                              <w:szCs w:val="14"/>
                              <w:lang w:val="zh-TW" w:eastAsia="zh-TW" w:bidi="zh-TW"/>
                            </w:rPr>
                            <w:t>中国心血管杂志2022年12月第27卷第6期</w:t>
                            <w:tab/>
                          </w:r>
                          <w:r>
                            <w:rPr>
                              <w:rFonts w:ascii="SimSun" w:eastAsia="SimSun" w:hAnsi="SimSun" w:cs="SimSun"/>
                              <w:color w:val="000000"/>
                              <w:spacing w:val="0"/>
                              <w:w w:val="100"/>
                              <w:position w:val="0"/>
                              <w:sz w:val="14"/>
                              <w:szCs w:val="14"/>
                              <w:lang w:val="en-US" w:eastAsia="en-US" w:bidi="en-US"/>
                            </w:rPr>
                            <w:t>Chin J Cardiovasc Med, December 2022, Vol. 27, No. 6</w:t>
                          </w:r>
                        </w:p>
                      </w:txbxContent>
                    </wps:txbx>
                    <wps:bodyPr lIns="0" tIns="0" rIns="0" bIns="0">
                      <a:spAutoFit/>
                    </wps:bodyPr>
                  </wps:wsp>
                </a:graphicData>
              </a:graphic>
            </wp:anchor>
          </w:drawing>
        </mc:Choice>
        <mc:Fallback>
          <w:pict>
            <v:shape id="_x0000_s1039" type="#_x0000_t202" style="position:absolute;margin-left:67.049999999999997pt;margin-top:73.25pt;width:416.90000000000003pt;height:8.4000000000000004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718" w:val="right"/>
                        <w:tab w:pos="8338"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20"/>
                        <w:szCs w:val="20"/>
                        <w:lang w:val="zh-CN" w:eastAsia="zh-CN" w:bidi="zh-CN"/>
                      </w:rPr>
                      <w:t>-</w:t>
                    </w:r>
                    <w:fldSimple w:instr=" PAGE \* MERGEFORMAT ">
                      <w:r>
                        <w:rPr>
                          <w:rFonts w:ascii="SimSun" w:eastAsia="SimSun" w:hAnsi="SimSun" w:cs="SimSun"/>
                          <w:color w:val="000000"/>
                          <w:spacing w:val="0"/>
                          <w:w w:val="100"/>
                          <w:position w:val="0"/>
                          <w:sz w:val="16"/>
                          <w:szCs w:val="16"/>
                          <w:lang w:val="zh-CN" w:eastAsia="zh-CN" w:bidi="zh-CN"/>
                        </w:rPr>
                        <w:t>#</w:t>
                      </w:r>
                    </w:fldSimple>
                    <w:r>
                      <w:rPr>
                        <w:rFonts w:ascii="SimSun" w:eastAsia="SimSun" w:hAnsi="SimSun" w:cs="SimSun"/>
                        <w:color w:val="000000"/>
                        <w:spacing w:val="0"/>
                        <w:w w:val="100"/>
                        <w:position w:val="0"/>
                        <w:sz w:val="16"/>
                        <w:szCs w:val="16"/>
                        <w:lang w:val="zh-CN" w:eastAsia="zh-CN" w:bidi="zh-CN"/>
                      </w:rPr>
                      <w:t xml:space="preserve"> </w:t>
                    </w:r>
                    <w:r>
                      <w:rPr>
                        <w:rFonts w:ascii="SimSun" w:eastAsia="SimSun" w:hAnsi="SimSun" w:cs="SimSun"/>
                        <w:color w:val="000000"/>
                        <w:spacing w:val="0"/>
                        <w:w w:val="100"/>
                        <w:position w:val="0"/>
                        <w:sz w:val="20"/>
                        <w:szCs w:val="20"/>
                        <w:lang w:val="zh-CN" w:eastAsia="zh-CN" w:bidi="zh-CN"/>
                      </w:rPr>
                      <w:t>-</w:t>
                      <w:tab/>
                    </w:r>
                    <w:r>
                      <w:rPr>
                        <w:rFonts w:ascii="SimSun" w:eastAsia="SimSun" w:hAnsi="SimSun" w:cs="SimSun"/>
                        <w:color w:val="000000"/>
                        <w:spacing w:val="0"/>
                        <w:w w:val="100"/>
                        <w:position w:val="0"/>
                        <w:sz w:val="14"/>
                        <w:szCs w:val="14"/>
                        <w:lang w:val="zh-TW" w:eastAsia="zh-TW" w:bidi="zh-TW"/>
                      </w:rPr>
                      <w:t>中国心血管杂志2022年12月第27卷第6期</w:t>
                      <w:tab/>
                    </w:r>
                    <w:r>
                      <w:rPr>
                        <w:rFonts w:ascii="SimSun" w:eastAsia="SimSun" w:hAnsi="SimSun" w:cs="SimSun"/>
                        <w:color w:val="000000"/>
                        <w:spacing w:val="0"/>
                        <w:w w:val="100"/>
                        <w:position w:val="0"/>
                        <w:sz w:val="14"/>
                        <w:szCs w:val="14"/>
                        <w:lang w:val="en-US" w:eastAsia="en-US" w:bidi="en-US"/>
                      </w:rPr>
                      <w:t>Chin J Cardiovasc Med, December 2022, Vol. 27, No. 6</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707390</wp:posOffset>
              </wp:positionH>
              <wp:positionV relativeFrom="page">
                <wp:posOffset>692150</wp:posOffset>
              </wp:positionV>
              <wp:extent cx="640080" cy="350520"/>
              <wp:wrapNone/>
              <wp:docPr id="17" name="Shape 17"/>
              <a:graphic xmlns:a="http://schemas.openxmlformats.org/drawingml/2006/main">
                <a:graphicData uri="http://schemas.microsoft.com/office/word/2010/wordprocessingShape">
                  <wps:wsp>
                    <wps:cNvSpPr txBox="1"/>
                    <wps:spPr>
                      <a:xfrm>
                        <a:ext cx="640080" cy="350520"/>
                      </a:xfrm>
                      <a:prstGeom prst="rect"/>
                      <a:noFill/>
                    </wps:spPr>
                    <wps:txbx>
                      <w:txbxContent>
                        <w:p>
                          <w:pPr>
                            <w:widowControl w:val="0"/>
                            <w:rPr>
                              <w:sz w:val="2"/>
                              <w:szCs w:val="2"/>
                            </w:rPr>
                          </w:pPr>
                          <w:r>
                            <w:drawing>
                              <wp:inline>
                                <wp:extent cx="640080" cy="35369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pic:blipFill>
                                      <pic:spPr>
                                        <a:xfrm>
                                          <a:ext cx="640080" cy="353695"/>
                                        </a:xfrm>
                                        <a:prstGeom prst="rect"/>
                                      </pic:spPr>
                                    </pic:pic>
                                  </a:graphicData>
                                </a:graphic>
                              </wp:inline>
                            </w:drawing>
                          </w:r>
                        </w:p>
                      </w:txbxContent>
                    </wps:txbx>
                    <wps:bodyPr lIns="0" tIns="0" rIns="0" bIns="0">
                      <a:noAutoFit/>
                    </wps:bodyPr>
                  </wps:wsp>
                </a:graphicData>
              </a:graphic>
            </wp:anchor>
          </w:drawing>
        </mc:Choice>
        <mc:Fallback>
          <w:pict>
            <v:shape id="_x0000_s1044" type="#_x0000_t202" style="position:absolute;margin-left:55.700000000000003pt;margin-top:54.5pt;width:50.399999999999999pt;height:27.600000000000001pt;z-index:-188744051;mso-wrap-distance-left:0;mso-wrap-distance-right:0;mso-position-horizontal-relative:page;mso-position-vertical-relative:page" wrapcoords="0 0" filled="f" stroked="f">
              <v:textbox inset="0,0,0,0">
                <w:txbxContent>
                  <w:p>
                    <w:pPr>
                      <w:widowControl w:val="0"/>
                      <w:rPr>
                        <w:sz w:val="2"/>
                        <w:szCs w:val="2"/>
                      </w:rPr>
                    </w:pPr>
                    <w:r>
                      <w:drawing>
                        <wp:inline>
                          <wp:extent cx="640080" cy="35369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pic:blipFill>
                                <pic:spPr>
                                  <a:xfrm>
                                    <a:ext cx="640080" cy="3536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1408430</wp:posOffset>
              </wp:positionH>
              <wp:positionV relativeFrom="page">
                <wp:posOffset>930275</wp:posOffset>
              </wp:positionV>
              <wp:extent cx="5303520" cy="106680"/>
              <wp:wrapNone/>
              <wp:docPr id="21" name="Shape 21"/>
              <a:graphic xmlns:a="http://schemas.openxmlformats.org/drawingml/2006/main">
                <a:graphicData uri="http://schemas.microsoft.com/office/word/2010/wordprocessingShape">
                  <wps:wsp>
                    <wps:cNvSpPr txBox="1"/>
                    <wps:spPr>
                      <a:xfrm>
                        <a:ext cx="5303520" cy="106680"/>
                      </a:xfrm>
                      <a:prstGeom prst="rect"/>
                      <a:noFill/>
                    </wps:spPr>
                    <wps:txbx>
                      <w:txbxContent>
                        <w:p>
                          <w:pPr>
                            <w:pStyle w:val="Style50"/>
                            <w:keepNext w:val="0"/>
                            <w:keepLines w:val="0"/>
                            <w:widowControl w:val="0"/>
                            <w:shd w:val="clear" w:color="auto" w:fill="auto"/>
                            <w:tabs>
                              <w:tab w:pos="4937" w:val="center"/>
                              <w:tab w:pos="8352" w:val="right"/>
                            </w:tabs>
                            <w:bidi w:val="0"/>
                            <w:spacing w:before="0" w:after="0" w:line="240" w:lineRule="auto"/>
                            <w:ind w:left="0" w:right="0" w:firstLine="0"/>
                            <w:jc w:val="left"/>
                          </w:pPr>
                          <w:r>
                            <w:rPr>
                              <w:rFonts w:ascii="SimSun" w:eastAsia="SimSun" w:hAnsi="SimSun" w:cs="SimSun"/>
                              <w:color w:val="000000"/>
                              <w:spacing w:val="0"/>
                              <w:w w:val="100"/>
                              <w:position w:val="0"/>
                              <w:sz w:val="14"/>
                              <w:szCs w:val="14"/>
                              <w:lang w:val="zh-TW" w:eastAsia="zh-TW" w:bidi="zh-TW"/>
                            </w:rPr>
                            <w:t>中国心血管杂志2022年12月第27卷第6期</w:t>
                            <w:tab/>
                          </w:r>
                          <w:r>
                            <w:rPr>
                              <w:rFonts w:ascii="SimSun" w:eastAsia="SimSun" w:hAnsi="SimSun" w:cs="SimSun"/>
                              <w:color w:val="000000"/>
                              <w:spacing w:val="0"/>
                              <w:w w:val="100"/>
                              <w:position w:val="0"/>
                              <w:sz w:val="14"/>
                              <w:szCs w:val="14"/>
                              <w:lang w:val="en-US" w:eastAsia="en-US" w:bidi="en-US"/>
                            </w:rPr>
                            <w:t>Chin J Cardiovasc Med, December 2022, Vol. 27, No. 6</w:t>
                            <w:tab/>
                          </w:r>
                          <w:r>
                            <w:rPr>
                              <w:rFonts w:ascii="SimSun" w:eastAsia="SimSun" w:hAnsi="SimSun" w:cs="SimSun"/>
                              <w:color w:val="000000"/>
                              <w:spacing w:val="0"/>
                              <w:w w:val="100"/>
                              <w:position w:val="0"/>
                              <w:lang w:val="zh-CN" w:eastAsia="zh-CN" w:bidi="zh-CN"/>
                            </w:rPr>
                            <w:t>-</w:t>
                          </w:r>
                          <w:r>
                            <w:rPr>
                              <w:rFonts w:ascii="SimSun" w:eastAsia="SimSun" w:hAnsi="SimSun" w:cs="SimSun"/>
                              <w:color w:val="000000"/>
                              <w:spacing w:val="0"/>
                              <w:w w:val="100"/>
                              <w:position w:val="0"/>
                              <w:sz w:val="16"/>
                              <w:szCs w:val="16"/>
                              <w:lang w:val="en-US" w:eastAsia="en-US" w:bidi="en-US"/>
                            </w:rPr>
                            <w:t xml:space="preserve">511 </w:t>
                          </w:r>
                          <w:r>
                            <w:rPr>
                              <w:rFonts w:ascii="SimSun" w:eastAsia="SimSun" w:hAnsi="SimSun" w:cs="SimSun"/>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047" type="#_x0000_t202" style="position:absolute;margin-left:110.90000000000001pt;margin-top:73.25pt;width:417.60000000000002pt;height:8.4000000000000004pt;z-index:-188744049;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tabs>
                        <w:tab w:pos="4937" w:val="center"/>
                        <w:tab w:pos="8352" w:val="right"/>
                      </w:tabs>
                      <w:bidi w:val="0"/>
                      <w:spacing w:before="0" w:after="0" w:line="240" w:lineRule="auto"/>
                      <w:ind w:left="0" w:right="0" w:firstLine="0"/>
                      <w:jc w:val="left"/>
                    </w:pPr>
                    <w:r>
                      <w:rPr>
                        <w:rFonts w:ascii="SimSun" w:eastAsia="SimSun" w:hAnsi="SimSun" w:cs="SimSun"/>
                        <w:color w:val="000000"/>
                        <w:spacing w:val="0"/>
                        <w:w w:val="100"/>
                        <w:position w:val="0"/>
                        <w:sz w:val="14"/>
                        <w:szCs w:val="14"/>
                        <w:lang w:val="zh-TW" w:eastAsia="zh-TW" w:bidi="zh-TW"/>
                      </w:rPr>
                      <w:t>中国心血管杂志2022年12月第27卷第6期</w:t>
                      <w:tab/>
                    </w:r>
                    <w:r>
                      <w:rPr>
                        <w:rFonts w:ascii="SimSun" w:eastAsia="SimSun" w:hAnsi="SimSun" w:cs="SimSun"/>
                        <w:color w:val="000000"/>
                        <w:spacing w:val="0"/>
                        <w:w w:val="100"/>
                        <w:position w:val="0"/>
                        <w:sz w:val="14"/>
                        <w:szCs w:val="14"/>
                        <w:lang w:val="en-US" w:eastAsia="en-US" w:bidi="en-US"/>
                      </w:rPr>
                      <w:t>Chin J Cardiovasc Med, December 2022, Vol. 27, No. 6</w:t>
                      <w:tab/>
                    </w:r>
                    <w:r>
                      <w:rPr>
                        <w:rFonts w:ascii="SimSun" w:eastAsia="SimSun" w:hAnsi="SimSun" w:cs="SimSun"/>
                        <w:color w:val="000000"/>
                        <w:spacing w:val="0"/>
                        <w:w w:val="100"/>
                        <w:position w:val="0"/>
                        <w:lang w:val="zh-CN" w:eastAsia="zh-CN" w:bidi="zh-CN"/>
                      </w:rPr>
                      <w:t>-</w:t>
                    </w:r>
                    <w:r>
                      <w:rPr>
                        <w:rFonts w:ascii="SimSun" w:eastAsia="SimSun" w:hAnsi="SimSun" w:cs="SimSun"/>
                        <w:color w:val="000000"/>
                        <w:spacing w:val="0"/>
                        <w:w w:val="100"/>
                        <w:position w:val="0"/>
                        <w:sz w:val="16"/>
                        <w:szCs w:val="16"/>
                        <w:lang w:val="en-US" w:eastAsia="en-US" w:bidi="en-US"/>
                      </w:rPr>
                      <w:t xml:space="preserve">511 </w:t>
                    </w:r>
                    <w:r>
                      <w:rPr>
                        <w:rFonts w:ascii="SimSun" w:eastAsia="SimSun" w:hAnsi="SimSun" w:cs="SimSun"/>
                        <w:color w:val="000000"/>
                        <w:spacing w:val="0"/>
                        <w:w w:val="100"/>
                        <w:position w:val="0"/>
                        <w:lang w:val="zh-CN" w:eastAsia="zh-CN" w:bidi="zh-CN"/>
                      </w:rPr>
                      <w:t>-</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6223000</wp:posOffset>
              </wp:positionH>
              <wp:positionV relativeFrom="page">
                <wp:posOffset>692150</wp:posOffset>
              </wp:positionV>
              <wp:extent cx="636905" cy="350520"/>
              <wp:wrapNone/>
              <wp:docPr id="25" name="Shape 25"/>
              <a:graphic xmlns:a="http://schemas.openxmlformats.org/drawingml/2006/main">
                <a:graphicData uri="http://schemas.microsoft.com/office/word/2010/wordprocessingShape">
                  <wps:wsp>
                    <wps:cNvSpPr txBox="1"/>
                    <wps:spPr>
                      <a:xfrm>
                        <a:ext cx="636905" cy="350520"/>
                      </a:xfrm>
                      <a:prstGeom prst="rect"/>
                      <a:noFill/>
                    </wps:spPr>
                    <wps:txbx>
                      <w:txbxContent>
                        <w:p>
                          <w:pPr>
                            <w:widowControl w:val="0"/>
                            <w:rPr>
                              <w:sz w:val="2"/>
                              <w:szCs w:val="2"/>
                            </w:rPr>
                          </w:pPr>
                          <w:r>
                            <w:drawing>
                              <wp:inline>
                                <wp:extent cx="640080" cy="35369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pic:blipFill>
                                      <pic:spPr>
                                        <a:xfrm>
                                          <a:ext cx="640080" cy="353695"/>
                                        </a:xfrm>
                                        <a:prstGeom prst="rect"/>
                                      </pic:spPr>
                                    </pic:pic>
                                  </a:graphicData>
                                </a:graphic>
                              </wp:inline>
                            </w:drawing>
                          </w:r>
                        </w:p>
                      </w:txbxContent>
                    </wps:txbx>
                    <wps:bodyPr lIns="0" tIns="0" rIns="0" bIns="0">
                      <a:noAutoFit/>
                    </wps:bodyPr>
                  </wps:wsp>
                </a:graphicData>
              </a:graphic>
            </wp:anchor>
          </w:drawing>
        </mc:Choice>
        <mc:Fallback>
          <w:pict>
            <v:shape id="_x0000_s1052" type="#_x0000_t202" style="position:absolute;margin-left:490.pt;margin-top:54.5pt;width:50.149999999999999pt;height:27.600000000000001pt;z-index:-188744045;mso-wrap-distance-left:0;mso-wrap-distance-right:0;mso-position-horizontal-relative:page;mso-position-vertical-relative:page" wrapcoords="0 0" filled="f" stroked="f">
              <v:textbox inset="0,0,0,0">
                <w:txbxContent>
                  <w:p>
                    <w:pPr>
                      <w:widowControl w:val="0"/>
                      <w:rPr>
                        <w:sz w:val="2"/>
                        <w:szCs w:val="2"/>
                      </w:rPr>
                    </w:pPr>
                    <w:r>
                      <w:drawing>
                        <wp:inline>
                          <wp:extent cx="640080" cy="353695"/>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pic:blipFill>
                                <pic:spPr>
                                  <a:xfrm>
                                    <a:ext cx="640080" cy="35369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852170</wp:posOffset>
              </wp:positionH>
              <wp:positionV relativeFrom="page">
                <wp:posOffset>930275</wp:posOffset>
              </wp:positionV>
              <wp:extent cx="5294630" cy="106680"/>
              <wp:wrapNone/>
              <wp:docPr id="29" name="Shape 29"/>
              <a:graphic xmlns:a="http://schemas.openxmlformats.org/drawingml/2006/main">
                <a:graphicData uri="http://schemas.microsoft.com/office/word/2010/wordprocessingShape">
                  <wps:wsp>
                    <wps:cNvSpPr txBox="1"/>
                    <wps:spPr>
                      <a:xfrm>
                        <a:ext cx="5294630" cy="106680"/>
                      </a:xfrm>
                      <a:prstGeom prst="rect"/>
                      <a:noFill/>
                    </wps:spPr>
                    <wps:txbx>
                      <w:txbxContent>
                        <w:p>
                          <w:pPr>
                            <w:pStyle w:val="Style50"/>
                            <w:keepNext w:val="0"/>
                            <w:keepLines w:val="0"/>
                            <w:widowControl w:val="0"/>
                            <w:shd w:val="clear" w:color="auto" w:fill="auto"/>
                            <w:tabs>
                              <w:tab w:pos="3202" w:val="center"/>
                              <w:tab w:pos="8338"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20"/>
                              <w:szCs w:val="20"/>
                              <w:lang w:val="zh-TW" w:eastAsia="zh-TW" w:bidi="zh-TW"/>
                            </w:rPr>
                            <w:t>-</w:t>
                          </w:r>
                          <w:r>
                            <w:rPr>
                              <w:rFonts w:ascii="SimSun" w:eastAsia="SimSun" w:hAnsi="SimSun" w:cs="SimSun"/>
                              <w:color w:val="000000"/>
                              <w:spacing w:val="0"/>
                              <w:w w:val="100"/>
                              <w:position w:val="0"/>
                              <w:sz w:val="16"/>
                              <w:szCs w:val="16"/>
                              <w:lang w:val="zh-TW" w:eastAsia="zh-TW" w:bidi="zh-TW"/>
                            </w:rPr>
                            <w:t xml:space="preserve">512 </w:t>
                          </w:r>
                          <w:r>
                            <w:rPr>
                              <w:rFonts w:ascii="SimSun" w:eastAsia="SimSun" w:hAnsi="SimSun" w:cs="SimSun"/>
                              <w:color w:val="000000"/>
                              <w:spacing w:val="0"/>
                              <w:w w:val="100"/>
                              <w:position w:val="0"/>
                              <w:sz w:val="20"/>
                              <w:szCs w:val="20"/>
                              <w:lang w:val="zh-TW" w:eastAsia="zh-TW" w:bidi="zh-TW"/>
                            </w:rPr>
                            <w:t>-</w:t>
                            <w:tab/>
                          </w:r>
                          <w:r>
                            <w:rPr>
                              <w:rFonts w:ascii="SimSun" w:eastAsia="SimSun" w:hAnsi="SimSun" w:cs="SimSun"/>
                              <w:color w:val="000000"/>
                              <w:spacing w:val="0"/>
                              <w:w w:val="100"/>
                              <w:position w:val="0"/>
                              <w:sz w:val="14"/>
                              <w:szCs w:val="14"/>
                              <w:lang w:val="zh-TW" w:eastAsia="zh-TW" w:bidi="zh-TW"/>
                            </w:rPr>
                            <w:t>中国心血管杂志2022年12月第27卷第6期</w:t>
                            <w:tab/>
                          </w:r>
                          <w:r>
                            <w:rPr>
                              <w:rFonts w:ascii="SimSun" w:eastAsia="SimSun" w:hAnsi="SimSun" w:cs="SimSun"/>
                              <w:color w:val="000000"/>
                              <w:spacing w:val="0"/>
                              <w:w w:val="100"/>
                              <w:position w:val="0"/>
                              <w:sz w:val="14"/>
                              <w:szCs w:val="14"/>
                              <w:lang w:val="en-US" w:eastAsia="en-US" w:bidi="en-US"/>
                            </w:rPr>
                            <w:t>Chin J Cardiovasc Med, December 2022, Vol. 27, No. 6</w:t>
                          </w:r>
                        </w:p>
                      </w:txbxContent>
                    </wps:txbx>
                    <wps:bodyPr lIns="0" tIns="0" rIns="0" bIns="0">
                      <a:spAutoFit/>
                    </wps:bodyPr>
                  </wps:wsp>
                </a:graphicData>
              </a:graphic>
            </wp:anchor>
          </w:drawing>
        </mc:Choice>
        <mc:Fallback>
          <w:pict>
            <v:shape id="_x0000_s1055" type="#_x0000_t202" style="position:absolute;margin-left:67.099999999999994pt;margin-top:73.25pt;width:416.90000000000003pt;height:8.4000000000000004pt;z-index:-188744043;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tabs>
                        <w:tab w:pos="3202" w:val="center"/>
                        <w:tab w:pos="8338" w:val="right"/>
                      </w:tabs>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20"/>
                        <w:szCs w:val="20"/>
                        <w:lang w:val="zh-TW" w:eastAsia="zh-TW" w:bidi="zh-TW"/>
                      </w:rPr>
                      <w:t>-</w:t>
                    </w:r>
                    <w:r>
                      <w:rPr>
                        <w:rFonts w:ascii="SimSun" w:eastAsia="SimSun" w:hAnsi="SimSun" w:cs="SimSun"/>
                        <w:color w:val="000000"/>
                        <w:spacing w:val="0"/>
                        <w:w w:val="100"/>
                        <w:position w:val="0"/>
                        <w:sz w:val="16"/>
                        <w:szCs w:val="16"/>
                        <w:lang w:val="zh-TW" w:eastAsia="zh-TW" w:bidi="zh-TW"/>
                      </w:rPr>
                      <w:t xml:space="preserve">512 </w:t>
                    </w:r>
                    <w:r>
                      <w:rPr>
                        <w:rFonts w:ascii="SimSun" w:eastAsia="SimSun" w:hAnsi="SimSun" w:cs="SimSun"/>
                        <w:color w:val="000000"/>
                        <w:spacing w:val="0"/>
                        <w:w w:val="100"/>
                        <w:position w:val="0"/>
                        <w:sz w:val="20"/>
                        <w:szCs w:val="20"/>
                        <w:lang w:val="zh-TW" w:eastAsia="zh-TW" w:bidi="zh-TW"/>
                      </w:rPr>
                      <w:t>-</w:t>
                      <w:tab/>
                    </w:r>
                    <w:r>
                      <w:rPr>
                        <w:rFonts w:ascii="SimSun" w:eastAsia="SimSun" w:hAnsi="SimSun" w:cs="SimSun"/>
                        <w:color w:val="000000"/>
                        <w:spacing w:val="0"/>
                        <w:w w:val="100"/>
                        <w:position w:val="0"/>
                        <w:sz w:val="14"/>
                        <w:szCs w:val="14"/>
                        <w:lang w:val="zh-TW" w:eastAsia="zh-TW" w:bidi="zh-TW"/>
                      </w:rPr>
                      <w:t>中国心血管杂志2022年12月第27卷第6期</w:t>
                      <w:tab/>
                    </w:r>
                    <w:r>
                      <w:rPr>
                        <w:rFonts w:ascii="SimSun" w:eastAsia="SimSun" w:hAnsi="SimSun" w:cs="SimSun"/>
                        <w:color w:val="000000"/>
                        <w:spacing w:val="0"/>
                        <w:w w:val="100"/>
                        <w:position w:val="0"/>
                        <w:sz w:val="14"/>
                        <w:szCs w:val="14"/>
                        <w:lang w:val="en-US" w:eastAsia="en-US" w:bidi="en-US"/>
                      </w:rPr>
                      <w:t>Chin J Cardiovasc Med, December 2022, Vol. 27, No. 6</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zh-TW" w:eastAsia="zh-TW" w:bidi="zh-TW"/>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zh-TW" w:eastAsia="zh-TW" w:bidi="zh-TW"/>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zh-TW" w:eastAsia="zh-TW" w:bidi="zh-TW"/>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zh-TW" w:eastAsia="zh-TW" w:bidi="zh-TW"/>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zh-TW" w:eastAsia="zh-TW" w:bidi="zh-TW"/>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zh-TW" w:eastAsia="zh-TW" w:bidi="zh-TW"/>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zh-TW" w:eastAsia="zh-TW" w:bidi="zh-TW"/>
      </w:rPr>
    </w:lvl>
  </w:abstractNum>
  <w:abstractNum w:abstractNumId="1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6">
    <w:name w:val="Header or footer|2_"/>
    <w:basedOn w:val="DefaultParagraphFont"/>
    <w:link w:val="Style5"/>
    <w:rPr>
      <w:b w:val="0"/>
      <w:bCs w:val="0"/>
      <w:i w:val="0"/>
      <w:iCs w:val="0"/>
      <w:smallCaps w:val="0"/>
      <w:strike w:val="0"/>
      <w:sz w:val="20"/>
      <w:szCs w:val="20"/>
      <w:u w:val="none"/>
      <w:shd w:val="clear" w:color="auto" w:fill="auto"/>
    </w:rPr>
  </w:style>
  <w:style w:type="character" w:customStyle="1" w:styleId="CharStyle12">
    <w:name w:val="Heading #1|1_"/>
    <w:basedOn w:val="DefaultParagraphFont"/>
    <w:link w:val="Style11"/>
    <w:rPr>
      <w:rFonts w:ascii="SimSun" w:eastAsia="SimSun" w:hAnsi="SimSun" w:cs="SimSun"/>
      <w:b w:val="0"/>
      <w:bCs w:val="0"/>
      <w:i w:val="0"/>
      <w:iCs w:val="0"/>
      <w:smallCaps w:val="0"/>
      <w:strike w:val="0"/>
      <w:sz w:val="38"/>
      <w:szCs w:val="38"/>
      <w:u w:val="none"/>
      <w:shd w:val="clear" w:color="auto" w:fill="auto"/>
      <w:lang w:val="zh-TW" w:eastAsia="zh-TW" w:bidi="zh-TW"/>
    </w:rPr>
  </w:style>
  <w:style w:type="character" w:customStyle="1" w:styleId="CharStyle16">
    <w:name w:val="Body text|3_"/>
    <w:basedOn w:val="DefaultParagraphFont"/>
    <w:link w:val="Style15"/>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19">
    <w:name w:val="Body text|2_"/>
    <w:basedOn w:val="DefaultParagraphFont"/>
    <w:link w:val="Style18"/>
    <w:rPr>
      <w:rFonts w:ascii="SimSun" w:eastAsia="SimSun" w:hAnsi="SimSun" w:cs="SimSun"/>
      <w:b w:val="0"/>
      <w:bCs w:val="0"/>
      <w:i w:val="0"/>
      <w:iCs w:val="0"/>
      <w:smallCaps w:val="0"/>
      <w:strike w:val="0"/>
      <w:sz w:val="14"/>
      <w:szCs w:val="14"/>
      <w:u w:val="none"/>
      <w:shd w:val="clear" w:color="auto" w:fill="auto"/>
    </w:rPr>
  </w:style>
  <w:style w:type="character" w:customStyle="1" w:styleId="CharStyle26">
    <w:name w:val="Body text|4_"/>
    <w:basedOn w:val="DefaultParagraphFont"/>
    <w:link w:val="Style25"/>
    <w:rPr>
      <w:b w:val="0"/>
      <w:bCs w:val="0"/>
      <w:i/>
      <w:iCs/>
      <w:smallCaps w:val="0"/>
      <w:strike w:val="0"/>
      <w:sz w:val="17"/>
      <w:szCs w:val="17"/>
      <w:u w:val="none"/>
      <w:shd w:val="clear" w:color="auto" w:fill="auto"/>
    </w:rPr>
  </w:style>
  <w:style w:type="character" w:customStyle="1" w:styleId="CharStyle33">
    <w:name w:val="Heading #2|1_"/>
    <w:basedOn w:val="DefaultParagraphFont"/>
    <w:link w:val="Style32"/>
    <w:rPr>
      <w:b/>
      <w:bCs/>
      <w:i w:val="0"/>
      <w:iCs w:val="0"/>
      <w:smallCaps w:val="0"/>
      <w:strike w:val="0"/>
      <w:sz w:val="20"/>
      <w:szCs w:val="20"/>
      <w:u w:val="none"/>
      <w:shd w:val="clear" w:color="auto" w:fill="auto"/>
      <w:lang w:val="zh-TW" w:eastAsia="zh-TW" w:bidi="zh-TW"/>
    </w:rPr>
  </w:style>
  <w:style w:type="character" w:customStyle="1" w:styleId="CharStyle37">
    <w:name w:val="Heading #3|1_"/>
    <w:basedOn w:val="DefaultParagraphFont"/>
    <w:link w:val="Style36"/>
    <w:rPr>
      <w:rFonts w:ascii="SimSun" w:eastAsia="SimSun" w:hAnsi="SimSun" w:cs="SimSun"/>
      <w:b w:val="0"/>
      <w:bCs w:val="0"/>
      <w:i w:val="0"/>
      <w:iCs w:val="0"/>
      <w:smallCaps w:val="0"/>
      <w:strike w:val="0"/>
      <w:sz w:val="17"/>
      <w:szCs w:val="17"/>
      <w:u w:val="none"/>
      <w:shd w:val="clear" w:color="auto" w:fill="auto"/>
      <w:lang w:val="zh-TW" w:eastAsia="zh-TW" w:bidi="zh-TW"/>
    </w:rPr>
  </w:style>
  <w:style w:type="character" w:customStyle="1" w:styleId="CharStyle41">
    <w:name w:val="Table caption|1_"/>
    <w:basedOn w:val="DefaultParagraphFont"/>
    <w:link w:val="Style40"/>
    <w:rPr>
      <w:rFonts w:ascii="SimSun" w:eastAsia="SimSun" w:hAnsi="SimSun" w:cs="SimSun"/>
      <w:b w:val="0"/>
      <w:bCs w:val="0"/>
      <w:i w:val="0"/>
      <w:iCs w:val="0"/>
      <w:smallCaps w:val="0"/>
      <w:strike w:val="0"/>
      <w:sz w:val="14"/>
      <w:szCs w:val="14"/>
      <w:u w:val="none"/>
      <w:shd w:val="clear" w:color="auto" w:fill="auto"/>
      <w:lang w:val="zh-TW" w:eastAsia="zh-TW" w:bidi="zh-TW"/>
    </w:rPr>
  </w:style>
  <w:style w:type="character" w:customStyle="1" w:styleId="CharStyle43">
    <w:name w:val="Other|1_"/>
    <w:basedOn w:val="DefaultParagraphFont"/>
    <w:link w:val="Style42"/>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51">
    <w:name w:val="Header or footer|1_"/>
    <w:basedOn w:val="DefaultParagraphFont"/>
    <w:link w:val="Style50"/>
    <w:rPr>
      <w:b w:val="0"/>
      <w:bCs w:val="0"/>
      <w:i w:val="0"/>
      <w:iCs w:val="0"/>
      <w:smallCaps w:val="0"/>
      <w:strike w:val="0"/>
      <w:color w:val="B2B2B2"/>
      <w:sz w:val="20"/>
      <w:szCs w:val="20"/>
      <w:u w:val="none"/>
      <w:shd w:val="clear" w:color="auto" w:fill="auto"/>
    </w:rPr>
  </w:style>
  <w:style w:type="paragraph" w:customStyle="1" w:styleId="Style2">
    <w:name w:val="Body text|1"/>
    <w:basedOn w:val="Normal"/>
    <w:link w:val="CharStyle3"/>
    <w:pPr>
      <w:widowControl w:val="0"/>
      <w:shd w:val="clear" w:color="auto" w:fill="auto"/>
      <w:spacing w:after="60" w:line="336"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5">
    <w:name w:val="Header or footer|2"/>
    <w:basedOn w:val="Normal"/>
    <w:link w:val="CharStyle6"/>
    <w:pPr>
      <w:widowControl w:val="0"/>
      <w:shd w:val="clear" w:color="auto" w:fill="auto"/>
    </w:pPr>
    <w:rPr>
      <w:b w:val="0"/>
      <w:bCs w:val="0"/>
      <w:i w:val="0"/>
      <w:iCs w:val="0"/>
      <w:smallCaps w:val="0"/>
      <w:strike w:val="0"/>
      <w:sz w:val="20"/>
      <w:szCs w:val="20"/>
      <w:u w:val="none"/>
      <w:shd w:val="clear" w:color="auto" w:fill="auto"/>
    </w:rPr>
  </w:style>
  <w:style w:type="paragraph" w:customStyle="1" w:styleId="Style11">
    <w:name w:val="Heading #1|1"/>
    <w:basedOn w:val="Normal"/>
    <w:link w:val="CharStyle12"/>
    <w:pPr>
      <w:widowControl w:val="0"/>
      <w:shd w:val="clear" w:color="auto" w:fill="auto"/>
      <w:spacing w:after="360" w:line="538" w:lineRule="exact"/>
      <w:outlineLvl w:val="0"/>
    </w:pPr>
    <w:rPr>
      <w:rFonts w:ascii="SimSun" w:eastAsia="SimSun" w:hAnsi="SimSun" w:cs="SimSun"/>
      <w:b w:val="0"/>
      <w:bCs w:val="0"/>
      <w:i w:val="0"/>
      <w:iCs w:val="0"/>
      <w:smallCaps w:val="0"/>
      <w:strike w:val="0"/>
      <w:sz w:val="38"/>
      <w:szCs w:val="38"/>
      <w:u w:val="none"/>
      <w:shd w:val="clear" w:color="auto" w:fill="auto"/>
      <w:lang w:val="zh-TW" w:eastAsia="zh-TW" w:bidi="zh-TW"/>
    </w:rPr>
  </w:style>
  <w:style w:type="paragraph" w:customStyle="1" w:styleId="Style15">
    <w:name w:val="Body text|3"/>
    <w:basedOn w:val="Normal"/>
    <w:link w:val="CharStyle16"/>
    <w:pPr>
      <w:widowControl w:val="0"/>
      <w:shd w:val="clear" w:color="auto" w:fill="auto"/>
      <w:spacing w:after="20"/>
      <w:ind w:firstLine="220"/>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18">
    <w:name w:val="Body text|2"/>
    <w:basedOn w:val="Normal"/>
    <w:link w:val="CharStyle19"/>
    <w:pPr>
      <w:widowControl w:val="0"/>
      <w:shd w:val="clear" w:color="auto" w:fill="auto"/>
      <w:spacing w:after="40"/>
      <w:ind w:firstLine="220"/>
    </w:pPr>
    <w:rPr>
      <w:rFonts w:ascii="SimSun" w:eastAsia="SimSun" w:hAnsi="SimSun" w:cs="SimSun"/>
      <w:b w:val="0"/>
      <w:bCs w:val="0"/>
      <w:i w:val="0"/>
      <w:iCs w:val="0"/>
      <w:smallCaps w:val="0"/>
      <w:strike w:val="0"/>
      <w:sz w:val="14"/>
      <w:szCs w:val="14"/>
      <w:u w:val="none"/>
      <w:shd w:val="clear" w:color="auto" w:fill="auto"/>
    </w:rPr>
  </w:style>
  <w:style w:type="paragraph" w:customStyle="1" w:styleId="Style25">
    <w:name w:val="Body text|4"/>
    <w:basedOn w:val="Normal"/>
    <w:link w:val="CharStyle26"/>
    <w:pPr>
      <w:widowControl w:val="0"/>
      <w:shd w:val="clear" w:color="auto" w:fill="auto"/>
    </w:pPr>
    <w:rPr>
      <w:b w:val="0"/>
      <w:bCs w:val="0"/>
      <w:i/>
      <w:iCs/>
      <w:smallCaps w:val="0"/>
      <w:strike w:val="0"/>
      <w:sz w:val="17"/>
      <w:szCs w:val="17"/>
      <w:u w:val="none"/>
      <w:shd w:val="clear" w:color="auto" w:fill="auto"/>
    </w:rPr>
  </w:style>
  <w:style w:type="paragraph" w:customStyle="1" w:styleId="Style32">
    <w:name w:val="Heading #2|1"/>
    <w:basedOn w:val="Normal"/>
    <w:link w:val="CharStyle33"/>
    <w:pPr>
      <w:widowControl w:val="0"/>
      <w:shd w:val="clear" w:color="auto" w:fill="auto"/>
      <w:spacing w:after="60" w:line="319" w:lineRule="auto"/>
      <w:outlineLvl w:val="1"/>
    </w:pPr>
    <w:rPr>
      <w:b/>
      <w:bCs/>
      <w:i w:val="0"/>
      <w:iCs w:val="0"/>
      <w:smallCaps w:val="0"/>
      <w:strike w:val="0"/>
      <w:sz w:val="20"/>
      <w:szCs w:val="20"/>
      <w:u w:val="none"/>
      <w:shd w:val="clear" w:color="auto" w:fill="auto"/>
      <w:lang w:val="zh-TW" w:eastAsia="zh-TW" w:bidi="zh-TW"/>
    </w:rPr>
  </w:style>
  <w:style w:type="paragraph" w:customStyle="1" w:styleId="Style36">
    <w:name w:val="Heading #3|1"/>
    <w:basedOn w:val="Normal"/>
    <w:link w:val="CharStyle37"/>
    <w:pPr>
      <w:widowControl w:val="0"/>
      <w:shd w:val="clear" w:color="auto" w:fill="auto"/>
      <w:spacing w:after="60"/>
      <w:jc w:val="center"/>
      <w:outlineLvl w:val="2"/>
    </w:pPr>
    <w:rPr>
      <w:rFonts w:ascii="SimSun" w:eastAsia="SimSun" w:hAnsi="SimSun" w:cs="SimSun"/>
      <w:b w:val="0"/>
      <w:bCs w:val="0"/>
      <w:i w:val="0"/>
      <w:iCs w:val="0"/>
      <w:smallCaps w:val="0"/>
      <w:strike w:val="0"/>
      <w:sz w:val="17"/>
      <w:szCs w:val="17"/>
      <w:u w:val="none"/>
      <w:shd w:val="clear" w:color="auto" w:fill="auto"/>
      <w:lang w:val="zh-TW" w:eastAsia="zh-TW" w:bidi="zh-TW"/>
    </w:rPr>
  </w:style>
  <w:style w:type="paragraph" w:customStyle="1" w:styleId="Style40">
    <w:name w:val="Table caption|1"/>
    <w:basedOn w:val="Normal"/>
    <w:link w:val="CharStyle41"/>
    <w:pPr>
      <w:widowControl w:val="0"/>
      <w:shd w:val="clear" w:color="auto" w:fill="auto"/>
    </w:pPr>
    <w:rPr>
      <w:rFonts w:ascii="SimSun" w:eastAsia="SimSun" w:hAnsi="SimSun" w:cs="SimSun"/>
      <w:b w:val="0"/>
      <w:bCs w:val="0"/>
      <w:i w:val="0"/>
      <w:iCs w:val="0"/>
      <w:smallCaps w:val="0"/>
      <w:strike w:val="0"/>
      <w:sz w:val="14"/>
      <w:szCs w:val="14"/>
      <w:u w:val="none"/>
      <w:shd w:val="clear" w:color="auto" w:fill="auto"/>
      <w:lang w:val="zh-TW" w:eastAsia="zh-TW" w:bidi="zh-TW"/>
    </w:rPr>
  </w:style>
  <w:style w:type="paragraph" w:customStyle="1" w:styleId="Style42">
    <w:name w:val="Other|1"/>
    <w:basedOn w:val="Normal"/>
    <w:link w:val="CharStyle43"/>
    <w:pPr>
      <w:widowControl w:val="0"/>
      <w:shd w:val="clear" w:color="auto" w:fill="auto"/>
      <w:spacing w:after="60" w:line="336"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50">
    <w:name w:val="Header or footer|1"/>
    <w:basedOn w:val="Normal"/>
    <w:link w:val="CharStyle51"/>
    <w:pPr>
      <w:widowControl w:val="0"/>
      <w:shd w:val="clear" w:color="auto" w:fill="auto"/>
    </w:pPr>
    <w:rPr>
      <w:b w:val="0"/>
      <w:bCs w:val="0"/>
      <w:i w:val="0"/>
      <w:iCs w:val="0"/>
      <w:smallCaps w:val="0"/>
      <w:strike w:val="0"/>
      <w:color w:val="B2B2B2"/>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s>
</file>

<file path=word/_rels/header1.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2.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3.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4.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