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934" w:h="451" w:wrap="none" w:hAnchor="page" w:x="1451" w:y="-53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6"/>
          <w:szCs w:val="26"/>
          <w:lang w:val="en-US" w:eastAsia="en-US" w:bidi="en-US"/>
        </w:rPr>
        <w:t>（Eipm</w:t>
      </w:r>
      <w:r>
        <w:rPr>
          <w:color w:val="000000"/>
          <w:spacing w:val="0"/>
          <w:w w:val="100"/>
          <w:position w:val="0"/>
        </w:rPr>
        <w:t>国至顧医字</w:t>
      </w:r>
    </w:p>
    <w:p>
      <w:pPr>
        <w:pStyle w:val="Style6"/>
        <w:keepNext w:val="0"/>
        <w:keepLines w:val="0"/>
        <w:framePr w:w="1934" w:h="451" w:wrap="none" w:hAnchor="page" w:x="1451" w:y="-53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lang w:val="zh-TW" w:eastAsia="zh-TW" w:bidi="zh-TW"/>
        </w:rPr>
        <w:t>2021</w:t>
      </w:r>
      <w:r>
        <w:rPr>
          <w:color w:val="000000"/>
          <w:spacing w:val="0"/>
          <w:w w:val="100"/>
          <w:position w:val="0"/>
          <w:sz w:val="13"/>
          <w:szCs w:val="13"/>
          <w:lang w:val="zh-TW" w:eastAsia="zh-TW" w:bidi="zh-TW"/>
        </w:rPr>
        <w:t>年</w:t>
      </w:r>
      <w:r>
        <w:rPr>
          <w:color w:val="000000"/>
          <w:spacing w:val="0"/>
          <w:w w:val="100"/>
          <w:position w:val="0"/>
          <w:sz w:val="14"/>
          <w:szCs w:val="14"/>
          <w:lang w:val="zh-TW" w:eastAsia="zh-TW" w:bidi="zh-TW"/>
        </w:rPr>
        <w:t>4</w:t>
      </w:r>
      <w:r>
        <w:rPr>
          <w:color w:val="000000"/>
          <w:spacing w:val="0"/>
          <w:w w:val="100"/>
          <w:position w:val="0"/>
          <w:sz w:val="13"/>
          <w:szCs w:val="13"/>
          <w:lang w:val="zh-TW" w:eastAsia="zh-TW" w:bidi="zh-TW"/>
        </w:rPr>
        <w:t>月 第</w:t>
      </w:r>
      <w:r>
        <w:rPr>
          <w:color w:val="000000"/>
          <w:spacing w:val="0"/>
          <w:w w:val="100"/>
          <w:position w:val="0"/>
          <w:sz w:val="14"/>
          <w:szCs w:val="14"/>
          <w:lang w:val="zh-TW" w:eastAsia="zh-TW" w:bidi="zh-TW"/>
        </w:rPr>
        <w:t>24</w:t>
      </w:r>
      <w:r>
        <w:rPr>
          <w:color w:val="000000"/>
          <w:spacing w:val="0"/>
          <w:w w:val="100"/>
          <w:position w:val="0"/>
          <w:sz w:val="13"/>
          <w:szCs w:val="13"/>
          <w:lang w:val="zh-TW" w:eastAsia="zh-TW" w:bidi="zh-TW"/>
        </w:rPr>
        <w:t>卷 第</w:t>
      </w:r>
      <w:r>
        <w:rPr>
          <w:color w:val="000000"/>
          <w:spacing w:val="0"/>
          <w:w w:val="100"/>
          <w:position w:val="0"/>
          <w:sz w:val="14"/>
          <w:szCs w:val="14"/>
          <w:lang w:val="zh-TW" w:eastAsia="zh-TW" w:bidi="zh-TW"/>
        </w:rPr>
        <w:t>11</w:t>
      </w:r>
      <w:r>
        <w:rPr>
          <w:color w:val="000000"/>
          <w:spacing w:val="0"/>
          <w:w w:val="100"/>
          <w:position w:val="0"/>
          <w:sz w:val="13"/>
          <w:szCs w:val="13"/>
          <w:lang w:val="zh-TW" w:eastAsia="zh-TW" w:bidi="zh-TW"/>
        </w:rPr>
        <w:t>期</w:t>
      </w:r>
    </w:p>
    <w:p>
      <w:pPr>
        <w:pStyle w:val="Style10"/>
        <w:keepNext w:val="0"/>
        <w:keepLines w:val="0"/>
        <w:framePr w:w="2064" w:h="346" w:wrap="none" w:hAnchor="page" w:x="9092" w:y="290"/>
        <w:widowControl w:val="0"/>
        <w:shd w:val="clear" w:color="auto" w:fill="auto"/>
        <w:bidi w:val="0"/>
        <w:spacing w:before="0" w:after="0" w:line="240" w:lineRule="auto"/>
        <w:ind w:left="0" w:right="0" w:firstLine="0"/>
        <w:jc w:val="left"/>
      </w:pPr>
      <w:r>
        <w:rPr>
          <w:spacing w:val="0"/>
          <w:w w:val="100"/>
          <w:position w:val="0"/>
          <w:lang w:val="zh-CN" w:eastAsia="zh-CN" w:bidi="zh-CN"/>
        </w:rPr>
        <w:t>-</w:t>
      </w:r>
      <w:r>
        <w:rPr>
          <w:spacing w:val="0"/>
          <w:w w:val="100"/>
          <w:position w:val="0"/>
        </w:rPr>
        <w:t>指南解读・</w:t>
      </w:r>
    </w:p>
    <w:p>
      <w:pPr>
        <w:widowControl w:val="0"/>
        <w:spacing w:after="633" w:line="1" w:lineRule="exact"/>
      </w:pPr>
    </w:p>
    <w:p>
      <w:pPr>
        <w:widowControl w:val="0"/>
        <w:spacing w:line="1" w:lineRule="exact"/>
        <w:sectPr>
          <w:headerReference w:type="default" r:id="rId5"/>
          <w:headerReference w:type="even" r:id="rId6"/>
          <w:headerReference w:type="first" r:id="rId7"/>
          <w:footnotePr>
            <w:pos w:val="pageBottom"/>
            <w:numFmt w:val="decimal"/>
            <w:numRestart w:val="continuous"/>
          </w:footnotePr>
          <w:pgSz w:w="12240" w:h="15840"/>
          <w:pgMar w:top="1177" w:right="979" w:bottom="795" w:left="1075" w:header="0" w:footer="3" w:gutter="0"/>
          <w:pgNumType w:start="1325"/>
          <w:cols w:space="720"/>
          <w:noEndnote/>
          <w:titlePg/>
          <w:rtlGutter w:val="0"/>
          <w:docGrid w:linePitch="360"/>
        </w:sectPr>
      </w:pPr>
    </w:p>
    <w:p>
      <w:pPr>
        <w:pStyle w:val="Style20"/>
        <w:keepNext/>
        <w:keepLines/>
        <w:widowControl w:val="0"/>
        <w:shd w:val="clear" w:color="auto" w:fill="auto"/>
        <w:bidi w:val="0"/>
        <w:spacing w:before="0"/>
        <w:ind w:left="0" w:right="0" w:firstLine="0"/>
        <w:jc w:val="left"/>
      </w:pPr>
      <w:r>
        <w:drawing>
          <wp:anchor distT="0" distB="271145" distL="212090" distR="212090" simplePos="0" relativeHeight="125829378" behindDoc="0" locked="0" layoutInCell="1" allowOverlap="1">
            <wp:simplePos x="0" y="0"/>
            <wp:positionH relativeFrom="page">
              <wp:posOffset>5897880</wp:posOffset>
            </wp:positionH>
            <wp:positionV relativeFrom="paragraph">
              <wp:posOffset>63500</wp:posOffset>
            </wp:positionV>
            <wp:extent cx="548640" cy="548640"/>
            <wp:wrapSquare wrapText="lef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8"/>
                    <a:stretch/>
                  </pic:blipFill>
                  <pic:spPr>
                    <a:xfrm>
                      <a:ext cx="548640" cy="5486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5800090</wp:posOffset>
                </wp:positionH>
                <wp:positionV relativeFrom="paragraph">
                  <wp:posOffset>618490</wp:posOffset>
                </wp:positionV>
                <wp:extent cx="743585" cy="265430"/>
                <wp:wrapNone/>
                <wp:docPr id="15" name="Shape 15"/>
                <a:graphic xmlns:a="http://schemas.openxmlformats.org/drawingml/2006/main">
                  <a:graphicData uri="http://schemas.microsoft.com/office/word/2010/wordprocessingShape">
                    <wps:wsp>
                      <wps:cNvSpPr txBox="1"/>
                      <wps:spPr>
                        <a:xfrm>
                          <a:ext cx="743585" cy="265430"/>
                        </a:xfrm>
                        <a:prstGeom prst="rect"/>
                        <a:noFill/>
                      </wps:spPr>
                      <wps:txbx>
                        <w:txbxContent>
                          <w:p>
                            <w:pPr>
                              <w:pStyle w:val="Style18"/>
                              <w:keepNext w:val="0"/>
                              <w:keepLines w:val="0"/>
                              <w:widowControl w:val="0"/>
                              <w:shd w:val="clear" w:color="auto" w:fill="auto"/>
                              <w:bidi w:val="0"/>
                              <w:spacing w:before="0" w:after="0"/>
                              <w:ind w:left="0" w:right="0" w:firstLine="0"/>
                              <w:jc w:val="left"/>
                            </w:pPr>
                            <w:r>
                              <w:rPr>
                                <w:spacing w:val="0"/>
                                <w:w w:val="100"/>
                                <w:position w:val="0"/>
                              </w:rPr>
                              <w:t>扫描二维码查看 原文+培训视频</w:t>
                            </w:r>
                          </w:p>
                        </w:txbxContent>
                      </wps:txbx>
                      <wps:bodyPr lIns="0" tIns="0" rIns="0" bIns="0">
                        <a:noAutoFit/>
                      </wps:bodyPr>
                    </wps:wsp>
                  </a:graphicData>
                </a:graphic>
              </wp:anchor>
            </w:drawing>
          </mc:Choice>
          <mc:Fallback>
            <w:pict>
              <v:shape id="_x0000_s1041" type="#_x0000_t202" style="position:absolute;margin-left:456.69999999999999pt;margin-top:48.700000000000003pt;width:58.550000000000004pt;height:20.900000000000002pt;z-index:251657729;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ind w:left="0" w:right="0" w:firstLine="0"/>
                        <w:jc w:val="left"/>
                      </w:pPr>
                      <w:r>
                        <w:rPr>
                          <w:spacing w:val="0"/>
                          <w:w w:val="100"/>
                          <w:position w:val="0"/>
                        </w:rPr>
                        <w:t>扫描二维码查看 原文+培训视频</w:t>
                      </w:r>
                    </w:p>
                  </w:txbxContent>
                </v:textbox>
                <w10:wrap anchorx="page"/>
              </v:shape>
            </w:pict>
          </mc:Fallback>
        </mc:AlternateContent>
      </w:r>
      <w:bookmarkStart w:id="0" w:name="bookmark0"/>
      <w:bookmarkStart w:id="1" w:name="bookmark1"/>
      <w:bookmarkStart w:id="2" w:name="bookmark2"/>
      <w:r>
        <w:rPr>
          <w:spacing w:val="0"/>
          <w:w w:val="100"/>
          <w:position w:val="0"/>
        </w:rPr>
        <w:t>《</w:t>
      </w:r>
      <w:r>
        <w:rPr>
          <w:rFonts w:ascii="Times New Roman" w:eastAsia="Times New Roman" w:hAnsi="Times New Roman" w:cs="Times New Roman"/>
          <w:b/>
          <w:bCs/>
          <w:spacing w:val="0"/>
          <w:w w:val="100"/>
          <w:position w:val="0"/>
          <w:lang w:val="en-US" w:eastAsia="en-US" w:bidi="en-US"/>
        </w:rPr>
        <w:t>KDOQI</w:t>
      </w:r>
      <w:r>
        <w:rPr>
          <w:spacing w:val="0"/>
          <w:w w:val="100"/>
          <w:position w:val="0"/>
        </w:rPr>
        <w:t xml:space="preserve">慢性肾脏病营养临床实践指南 </w:t>
      </w:r>
      <w:r>
        <w:rPr>
          <w:rFonts w:ascii="Times New Roman" w:eastAsia="Times New Roman" w:hAnsi="Times New Roman" w:cs="Times New Roman"/>
          <w:b/>
          <w:bCs/>
          <w:spacing w:val="0"/>
          <w:w w:val="100"/>
          <w:position w:val="0"/>
        </w:rPr>
        <w:t>2020</w:t>
      </w:r>
      <w:r>
        <w:rPr>
          <w:spacing w:val="0"/>
          <w:w w:val="100"/>
          <w:position w:val="0"/>
        </w:rPr>
        <w:t>更新版》解读</w:t>
      </w:r>
      <w:bookmarkEnd w:id="0"/>
      <w:bookmarkEnd w:id="1"/>
      <w:bookmarkEnd w:id="2"/>
    </w:p>
    <w:p>
      <w:pPr>
        <w:pStyle w:val="Style2"/>
        <w:keepNext w:val="0"/>
        <w:keepLines w:val="0"/>
        <w:widowControl w:val="0"/>
        <w:shd w:val="clear" w:color="auto" w:fill="auto"/>
        <w:bidi w:val="0"/>
        <w:spacing w:before="0" w:after="300" w:line="240" w:lineRule="auto"/>
        <w:ind w:left="0" w:right="0" w:firstLine="0"/>
        <w:jc w:val="left"/>
        <w:rPr>
          <w:sz w:val="11"/>
          <w:szCs w:val="11"/>
        </w:rPr>
      </w:pPr>
      <w:r>
        <w:rPr>
          <w:spacing w:val="0"/>
          <w:w w:val="100"/>
          <w:position w:val="0"/>
          <w:sz w:val="19"/>
          <w:szCs w:val="19"/>
        </w:rPr>
        <w:t>程改平</w:t>
      </w:r>
      <w:r>
        <w:rPr>
          <w:rFonts w:ascii="Times New Roman" w:eastAsia="Times New Roman" w:hAnsi="Times New Roman" w:cs="Times New Roman"/>
          <w:spacing w:val="0"/>
          <w:w w:val="100"/>
          <w:position w:val="0"/>
          <w:sz w:val="20"/>
          <w:szCs w:val="20"/>
          <w:vertAlign w:val="superscript"/>
        </w:rPr>
        <w:t>1</w:t>
      </w:r>
      <w:r>
        <w:rPr>
          <w:spacing w:val="0"/>
          <w:w w:val="100"/>
          <w:position w:val="0"/>
          <w:sz w:val="19"/>
          <w:szCs w:val="19"/>
        </w:rPr>
        <w:t>,秦伟</w:t>
      </w:r>
      <w:r>
        <w:rPr>
          <w:rFonts w:ascii="Times New Roman" w:eastAsia="Times New Roman" w:hAnsi="Times New Roman" w:cs="Times New Roman"/>
          <w:spacing w:val="0"/>
          <w:w w:val="100"/>
          <w:position w:val="0"/>
          <w:sz w:val="20"/>
          <w:szCs w:val="20"/>
          <w:vertAlign w:val="superscript"/>
        </w:rPr>
        <w:t>2</w:t>
      </w:r>
      <w:r>
        <w:rPr>
          <w:spacing w:val="0"/>
          <w:w w:val="100"/>
          <w:position w:val="0"/>
          <w:sz w:val="19"/>
          <w:szCs w:val="19"/>
        </w:rPr>
        <w:t>,刘靖</w:t>
      </w:r>
      <w:r>
        <w:rPr>
          <w:rFonts w:ascii="Times New Roman" w:eastAsia="Times New Roman" w:hAnsi="Times New Roman" w:cs="Times New Roman"/>
          <w:spacing w:val="0"/>
          <w:w w:val="100"/>
          <w:position w:val="0"/>
          <w:sz w:val="11"/>
          <w:szCs w:val="11"/>
          <w:lang w:val="en-US" w:eastAsia="en-US" w:bidi="en-US"/>
        </w:rPr>
        <w:t>'</w:t>
      </w:r>
      <w:r>
        <w:rPr>
          <w:spacing w:val="0"/>
          <w:w w:val="100"/>
          <w:position w:val="0"/>
          <w:sz w:val="19"/>
          <w:szCs w:val="19"/>
          <w:lang w:val="en-US" w:eastAsia="en-US" w:bidi="en-US"/>
        </w:rPr>
        <w:t>，</w:t>
      </w:r>
      <w:r>
        <w:rPr>
          <w:spacing w:val="0"/>
          <w:w w:val="100"/>
          <w:position w:val="0"/>
          <w:sz w:val="19"/>
          <w:szCs w:val="19"/>
        </w:rPr>
        <w:t>柳园</w:t>
      </w:r>
      <w:r>
        <w:rPr>
          <w:rFonts w:ascii="Times New Roman" w:eastAsia="Times New Roman" w:hAnsi="Times New Roman" w:cs="Times New Roman"/>
          <w:spacing w:val="0"/>
          <w:w w:val="100"/>
          <w:position w:val="0"/>
          <w:sz w:val="20"/>
          <w:szCs w:val="20"/>
          <w:vertAlign w:val="superscript"/>
        </w:rPr>
        <w:t>1</w:t>
      </w:r>
      <w:r>
        <w:rPr>
          <w:rFonts w:ascii="Times New Roman" w:eastAsia="Times New Roman" w:hAnsi="Times New Roman" w:cs="Times New Roman"/>
          <w:spacing w:val="0"/>
          <w:w w:val="100"/>
          <w:position w:val="0"/>
          <w:sz w:val="11"/>
          <w:szCs w:val="11"/>
        </w:rPr>
        <w:t>*</w:t>
      </w:r>
    </w:p>
    <w:p>
      <w:pPr>
        <w:pStyle w:val="Style2"/>
        <w:keepNext w:val="0"/>
        <w:keepLines w:val="0"/>
        <w:widowControl w:val="0"/>
        <w:shd w:val="clear" w:color="auto" w:fill="auto"/>
        <w:bidi w:val="0"/>
        <w:spacing w:before="0" w:after="0"/>
        <w:ind w:left="0" w:right="0"/>
        <w:jc w:val="both"/>
      </w:pPr>
      <w:r>
        <w:rPr>
          <w:spacing w:val="0"/>
          <w:w w:val="100"/>
          <w:position w:val="0"/>
          <w:sz w:val="17"/>
          <w:szCs w:val="17"/>
        </w:rPr>
        <w:t>【摘要】</w:t>
      </w:r>
      <w:r>
        <w:rPr>
          <w:spacing w:val="0"/>
          <w:w w:val="100"/>
          <w:position w:val="0"/>
          <w:sz w:val="14"/>
          <w:szCs w:val="14"/>
        </w:rPr>
        <w:t>2020</w:t>
      </w:r>
      <w:r>
        <w:rPr>
          <w:spacing w:val="0"/>
          <w:w w:val="100"/>
          <w:position w:val="0"/>
        </w:rPr>
        <w:t>年</w:t>
      </w:r>
      <w:r>
        <w:rPr>
          <w:spacing w:val="0"/>
          <w:w w:val="100"/>
          <w:position w:val="0"/>
          <w:sz w:val="14"/>
          <w:szCs w:val="14"/>
        </w:rPr>
        <w:t>9</w:t>
      </w:r>
      <w:r>
        <w:rPr>
          <w:spacing w:val="0"/>
          <w:w w:val="100"/>
          <w:position w:val="0"/>
        </w:rPr>
        <w:t>月，国家肾脏基金会肾病预后质量倡议</w:t>
      </w:r>
      <w:r>
        <w:rPr>
          <w:spacing w:val="0"/>
          <w:w w:val="100"/>
          <w:position w:val="0"/>
          <w:sz w:val="14"/>
          <w:szCs w:val="14"/>
        </w:rPr>
        <w:t>（</w:t>
      </w:r>
      <w:r>
        <w:rPr>
          <w:spacing w:val="0"/>
          <w:w w:val="100"/>
          <w:position w:val="0"/>
          <w:sz w:val="14"/>
          <w:szCs w:val="14"/>
          <w:lang w:val="en-US" w:eastAsia="en-US" w:bidi="en-US"/>
        </w:rPr>
        <w:t>KDOQI</w:t>
      </w:r>
      <w:r>
        <w:rPr>
          <w:spacing w:val="0"/>
          <w:w w:val="100"/>
          <w:position w:val="0"/>
          <w:sz w:val="14"/>
          <w:szCs w:val="14"/>
        </w:rPr>
        <w:t>）</w:t>
      </w:r>
      <w:r>
        <w:rPr>
          <w:spacing w:val="0"/>
          <w:w w:val="100"/>
          <w:position w:val="0"/>
        </w:rPr>
        <w:t>发布</w:t>
      </w:r>
      <w:r>
        <w:rPr>
          <w:spacing w:val="0"/>
          <w:w w:val="100"/>
          <w:position w:val="0"/>
          <w:sz w:val="14"/>
          <w:szCs w:val="14"/>
          <w:lang w:val="en-US" w:eastAsia="en-US" w:bidi="en-US"/>
        </w:rPr>
        <w:t>（KDOQI</w:t>
      </w:r>
      <w:r>
        <w:rPr>
          <w:spacing w:val="0"/>
          <w:w w:val="100"/>
          <w:position w:val="0"/>
        </w:rPr>
        <w:t>慢性肾病营养临床实践指 南</w:t>
      </w:r>
      <w:r>
        <w:rPr>
          <w:spacing w:val="0"/>
          <w:w w:val="100"/>
          <w:position w:val="0"/>
          <w:sz w:val="14"/>
          <w:szCs w:val="14"/>
        </w:rPr>
        <w:t>2020</w:t>
      </w:r>
      <w:r>
        <w:rPr>
          <w:spacing w:val="0"/>
          <w:w w:val="100"/>
          <w:position w:val="0"/>
        </w:rPr>
        <w:t>更新版》。</w:t>
      </w:r>
      <w:r>
        <w:rPr>
          <w:spacing w:val="0"/>
          <w:w w:val="100"/>
          <w:position w:val="0"/>
          <w:sz w:val="14"/>
          <w:szCs w:val="14"/>
        </w:rPr>
        <w:t>20</w:t>
      </w:r>
      <w:r>
        <w:rPr>
          <w:spacing w:val="0"/>
          <w:w w:val="100"/>
          <w:position w:val="0"/>
        </w:rPr>
        <w:t>年前</w:t>
      </w:r>
      <w:r>
        <w:rPr>
          <w:spacing w:val="0"/>
          <w:w w:val="100"/>
          <w:position w:val="0"/>
          <w:sz w:val="14"/>
          <w:szCs w:val="14"/>
          <w:lang w:val="en-US" w:eastAsia="en-US" w:bidi="en-US"/>
        </w:rPr>
        <w:t>KDOQI</w:t>
      </w:r>
      <w:r>
        <w:rPr>
          <w:spacing w:val="0"/>
          <w:w w:val="100"/>
          <w:position w:val="0"/>
        </w:rPr>
        <w:t>发布首个终末期肾病患者营养指南，</w:t>
      </w:r>
      <w:r>
        <w:rPr>
          <w:spacing w:val="0"/>
          <w:w w:val="100"/>
          <w:position w:val="0"/>
          <w:sz w:val="14"/>
          <w:szCs w:val="14"/>
        </w:rPr>
        <w:t>20</w:t>
      </w:r>
      <w:r>
        <w:rPr>
          <w:spacing w:val="0"/>
          <w:w w:val="100"/>
          <w:position w:val="0"/>
        </w:rPr>
        <w:t>年来营养管理的新证据不断出现。更新指 南不仅包括终末期肾病或晚期慢性肾脏病（</w:t>
      </w:r>
      <w:r>
        <w:rPr>
          <w:spacing w:val="0"/>
          <w:w w:val="100"/>
          <w:position w:val="0"/>
          <w:sz w:val="14"/>
          <w:szCs w:val="14"/>
          <w:lang w:val="en-US" w:eastAsia="en-US" w:bidi="en-US"/>
        </w:rPr>
        <w:t xml:space="preserve">CKD </w:t>
      </w:r>
      <w:r>
        <w:rPr>
          <w:spacing w:val="0"/>
          <w:w w:val="100"/>
          <w:position w:val="0"/>
        </w:rPr>
        <w:t>）患者，还包括未接受透析的</w:t>
      </w:r>
      <w:r>
        <w:rPr>
          <w:spacing w:val="0"/>
          <w:w w:val="100"/>
          <w:position w:val="0"/>
          <w:sz w:val="14"/>
          <w:szCs w:val="14"/>
        </w:rPr>
        <w:t>1 ~5</w:t>
      </w:r>
      <w:r>
        <w:rPr>
          <w:spacing w:val="0"/>
          <w:w w:val="100"/>
          <w:position w:val="0"/>
        </w:rPr>
        <w:t>期</w:t>
      </w:r>
      <w:r>
        <w:rPr>
          <w:spacing w:val="0"/>
          <w:w w:val="100"/>
          <w:position w:val="0"/>
          <w:sz w:val="14"/>
          <w:szCs w:val="14"/>
          <w:lang w:val="en-US" w:eastAsia="en-US" w:bidi="en-US"/>
        </w:rPr>
        <w:t>CKD</w:t>
      </w:r>
      <w:r>
        <w:rPr>
          <w:spacing w:val="0"/>
          <w:w w:val="100"/>
          <w:position w:val="0"/>
        </w:rPr>
        <w:t>患者和肾移植患者。更新 指南内容涵盖</w:t>
      </w:r>
      <w:r>
        <w:rPr>
          <w:spacing w:val="0"/>
          <w:w w:val="100"/>
          <w:position w:val="0"/>
          <w:sz w:val="14"/>
          <w:szCs w:val="14"/>
        </w:rPr>
        <w:t>6</w:t>
      </w:r>
      <w:r>
        <w:rPr>
          <w:spacing w:val="0"/>
          <w:w w:val="100"/>
          <w:position w:val="0"/>
        </w:rPr>
        <w:t>个领域：营养评估、医学营养治疗、膳食蛋白质和能量摄入、营养补充剂、微量营养素和电解质。主 要包括饮食管理，而不是所有可能的营养干预。本文对其中主要内容进行解读，并结合我国实际情况进行讨论。</w:t>
      </w:r>
    </w:p>
    <w:p>
      <w:pPr>
        <w:pStyle w:val="Style2"/>
        <w:keepNext w:val="0"/>
        <w:keepLines w:val="0"/>
        <w:widowControl w:val="0"/>
        <w:shd w:val="clear" w:color="auto" w:fill="auto"/>
        <w:tabs>
          <w:tab w:pos="1385" w:val="left"/>
        </w:tabs>
        <w:bidi w:val="0"/>
        <w:spacing w:before="0" w:after="0"/>
        <w:ind w:left="0" w:right="0"/>
        <w:jc w:val="both"/>
      </w:pPr>
      <w:r>
        <w:rPr>
          <w:spacing w:val="0"/>
          <w:w w:val="100"/>
          <w:position w:val="0"/>
          <w:sz w:val="17"/>
          <w:szCs w:val="17"/>
        </w:rPr>
        <w:t>【关键词】</w:t>
        <w:tab/>
      </w:r>
      <w:r>
        <w:rPr>
          <w:spacing w:val="0"/>
          <w:w w:val="100"/>
          <w:position w:val="0"/>
        </w:rPr>
        <w:t>肾疾病；慢性肾脏病；营养治疗；指南</w:t>
      </w:r>
    </w:p>
    <w:p>
      <w:pPr>
        <w:pStyle w:val="Style6"/>
        <w:keepNext w:val="0"/>
        <w:keepLines w:val="0"/>
        <w:widowControl w:val="0"/>
        <w:shd w:val="clear" w:color="auto" w:fill="auto"/>
        <w:tabs>
          <w:tab w:pos="2412" w:val="left"/>
        </w:tabs>
        <w:bidi w:val="0"/>
        <w:spacing w:before="0" w:after="0" w:line="278" w:lineRule="exact"/>
        <w:ind w:left="0" w:right="0"/>
        <w:jc w:val="left"/>
      </w:pPr>
      <w:r>
        <w:rPr>
          <w:spacing w:val="0"/>
          <w:w w:val="100"/>
          <w:position w:val="0"/>
          <w:sz w:val="17"/>
          <w:szCs w:val="17"/>
          <w:lang w:val="zh-TW" w:eastAsia="zh-TW" w:bidi="zh-TW"/>
        </w:rPr>
        <w:t>【中图分类号】</w:t>
      </w:r>
      <w:r>
        <w:rPr>
          <w:spacing w:val="0"/>
          <w:w w:val="100"/>
          <w:position w:val="0"/>
          <w:lang w:val="en-US" w:eastAsia="en-US" w:bidi="en-US"/>
        </w:rPr>
        <w:t>R692</w:t>
        <w:tab/>
      </w:r>
      <w:r>
        <w:rPr>
          <w:spacing w:val="0"/>
          <w:w w:val="100"/>
          <w:position w:val="0"/>
          <w:sz w:val="17"/>
          <w:szCs w:val="17"/>
          <w:lang w:val="zh-TW" w:eastAsia="zh-TW" w:bidi="zh-TW"/>
        </w:rPr>
        <w:t>【文献标识码】</w:t>
      </w:r>
      <w:r>
        <w:rPr>
          <w:spacing w:val="0"/>
          <w:w w:val="100"/>
          <w:position w:val="0"/>
          <w:lang w:val="en-US" w:eastAsia="en-US" w:bidi="en-US"/>
        </w:rPr>
        <w:t>A D0I：10.12114/j.issn.1007-9572.2021.00.166</w:t>
      </w:r>
    </w:p>
    <w:p>
      <w:pPr>
        <w:pStyle w:val="Style6"/>
        <w:keepNext w:val="0"/>
        <w:keepLines w:val="0"/>
        <w:widowControl w:val="0"/>
        <w:shd w:val="clear" w:color="auto" w:fill="auto"/>
        <w:bidi w:val="0"/>
        <w:spacing w:before="0" w:after="0" w:line="278" w:lineRule="exact"/>
        <w:ind w:left="0" w:right="0"/>
        <w:jc w:val="both"/>
      </w:pPr>
      <w:r>
        <w:rPr>
          <w:spacing w:val="0"/>
          <w:w w:val="100"/>
          <w:position w:val="0"/>
          <w:sz w:val="18"/>
          <w:szCs w:val="18"/>
          <w:lang w:val="zh-TW" w:eastAsia="zh-TW" w:bidi="zh-TW"/>
        </w:rPr>
        <w:t>程改平，秦伟，刘始，等.</w:t>
      </w:r>
      <w:r>
        <w:rPr>
          <w:spacing w:val="0"/>
          <w:w w:val="100"/>
          <w:position w:val="0"/>
          <w:sz w:val="18"/>
          <w:szCs w:val="18"/>
          <w:lang w:val="en-US" w:eastAsia="en-US" w:bidi="en-US"/>
        </w:rPr>
        <w:t>《</w:t>
      </w:r>
      <w:r>
        <w:rPr>
          <w:spacing w:val="0"/>
          <w:w w:val="100"/>
          <w:position w:val="0"/>
          <w:lang w:val="en-US" w:eastAsia="en-US" w:bidi="en-US"/>
        </w:rPr>
        <w:t>KDOQI</w:t>
      </w:r>
      <w:r>
        <w:rPr>
          <w:spacing w:val="0"/>
          <w:w w:val="100"/>
          <w:position w:val="0"/>
          <w:sz w:val="18"/>
          <w:szCs w:val="18"/>
          <w:lang w:val="zh-TW" w:eastAsia="zh-TW" w:bidi="zh-TW"/>
        </w:rPr>
        <w:t>慢性肾脏病营养临床实践指南</w:t>
      </w:r>
      <w:r>
        <w:rPr>
          <w:spacing w:val="0"/>
          <w:w w:val="100"/>
          <w:position w:val="0"/>
          <w:lang w:val="zh-TW" w:eastAsia="zh-TW" w:bidi="zh-TW"/>
        </w:rPr>
        <w:t>2020</w:t>
      </w:r>
      <w:r>
        <w:rPr>
          <w:spacing w:val="0"/>
          <w:w w:val="100"/>
          <w:position w:val="0"/>
          <w:sz w:val="18"/>
          <w:szCs w:val="18"/>
          <w:lang w:val="zh-TW" w:eastAsia="zh-TW" w:bidi="zh-TW"/>
        </w:rPr>
        <w:t>更新版》解读</w:t>
      </w:r>
      <w:r>
        <w:rPr>
          <w:spacing w:val="0"/>
          <w:w w:val="100"/>
          <w:position w:val="0"/>
          <w:lang w:val="en-US" w:eastAsia="en-US" w:bidi="en-US"/>
        </w:rPr>
        <w:t>[J].</w:t>
      </w:r>
      <w:r>
        <w:rPr>
          <w:spacing w:val="0"/>
          <w:w w:val="100"/>
          <w:position w:val="0"/>
          <w:sz w:val="18"/>
          <w:szCs w:val="18"/>
          <w:lang w:val="zh-TW" w:eastAsia="zh-TW" w:bidi="zh-TW"/>
        </w:rPr>
        <w:t xml:space="preserve">中国全科医学， </w:t>
      </w:r>
      <w:r>
        <w:rPr>
          <w:spacing w:val="0"/>
          <w:w w:val="100"/>
          <w:position w:val="0"/>
          <w:lang w:val="en-US" w:eastAsia="en-US" w:bidi="en-US"/>
        </w:rPr>
        <w:t>2021，24（11）：1325-1332.[</w:t>
      </w:r>
      <w:r>
        <w:fldChar w:fldCharType="begin"/>
      </w:r>
      <w:r>
        <w:rPr/>
        <w:instrText> HYPERLINK "http://www.chinagp.net" </w:instrText>
      </w:r>
      <w:r>
        <w:fldChar w:fldCharType="separate"/>
      </w:r>
      <w:r>
        <w:rPr>
          <w:spacing w:val="0"/>
          <w:w w:val="100"/>
          <w:position w:val="0"/>
          <w:lang w:val="en-US" w:eastAsia="en-US" w:bidi="en-US"/>
        </w:rPr>
        <w:t>www.chinagp.net</w:t>
      </w:r>
      <w:r>
        <w:fldChar w:fldCharType="end"/>
      </w:r>
      <w:r>
        <w:rPr>
          <w:spacing w:val="0"/>
          <w:w w:val="100"/>
          <w:position w:val="0"/>
          <w:lang w:val="en-US" w:eastAsia="en-US" w:bidi="en-US"/>
        </w:rPr>
        <w:t>]</w:t>
      </w:r>
    </w:p>
    <w:p>
      <w:pPr>
        <w:pStyle w:val="Style6"/>
        <w:keepNext w:val="0"/>
        <w:keepLines w:val="0"/>
        <w:widowControl w:val="0"/>
        <w:shd w:val="clear" w:color="auto" w:fill="auto"/>
        <w:bidi w:val="0"/>
        <w:spacing w:before="0" w:after="300" w:line="278" w:lineRule="exact"/>
        <w:ind w:left="0" w:right="0"/>
        <w:jc w:val="both"/>
      </w:pPr>
      <w:r>
        <w:rPr>
          <w:spacing w:val="0"/>
          <w:w w:val="100"/>
          <w:position w:val="0"/>
          <w:lang w:val="en-US" w:eastAsia="en-US" w:bidi="en-US"/>
        </w:rPr>
        <w:t xml:space="preserve">CHENG G P，QIN W，LIU J，et al.Interpretation of the </w:t>
      </w:r>
      <w:r>
        <w:rPr>
          <w:i/>
          <w:iCs/>
          <w:spacing w:val="0"/>
          <w:w w:val="100"/>
          <w:position w:val="0"/>
          <w:lang w:val="en-US" w:eastAsia="en-US" w:bidi="en-US"/>
        </w:rPr>
        <w:t>KDOQI Clinical Practice Guideline for Nutrition in CKD： 2020 Update</w:t>
      </w:r>
      <w:r>
        <w:rPr>
          <w:spacing w:val="0"/>
          <w:w w:val="100"/>
          <w:position w:val="0"/>
          <w:lang w:val="en-US" w:eastAsia="en-US" w:bidi="en-US"/>
        </w:rPr>
        <w:t xml:space="preserve"> [j].Chinese General Practice，2021，24（11）：1325-1332.</w:t>
      </w:r>
    </w:p>
    <w:p>
      <w:pPr>
        <w:pStyle w:val="Style31"/>
        <w:keepNext w:val="0"/>
        <w:keepLines w:val="0"/>
        <w:widowControl w:val="0"/>
        <w:shd w:val="clear" w:color="auto" w:fill="auto"/>
        <w:bidi w:val="0"/>
        <w:spacing w:before="0" w:after="0"/>
        <w:ind w:left="0" w:right="0" w:firstLine="0"/>
        <w:jc w:val="left"/>
        <w:rPr>
          <w:sz w:val="9"/>
          <w:szCs w:val="9"/>
        </w:rPr>
      </w:pPr>
      <w:r>
        <w:rPr>
          <w:rFonts w:ascii="Times New Roman" w:eastAsia="Times New Roman" w:hAnsi="Times New Roman" w:cs="Times New Roman"/>
          <w:i w:val="0"/>
          <w:iCs w:val="0"/>
          <w:spacing w:val="0"/>
          <w:w w:val="100"/>
          <w:position w:val="0"/>
          <w:sz w:val="18"/>
          <w:szCs w:val="18"/>
          <w:lang w:val="en-US" w:eastAsia="en-US" w:bidi="en-US"/>
        </w:rPr>
        <w:t xml:space="preserve">Interpretation of the </w:t>
      </w:r>
      <w:r>
        <w:rPr>
          <w:rFonts w:ascii="Times New Roman" w:eastAsia="Times New Roman" w:hAnsi="Times New Roman" w:cs="Times New Roman"/>
          <w:spacing w:val="0"/>
          <w:w w:val="100"/>
          <w:position w:val="0"/>
          <w:sz w:val="18"/>
          <w:szCs w:val="18"/>
          <w:lang w:val="en-US" w:eastAsia="en-US" w:bidi="en-US"/>
        </w:rPr>
        <w:t>KDOQI Clinical Practice Guideline for Nutrition in CKD</w:t>
      </w:r>
      <w:r>
        <w:rPr>
          <w:rFonts w:ascii="SimSun" w:eastAsia="SimSun" w:hAnsi="SimSun" w:cs="SimSun"/>
          <w:b w:val="0"/>
          <w:bCs w:val="0"/>
          <w:spacing w:val="0"/>
          <w:w w:val="100"/>
          <w:position w:val="0"/>
          <w:sz w:val="20"/>
          <w:szCs w:val="20"/>
          <w:lang w:val="en-US" w:eastAsia="en-US" w:bidi="en-US"/>
        </w:rPr>
        <w:t>：</w:t>
      </w:r>
      <w:r>
        <w:rPr>
          <w:rFonts w:ascii="Times New Roman" w:eastAsia="Times New Roman" w:hAnsi="Times New Roman" w:cs="Times New Roman"/>
          <w:b w:val="0"/>
          <w:bCs w:val="0"/>
          <w:spacing w:val="0"/>
          <w:w w:val="100"/>
          <w:position w:val="0"/>
          <w:sz w:val="20"/>
          <w:szCs w:val="20"/>
          <w:lang w:val="en-US" w:eastAsia="en-US" w:bidi="en-US"/>
        </w:rPr>
        <w:t xml:space="preserve"> </w:t>
      </w:r>
      <w:r>
        <w:rPr>
          <w:rFonts w:ascii="Times New Roman" w:eastAsia="Times New Roman" w:hAnsi="Times New Roman" w:cs="Times New Roman"/>
          <w:spacing w:val="0"/>
          <w:w w:val="100"/>
          <w:position w:val="0"/>
          <w:sz w:val="18"/>
          <w:szCs w:val="18"/>
          <w:lang w:val="en-US" w:eastAsia="en-US" w:bidi="en-US"/>
        </w:rPr>
        <w:t xml:space="preserve">2020 Update </w:t>
      </w:r>
      <w:r>
        <w:rPr>
          <w:rFonts w:ascii="SimSun" w:eastAsia="SimSun" w:hAnsi="SimSun" w:cs="SimSun"/>
          <w:b w:val="0"/>
          <w:bCs w:val="0"/>
          <w:spacing w:val="0"/>
          <w:w w:val="100"/>
          <w:position w:val="0"/>
          <w:sz w:val="14"/>
          <w:szCs w:val="14"/>
          <w:lang w:val="en-US" w:eastAsia="en-US" w:bidi="en-US"/>
        </w:rPr>
        <w:t>CHENG Gaiping</w:t>
      </w:r>
      <w:r>
        <w:rPr>
          <w:rFonts w:ascii="SimSun" w:eastAsia="SimSun" w:hAnsi="SimSun" w:cs="SimSun"/>
          <w:b w:val="0"/>
          <w:bCs w:val="0"/>
          <w:i w:val="0"/>
          <w:iCs w:val="0"/>
          <w:spacing w:val="0"/>
          <w:w w:val="100"/>
          <w:position w:val="0"/>
          <w:sz w:val="14"/>
          <w:szCs w:val="14"/>
          <w:lang w:val="en-US" w:eastAsia="en-US" w:bidi="en-US"/>
        </w:rPr>
        <w:t>，</w:t>
      </w:r>
      <w:r>
        <w:rPr>
          <w:rFonts w:ascii="SimSun" w:eastAsia="SimSun" w:hAnsi="SimSun" w:cs="SimSun"/>
          <w:b w:val="0"/>
          <w:bCs w:val="0"/>
          <w:spacing w:val="0"/>
          <w:w w:val="100"/>
          <w:position w:val="0"/>
          <w:sz w:val="14"/>
          <w:szCs w:val="14"/>
          <w:lang w:val="en-US" w:eastAsia="en-US" w:bidi="en-US"/>
        </w:rPr>
        <w:t>QIN Wei</w:t>
      </w:r>
      <w:r>
        <w:rPr>
          <w:rFonts w:ascii="SimSun" w:eastAsia="SimSun" w:hAnsi="SimSun" w:cs="SimSun"/>
          <w:b w:val="0"/>
          <w:bCs w:val="0"/>
          <w:i w:val="0"/>
          <w:iCs w:val="0"/>
          <w:spacing w:val="0"/>
          <w:w w:val="100"/>
          <w:position w:val="0"/>
          <w:sz w:val="14"/>
          <w:szCs w:val="14"/>
          <w:lang w:val="en-US" w:eastAsia="en-US" w:bidi="en-US"/>
        </w:rPr>
        <w:t xml:space="preserve">， </w:t>
      </w:r>
      <w:r>
        <w:rPr>
          <w:rFonts w:ascii="SimSun" w:eastAsia="SimSun" w:hAnsi="SimSun" w:cs="SimSun"/>
          <w:b w:val="0"/>
          <w:bCs w:val="0"/>
          <w:spacing w:val="0"/>
          <w:w w:val="100"/>
          <w:position w:val="0"/>
          <w:sz w:val="14"/>
          <w:szCs w:val="14"/>
          <w:lang w:val="en-US" w:eastAsia="en-US" w:bidi="en-US"/>
        </w:rPr>
        <w:t>LIU Jing</w:t>
      </w:r>
      <w:r>
        <w:rPr>
          <w:rFonts w:ascii="SimSun" w:eastAsia="SimSun" w:hAnsi="SimSun" w:cs="SimSun"/>
          <w:b w:val="0"/>
          <w:bCs w:val="0"/>
          <w:i w:val="0"/>
          <w:iCs w:val="0"/>
          <w:spacing w:val="0"/>
          <w:w w:val="100"/>
          <w:position w:val="0"/>
          <w:sz w:val="14"/>
          <w:szCs w:val="14"/>
          <w:lang w:val="en-US" w:eastAsia="en-US" w:bidi="en-US"/>
        </w:rPr>
        <w:t xml:space="preserve">， </w:t>
      </w:r>
      <w:r>
        <w:rPr>
          <w:rFonts w:ascii="SimSun" w:eastAsia="SimSun" w:hAnsi="SimSun" w:cs="SimSun"/>
          <w:b w:val="0"/>
          <w:bCs w:val="0"/>
          <w:spacing w:val="0"/>
          <w:w w:val="100"/>
          <w:position w:val="0"/>
          <w:sz w:val="14"/>
          <w:szCs w:val="14"/>
          <w:lang w:val="en-US" w:eastAsia="en-US" w:bidi="en-US"/>
        </w:rPr>
        <w:t>LIU</w:t>
      </w:r>
      <w:r>
        <w:rPr>
          <w:rFonts w:ascii="Times New Roman" w:eastAsia="Times New Roman" w:hAnsi="Times New Roman" w:cs="Times New Roman"/>
          <w:b w:val="0"/>
          <w:bCs w:val="0"/>
          <w:i w:val="0"/>
          <w:iCs w:val="0"/>
          <w:spacing w:val="0"/>
          <w:w w:val="100"/>
          <w:position w:val="0"/>
          <w:sz w:val="13"/>
          <w:szCs w:val="13"/>
          <w:lang w:val="en-US" w:eastAsia="en-US" w:bidi="en-US"/>
        </w:rPr>
        <w:t xml:space="preserve"> Yuan</w:t>
      </w:r>
      <w:r>
        <w:rPr>
          <w:rFonts w:ascii="Times New Roman" w:eastAsia="Times New Roman" w:hAnsi="Times New Roman" w:cs="Times New Roman"/>
          <w:b w:val="0"/>
          <w:bCs w:val="0"/>
          <w:i w:val="0"/>
          <w:iCs w:val="0"/>
          <w:spacing w:val="0"/>
          <w:w w:val="100"/>
          <w:position w:val="0"/>
          <w:sz w:val="9"/>
          <w:szCs w:val="9"/>
          <w:vertAlign w:val="superscript"/>
          <w:lang w:val="en-US" w:eastAsia="en-US" w:bidi="en-US"/>
        </w:rPr>
        <w:t>1</w:t>
      </w:r>
      <w:r>
        <w:rPr>
          <w:rFonts w:ascii="Times New Roman" w:eastAsia="Times New Roman" w:hAnsi="Times New Roman" w:cs="Times New Roman"/>
          <w:b w:val="0"/>
          <w:bCs w:val="0"/>
          <w:i w:val="0"/>
          <w:iCs w:val="0"/>
          <w:spacing w:val="0"/>
          <w:w w:val="100"/>
          <w:position w:val="0"/>
          <w:sz w:val="9"/>
          <w:szCs w:val="9"/>
          <w:lang w:val="en-US" w:eastAsia="en-US" w:bidi="en-US"/>
        </w:rPr>
        <w:t>*</w:t>
      </w:r>
    </w:p>
    <w:p>
      <w:pPr>
        <w:pStyle w:val="Style6"/>
        <w:keepNext w:val="0"/>
        <w:keepLines w:val="0"/>
        <w:widowControl w:val="0"/>
        <w:shd w:val="clear" w:color="auto" w:fill="auto"/>
        <w:bidi w:val="0"/>
        <w:spacing w:before="0" w:after="0"/>
        <w:ind w:left="0" w:right="0" w:firstLine="0"/>
        <w:jc w:val="left"/>
      </w:pPr>
      <w:r>
        <w:rPr>
          <w:i/>
          <w:iCs/>
          <w:spacing w:val="0"/>
          <w:w w:val="100"/>
          <w:position w:val="0"/>
          <w:lang w:val="en-US" w:eastAsia="en-US" w:bidi="en-US"/>
        </w:rPr>
        <w:t>/.Department of Clinical Nutrition</w:t>
      </w:r>
      <w:r>
        <w:rPr>
          <w:spacing w:val="0"/>
          <w:w w:val="100"/>
          <w:position w:val="0"/>
          <w:lang w:val="en-US" w:eastAsia="en-US" w:bidi="en-US"/>
        </w:rPr>
        <w:t xml:space="preserve">， </w:t>
      </w:r>
      <w:r>
        <w:rPr>
          <w:i/>
          <w:iCs/>
          <w:spacing w:val="0"/>
          <w:w w:val="100"/>
          <w:position w:val="0"/>
          <w:lang w:val="en-US" w:eastAsia="en-US" w:bidi="en-US"/>
        </w:rPr>
        <w:t>West China Hospital</w:t>
      </w:r>
      <w:r>
        <w:rPr>
          <w:spacing w:val="0"/>
          <w:w w:val="100"/>
          <w:position w:val="0"/>
          <w:lang w:val="en-US" w:eastAsia="en-US" w:bidi="en-US"/>
        </w:rPr>
        <w:t xml:space="preserve">， </w:t>
      </w:r>
      <w:r>
        <w:rPr>
          <w:i/>
          <w:iCs/>
          <w:spacing w:val="0"/>
          <w:w w:val="100"/>
          <w:position w:val="0"/>
          <w:lang w:val="en-US" w:eastAsia="en-US" w:bidi="en-US"/>
        </w:rPr>
        <w:t>Sichuan University， Chengdu 610041</w:t>
      </w:r>
      <w:r>
        <w:rPr>
          <w:spacing w:val="0"/>
          <w:w w:val="100"/>
          <w:position w:val="0"/>
          <w:lang w:val="en-US" w:eastAsia="en-US" w:bidi="en-US"/>
        </w:rPr>
        <w:t xml:space="preserve">， </w:t>
      </w:r>
      <w:r>
        <w:rPr>
          <w:i/>
          <w:iCs/>
          <w:spacing w:val="0"/>
          <w:w w:val="100"/>
          <w:position w:val="0"/>
          <w:lang w:val="en-US" w:eastAsia="en-US" w:bidi="en-US"/>
        </w:rPr>
        <w:t>China 2.Nephrology Department</w:t>
      </w:r>
      <w:r>
        <w:rPr>
          <w:spacing w:val="0"/>
          <w:w w:val="100"/>
          <w:position w:val="0"/>
          <w:lang w:val="en-US" w:eastAsia="en-US" w:bidi="en-US"/>
        </w:rPr>
        <w:t xml:space="preserve">， </w:t>
      </w:r>
      <w:r>
        <w:rPr>
          <w:i/>
          <w:iCs/>
          <w:spacing w:val="0"/>
          <w:w w:val="100"/>
          <w:position w:val="0"/>
          <w:lang w:val="en-US" w:eastAsia="en-US" w:bidi="en-US"/>
        </w:rPr>
        <w:t>West China Hospital</w:t>
      </w:r>
      <w:r>
        <w:rPr>
          <w:spacing w:val="0"/>
          <w:w w:val="100"/>
          <w:position w:val="0"/>
          <w:lang w:val="en-US" w:eastAsia="en-US" w:bidi="en-US"/>
        </w:rPr>
        <w:t xml:space="preserve">， </w:t>
      </w:r>
      <w:r>
        <w:rPr>
          <w:i/>
          <w:iCs/>
          <w:spacing w:val="0"/>
          <w:w w:val="100"/>
          <w:position w:val="0"/>
          <w:lang w:val="en-US" w:eastAsia="en-US" w:bidi="en-US"/>
        </w:rPr>
        <w:t>Sichuan University， Chengdu 610041</w:t>
      </w:r>
      <w:r>
        <w:rPr>
          <w:spacing w:val="0"/>
          <w:w w:val="100"/>
          <w:position w:val="0"/>
          <w:lang w:val="en-US" w:eastAsia="en-US" w:bidi="en-US"/>
        </w:rPr>
        <w:t xml:space="preserve">， </w:t>
      </w:r>
      <w:r>
        <w:rPr>
          <w:i/>
          <w:iCs/>
          <w:spacing w:val="0"/>
          <w:w w:val="100"/>
          <w:position w:val="0"/>
          <w:lang w:val="en-US" w:eastAsia="en-US" w:bidi="en-US"/>
        </w:rPr>
        <w:t>China</w:t>
      </w:r>
    </w:p>
    <w:p>
      <w:pPr>
        <w:pStyle w:val="Style6"/>
        <w:keepNext w:val="0"/>
        <w:keepLines w:val="0"/>
        <w:widowControl w:val="0"/>
        <w:shd w:val="clear" w:color="auto" w:fill="auto"/>
        <w:bidi w:val="0"/>
        <w:spacing w:before="0" w:after="0"/>
        <w:ind w:left="0" w:right="0" w:firstLine="0"/>
        <w:jc w:val="left"/>
      </w:pPr>
      <w:r>
        <w:rPr>
          <w:i/>
          <w:iCs/>
          <w:spacing w:val="0"/>
          <w:w w:val="100"/>
          <w:position w:val="0"/>
          <w:lang w:val="en-US" w:eastAsia="en-US" w:bidi="en-US"/>
        </w:rPr>
        <w:t>Corresponding author</w:t>
      </w:r>
      <w:r>
        <w:rPr>
          <w:spacing w:val="0"/>
          <w:w w:val="100"/>
          <w:position w:val="0"/>
          <w:lang w:val="zh-TW" w:eastAsia="zh-TW" w:bidi="zh-TW"/>
        </w:rPr>
        <w:t xml:space="preserve">: </w:t>
      </w:r>
      <w:r>
        <w:rPr>
          <w:i/>
          <w:iCs/>
          <w:spacing w:val="0"/>
          <w:w w:val="100"/>
          <w:position w:val="0"/>
          <w:lang w:val="en-US" w:eastAsia="en-US" w:bidi="en-US"/>
        </w:rPr>
        <w:t>LIU Yuan， Associate professor; E-mail</w:t>
      </w:r>
      <w:r>
        <w:rPr>
          <w:spacing w:val="0"/>
          <w:w w:val="100"/>
          <w:position w:val="0"/>
          <w:lang w:val="zh-TW" w:eastAsia="zh-TW" w:bidi="zh-TW"/>
        </w:rPr>
        <w:t xml:space="preserve">: </w:t>
      </w:r>
      <w:r>
        <w:fldChar w:fldCharType="begin"/>
      </w:r>
      <w:r>
        <w:rPr/>
        <w:instrText> HYPERLINK "mailto:liu63415@163.com" </w:instrText>
      </w:r>
      <w:r>
        <w:fldChar w:fldCharType="separate"/>
      </w:r>
      <w:r>
        <w:rPr>
          <w:i/>
          <w:iCs/>
          <w:spacing w:val="0"/>
          <w:w w:val="100"/>
          <w:position w:val="0"/>
          <w:lang w:val="en-US" w:eastAsia="en-US" w:bidi="en-US"/>
        </w:rPr>
        <w:t>liu63415@163.com</w:t>
      </w:r>
      <w:r>
        <w:fldChar w:fldCharType="end"/>
      </w:r>
    </w:p>
    <w:p>
      <w:pPr>
        <w:pStyle w:val="Style6"/>
        <w:keepNext w:val="0"/>
        <w:keepLines w:val="0"/>
        <w:widowControl w:val="0"/>
        <w:shd w:val="clear" w:color="auto" w:fill="auto"/>
        <w:bidi w:val="0"/>
        <w:spacing w:before="0" w:after="0"/>
        <w:ind w:left="0" w:right="0"/>
        <w:jc w:val="both"/>
      </w:pPr>
      <w:r>
        <w:rPr>
          <w:spacing w:val="0"/>
          <w:w w:val="100"/>
          <w:position w:val="0"/>
          <w:sz w:val="17"/>
          <w:szCs w:val="17"/>
          <w:lang w:val="zh-CN" w:eastAsia="zh-CN" w:bidi="zh-CN"/>
        </w:rPr>
        <w:t>【</w:t>
      </w:r>
      <w:r>
        <w:rPr>
          <w:rFonts w:ascii="Times New Roman" w:eastAsia="Times New Roman" w:hAnsi="Times New Roman" w:cs="Times New Roman"/>
          <w:b/>
          <w:bCs/>
          <w:spacing w:val="0"/>
          <w:w w:val="100"/>
          <w:position w:val="0"/>
          <w:sz w:val="18"/>
          <w:szCs w:val="18"/>
          <w:lang w:val="en-US" w:eastAsia="en-US" w:bidi="en-US"/>
        </w:rPr>
        <w:t xml:space="preserve">Abstract </w:t>
      </w:r>
      <w:r>
        <w:rPr>
          <w:spacing w:val="0"/>
          <w:w w:val="100"/>
          <w:position w:val="0"/>
          <w:sz w:val="17"/>
          <w:szCs w:val="17"/>
          <w:lang w:val="zh-CN" w:eastAsia="zh-CN" w:bidi="zh-CN"/>
        </w:rPr>
        <w:t>】</w:t>
      </w:r>
      <w:r>
        <w:rPr>
          <w:spacing w:val="0"/>
          <w:w w:val="100"/>
          <w:position w:val="0"/>
          <w:lang w:val="en-US" w:eastAsia="en-US" w:bidi="en-US"/>
        </w:rPr>
        <w:t>In September 2020, The National Kidney Foundation</w:t>
      </w:r>
      <w:r>
        <w:rPr>
          <w:rFonts w:ascii="Times New Roman" w:eastAsia="Times New Roman" w:hAnsi="Times New Roman" w:cs="Times New Roman"/>
          <w:spacing w:val="0"/>
          <w:w w:val="100"/>
          <w:position w:val="0"/>
          <w:sz w:val="18"/>
          <w:szCs w:val="18"/>
          <w:lang w:val="en-US" w:eastAsia="en-US" w:bidi="en-US"/>
        </w:rPr>
        <w:t>'</w:t>
      </w:r>
      <w:r>
        <w:rPr>
          <w:spacing w:val="0"/>
          <w:w w:val="100"/>
          <w:position w:val="0"/>
          <w:lang w:val="en-US" w:eastAsia="en-US" w:bidi="en-US"/>
        </w:rPr>
        <w:t>s Kidney Disease Outcomes Quality Initiative（KDOQI） updated its clinical practice guideline for nutrition in CKD.Since the publication of the initial KDOQI nutrition guideline 20 years ago，there has been a great accumulation of new evidence about the nutritional management of kidney disease.The guideline was expanded to include patients with end-stage kidney disease or advanced CKD，patients with stages 1-5 CKD without ongoing dialysis and patients with a functional kidney transplant.The updated guideline statements cover 6 primary areas：nutritional assessment，medical nutrition therapy，dietary protein and energy intake，nutritional supplementation，micronutrients，and electrolytes.The guidelines mainly include dietary management rather than all possible nutritional interventions.Focusing on the main contents of the guideline，the paper interpreted main recommendations and discussed the application in light of the actual situation in China.</w:t>
      </w:r>
    </w:p>
    <w:p>
      <w:pPr>
        <w:pStyle w:val="Style6"/>
        <w:keepNext w:val="0"/>
        <w:keepLines w:val="0"/>
        <w:widowControl w:val="0"/>
        <w:shd w:val="clear" w:color="auto" w:fill="auto"/>
        <w:bidi w:val="0"/>
        <w:spacing w:before="0" w:after="0"/>
        <w:ind w:left="0" w:right="0"/>
        <w:jc w:val="left"/>
        <w:sectPr>
          <w:footnotePr>
            <w:pos w:val="pageBottom"/>
            <w:numFmt w:val="decimal"/>
            <w:numRestart w:val="continuous"/>
          </w:footnotePr>
          <w:type w:val="continuous"/>
          <w:pgSz w:w="12240" w:h="15840"/>
          <w:pgMar w:top="1077" w:right="979" w:bottom="795" w:left="1075" w:header="0" w:footer="3" w:gutter="0"/>
          <w:cols w:space="720"/>
          <w:noEndnote/>
          <w:rtlGutter w:val="0"/>
          <w:docGrid w:linePitch="360"/>
        </w:sectPr>
      </w:pPr>
      <w:r>
        <w:rPr>
          <w:spacing w:val="0"/>
          <w:w w:val="100"/>
          <w:position w:val="0"/>
          <w:sz w:val="17"/>
          <w:szCs w:val="17"/>
          <w:lang w:val="zh-CN" w:eastAsia="zh-CN" w:bidi="zh-CN"/>
        </w:rPr>
        <w:t>【</w:t>
      </w:r>
      <w:r>
        <w:rPr>
          <w:rFonts w:ascii="Times New Roman" w:eastAsia="Times New Roman" w:hAnsi="Times New Roman" w:cs="Times New Roman"/>
          <w:b/>
          <w:bCs/>
          <w:spacing w:val="0"/>
          <w:w w:val="100"/>
          <w:position w:val="0"/>
          <w:sz w:val="18"/>
          <w:szCs w:val="18"/>
          <w:lang w:val="en-US" w:eastAsia="en-US" w:bidi="en-US"/>
        </w:rPr>
        <w:t xml:space="preserve">Key words </w:t>
      </w:r>
      <w:r>
        <w:rPr>
          <w:spacing w:val="0"/>
          <w:w w:val="100"/>
          <w:position w:val="0"/>
          <w:sz w:val="17"/>
          <w:szCs w:val="17"/>
          <w:lang w:val="zh-CN" w:eastAsia="zh-CN" w:bidi="zh-CN"/>
        </w:rPr>
        <w:t xml:space="preserve">】 </w:t>
      </w:r>
      <w:r>
        <w:rPr>
          <w:spacing w:val="0"/>
          <w:w w:val="100"/>
          <w:position w:val="0"/>
          <w:lang w:val="en-US" w:eastAsia="en-US" w:bidi="en-US"/>
        </w:rPr>
        <w:t>Kidney Diseases;Chronic kidney disease;Nutrition nutrition;Guidebooks</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2240" w:h="15840"/>
          <w:pgMar w:top="1433" w:right="0" w:bottom="631" w:left="0" w:header="0" w:footer="3" w:gutter="0"/>
          <w:cols w:space="720"/>
          <w:noEndnote/>
          <w:rtlGutter w:val="0"/>
          <w:docGrid w:linePitch="360"/>
        </w:sectPr>
      </w:pPr>
    </w:p>
    <w:p>
      <w:pPr>
        <w:pStyle w:val="Style42"/>
        <w:keepNext w:val="0"/>
        <w:keepLines w:val="0"/>
        <w:widowControl w:val="0"/>
        <w:shd w:val="clear" w:color="auto" w:fill="auto"/>
        <w:bidi w:val="0"/>
        <w:spacing w:before="0" w:after="200" w:line="319" w:lineRule="exact"/>
        <w:ind w:left="0" w:right="0" w:firstLine="400"/>
        <w:jc w:val="both"/>
      </w:pPr>
      <w:r>
        <w:rPr>
          <w:rFonts w:ascii="SimSun" w:eastAsia="SimSun" w:hAnsi="SimSun" w:cs="SimSun"/>
          <w:spacing w:val="0"/>
          <w:w w:val="100"/>
          <w:position w:val="0"/>
          <w:lang w:val="zh-TW" w:eastAsia="zh-TW" w:bidi="zh-TW"/>
        </w:rPr>
        <w:t>慢性肾脏病</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chronic kidney disease</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CKD </w:t>
      </w:r>
      <w:r>
        <w:rPr>
          <w:rFonts w:ascii="SimSun" w:eastAsia="SimSun" w:hAnsi="SimSun" w:cs="SimSun"/>
          <w:spacing w:val="0"/>
          <w:w w:val="100"/>
          <w:position w:val="0"/>
          <w:lang w:val="en-US" w:eastAsia="en-US" w:bidi="en-US"/>
        </w:rPr>
        <w:t xml:space="preserve">） </w:t>
      </w:r>
      <w:r>
        <w:rPr>
          <w:rFonts w:ascii="SimSun" w:eastAsia="SimSun" w:hAnsi="SimSun" w:cs="SimSun"/>
          <w:spacing w:val="0"/>
          <w:w w:val="100"/>
          <w:position w:val="0"/>
          <w:lang w:val="zh-TW" w:eastAsia="zh-TW" w:bidi="zh-TW"/>
        </w:rPr>
        <w:t>已在全球流行，营养管理是</w:t>
      </w:r>
      <w:r>
        <w:rPr>
          <w:rFonts w:ascii="Times New Roman" w:eastAsia="Times New Roman" w:hAnsi="Times New Roman" w:cs="Times New Roman"/>
          <w:spacing w:val="0"/>
          <w:w w:val="100"/>
          <w:position w:val="0"/>
          <w:lang w:val="en-US" w:eastAsia="en-US" w:bidi="en-US"/>
        </w:rPr>
        <w:t>CKD</w:t>
      </w:r>
      <w:r>
        <w:rPr>
          <w:rFonts w:ascii="SimSun" w:eastAsia="SimSun" w:hAnsi="SimSun" w:cs="SimSun"/>
          <w:spacing w:val="0"/>
          <w:w w:val="100"/>
          <w:position w:val="0"/>
          <w:lang w:val="zh-TW" w:eastAsia="zh-TW" w:bidi="zh-TW"/>
        </w:rPr>
        <w:t>治疗中重要的组 成部分。自美国国家肾脏基金会（</w:t>
      </w:r>
      <w:r>
        <w:rPr>
          <w:rFonts w:ascii="Times New Roman" w:eastAsia="Times New Roman" w:hAnsi="Times New Roman" w:cs="Times New Roman"/>
          <w:spacing w:val="0"/>
          <w:w w:val="100"/>
          <w:position w:val="0"/>
          <w:lang w:val="en-US" w:eastAsia="en-US" w:bidi="en-US"/>
        </w:rPr>
        <w:t>National Kidney Foundation</w:t>
      </w:r>
      <w:r>
        <w:rPr>
          <w:rFonts w:ascii="SimSun" w:eastAsia="SimSun" w:hAnsi="SimSun" w:cs="SimSu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 xml:space="preserve">NKF </w:t>
      </w:r>
      <w:r>
        <w:rPr>
          <w:rFonts w:ascii="SimSun" w:eastAsia="SimSun" w:hAnsi="SimSun" w:cs="SimSun"/>
          <w:spacing w:val="0"/>
          <w:w w:val="100"/>
          <w:position w:val="0"/>
          <w:lang w:val="zh-TW" w:eastAsia="zh-TW" w:bidi="zh-TW"/>
        </w:rPr>
        <w:t>）肾脏病预后质量倡议”（</w:t>
      </w:r>
      <w:r>
        <w:rPr>
          <w:rFonts w:ascii="Times New Roman" w:eastAsia="Times New Roman" w:hAnsi="Times New Roman" w:cs="Times New Roman"/>
          <w:spacing w:val="0"/>
          <w:w w:val="100"/>
          <w:position w:val="0"/>
          <w:lang w:val="en-US" w:eastAsia="en-US" w:bidi="en-US"/>
        </w:rPr>
        <w:t>Kidney Disease Outcomes Quality Initiative</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KDOQI</w:t>
      </w:r>
      <w:r>
        <w:rPr>
          <w:rFonts w:ascii="SimSun" w:eastAsia="SimSun" w:hAnsi="SimSun" w:cs="SimSun"/>
          <w:spacing w:val="0"/>
          <w:w w:val="100"/>
          <w:position w:val="0"/>
          <w:lang w:val="en-US" w:eastAsia="en-US" w:bidi="en-US"/>
        </w:rPr>
        <w:t xml:space="preserve">）20 </w:t>
      </w:r>
      <w:r>
        <w:rPr>
          <w:rFonts w:ascii="SimSun" w:eastAsia="SimSun" w:hAnsi="SimSun" w:cs="SimSun"/>
          <w:spacing w:val="0"/>
          <w:w w:val="100"/>
          <w:position w:val="0"/>
          <w:lang w:val="zh-TW" w:eastAsia="zh-TW" w:bidi="zh-TW"/>
        </w:rPr>
        <w:t>年前</w:t>
      </w:r>
    </w:p>
    <w:p>
      <w:pPr>
        <w:pStyle w:val="Style45"/>
        <w:keepNext w:val="0"/>
        <w:keepLines w:val="0"/>
        <w:widowControl w:val="0"/>
        <w:shd w:val="clear" w:color="auto" w:fill="auto"/>
        <w:bidi w:val="0"/>
        <w:spacing w:before="0" w:after="0" w:line="221" w:lineRule="exact"/>
        <w:ind w:left="0" w:right="0" w:firstLine="400"/>
        <w:jc w:val="both"/>
      </w:pPr>
      <w:r>
        <w:rPr>
          <w:b/>
          <w:bCs/>
          <w:spacing w:val="0"/>
          <w:w w:val="100"/>
          <w:position w:val="0"/>
        </w:rPr>
        <w:t>基金项目：国家重点研发计划（</w:t>
      </w:r>
      <w:r>
        <w:rPr>
          <w:rFonts w:ascii="Times New Roman" w:eastAsia="Times New Roman" w:hAnsi="Times New Roman" w:cs="Times New Roman"/>
          <w:b/>
          <w:bCs/>
          <w:spacing w:val="0"/>
          <w:w w:val="100"/>
          <w:position w:val="0"/>
          <w:lang w:val="en-US" w:eastAsia="en-US" w:bidi="en-US"/>
        </w:rPr>
        <w:t xml:space="preserve">2016YFD0400604 </w:t>
      </w:r>
      <w:r>
        <w:rPr>
          <w:b/>
          <w:bCs/>
          <w:spacing w:val="0"/>
          <w:w w:val="100"/>
          <w:position w:val="0"/>
        </w:rPr>
        <w:t>）;广东省重 点领域研发计划项目（</w:t>
      </w:r>
      <w:r>
        <w:rPr>
          <w:rFonts w:ascii="Times New Roman" w:eastAsia="Times New Roman" w:hAnsi="Times New Roman" w:cs="Times New Roman"/>
          <w:b/>
          <w:bCs/>
          <w:spacing w:val="0"/>
          <w:w w:val="100"/>
          <w:position w:val="0"/>
          <w:lang w:val="en-US" w:eastAsia="en-US" w:bidi="en-US"/>
        </w:rPr>
        <w:t xml:space="preserve">2019B020213002 </w:t>
      </w:r>
      <w:r>
        <w:rPr>
          <w:b/>
          <w:bCs/>
          <w:spacing w:val="0"/>
          <w:w w:val="100"/>
          <w:position w:val="0"/>
        </w:rPr>
        <w:t>）</w:t>
      </w:r>
    </w:p>
    <w:p>
      <w:pPr>
        <w:pStyle w:val="Style45"/>
        <w:keepNext w:val="0"/>
        <w:keepLines w:val="0"/>
        <w:widowControl w:val="0"/>
        <w:shd w:val="clear" w:color="auto" w:fill="auto"/>
        <w:bidi w:val="0"/>
        <w:spacing w:before="0" w:after="0" w:line="221" w:lineRule="exact"/>
        <w:ind w:left="400" w:right="0" w:firstLine="0"/>
        <w:jc w:val="left"/>
        <w:rPr>
          <w:sz w:val="20"/>
          <w:szCs w:val="20"/>
        </w:rPr>
      </w:pPr>
      <w:r>
        <w:rPr>
          <w:rFonts w:ascii="Times New Roman" w:eastAsia="Times New Roman" w:hAnsi="Times New Roman" w:cs="Times New Roman"/>
          <w:spacing w:val="0"/>
          <w:w w:val="100"/>
          <w:position w:val="0"/>
          <w:sz w:val="16"/>
          <w:szCs w:val="16"/>
          <w:lang w:val="en-US" w:eastAsia="en-US" w:bidi="en-US"/>
        </w:rPr>
        <w:t>1</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610041</w:t>
      </w:r>
      <w:r>
        <w:rPr>
          <w:spacing w:val="0"/>
          <w:w w:val="100"/>
          <w:position w:val="0"/>
          <w:sz w:val="16"/>
          <w:szCs w:val="16"/>
        </w:rPr>
        <w:t xml:space="preserve">四川省成都市，四川大学华西医院临床营养科 </w:t>
      </w:r>
      <w:r>
        <w:rPr>
          <w:rFonts w:ascii="Times New Roman" w:eastAsia="Times New Roman" w:hAnsi="Times New Roman" w:cs="Times New Roman"/>
          <w:spacing w:val="0"/>
          <w:w w:val="100"/>
          <w:position w:val="0"/>
          <w:sz w:val="16"/>
          <w:szCs w:val="16"/>
          <w:lang w:val="en-US" w:eastAsia="en-US" w:bidi="en-US"/>
        </w:rPr>
        <w:t>2</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610041</w:t>
      </w:r>
      <w:r>
        <w:rPr>
          <w:spacing w:val="0"/>
          <w:w w:val="100"/>
          <w:position w:val="0"/>
          <w:sz w:val="16"/>
          <w:szCs w:val="16"/>
        </w:rPr>
        <w:t xml:space="preserve">四川省成都市，四川大学华西医院肾脏内科 </w:t>
      </w:r>
      <w:r>
        <w:rPr>
          <w:spacing w:val="0"/>
          <w:w w:val="100"/>
          <w:position w:val="0"/>
          <w:sz w:val="13"/>
          <w:szCs w:val="13"/>
          <w:lang w:val="zh-CN" w:eastAsia="zh-CN" w:bidi="zh-CN"/>
        </w:rPr>
        <w:t>.</w:t>
      </w:r>
      <w:r>
        <w:rPr>
          <w:spacing w:val="0"/>
          <w:w w:val="100"/>
          <w:position w:val="0"/>
          <w:sz w:val="16"/>
          <w:szCs w:val="16"/>
          <w:lang w:val="zh-CN" w:eastAsia="zh-CN" w:bidi="zh-CN"/>
        </w:rPr>
        <w:t>通信</w:t>
      </w:r>
      <w:r>
        <w:rPr>
          <w:spacing w:val="0"/>
          <w:w w:val="100"/>
          <w:position w:val="0"/>
          <w:sz w:val="16"/>
          <w:szCs w:val="16"/>
        </w:rPr>
        <w:t>作者：柳园，副教授</w:t>
      </w:r>
      <w:r>
        <w:rPr>
          <w:spacing w:val="0"/>
          <w:w w:val="100"/>
          <w:position w:val="0"/>
          <w:sz w:val="14"/>
          <w:szCs w:val="14"/>
        </w:rPr>
        <w:t>;</w:t>
      </w:r>
      <w:r>
        <w:rPr>
          <w:spacing w:val="0"/>
          <w:w w:val="100"/>
          <w:position w:val="0"/>
          <w:sz w:val="14"/>
          <w:szCs w:val="14"/>
          <w:lang w:val="en-US" w:eastAsia="en-US" w:bidi="en-US"/>
        </w:rPr>
        <w:t>E-mail：</w:t>
      </w:r>
      <w:r>
        <w:fldChar w:fldCharType="begin"/>
      </w:r>
      <w:r>
        <w:rPr/>
        <w:instrText> HYPERLINK "mailto:liu63415@163.com" </w:instrText>
      </w:r>
      <w:r>
        <w:fldChar w:fldCharType="separate"/>
      </w:r>
      <w:r>
        <w:rPr>
          <w:spacing w:val="0"/>
          <w:w w:val="100"/>
          <w:position w:val="0"/>
          <w:sz w:val="14"/>
          <w:szCs w:val="14"/>
          <w:lang w:val="en-US" w:eastAsia="en-US" w:bidi="en-US"/>
        </w:rPr>
        <w:t>liu</w:t>
      </w:r>
      <w:r>
        <w:rPr>
          <w:rFonts w:ascii="Times New Roman" w:eastAsia="Times New Roman" w:hAnsi="Times New Roman" w:cs="Times New Roman"/>
          <w:spacing w:val="0"/>
          <w:w w:val="100"/>
          <w:position w:val="0"/>
          <w:sz w:val="16"/>
          <w:szCs w:val="16"/>
          <w:lang w:val="en-US" w:eastAsia="en-US" w:bidi="en-US"/>
        </w:rPr>
        <w:t>63415</w:t>
      </w:r>
      <w:r>
        <w:rPr>
          <w:spacing w:val="0"/>
          <w:w w:val="100"/>
          <w:position w:val="0"/>
          <w:sz w:val="14"/>
          <w:szCs w:val="14"/>
          <w:lang w:val="en-US" w:eastAsia="en-US" w:bidi="en-US"/>
        </w:rPr>
        <w:t>@</w:t>
      </w:r>
      <w:r>
        <w:rPr>
          <w:rFonts w:ascii="Times New Roman" w:eastAsia="Times New Roman" w:hAnsi="Times New Roman" w:cs="Times New Roman"/>
          <w:spacing w:val="0"/>
          <w:w w:val="100"/>
          <w:position w:val="0"/>
          <w:sz w:val="16"/>
          <w:szCs w:val="16"/>
          <w:lang w:val="en-US" w:eastAsia="en-US" w:bidi="en-US"/>
        </w:rPr>
        <w:t>163</w:t>
      </w:r>
      <w:r>
        <w:rPr>
          <w:spacing w:val="0"/>
          <w:w w:val="100"/>
          <w:position w:val="0"/>
          <w:sz w:val="14"/>
          <w:szCs w:val="14"/>
          <w:lang w:val="en-US" w:eastAsia="en-US" w:bidi="en-US"/>
        </w:rPr>
        <w:t>.com</w:t>
      </w:r>
      <w:r>
        <w:fldChar w:fldCharType="end"/>
      </w:r>
      <w:r>
        <w:rPr>
          <w:spacing w:val="0"/>
          <w:w w:val="100"/>
          <w:position w:val="0"/>
          <w:sz w:val="14"/>
          <w:szCs w:val="14"/>
          <w:lang w:val="en-US" w:eastAsia="en-US" w:bidi="en-US"/>
        </w:rPr>
        <w:t xml:space="preserve"> </w:t>
      </w:r>
      <w:r>
        <w:rPr>
          <w:spacing w:val="0"/>
          <w:w w:val="100"/>
          <w:position w:val="0"/>
          <w:sz w:val="16"/>
          <w:szCs w:val="16"/>
        </w:rPr>
        <w:t>本文数字出版日期：</w:t>
      </w:r>
      <w:r>
        <w:rPr>
          <w:rFonts w:ascii="Times New Roman" w:eastAsia="Times New Roman" w:hAnsi="Times New Roman" w:cs="Times New Roman"/>
          <w:spacing w:val="0"/>
          <w:w w:val="100"/>
          <w:position w:val="0"/>
          <w:sz w:val="16"/>
          <w:szCs w:val="16"/>
          <w:lang w:val="en-US" w:eastAsia="en-US" w:bidi="en-US"/>
        </w:rPr>
        <w:t>2021</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01</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6"/>
          <w:szCs w:val="16"/>
          <w:lang w:val="en-US" w:eastAsia="en-US" w:bidi="en-US"/>
        </w:rPr>
        <w:t xml:space="preserve">22 </w:t>
      </w:r>
      <w:r>
        <w:rPr>
          <w:rStyle w:val="CharStyle53"/>
        </w:rPr>
        <w:t>发布首个终末期</w:t>
      </w:r>
      <w:r>
        <w:rPr>
          <w:rStyle w:val="CharStyle53"/>
          <w:rFonts w:ascii="Times New Roman" w:eastAsia="Times New Roman" w:hAnsi="Times New Roman" w:cs="Times New Roman"/>
          <w:lang w:val="en-US" w:eastAsia="en-US" w:bidi="en-US"/>
        </w:rPr>
        <w:t>CKD</w:t>
      </w:r>
      <w:r>
        <w:rPr>
          <w:rStyle w:val="CharStyle53"/>
        </w:rPr>
        <w:t>患者营养指南以来</w:t>
      </w:r>
      <w:r>
        <w:rPr>
          <w:rStyle w:val="CharStyle53"/>
        </w:rPr>
        <w:t>⑴，</w:t>
      </w:r>
      <w:r>
        <w:rPr>
          <w:rStyle w:val="CharStyle53"/>
          <w:rFonts w:ascii="Times New Roman" w:eastAsia="Times New Roman" w:hAnsi="Times New Roman" w:cs="Times New Roman"/>
          <w:lang w:val="en-US" w:eastAsia="en-US" w:bidi="en-US"/>
        </w:rPr>
        <w:t xml:space="preserve">CKD </w:t>
      </w:r>
      <w:r>
        <w:rPr>
          <w:rStyle w:val="CharStyle53"/>
        </w:rPr>
        <w:t>的治疗方式发生了巨大的变化。关于肾脏疾病的营养 管理和指导已经积累了大量的新证据。此次《</w:t>
      </w:r>
      <w:r>
        <w:rPr>
          <w:rStyle w:val="CharStyle53"/>
          <w:rFonts w:ascii="Times New Roman" w:eastAsia="Times New Roman" w:hAnsi="Times New Roman" w:cs="Times New Roman"/>
          <w:lang w:val="en-US" w:eastAsia="en-US" w:bidi="en-US"/>
        </w:rPr>
        <w:t xml:space="preserve">KDOQI </w:t>
      </w:r>
      <w:r>
        <w:rPr>
          <w:rStyle w:val="CharStyle53"/>
        </w:rPr>
        <w:t>慢性肾病营养临床实践指南2020更新版》（以下简 称</w:t>
      </w:r>
      <w:r>
        <w:rPr>
          <w:rStyle w:val="CharStyle53"/>
          <w:lang w:val="zh-CN" w:eastAsia="zh-CN" w:bidi="zh-CN"/>
        </w:rPr>
        <w:t>“新指</w:t>
      </w:r>
      <w:r>
        <w:rPr>
          <w:rStyle w:val="CharStyle53"/>
        </w:rPr>
        <w:t>南”）不仅包括终末期</w:t>
      </w:r>
      <w:r>
        <w:rPr>
          <w:rStyle w:val="CharStyle53"/>
          <w:rFonts w:ascii="Times New Roman" w:eastAsia="Times New Roman" w:hAnsi="Times New Roman" w:cs="Times New Roman"/>
          <w:lang w:val="en-US" w:eastAsia="en-US" w:bidi="en-US"/>
        </w:rPr>
        <w:t>CKD</w:t>
      </w:r>
      <w:r>
        <w:rPr>
          <w:rStyle w:val="CharStyle53"/>
        </w:rPr>
        <w:t>患者，还包括 未接受透析的1</w:t>
      </w:r>
      <w:r>
        <w:rPr>
          <w:rStyle w:val="CharStyle53"/>
          <w:rFonts w:ascii="Times New Roman" w:eastAsia="Times New Roman" w:hAnsi="Times New Roman" w:cs="Times New Roman"/>
        </w:rPr>
        <w:t>~</w:t>
      </w:r>
      <w:r>
        <w:rPr>
          <w:rStyle w:val="CharStyle53"/>
        </w:rPr>
        <w:t>5期</w:t>
      </w:r>
      <w:r>
        <w:rPr>
          <w:rStyle w:val="CharStyle53"/>
          <w:rFonts w:ascii="Times New Roman" w:eastAsia="Times New Roman" w:hAnsi="Times New Roman" w:cs="Times New Roman"/>
          <w:lang w:val="en-US" w:eastAsia="en-US" w:bidi="en-US"/>
        </w:rPr>
        <w:t>CKD</w:t>
      </w:r>
      <w:r>
        <w:rPr>
          <w:rStyle w:val="CharStyle53"/>
        </w:rPr>
        <w:t>患者和肾移植患者，反映 了在此期间指南制定和</w:t>
      </w:r>
      <w:r>
        <w:rPr>
          <w:rStyle w:val="CharStyle53"/>
          <w:rFonts w:ascii="Times New Roman" w:eastAsia="Times New Roman" w:hAnsi="Times New Roman" w:cs="Times New Roman"/>
          <w:lang w:val="en-US" w:eastAsia="en-US" w:bidi="en-US"/>
        </w:rPr>
        <w:t>CKD</w:t>
      </w:r>
      <w:r>
        <w:rPr>
          <w:rStyle w:val="CharStyle53"/>
        </w:rPr>
        <w:t>营养管理方面的许多变 化⑵。新指南使用</w:t>
      </w:r>
      <w:r>
        <w:rPr>
          <w:rStyle w:val="CharStyle53"/>
          <w:rFonts w:ascii="Times New Roman" w:eastAsia="Times New Roman" w:hAnsi="Times New Roman" w:cs="Times New Roman"/>
          <w:lang w:val="en-US" w:eastAsia="en-US" w:bidi="en-US"/>
        </w:rPr>
        <w:t>GRADE</w:t>
      </w:r>
      <w:r>
        <w:rPr>
          <w:rStyle w:val="CharStyle53"/>
        </w:rPr>
        <w:t>法对推荐内容进行分级， 根据证据等级分为</w:t>
      </w:r>
      <w:r>
        <w:rPr>
          <w:rStyle w:val="CharStyle53"/>
          <w:rFonts w:ascii="Times New Roman" w:eastAsia="Times New Roman" w:hAnsi="Times New Roman" w:cs="Times New Roman"/>
          <w:lang w:val="en-US" w:eastAsia="en-US" w:bidi="en-US"/>
        </w:rPr>
        <w:t xml:space="preserve">A </w:t>
      </w:r>
      <w:r>
        <w:rPr>
          <w:rStyle w:val="CharStyle53"/>
        </w:rPr>
        <w:t>（最高级别）</w:t>
      </w:r>
      <w:r>
        <w:rPr>
          <w:rStyle w:val="CharStyle53"/>
          <w:lang w:val="zh-CN" w:eastAsia="zh-CN" w:bidi="zh-CN"/>
        </w:rPr>
        <w:t>、：</w:t>
      </w:r>
      <w:r>
        <w:rPr>
          <w:rStyle w:val="CharStyle53"/>
          <w:rFonts w:ascii="Times New Roman" w:eastAsia="Times New Roman" w:hAnsi="Times New Roman" w:cs="Times New Roman"/>
          <w:lang w:val="en-US" w:eastAsia="en-US" w:bidi="en-US"/>
        </w:rPr>
        <w:t xml:space="preserve">B </w:t>
      </w:r>
      <w:r>
        <w:rPr>
          <w:rStyle w:val="CharStyle53"/>
        </w:rPr>
        <w:t xml:space="preserve">（中等级别）、 </w:t>
      </w:r>
      <w:r>
        <w:rPr>
          <w:rStyle w:val="CharStyle53"/>
          <w:rFonts w:ascii="Times New Roman" w:eastAsia="Times New Roman" w:hAnsi="Times New Roman" w:cs="Times New Roman"/>
          <w:lang w:val="en-US" w:eastAsia="en-US" w:bidi="en-US"/>
        </w:rPr>
        <w:t>C</w:t>
      </w:r>
      <w:r>
        <w:rPr>
          <w:rStyle w:val="CharStyle53"/>
        </w:rPr>
        <w:t>（低级别）和</w:t>
      </w:r>
      <w:r>
        <w:rPr>
          <w:rStyle w:val="CharStyle53"/>
          <w:rFonts w:ascii="Times New Roman" w:eastAsia="Times New Roman" w:hAnsi="Times New Roman" w:cs="Times New Roman"/>
          <w:lang w:val="en-US" w:eastAsia="en-US" w:bidi="en-US"/>
        </w:rPr>
        <w:t xml:space="preserve">D </w:t>
      </w:r>
      <w:r>
        <w:rPr>
          <w:rStyle w:val="CharStyle53"/>
        </w:rPr>
        <w:t xml:space="preserve">（极低级别）四个级别，推荐强度 </w:t>
      </w:r>
      <w:r>
        <w:rPr>
          <w:rStyle w:val="CharStyle53"/>
        </w:rPr>
        <w:t>的等级分为等级</w:t>
      </w:r>
      <w:r>
        <w:rPr>
          <w:rStyle w:val="CharStyle53"/>
          <w:lang w:val="en-US" w:eastAsia="en-US" w:bidi="en-US"/>
        </w:rPr>
        <w:t>1 （</w:t>
      </w:r>
      <w:r>
        <w:rPr>
          <w:rStyle w:val="CharStyle53"/>
        </w:rPr>
        <w:t>推荐）和等级2 （建议）。此外， 还制定了推荐</w:t>
      </w:r>
      <w:r>
        <w:rPr>
          <w:rStyle w:val="CharStyle53"/>
          <w:lang w:val="zh-CN" w:eastAsia="zh-CN" w:bidi="zh-CN"/>
        </w:rPr>
        <w:t>“意</w:t>
      </w:r>
      <w:r>
        <w:rPr>
          <w:rStyle w:val="CharStyle53"/>
        </w:rPr>
        <w:t>见”，这些推荐</w:t>
      </w:r>
      <w:r>
        <w:rPr>
          <w:rStyle w:val="CharStyle53"/>
          <w:lang w:val="zh-CN" w:eastAsia="zh-CN" w:bidi="zh-CN"/>
        </w:rPr>
        <w:t>“意见”是</w:t>
      </w:r>
      <w:r>
        <w:rPr>
          <w:rStyle w:val="CharStyle53"/>
        </w:rPr>
        <w:t>在没 有足够的证据或证据质量太低而无法撰写分级建议 的情况下制定的，但工作组认为向患者和从业者提 供这些指导是重要的，以下统称为</w:t>
      </w:r>
      <w:r>
        <w:rPr>
          <w:rStyle w:val="CharStyle53"/>
          <w:lang w:val="zh-CN" w:eastAsia="zh-CN" w:bidi="zh-CN"/>
        </w:rPr>
        <w:t>“专</w:t>
      </w:r>
      <w:r>
        <w:rPr>
          <w:rStyle w:val="CharStyle53"/>
        </w:rPr>
        <w:t>家意见”。</w:t>
      </w:r>
    </w:p>
    <w:p>
      <w:pPr>
        <w:pStyle w:val="Style42"/>
        <w:keepNext w:val="0"/>
        <w:keepLines w:val="0"/>
        <w:widowControl w:val="0"/>
        <w:shd w:val="clear" w:color="auto" w:fill="auto"/>
        <w:bidi w:val="0"/>
        <w:spacing w:before="0" w:after="0"/>
        <w:ind w:left="0" w:right="0"/>
        <w:jc w:val="both"/>
      </w:pPr>
      <w:r>
        <w:rPr>
          <w:rFonts w:ascii="SimSun" w:eastAsia="SimSun" w:hAnsi="SimSun" w:cs="SimSun"/>
          <w:spacing w:val="0"/>
          <w:w w:val="100"/>
          <w:position w:val="0"/>
          <w:lang w:val="zh-TW" w:eastAsia="zh-TW" w:bidi="zh-TW"/>
        </w:rPr>
        <w:t>除</w:t>
      </w:r>
      <w:r>
        <w:rPr>
          <w:rFonts w:ascii="Times New Roman" w:eastAsia="Times New Roman" w:hAnsi="Times New Roman" w:cs="Times New Roman"/>
          <w:spacing w:val="0"/>
          <w:w w:val="100"/>
          <w:position w:val="0"/>
          <w:lang w:val="en-US" w:eastAsia="en-US" w:bidi="en-US"/>
        </w:rPr>
        <w:t>KDOQI</w:t>
      </w:r>
      <w:r>
        <w:rPr>
          <w:rFonts w:ascii="SimSun" w:eastAsia="SimSun" w:hAnsi="SimSun" w:cs="SimSun"/>
          <w:spacing w:val="0"/>
          <w:w w:val="100"/>
          <w:position w:val="0"/>
          <w:lang w:val="zh-TW" w:eastAsia="zh-TW" w:bidi="zh-TW"/>
        </w:rPr>
        <w:t>外，国际肾脏病组织</w:t>
      </w:r>
      <w:r>
        <w:rPr>
          <w:rFonts w:ascii="SimSun" w:eastAsia="SimSun" w:hAnsi="SimSun" w:cs="SimSun"/>
          <w:spacing w:val="0"/>
          <w:w w:val="100"/>
          <w:position w:val="0"/>
          <w:lang w:val="zh-CN" w:eastAsia="zh-CN" w:bidi="zh-CN"/>
        </w:rPr>
        <w:t>“肾脏</w:t>
      </w:r>
      <w:r>
        <w:rPr>
          <w:rFonts w:ascii="SimSun" w:eastAsia="SimSun" w:hAnsi="SimSun" w:cs="SimSun"/>
          <w:spacing w:val="0"/>
          <w:w w:val="100"/>
          <w:position w:val="0"/>
          <w:lang w:val="zh-TW" w:eastAsia="zh-TW" w:bidi="zh-TW"/>
        </w:rPr>
        <w:t xml:space="preserve">病：改 善全球预后” </w:t>
      </w:r>
      <w:r>
        <w:rPr>
          <w:rFonts w:ascii="SimSun" w:eastAsia="SimSun" w:hAnsi="SimSun" w:cs="SimSun"/>
          <w:i/>
          <w:iCs/>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Kidney Disease</w:t>
      </w:r>
      <w:r>
        <w:rPr>
          <w:rFonts w:ascii="SimSun" w:eastAsia="SimSun" w:hAnsi="SimSun" w:cs="SimSu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Improving Global Outcomes</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KDIGO</w:t>
      </w:r>
      <w:r>
        <w:rPr>
          <w:rFonts w:ascii="SimSun" w:eastAsia="SimSun" w:hAnsi="SimSun" w:cs="SimSun"/>
          <w:spacing w:val="0"/>
          <w:w w:val="100"/>
          <w:position w:val="0"/>
          <w:lang w:val="en-US" w:eastAsia="en-US" w:bidi="en-US"/>
        </w:rPr>
        <w:t>）</w:t>
      </w:r>
      <w:r>
        <w:rPr>
          <w:rFonts w:ascii="SimSun" w:eastAsia="SimSun" w:hAnsi="SimSun" w:cs="SimSun"/>
          <w:spacing w:val="0"/>
          <w:w w:val="100"/>
          <w:position w:val="0"/>
          <w:lang w:val="zh-TW" w:eastAsia="zh-TW" w:bidi="zh-TW"/>
        </w:rPr>
        <w:t>⑶、欧洲肠外肠内营养学会 （</w:t>
      </w:r>
      <w:r>
        <w:rPr>
          <w:rFonts w:ascii="Times New Roman" w:eastAsia="Times New Roman" w:hAnsi="Times New Roman" w:cs="Times New Roman"/>
          <w:spacing w:val="0"/>
          <w:w w:val="100"/>
          <w:position w:val="0"/>
          <w:lang w:val="en-US" w:eastAsia="en-US" w:bidi="en-US"/>
        </w:rPr>
        <w:t>European Society for Parenteral and Enteral Nutrition</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ESPEN</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vertAlign w:val="superscript"/>
          <w:lang w:val="en-US" w:eastAsia="en-US" w:bidi="en-US"/>
        </w:rPr>
        <w:t>［4-5］</w:t>
      </w:r>
      <w:r>
        <w:rPr>
          <w:rFonts w:ascii="SimSun" w:eastAsia="SimSun" w:hAnsi="SimSun" w:cs="SimSun"/>
          <w:spacing w:val="0"/>
          <w:w w:val="100"/>
          <w:position w:val="0"/>
          <w:lang w:val="zh-TW" w:eastAsia="zh-TW" w:bidi="zh-TW"/>
        </w:rPr>
        <w:t>和英国国家卫生与临床优化研究所 （</w:t>
      </w:r>
      <w:r>
        <w:rPr>
          <w:rFonts w:ascii="Times New Roman" w:eastAsia="Times New Roman" w:hAnsi="Times New Roman" w:cs="Times New Roman"/>
          <w:spacing w:val="0"/>
          <w:w w:val="100"/>
          <w:position w:val="0"/>
          <w:lang w:val="en-US" w:eastAsia="en-US" w:bidi="en-US"/>
        </w:rPr>
        <w:t>National Institute for Health and Care Excellence</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NICE/a</w:t>
      </w:r>
      <w:r>
        <w:rPr>
          <w:rFonts w:ascii="SimSun" w:eastAsia="SimSun" w:hAnsi="SimSun" w:cs="SimSun"/>
          <w:spacing w:val="0"/>
          <w:w w:val="100"/>
          <w:position w:val="0"/>
          <w:lang w:val="zh-TW" w:eastAsia="zh-TW" w:bidi="zh-TW"/>
        </w:rPr>
        <w:t>等学术机构也对</w:t>
      </w:r>
      <w:r>
        <w:rPr>
          <w:rFonts w:ascii="Times New Roman" w:eastAsia="Times New Roman" w:hAnsi="Times New Roman" w:cs="Times New Roman"/>
          <w:spacing w:val="0"/>
          <w:w w:val="100"/>
          <w:position w:val="0"/>
          <w:lang w:val="en-US" w:eastAsia="en-US" w:bidi="en-US"/>
        </w:rPr>
        <w:t>CKD</w:t>
      </w:r>
      <w:r>
        <w:rPr>
          <w:rFonts w:ascii="SimSun" w:eastAsia="SimSun" w:hAnsi="SimSun" w:cs="SimSun"/>
          <w:spacing w:val="0"/>
          <w:w w:val="100"/>
          <w:position w:val="0"/>
          <w:lang w:val="zh-TW" w:eastAsia="zh-TW" w:bidi="zh-TW"/>
        </w:rPr>
        <w:t>营养管理提出了建议。 2005年发布</w:t>
      </w:r>
      <w:r>
        <w:rPr>
          <w:rFonts w:ascii="Times New Roman" w:eastAsia="Times New Roman" w:hAnsi="Times New Roman" w:cs="Times New Roman"/>
          <w:spacing w:val="0"/>
          <w:w w:val="100"/>
          <w:position w:val="0"/>
          <w:lang w:val="en-US" w:eastAsia="en-US" w:bidi="en-US"/>
        </w:rPr>
        <w:t xml:space="preserve">CKD </w:t>
      </w:r>
      <w:r>
        <w:rPr>
          <w:rFonts w:ascii="SimSun" w:eastAsia="SimSun" w:hAnsi="SimSun" w:cs="SimSun"/>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rFonts w:ascii="SimSun" w:eastAsia="SimSun" w:hAnsi="SimSun" w:cs="SimSun"/>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rFonts w:ascii="SimSun" w:eastAsia="SimSun" w:hAnsi="SimSun" w:cs="SimSun"/>
          <w:spacing w:val="0"/>
          <w:w w:val="100"/>
          <w:position w:val="0"/>
          <w:lang w:val="zh-TW" w:eastAsia="zh-TW" w:bidi="zh-TW"/>
        </w:rPr>
        <w:t>期患者能量及蛋白质专家共 识⑺。我国2017年发布并实施的行业标准“慢性肾 脏病患者膳食指导”⑻。</w:t>
      </w:r>
    </w:p>
    <w:p>
      <w:pPr>
        <w:pStyle w:val="Style52"/>
        <w:keepNext w:val="0"/>
        <w:keepLines w:val="0"/>
        <w:widowControl w:val="0"/>
        <w:shd w:val="clear" w:color="auto" w:fill="auto"/>
        <w:bidi w:val="0"/>
        <w:spacing w:before="0" w:after="0" w:line="327" w:lineRule="exact"/>
        <w:ind w:left="0" w:right="0" w:firstLine="420"/>
        <w:jc w:val="both"/>
      </w:pPr>
      <w:r>
        <w:rPr>
          <w:spacing w:val="0"/>
          <w:w w:val="100"/>
          <w:position w:val="0"/>
        </w:rPr>
        <w:t>本文旨在介绍新指南主要内容，并结合我国实际 情况及国内外相关推荐进行解读，为临床工作者提 供借鉴。</w:t>
      </w:r>
    </w:p>
    <w:p>
      <w:pPr>
        <w:pStyle w:val="Style52"/>
        <w:keepNext w:val="0"/>
        <w:keepLines w:val="0"/>
        <w:widowControl w:val="0"/>
        <w:shd w:val="clear" w:color="auto" w:fill="auto"/>
        <w:bidi w:val="0"/>
        <w:spacing w:before="0" w:after="0" w:line="341" w:lineRule="auto"/>
        <w:ind w:left="0" w:right="0" w:firstLine="0"/>
        <w:jc w:val="left"/>
      </w:pPr>
      <w:r>
        <w:rPr>
          <w:rFonts w:ascii="Times New Roman" w:eastAsia="Times New Roman" w:hAnsi="Times New Roman" w:cs="Times New Roman"/>
          <w:b/>
          <w:bCs/>
          <w:spacing w:val="0"/>
          <w:w w:val="100"/>
          <w:position w:val="0"/>
        </w:rPr>
        <w:t>1</w:t>
      </w:r>
      <w:r>
        <w:rPr>
          <w:spacing w:val="0"/>
          <w:w w:val="100"/>
          <w:position w:val="0"/>
        </w:rPr>
        <w:t>营养评估</w:t>
      </w:r>
    </w:p>
    <w:p>
      <w:pPr>
        <w:pStyle w:val="Style52"/>
        <w:keepNext w:val="0"/>
        <w:keepLines w:val="0"/>
        <w:widowControl w:val="0"/>
        <w:shd w:val="clear" w:color="auto" w:fill="auto"/>
        <w:bidi w:val="0"/>
        <w:spacing w:before="0" w:after="0" w:line="327" w:lineRule="exact"/>
        <w:ind w:left="0" w:right="0" w:firstLine="420"/>
        <w:jc w:val="both"/>
      </w:pPr>
      <w:r>
        <w:rPr>
          <w:spacing w:val="0"/>
          <w:w w:val="100"/>
          <w:position w:val="0"/>
        </w:rPr>
        <w:t xml:space="preserve">营养筛查和评估是实施营养干预的基础，对 </w:t>
      </w:r>
      <w:r>
        <w:rPr>
          <w:rFonts w:ascii="Times New Roman" w:eastAsia="Times New Roman" w:hAnsi="Times New Roman" w:cs="Times New Roman"/>
          <w:spacing w:val="0"/>
          <w:w w:val="100"/>
          <w:position w:val="0"/>
          <w:lang w:val="en-US" w:eastAsia="en-US" w:bidi="en-US"/>
        </w:rPr>
        <w:t>CKD</w:t>
      </w:r>
      <w:r>
        <w:rPr>
          <w:spacing w:val="0"/>
          <w:w w:val="100"/>
          <w:position w:val="0"/>
        </w:rPr>
        <w:t>患者制定个体化营养方案离不开准确的营养评 估。但是国内尚无针对</w:t>
      </w:r>
      <w:r>
        <w:rPr>
          <w:rFonts w:ascii="Times New Roman" w:eastAsia="Times New Roman" w:hAnsi="Times New Roman" w:cs="Times New Roman"/>
          <w:spacing w:val="0"/>
          <w:w w:val="100"/>
          <w:position w:val="0"/>
          <w:lang w:val="en-US" w:eastAsia="en-US" w:bidi="en-US"/>
        </w:rPr>
        <w:t>CKD</w:t>
      </w:r>
      <w:r>
        <w:rPr>
          <w:spacing w:val="0"/>
          <w:w w:val="100"/>
          <w:position w:val="0"/>
        </w:rPr>
        <w:t>患者的营养评估推荐意 见。因此以下仅主要介绍新指南的核心内容，为临 床应用提供参考。</w:t>
      </w:r>
    </w:p>
    <w:p>
      <w:pPr>
        <w:pStyle w:val="Style52"/>
        <w:keepNext w:val="0"/>
        <w:keepLines w:val="0"/>
        <w:widowControl w:val="0"/>
        <w:shd w:val="clear" w:color="auto" w:fill="auto"/>
        <w:bidi w:val="0"/>
        <w:spacing w:before="0" w:after="0" w:line="327" w:lineRule="exact"/>
        <w:ind w:left="0" w:right="0" w:firstLine="0"/>
        <w:jc w:val="both"/>
      </w:pP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1</w:t>
      </w:r>
      <w:r>
        <w:rPr>
          <w:spacing w:val="0"/>
          <w:w w:val="100"/>
          <w:position w:val="0"/>
        </w:rPr>
        <w:t>营养筛查营养筛查是营养管理的第一步。新 指南建议，在</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期或肾移植后的成年患者中， 至少半年进行一次常规营养筛查，以识别有蛋白质能 量消耗（</w:t>
      </w:r>
      <w:r>
        <w:rPr>
          <w:rFonts w:ascii="Times New Roman" w:eastAsia="Times New Roman" w:hAnsi="Times New Roman" w:cs="Times New Roman"/>
          <w:spacing w:val="0"/>
          <w:w w:val="100"/>
          <w:position w:val="0"/>
          <w:lang w:val="en-US" w:eastAsia="en-US" w:bidi="en-US"/>
        </w:rPr>
        <w:t>protein-energy wasting</w:t>
      </w:r>
      <w:r>
        <w:rPr>
          <w:spacing w:val="0"/>
          <w:w w:val="100"/>
          <w:position w:val="0"/>
        </w:rPr>
        <w:t xml:space="preserve">， </w:t>
      </w:r>
      <w:r>
        <w:rPr>
          <w:rFonts w:ascii="Times New Roman" w:eastAsia="Times New Roman" w:hAnsi="Times New Roman" w:cs="Times New Roman"/>
          <w:spacing w:val="0"/>
          <w:w w:val="100"/>
          <w:position w:val="0"/>
          <w:lang w:val="en-US" w:eastAsia="en-US" w:bidi="en-US"/>
        </w:rPr>
        <w:t xml:space="preserve">PEW </w:t>
      </w:r>
      <w:r>
        <w:rPr>
          <w:spacing w:val="0"/>
          <w:w w:val="100"/>
          <w:position w:val="0"/>
        </w:rPr>
        <w:t>）风险的患者 （推荐级别：专家意见）；筛查工具的证据极为有限， 建议在筛查</w:t>
      </w:r>
      <w:r>
        <w:rPr>
          <w:rFonts w:ascii="Times New Roman" w:eastAsia="Times New Roman" w:hAnsi="Times New Roman" w:cs="Times New Roman"/>
          <w:spacing w:val="0"/>
          <w:w w:val="100"/>
          <w:position w:val="0"/>
          <w:lang w:val="en-US" w:eastAsia="en-US" w:bidi="en-US"/>
        </w:rPr>
        <w:t>PEW</w:t>
      </w:r>
      <w:r>
        <w:rPr>
          <w:spacing w:val="0"/>
          <w:w w:val="100"/>
          <w:position w:val="0"/>
        </w:rPr>
        <w:t>风险的患者时，使用一种工具更佳 （推荐级别：2</w:t>
      </w:r>
      <w:r>
        <w:rPr>
          <w:rFonts w:ascii="Times New Roman" w:eastAsia="Times New Roman" w:hAnsi="Times New Roman" w:cs="Times New Roman"/>
          <w:spacing w:val="0"/>
          <w:w w:val="100"/>
          <w:position w:val="0"/>
        </w:rPr>
        <w:t>D</w:t>
      </w:r>
      <w:r>
        <w:rPr>
          <w:spacing w:val="0"/>
          <w:w w:val="100"/>
          <w:position w:val="0"/>
        </w:rPr>
        <w:t>）。</w:t>
      </w:r>
    </w:p>
    <w:p>
      <w:pPr>
        <w:pStyle w:val="Style52"/>
        <w:keepNext w:val="0"/>
        <w:keepLines w:val="0"/>
        <w:widowControl w:val="0"/>
        <w:shd w:val="clear" w:color="auto" w:fill="auto"/>
        <w:bidi w:val="0"/>
        <w:spacing w:before="0" w:after="0" w:line="327" w:lineRule="exact"/>
        <w:ind w:left="0" w:right="0" w:firstLine="420"/>
        <w:jc w:val="both"/>
      </w:pPr>
      <w:r>
        <w:rPr>
          <w:spacing w:val="0"/>
          <w:w w:val="100"/>
          <w:position w:val="0"/>
        </w:rPr>
        <w:t>营养筛查一般针对所有</w:t>
      </w:r>
      <w:r>
        <w:rPr>
          <w:rFonts w:ascii="Times New Roman" w:eastAsia="Times New Roman" w:hAnsi="Times New Roman" w:cs="Times New Roman"/>
          <w:spacing w:val="0"/>
          <w:w w:val="100"/>
          <w:position w:val="0"/>
          <w:lang w:val="en-US" w:eastAsia="en-US" w:bidi="en-US"/>
        </w:rPr>
        <w:t>CKD</w:t>
      </w:r>
      <w:r>
        <w:rPr>
          <w:spacing w:val="0"/>
          <w:w w:val="100"/>
          <w:position w:val="0"/>
        </w:rPr>
        <w:t>患者，筛查出高风 险者后再继续进一步详细的评估和有针对性的干预。 因此，使用一种筛查工具更容易实施。</w:t>
      </w:r>
    </w:p>
    <w:p>
      <w:pPr>
        <w:pStyle w:val="Style52"/>
        <w:keepNext w:val="0"/>
        <w:keepLines w:val="0"/>
        <w:widowControl w:val="0"/>
        <w:shd w:val="clear" w:color="auto" w:fill="auto"/>
        <w:bidi w:val="0"/>
        <w:spacing w:before="0" w:after="0" w:line="326" w:lineRule="exact"/>
        <w:ind w:left="0" w:right="0" w:firstLine="0"/>
        <w:jc w:val="both"/>
      </w:pP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2</w:t>
      </w:r>
      <w:r>
        <w:rPr>
          <w:spacing w:val="0"/>
          <w:w w:val="100"/>
          <w:position w:val="0"/>
        </w:rPr>
        <w:t>营养评估内容营养评估应关注评估时机和评 估内容。新指南建议，</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 xml:space="preserve">期或肾移植后的成 年患者，至少在开始透析的90 </w:t>
      </w:r>
      <w:r>
        <w:rPr>
          <w:rFonts w:ascii="Times New Roman" w:eastAsia="Times New Roman" w:hAnsi="Times New Roman" w:cs="Times New Roman"/>
          <w:spacing w:val="0"/>
          <w:w w:val="100"/>
          <w:position w:val="0"/>
          <w:lang w:val="en-US" w:eastAsia="en-US" w:bidi="en-US"/>
        </w:rPr>
        <w:t>d</w:t>
      </w:r>
      <w:r>
        <w:rPr>
          <w:spacing w:val="0"/>
          <w:w w:val="100"/>
          <w:position w:val="0"/>
        </w:rPr>
        <w:t>内、每年（或营养 筛查及转诊时）由注册营养师或同等水平的人员进 行全面的营养评估，评估内容包括但不限于食欲、 饮食摄入量史、体质量和体质指数</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BMI</w:t>
      </w:r>
      <w:r>
        <w:rPr>
          <w:spacing w:val="0"/>
          <w:w w:val="100"/>
          <w:position w:val="0"/>
          <w:lang w:val="en-US" w:eastAsia="en-US" w:bidi="en-US"/>
        </w:rPr>
        <w:t>）、</w:t>
      </w:r>
      <w:r>
        <w:rPr>
          <w:spacing w:val="0"/>
          <w:w w:val="100"/>
          <w:position w:val="0"/>
        </w:rPr>
        <w:t>生化数 据、人体测量和与营养相关的体检结果等（推荐级别： 专家意见）。建议</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 xml:space="preserve">期患者，使用7分全面主 </w:t>
      </w:r>
      <w:r>
        <w:rPr>
          <w:spacing w:val="0"/>
          <w:w w:val="100"/>
          <w:position w:val="0"/>
        </w:rPr>
        <w:t>观评估</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Subjective Global Assessment</w:t>
      </w:r>
      <w:r>
        <w:rPr>
          <w:spacing w:val="0"/>
          <w:w w:val="100"/>
          <w:position w:val="0"/>
          <w:lang w:val="en-US" w:eastAsia="en-US" w:bidi="en-US"/>
        </w:rPr>
        <w:t>， 7</w:t>
      </w:r>
      <w:r>
        <w:rPr>
          <w:rFonts w:ascii="Times New Roman" w:eastAsia="Times New Roman" w:hAnsi="Times New Roman" w:cs="Times New Roman"/>
          <w:spacing w:val="0"/>
          <w:w w:val="100"/>
          <w:position w:val="0"/>
          <w:lang w:val="en-US" w:eastAsia="en-US" w:bidi="en-US"/>
        </w:rPr>
        <w:t xml:space="preserve">-point SGA </w:t>
      </w:r>
      <w:r>
        <w:rPr>
          <w:spacing w:val="0"/>
          <w:w w:val="100"/>
          <w:position w:val="0"/>
          <w:lang w:val="en-US" w:eastAsia="en-US" w:bidi="en-US"/>
        </w:rPr>
        <w:t xml:space="preserve">） </w:t>
      </w:r>
      <w:r>
        <w:rPr>
          <w:spacing w:val="0"/>
          <w:w w:val="100"/>
          <w:position w:val="0"/>
        </w:rPr>
        <w:t xml:space="preserve">作为评估营养状况的有效和可靠工具（推荐级别：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B</w:t>
      </w:r>
      <w:r>
        <w:rPr>
          <w:spacing w:val="0"/>
          <w:w w:val="100"/>
          <w:position w:val="0"/>
          <w:lang w:val="en-US" w:eastAsia="en-US" w:bidi="en-US"/>
        </w:rPr>
        <w:t>）</w:t>
      </w:r>
      <w:r>
        <w:rPr>
          <w:spacing w:val="0"/>
          <w:w w:val="100"/>
          <w:position w:val="0"/>
        </w:rPr>
        <w:t>。在维持性血液透析</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 xml:space="preserve">MHD </w:t>
      </w:r>
      <w:r>
        <w:rPr>
          <w:spacing w:val="0"/>
          <w:w w:val="100"/>
          <w:position w:val="0"/>
        </w:rPr>
        <w:t>）和肾移植后</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患者中使用营养不良炎症评分</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 xml:space="preserve">MIS </w:t>
      </w:r>
      <w:r>
        <w:rPr>
          <w:spacing w:val="0"/>
          <w:w w:val="100"/>
          <w:position w:val="0"/>
        </w:rPr>
        <w:t>）评估营养状况 （推荐级别：</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 xml:space="preserve">C </w:t>
      </w:r>
      <w:r>
        <w:rPr>
          <w:spacing w:val="0"/>
          <w:w w:val="100"/>
          <w:position w:val="0"/>
        </w:rPr>
        <w:t>）。</w:t>
      </w:r>
      <w:r>
        <w:rPr>
          <w:spacing w:val="0"/>
          <w:w w:val="100"/>
          <w:position w:val="0"/>
          <w:lang w:val="en-US" w:eastAsia="en-US" w:bidi="en-US"/>
        </w:rPr>
        <w:t>7</w:t>
      </w:r>
      <w:r>
        <w:rPr>
          <w:rFonts w:ascii="Times New Roman" w:eastAsia="Times New Roman" w:hAnsi="Times New Roman" w:cs="Times New Roman"/>
          <w:spacing w:val="0"/>
          <w:w w:val="100"/>
          <w:position w:val="0"/>
          <w:lang w:val="en-US" w:eastAsia="en-US" w:bidi="en-US"/>
        </w:rPr>
        <w:t>-point SGA</w:t>
      </w:r>
      <w:r>
        <w:rPr>
          <w:spacing w:val="0"/>
          <w:w w:val="100"/>
          <w:position w:val="0"/>
        </w:rPr>
        <w:t>与传统</w:t>
      </w:r>
      <w:r>
        <w:rPr>
          <w:rFonts w:ascii="Times New Roman" w:eastAsia="Times New Roman" w:hAnsi="Times New Roman" w:cs="Times New Roman"/>
          <w:spacing w:val="0"/>
          <w:w w:val="100"/>
          <w:position w:val="0"/>
          <w:lang w:val="en-US" w:eastAsia="en-US" w:bidi="en-US"/>
        </w:rPr>
        <w:t>SGA</w:t>
      </w:r>
      <w:r>
        <w:rPr>
          <w:spacing w:val="0"/>
          <w:w w:val="100"/>
          <w:position w:val="0"/>
        </w:rPr>
        <w:t>不同， 其营养状态评分为7分制，其中1</w:t>
      </w:r>
      <w:r>
        <w:rPr>
          <w:rFonts w:ascii="Times New Roman" w:eastAsia="Times New Roman" w:hAnsi="Times New Roman" w:cs="Times New Roman"/>
          <w:spacing w:val="0"/>
          <w:w w:val="100"/>
          <w:position w:val="0"/>
        </w:rPr>
        <w:t>~</w:t>
      </w:r>
      <w:r>
        <w:rPr>
          <w:spacing w:val="0"/>
          <w:w w:val="100"/>
          <w:position w:val="0"/>
        </w:rPr>
        <w:t>2分代表严重营 养不良，3</w:t>
      </w:r>
      <w:r>
        <w:rPr>
          <w:rFonts w:ascii="Times New Roman" w:eastAsia="Times New Roman" w:hAnsi="Times New Roman" w:cs="Times New Roman"/>
          <w:spacing w:val="0"/>
          <w:w w:val="100"/>
          <w:position w:val="0"/>
        </w:rPr>
        <w:t>~</w:t>
      </w:r>
      <w:r>
        <w:rPr>
          <w:spacing w:val="0"/>
          <w:w w:val="100"/>
          <w:position w:val="0"/>
        </w:rPr>
        <w:t>5分代表中度营养不良，6</w:t>
      </w:r>
      <w:r>
        <w:rPr>
          <w:rFonts w:ascii="Times New Roman" w:eastAsia="Times New Roman" w:hAnsi="Times New Roman" w:cs="Times New Roman"/>
          <w:spacing w:val="0"/>
          <w:w w:val="100"/>
          <w:position w:val="0"/>
        </w:rPr>
        <w:t>~</w:t>
      </w:r>
      <w:r>
        <w:rPr>
          <w:spacing w:val="0"/>
          <w:w w:val="100"/>
          <w:position w:val="0"/>
        </w:rPr>
        <w:t>7分代表营养 良好。</w:t>
      </w:r>
    </w:p>
    <w:p>
      <w:pPr>
        <w:pStyle w:val="Style52"/>
        <w:keepNext w:val="0"/>
        <w:keepLines w:val="0"/>
        <w:widowControl w:val="0"/>
        <w:shd w:val="clear" w:color="auto" w:fill="auto"/>
        <w:bidi w:val="0"/>
        <w:spacing w:before="0" w:after="0" w:line="326" w:lineRule="exact"/>
        <w:ind w:left="0" w:right="0" w:firstLine="420"/>
        <w:jc w:val="both"/>
      </w:pPr>
      <w:r>
        <w:rPr>
          <w:spacing w:val="0"/>
          <w:w w:val="100"/>
          <w:position w:val="0"/>
        </w:rPr>
        <w:t>新指南特别强调</w:t>
      </w:r>
      <w:r>
        <w:rPr>
          <w:spacing w:val="0"/>
          <w:w w:val="100"/>
          <w:position w:val="0"/>
          <w:lang w:val="zh-CN" w:eastAsia="zh-CN" w:bidi="zh-CN"/>
        </w:rPr>
        <w:t>“注册</w:t>
      </w:r>
      <w:r>
        <w:rPr>
          <w:spacing w:val="0"/>
          <w:w w:val="100"/>
          <w:position w:val="0"/>
        </w:rPr>
        <w:t>营养师</w:t>
      </w:r>
      <w:r>
        <w:rPr>
          <w:spacing w:val="0"/>
          <w:w w:val="100"/>
          <w:position w:val="0"/>
          <w:lang w:val="zh-CN" w:eastAsia="zh-CN" w:bidi="zh-CN"/>
        </w:rPr>
        <w:t>”的重</w:t>
      </w:r>
      <w:r>
        <w:rPr>
          <w:spacing w:val="0"/>
          <w:w w:val="100"/>
          <w:position w:val="0"/>
        </w:rPr>
        <w:t>要地位。但 与国外不同，我国营养专业从业人员严重不足，目前 尚无相应的国家立法注册营养师管理制度。从2014 年开始，中国营养学会开始探索注册营养师水平评价 工作，并于2016年正式宣布启动行业内营养师水平 考试和注册工作，2016年上海开始试行注册营养师 考试，2017年正式开始在全国第1次开展注册营养 师考试，此后每年举行一次全国性注册营养师考试， 有望培养更多的专业人才。当前我国临床营养工作多 由营养师、医生或者护士承担，这与新指南要求</w:t>
      </w:r>
      <w:r>
        <w:rPr>
          <w:spacing w:val="0"/>
          <w:w w:val="100"/>
          <w:position w:val="0"/>
          <w:lang w:val="zh-CN" w:eastAsia="zh-CN" w:bidi="zh-CN"/>
        </w:rPr>
        <w:t xml:space="preserve">“注 </w:t>
      </w:r>
      <w:r>
        <w:rPr>
          <w:spacing w:val="0"/>
          <w:w w:val="100"/>
          <w:position w:val="0"/>
        </w:rPr>
        <w:t xml:space="preserve">册营养师或同等水平人员”进行营养评估的要求一致。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3</w:t>
      </w:r>
      <w:r>
        <w:rPr>
          <w:spacing w:val="0"/>
          <w:w w:val="100"/>
          <w:position w:val="0"/>
        </w:rPr>
        <w:t>膳食调查通过膳食调查对患者能量和蛋白摄 入进行评估，是营养评估的最重要、最基础的部分。 新指南建议对于</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期或肾移植后的成年患 者，应评估饮食摄入量之外的因素，例如，药物使用、 知识、信念、态度、行为、获取食物途径、抑郁、认 知功能等，以便有效地计划营养干预策略（推荐级别： 专家意见）。建议对于</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期或肾移植后的成 年患者在透析和非透析期间（如果食用）使用3</w:t>
      </w:r>
      <w:r>
        <w:rPr>
          <w:rFonts w:ascii="Times New Roman" w:eastAsia="Times New Roman" w:hAnsi="Times New Roman" w:cs="Times New Roman"/>
          <w:spacing w:val="0"/>
          <w:w w:val="100"/>
          <w:position w:val="0"/>
          <w:lang w:val="en-US" w:eastAsia="en-US" w:bidi="en-US"/>
        </w:rPr>
        <w:t>d</w:t>
      </w:r>
      <w:r>
        <w:rPr>
          <w:spacing w:val="0"/>
          <w:w w:val="100"/>
          <w:position w:val="0"/>
        </w:rPr>
        <w:t xml:space="preserve">食 物记录作为评估膳食摄入量的首选方法（推荐级别： </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C</w:t>
      </w:r>
      <w:r>
        <w:rPr>
          <w:spacing w:val="0"/>
          <w:w w:val="100"/>
          <w:position w:val="0"/>
          <w:lang w:val="en-US" w:eastAsia="en-US" w:bidi="en-US"/>
        </w:rPr>
        <w:t>）。</w:t>
      </w:r>
      <w:r>
        <w:rPr>
          <w:spacing w:val="0"/>
          <w:w w:val="100"/>
          <w:position w:val="0"/>
        </w:rPr>
        <w:t xml:space="preserve">也可以釆用24 </w:t>
      </w:r>
      <w:r>
        <w:rPr>
          <w:rFonts w:ascii="Times New Roman" w:eastAsia="Times New Roman" w:hAnsi="Times New Roman" w:cs="Times New Roman"/>
          <w:spacing w:val="0"/>
          <w:w w:val="100"/>
          <w:position w:val="0"/>
          <w:lang w:val="en-US" w:eastAsia="en-US" w:bidi="en-US"/>
        </w:rPr>
        <w:t>h</w:t>
      </w:r>
      <w:r>
        <w:rPr>
          <w:spacing w:val="0"/>
          <w:w w:val="100"/>
          <w:position w:val="0"/>
        </w:rPr>
        <w:t>食物回顾、食物频率问卷和 标准化蛋白分解率（</w:t>
      </w:r>
      <w:r>
        <w:rPr>
          <w:rFonts w:ascii="Times New Roman" w:eastAsia="Times New Roman" w:hAnsi="Times New Roman" w:cs="Times New Roman"/>
          <w:spacing w:val="0"/>
          <w:w w:val="100"/>
          <w:position w:val="0"/>
          <w:lang w:val="en-US" w:eastAsia="en-US" w:bidi="en-US"/>
        </w:rPr>
        <w:t>normalized protein catabolic rate</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nPCR</w:t>
      </w:r>
      <w:r>
        <w:rPr>
          <w:spacing w:val="0"/>
          <w:w w:val="100"/>
          <w:position w:val="0"/>
          <w:lang w:val="en-US" w:eastAsia="en-US" w:bidi="en-US"/>
        </w:rPr>
        <w:t>）</w:t>
      </w:r>
      <w:r>
        <w:rPr>
          <w:spacing w:val="0"/>
          <w:w w:val="100"/>
          <w:position w:val="0"/>
        </w:rPr>
        <w:t xml:space="preserve">作为评估膳食能量和蛋白质摄入量（推荐级别： </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w:t>
      </w:r>
      <w:r>
        <w:rPr>
          <w:spacing w:val="0"/>
          <w:w w:val="100"/>
          <w:position w:val="0"/>
        </w:rPr>
        <w:t>的替代方法。</w:t>
      </w:r>
    </w:p>
    <w:p>
      <w:pPr>
        <w:pStyle w:val="Style52"/>
        <w:keepNext w:val="0"/>
        <w:keepLines w:val="0"/>
        <w:widowControl w:val="0"/>
        <w:shd w:val="clear" w:color="auto" w:fill="auto"/>
        <w:bidi w:val="0"/>
        <w:spacing w:before="0" w:after="0" w:line="326" w:lineRule="exact"/>
        <w:ind w:left="0" w:right="0" w:firstLine="420"/>
        <w:jc w:val="both"/>
        <w:sectPr>
          <w:footnotePr>
            <w:pos w:val="pageBottom"/>
            <w:numFmt w:val="decimal"/>
            <w:numRestart w:val="continuous"/>
          </w:footnotePr>
          <w:type w:val="continuous"/>
          <w:pgSz w:w="12240" w:h="15840"/>
          <w:pgMar w:top="1433" w:right="976" w:bottom="631" w:left="1074" w:header="0" w:footer="3" w:gutter="0"/>
          <w:cols w:num="2" w:space="240"/>
          <w:noEndnote/>
          <w:rtlGutter w:val="0"/>
          <w:docGrid w:linePitch="360"/>
        </w:sectPr>
      </w:pPr>
      <w:r>
        <w:rPr>
          <w:spacing w:val="0"/>
          <w:w w:val="100"/>
          <w:position w:val="0"/>
        </w:rPr>
        <w:t xml:space="preserve">常用膳食调查方法有食物记录法、膳食回顾法、 膳食史法和食物频率问卷法等，食物记录法包括食 物称重法和食物日记法等。食物记录法是对食物称 重或估计来获得目前食物摄入情况，而膳食回顾法、 食物频率问卷法和膳食史法则用于调查既往食物摄 入情况。每一种方法各有优缺点。食物称重法准确， 但是费用高，花费人力多，很难在临床使用；24 </w:t>
      </w:r>
      <w:r>
        <w:rPr>
          <w:rFonts w:ascii="Times New Roman" w:eastAsia="Times New Roman" w:hAnsi="Times New Roman" w:cs="Times New Roman"/>
          <w:spacing w:val="0"/>
          <w:w w:val="100"/>
          <w:position w:val="0"/>
          <w:lang w:val="en-US" w:eastAsia="en-US" w:bidi="en-US"/>
        </w:rPr>
        <w:t>h</w:t>
      </w:r>
      <w:r>
        <w:rPr>
          <w:spacing w:val="0"/>
          <w:w w:val="100"/>
          <w:position w:val="0"/>
        </w:rPr>
        <w:t xml:space="preserve">食 物回顾法是常用的膳食调查方法，要求每位调查对 象回顾24 </w:t>
      </w:r>
      <w:r>
        <w:rPr>
          <w:rFonts w:ascii="Times New Roman" w:eastAsia="Times New Roman" w:hAnsi="Times New Roman" w:cs="Times New Roman"/>
          <w:spacing w:val="0"/>
          <w:w w:val="100"/>
          <w:position w:val="0"/>
          <w:lang w:val="en-US" w:eastAsia="en-US" w:bidi="en-US"/>
        </w:rPr>
        <w:t>h</w:t>
      </w:r>
      <w:r>
        <w:rPr>
          <w:spacing w:val="0"/>
          <w:w w:val="100"/>
          <w:position w:val="0"/>
        </w:rPr>
        <w:t>内摄入的所有食物种类和数量，优点是 所用时间短、可以量化，缺点是食物份额大小很难</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lang w:val="zh-CN" w:eastAsia="zh-CN" w:bidi="zh-CN"/>
        </w:rPr>
        <w:t>如</w:t>
      </w:r>
      <w:r>
        <w:rPr>
          <w:color w:val="000000"/>
          <w:spacing w:val="0"/>
          <w:w w:val="100"/>
          <w:position w:val="0"/>
          <w:sz w:val="20"/>
          <w:szCs w:val="20"/>
          <w:lang w:val="zh-CN" w:eastAsia="zh-CN" w:bidi="zh-CN"/>
        </w:rPr>
        <w:t>0</w:t>
      </w:r>
      <w:r>
        <w:rPr>
          <w:color w:val="000000"/>
          <w:spacing w:val="0"/>
          <w:w w:val="100"/>
          <w:position w:val="0"/>
        </w:rPr>
        <w:t>国生</w:t>
      </w:r>
      <w:r>
        <w:rPr>
          <w:color w:val="000000"/>
          <w:spacing w:val="0"/>
          <w:w w:val="100"/>
          <w:position w:val="0"/>
          <w:lang w:val="zh-CN" w:eastAsia="zh-CN" w:bidi="zh-CN"/>
        </w:rPr>
        <w:t>血</w:t>
      </w:r>
      <w:r>
        <w:rPr>
          <w:color w:val="000000"/>
          <w:spacing w:val="0"/>
          <w:w w:val="100"/>
          <w:position w:val="0"/>
        </w:rPr>
        <w:t>底骂</w:t>
      </w:r>
    </w:p>
    <w:p>
      <w:pPr>
        <w:pStyle w:val="Style6"/>
        <w:keepNext w:val="0"/>
        <w:keepLines w:val="0"/>
        <w:widowControl w:val="0"/>
        <w:shd w:val="clear" w:color="auto" w:fill="auto"/>
        <w:bidi w:val="0"/>
        <w:spacing w:before="0" w:after="300" w:line="240" w:lineRule="auto"/>
        <w:ind w:left="0" w:right="0" w:firstLine="480"/>
        <w:jc w:val="left"/>
        <w:rPr>
          <w:sz w:val="13"/>
          <w:szCs w:val="13"/>
        </w:rPr>
      </w:pPr>
      <w:r>
        <w:rPr>
          <w:color w:val="000000"/>
          <w:spacing w:val="0"/>
          <w:w w:val="100"/>
          <w:position w:val="0"/>
          <w:sz w:val="14"/>
          <w:szCs w:val="14"/>
          <w:lang w:val="zh-TW" w:eastAsia="zh-TW" w:bidi="zh-TW"/>
        </w:rPr>
        <w:t>2021</w:t>
      </w:r>
      <w:r>
        <w:rPr>
          <w:color w:val="000000"/>
          <w:spacing w:val="0"/>
          <w:w w:val="100"/>
          <w:position w:val="0"/>
          <w:sz w:val="13"/>
          <w:szCs w:val="13"/>
          <w:lang w:val="zh-TW" w:eastAsia="zh-TW" w:bidi="zh-TW"/>
        </w:rPr>
        <w:t>年</w:t>
      </w:r>
      <w:r>
        <w:rPr>
          <w:color w:val="000000"/>
          <w:spacing w:val="0"/>
          <w:w w:val="100"/>
          <w:position w:val="0"/>
          <w:sz w:val="14"/>
          <w:szCs w:val="14"/>
          <w:lang w:val="zh-TW" w:eastAsia="zh-TW" w:bidi="zh-TW"/>
        </w:rPr>
        <w:t>4</w:t>
      </w:r>
      <w:r>
        <w:rPr>
          <w:color w:val="000000"/>
          <w:spacing w:val="0"/>
          <w:w w:val="100"/>
          <w:position w:val="0"/>
          <w:sz w:val="13"/>
          <w:szCs w:val="13"/>
          <w:lang w:val="zh-TW" w:eastAsia="zh-TW" w:bidi="zh-TW"/>
        </w:rPr>
        <w:t>月第</w:t>
      </w:r>
      <w:r>
        <w:rPr>
          <w:color w:val="000000"/>
          <w:spacing w:val="0"/>
          <w:w w:val="100"/>
          <w:position w:val="0"/>
          <w:sz w:val="14"/>
          <w:szCs w:val="14"/>
          <w:lang w:val="zh-TW" w:eastAsia="zh-TW" w:bidi="zh-TW"/>
        </w:rPr>
        <w:t>24</w:t>
      </w:r>
      <w:r>
        <w:rPr>
          <w:color w:val="000000"/>
          <w:spacing w:val="0"/>
          <w:w w:val="100"/>
          <w:position w:val="0"/>
          <w:sz w:val="13"/>
          <w:szCs w:val="13"/>
          <w:lang w:val="zh-TW" w:eastAsia="zh-TW" w:bidi="zh-TW"/>
        </w:rPr>
        <w:t>卷 第</w:t>
      </w:r>
      <w:r>
        <w:rPr>
          <w:color w:val="000000"/>
          <w:spacing w:val="0"/>
          <w:w w:val="100"/>
          <w:position w:val="0"/>
          <w:sz w:val="14"/>
          <w:szCs w:val="14"/>
          <w:lang w:val="zh-TW" w:eastAsia="zh-TW" w:bidi="zh-TW"/>
        </w:rPr>
        <w:t>11</w:t>
      </w:r>
      <w:r>
        <w:rPr>
          <w:color w:val="000000"/>
          <w:spacing w:val="0"/>
          <w:w w:val="100"/>
          <w:position w:val="0"/>
          <w:sz w:val="13"/>
          <w:szCs w:val="13"/>
          <w:lang w:val="zh-TW" w:eastAsia="zh-TW" w:bidi="zh-TW"/>
        </w:rPr>
        <w:t>期</w:t>
      </w:r>
    </w:p>
    <w:p>
      <w:pPr>
        <w:pStyle w:val="Style52"/>
        <w:keepNext w:val="0"/>
        <w:keepLines w:val="0"/>
        <w:widowControl w:val="0"/>
        <w:shd w:val="clear" w:color="auto" w:fill="auto"/>
        <w:bidi w:val="0"/>
        <w:spacing w:before="0" w:after="0" w:line="320" w:lineRule="exact"/>
        <w:ind w:left="0" w:right="0" w:firstLine="0"/>
        <w:jc w:val="both"/>
      </w:pPr>
      <w:r>
        <w:rPr>
          <w:spacing w:val="0"/>
          <w:w w:val="100"/>
          <w:position w:val="0"/>
        </w:rPr>
        <w:t>准确评估；食物频率问卷法可以得到通常的膳食摄 入量，不需要训练有素的调查者，能获得总膳食数据， 缺点是回忆可能不准确，当前饮食模式可能影响对过 去的回顾。此外，大多数人工作日和周末膳食会有较 大区别，因此</w:t>
      </w:r>
      <w:r>
        <w:rPr>
          <w:rFonts w:ascii="Times New Roman" w:eastAsia="Times New Roman" w:hAnsi="Times New Roman" w:cs="Times New Roman"/>
          <w:spacing w:val="0"/>
          <w:w w:val="100"/>
          <w:position w:val="0"/>
        </w:rPr>
        <w:t xml:space="preserve">,3 </w:t>
      </w:r>
      <w:r>
        <w:rPr>
          <w:rFonts w:ascii="Times New Roman" w:eastAsia="Times New Roman" w:hAnsi="Times New Roman" w:cs="Times New Roman"/>
          <w:spacing w:val="0"/>
          <w:w w:val="100"/>
          <w:position w:val="0"/>
          <w:lang w:val="en-US" w:eastAsia="en-US" w:bidi="en-US"/>
        </w:rPr>
        <w:t>d</w:t>
      </w:r>
      <w:r>
        <w:rPr>
          <w:spacing w:val="0"/>
          <w:w w:val="100"/>
          <w:position w:val="0"/>
        </w:rPr>
        <w:t xml:space="preserve">食物记录作为临床评估膳食的首选， 可以得到调查对象更加真实的膳食数据。我国“2002 年中国居民营养与健康调查”釆用了 </w:t>
      </w:r>
      <w:r>
        <w:rPr>
          <w:spacing w:val="0"/>
          <w:w w:val="100"/>
          <w:position w:val="0"/>
          <w:lang w:val="zh-CN" w:eastAsia="zh-CN" w:bidi="zh-CN"/>
        </w:rPr>
        <w:t>“膳</w:t>
      </w:r>
      <w:r>
        <w:rPr>
          <w:spacing w:val="0"/>
          <w:w w:val="100"/>
          <w:position w:val="0"/>
        </w:rPr>
        <w:t>食回顾法、 食物频率问卷法和食物称重法”等几种方法评估 23 198名居民的食物摄入量，并在报告中详细介绍 了每一种膳食调查方式⑼。临床应用时可根据调查 实施人员和调查时间等客观情况灵活使用。</w:t>
      </w:r>
    </w:p>
    <w:p>
      <w:pPr>
        <w:pStyle w:val="Style52"/>
        <w:keepNext w:val="0"/>
        <w:keepLines w:val="0"/>
        <w:widowControl w:val="0"/>
        <w:shd w:val="clear" w:color="auto" w:fill="auto"/>
        <w:bidi w:val="0"/>
        <w:spacing w:before="0" w:after="300" w:line="320" w:lineRule="exact"/>
        <w:ind w:left="0" w:right="0" w:firstLine="0"/>
        <w:jc w:val="both"/>
      </w:pP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4</w:t>
      </w:r>
      <w:r>
        <w:rPr>
          <w:spacing w:val="0"/>
          <w:w w:val="100"/>
          <w:position w:val="0"/>
        </w:rPr>
        <w:t>人体测量常规的人体测量包括身高、体质量、 人体成分和握力等。体质量是反应营养状况最直接 最方便的指标之一。新指南建议，</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 移植后临床稳定的患者应测量体质量和</w:t>
      </w:r>
      <w:r>
        <w:rPr>
          <w:rFonts w:ascii="Times New Roman" w:eastAsia="Times New Roman" w:hAnsi="Times New Roman" w:cs="Times New Roman"/>
          <w:spacing w:val="0"/>
          <w:w w:val="100"/>
          <w:position w:val="0"/>
          <w:lang w:val="en-US" w:eastAsia="en-US" w:bidi="en-US"/>
        </w:rPr>
        <w:t>BMI</w:t>
      </w:r>
      <w:r>
        <w:rPr>
          <w:spacing w:val="0"/>
          <w:w w:val="100"/>
          <w:position w:val="0"/>
          <w:lang w:val="en-US" w:eastAsia="en-US" w:bidi="en-US"/>
        </w:rPr>
        <w:t>，</w:t>
      </w:r>
      <w:r>
        <w:rPr>
          <w:spacing w:val="0"/>
          <w:w w:val="100"/>
          <w:position w:val="0"/>
        </w:rPr>
        <w:t>并根据 需要监测体质量</w:t>
      </w:r>
      <w:r>
        <w:rPr>
          <w:rFonts w:ascii="Times New Roman" w:eastAsia="Times New Roman" w:hAnsi="Times New Roman" w:cs="Times New Roman"/>
          <w:spacing w:val="0"/>
          <w:w w:val="100"/>
          <w:position w:val="0"/>
          <w:lang w:val="en-US" w:eastAsia="en-US" w:bidi="en-US"/>
        </w:rPr>
        <w:t>/BMI</w:t>
      </w:r>
      <w:r>
        <w:rPr>
          <w:spacing w:val="0"/>
          <w:w w:val="100"/>
          <w:position w:val="0"/>
        </w:rPr>
        <w:t>和身体成分的变化（推荐级别： 专家意见），具体监测频率推荐见表1。新指南建议 使用</w:t>
      </w:r>
      <w:r>
        <w:rPr>
          <w:rFonts w:ascii="Times New Roman" w:eastAsia="Times New Roman" w:hAnsi="Times New Roman" w:cs="Times New Roman"/>
          <w:spacing w:val="0"/>
          <w:w w:val="100"/>
          <w:position w:val="0"/>
          <w:lang w:val="en-US" w:eastAsia="en-US" w:bidi="en-US"/>
        </w:rPr>
        <w:t>BMI</w:t>
      </w:r>
      <w:r>
        <w:rPr>
          <w:spacing w:val="0"/>
          <w:w w:val="100"/>
          <w:position w:val="0"/>
        </w:rPr>
        <w:t>进行死亡预测，具体建议见表2。这一建议 与传统观念建议超重肥胖者减重不同。考虑到</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患者更容易出现营养不良，避免低体质量是</w:t>
      </w:r>
      <w:r>
        <w:rPr>
          <w:rFonts w:ascii="Times New Roman" w:eastAsia="Times New Roman" w:hAnsi="Times New Roman" w:cs="Times New Roman"/>
          <w:spacing w:val="0"/>
          <w:w w:val="100"/>
          <w:position w:val="0"/>
          <w:lang w:val="en-US" w:eastAsia="en-US" w:bidi="en-US"/>
        </w:rPr>
        <w:t>CKD</w:t>
      </w:r>
      <w:r>
        <w:rPr>
          <w:spacing w:val="0"/>
          <w:w w:val="100"/>
          <w:position w:val="0"/>
        </w:rPr>
        <w:t>营 养管理中更为重要的内容。同时，新指南认为，对 于</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期或肾移植后的成年患者，仅用</w:t>
      </w:r>
      <w:r>
        <w:rPr>
          <w:rFonts w:ascii="Times New Roman" w:eastAsia="Times New Roman" w:hAnsi="Times New Roman" w:cs="Times New Roman"/>
          <w:spacing w:val="0"/>
          <w:w w:val="100"/>
          <w:position w:val="0"/>
          <w:lang w:val="en-US" w:eastAsia="en-US" w:bidi="en-US"/>
        </w:rPr>
        <w:t xml:space="preserve">BMI </w:t>
      </w:r>
      <w:r>
        <w:rPr>
          <w:spacing w:val="0"/>
          <w:w w:val="100"/>
          <w:position w:val="0"/>
        </w:rPr>
        <w:t>不能诊断</w:t>
      </w:r>
      <w:r>
        <w:rPr>
          <w:rFonts w:ascii="Times New Roman" w:eastAsia="Times New Roman" w:hAnsi="Times New Roman" w:cs="Times New Roman"/>
          <w:spacing w:val="0"/>
          <w:w w:val="100"/>
          <w:position w:val="0"/>
          <w:lang w:val="en-US" w:eastAsia="en-US" w:bidi="en-US"/>
        </w:rPr>
        <w:t>CKD</w:t>
      </w:r>
      <w:r>
        <w:rPr>
          <w:spacing w:val="0"/>
          <w:w w:val="100"/>
          <w:position w:val="0"/>
        </w:rPr>
        <w:t>患者</w:t>
      </w:r>
      <w:r>
        <w:rPr>
          <w:rFonts w:ascii="Times New Roman" w:eastAsia="Times New Roman" w:hAnsi="Times New Roman" w:cs="Times New Roman"/>
          <w:spacing w:val="0"/>
          <w:w w:val="100"/>
          <w:position w:val="0"/>
          <w:lang w:val="en-US" w:eastAsia="en-US" w:bidi="en-US"/>
        </w:rPr>
        <w:t>PEW</w:t>
      </w:r>
      <w:r>
        <w:rPr>
          <w:spacing w:val="0"/>
          <w:w w:val="100"/>
          <w:position w:val="0"/>
          <w:lang w:val="en-US" w:eastAsia="en-US" w:bidi="en-US"/>
        </w:rPr>
        <w:t>,</w:t>
      </w:r>
      <w:r>
        <w:rPr>
          <w:spacing w:val="0"/>
          <w:w w:val="100"/>
          <w:position w:val="0"/>
        </w:rPr>
        <w:t>除非</w:t>
      </w:r>
      <w:r>
        <w:rPr>
          <w:rFonts w:ascii="Times New Roman" w:eastAsia="Times New Roman" w:hAnsi="Times New Roman" w:cs="Times New Roman"/>
          <w:spacing w:val="0"/>
          <w:w w:val="100"/>
          <w:position w:val="0"/>
          <w:lang w:val="en-US" w:eastAsia="en-US" w:bidi="en-US"/>
        </w:rPr>
        <w:t>BMI</w:t>
      </w:r>
      <w:r>
        <w:rPr>
          <w:spacing w:val="0"/>
          <w:w w:val="100"/>
          <w:position w:val="0"/>
        </w:rPr>
        <w:t>非常低</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18</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0 </w:t>
      </w:r>
      <w:r>
        <w:rPr>
          <w:rFonts w:ascii="Times New Roman" w:eastAsia="Times New Roman" w:hAnsi="Times New Roman" w:cs="Times New Roman"/>
          <w:spacing w:val="0"/>
          <w:w w:val="100"/>
          <w:position w:val="0"/>
          <w:lang w:val="en-US" w:eastAsia="en-US" w:bidi="en-US"/>
        </w:rPr>
        <w:t>kg/m</w:t>
      </w:r>
      <w:r>
        <w:rPr>
          <w:rFonts w:ascii="Times New Roman" w:eastAsia="Times New Roman" w:hAnsi="Times New Roman" w:cs="Times New Roman"/>
          <w:spacing w:val="0"/>
          <w:w w:val="100"/>
          <w:position w:val="0"/>
          <w:vertAlign w:val="superscript"/>
          <w:lang w:val="en-US" w:eastAsia="en-US" w:bidi="en-US"/>
        </w:rPr>
        <w:t>2</w:t>
      </w:r>
      <w:r>
        <w:rPr>
          <w:spacing w:val="0"/>
          <w:w w:val="100"/>
          <w:position w:val="0"/>
        </w:rPr>
        <w:t>）。国内外研究提示，</w:t>
      </w:r>
      <w:r>
        <w:rPr>
          <w:rFonts w:ascii="Times New Roman" w:eastAsia="Times New Roman" w:hAnsi="Times New Roman" w:cs="Times New Roman"/>
          <w:spacing w:val="0"/>
          <w:w w:val="100"/>
          <w:position w:val="0"/>
          <w:lang w:val="en-US" w:eastAsia="en-US" w:bidi="en-US"/>
        </w:rPr>
        <w:t>CKD</w:t>
      </w:r>
      <w:r>
        <w:rPr>
          <w:spacing w:val="0"/>
          <w:w w:val="100"/>
          <w:position w:val="0"/>
        </w:rPr>
        <w:t>患者中体液分布异</w:t>
      </w:r>
    </w:p>
    <w:p>
      <w:pPr>
        <w:pStyle w:val="Style62"/>
        <w:keepNext w:val="0"/>
        <w:keepLines w:val="0"/>
        <w:widowControl w:val="0"/>
        <w:shd w:val="clear" w:color="auto" w:fill="auto"/>
        <w:bidi w:val="0"/>
        <w:spacing w:before="0" w:after="0" w:line="221" w:lineRule="exact"/>
        <w:ind w:left="0" w:right="0" w:firstLine="0"/>
        <w:jc w:val="center"/>
      </w:pPr>
      <w:r>
        <w:rPr>
          <w:b/>
          <w:bCs/>
          <w:spacing w:val="0"/>
          <w:w w:val="100"/>
          <w:position w:val="0"/>
        </w:rPr>
        <w:t>表</w:t>
      </w:r>
      <w:r>
        <w:rPr>
          <w:rFonts w:ascii="Times New Roman" w:eastAsia="Times New Roman" w:hAnsi="Times New Roman" w:cs="Times New Roman"/>
          <w:b/>
          <w:bCs/>
          <w:spacing w:val="0"/>
          <w:w w:val="100"/>
          <w:position w:val="0"/>
        </w:rPr>
        <w:t xml:space="preserve">1 </w:t>
      </w:r>
      <w:r>
        <w:rPr>
          <w:spacing w:val="0"/>
          <w:w w:val="100"/>
          <w:position w:val="0"/>
          <w:sz w:val="14"/>
          <w:szCs w:val="14"/>
          <w:lang w:val="en-US" w:eastAsia="en-US" w:bidi="en-US"/>
        </w:rPr>
        <w:t>KDOQI</w:t>
      </w:r>
      <w:r>
        <w:rPr>
          <w:spacing w:val="0"/>
          <w:w w:val="100"/>
          <w:position w:val="0"/>
        </w:rPr>
        <w:t>体质量监测频率推荐</w:t>
      </w:r>
    </w:p>
    <w:p>
      <w:pPr>
        <w:pStyle w:val="Style62"/>
        <w:keepNext w:val="0"/>
        <w:keepLines w:val="0"/>
        <w:widowControl w:val="0"/>
        <w:shd w:val="clear" w:color="auto" w:fill="auto"/>
        <w:bidi w:val="0"/>
        <w:spacing w:before="0" w:after="0" w:line="221" w:lineRule="exact"/>
        <w:ind w:left="10" w:right="0" w:firstLine="0"/>
        <w:jc w:val="left"/>
        <w:rPr>
          <w:sz w:val="14"/>
          <w:szCs w:val="14"/>
        </w:rPr>
      </w:pPr>
      <w:r>
        <w:rPr>
          <w:rFonts w:ascii="Times New Roman" w:eastAsia="Times New Roman" w:hAnsi="Times New Roman" w:cs="Times New Roman"/>
          <w:b/>
          <w:bCs/>
          <w:spacing w:val="0"/>
          <w:w w:val="100"/>
          <w:position w:val="0"/>
          <w:sz w:val="16"/>
          <w:szCs w:val="16"/>
          <w:lang w:val="en-US" w:eastAsia="en-US" w:bidi="en-US"/>
        </w:rPr>
        <w:t xml:space="preserve">Table </w:t>
      </w:r>
      <w:r>
        <w:rPr>
          <w:rFonts w:ascii="Times New Roman" w:eastAsia="Times New Roman" w:hAnsi="Times New Roman" w:cs="Times New Roman"/>
          <w:b/>
          <w:bCs/>
          <w:spacing w:val="0"/>
          <w:w w:val="100"/>
          <w:position w:val="0"/>
          <w:sz w:val="16"/>
          <w:szCs w:val="16"/>
        </w:rPr>
        <w:t xml:space="preserve">1 </w:t>
      </w:r>
      <w:r>
        <w:rPr>
          <w:spacing w:val="0"/>
          <w:w w:val="100"/>
          <w:position w:val="0"/>
          <w:sz w:val="14"/>
          <w:szCs w:val="14"/>
          <w:lang w:val="en-US" w:eastAsia="en-US" w:bidi="en-US"/>
        </w:rPr>
        <w:t>Frequency of body weight assessment recommended by the KDOQI</w:t>
      </w:r>
    </w:p>
    <w:tbl>
      <w:tblPr>
        <w:tblOverlap w:val="never"/>
        <w:jc w:val="center"/>
        <w:tblLayout w:type="fixed"/>
      </w:tblPr>
      <w:tblGrid>
        <w:gridCol w:w="2515"/>
        <w:gridCol w:w="2366"/>
      </w:tblGrid>
      <w:tr>
        <w:trPr>
          <w:trHeight w:val="235" w:hRule="exact"/>
        </w:trPr>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疾病状态</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监测频率</w:t>
            </w:r>
          </w:p>
        </w:tc>
      </w:tr>
      <w:tr>
        <w:trPr>
          <w:trHeight w:val="278" w:hRule="exact"/>
        </w:trPr>
        <w:tc>
          <w:tcPr>
            <w:tcBorders>
              <w:top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lang w:val="en-US" w:eastAsia="en-US" w:bidi="en-US"/>
              </w:rPr>
              <w:t>MHD</w:t>
            </w:r>
          </w:p>
        </w:tc>
        <w:tc>
          <w:tcPr>
            <w:tcBorders>
              <w:top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每月至少</w:t>
            </w:r>
            <w:r>
              <w:rPr>
                <w:spacing w:val="0"/>
                <w:w w:val="100"/>
                <w:position w:val="0"/>
                <w:sz w:val="14"/>
                <w:szCs w:val="14"/>
              </w:rPr>
              <w:t>1</w:t>
            </w:r>
            <w:r>
              <w:rPr>
                <w:spacing w:val="0"/>
                <w:w w:val="100"/>
                <w:position w:val="0"/>
                <w:sz w:val="16"/>
                <w:szCs w:val="16"/>
              </w:rPr>
              <w:t>次</w:t>
            </w:r>
          </w:p>
        </w:tc>
      </w:tr>
      <w:tr>
        <w:trPr>
          <w:trHeight w:val="274"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lang w:val="en-US" w:eastAsia="en-US" w:bidi="en-US"/>
              </w:rPr>
              <w:t>PD</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每月至少</w:t>
            </w:r>
            <w:r>
              <w:rPr>
                <w:spacing w:val="0"/>
                <w:w w:val="100"/>
                <w:position w:val="0"/>
                <w:sz w:val="14"/>
                <w:szCs w:val="14"/>
              </w:rPr>
              <w:t>1</w:t>
            </w:r>
            <w:r>
              <w:rPr>
                <w:spacing w:val="0"/>
                <w:w w:val="100"/>
                <w:position w:val="0"/>
                <w:sz w:val="16"/>
                <w:szCs w:val="16"/>
              </w:rPr>
              <w:t>次</w:t>
            </w:r>
          </w:p>
        </w:tc>
      </w:tr>
      <w:tr>
        <w:trPr>
          <w:trHeight w:val="269"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4"/>
                <w:szCs w:val="14"/>
                <w:lang w:val="en-US" w:eastAsia="en-US" w:bidi="en-US"/>
              </w:rPr>
              <w:t xml:space="preserve">CKD </w:t>
            </w:r>
            <w:r>
              <w:rPr>
                <w:spacing w:val="0"/>
                <w:w w:val="100"/>
                <w:position w:val="0"/>
                <w:sz w:val="14"/>
                <w:szCs w:val="14"/>
              </w:rPr>
              <w:t>4~5</w:t>
            </w:r>
            <w:r>
              <w:rPr>
                <w:spacing w:val="0"/>
                <w:w w:val="100"/>
                <w:position w:val="0"/>
                <w:sz w:val="16"/>
                <w:szCs w:val="16"/>
              </w:rPr>
              <w:t>期或肾移植后</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480"/>
              <w:jc w:val="left"/>
              <w:rPr>
                <w:sz w:val="16"/>
                <w:szCs w:val="16"/>
              </w:rPr>
            </w:pPr>
            <w:r>
              <w:rPr>
                <w:spacing w:val="0"/>
                <w:w w:val="100"/>
                <w:position w:val="0"/>
                <w:sz w:val="16"/>
                <w:szCs w:val="16"/>
              </w:rPr>
              <w:t>至少每</w:t>
            </w:r>
            <w:r>
              <w:rPr>
                <w:spacing w:val="0"/>
                <w:w w:val="100"/>
                <w:position w:val="0"/>
                <w:sz w:val="14"/>
                <w:szCs w:val="14"/>
              </w:rPr>
              <w:t>3</w:t>
            </w:r>
            <w:r>
              <w:rPr>
                <w:spacing w:val="0"/>
                <w:w w:val="100"/>
                <w:position w:val="0"/>
                <w:sz w:val="16"/>
                <w:szCs w:val="16"/>
              </w:rPr>
              <w:t>个月</w:t>
            </w:r>
            <w:r>
              <w:rPr>
                <w:spacing w:val="0"/>
                <w:w w:val="100"/>
                <w:position w:val="0"/>
                <w:sz w:val="14"/>
                <w:szCs w:val="14"/>
              </w:rPr>
              <w:t>1</w:t>
            </w:r>
            <w:r>
              <w:rPr>
                <w:spacing w:val="0"/>
                <w:w w:val="100"/>
                <w:position w:val="0"/>
                <w:sz w:val="16"/>
                <w:szCs w:val="16"/>
              </w:rPr>
              <w:t>次</w:t>
            </w:r>
          </w:p>
        </w:tc>
      </w:tr>
      <w:tr>
        <w:trPr>
          <w:trHeight w:val="240" w:hRule="exact"/>
        </w:trPr>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4"/>
                <w:szCs w:val="14"/>
                <w:lang w:val="en-US" w:eastAsia="en-US" w:bidi="en-US"/>
              </w:rPr>
              <w:t xml:space="preserve">CKD </w:t>
            </w:r>
            <w:r>
              <w:rPr>
                <w:spacing w:val="0"/>
                <w:w w:val="100"/>
                <w:position w:val="0"/>
                <w:sz w:val="14"/>
                <w:szCs w:val="14"/>
              </w:rPr>
              <w:t xml:space="preserve">1~3 </w:t>
            </w:r>
            <w:r>
              <w:rPr>
                <w:spacing w:val="0"/>
                <w:w w:val="100"/>
                <w:position w:val="0"/>
                <w:sz w:val="16"/>
                <w:szCs w:val="16"/>
              </w:rPr>
              <w:t>期</w:t>
            </w:r>
          </w:p>
        </w:tc>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480"/>
              <w:jc w:val="left"/>
              <w:rPr>
                <w:sz w:val="16"/>
                <w:szCs w:val="16"/>
              </w:rPr>
            </w:pPr>
            <w:r>
              <w:rPr>
                <w:spacing w:val="0"/>
                <w:w w:val="100"/>
                <w:position w:val="0"/>
                <w:sz w:val="16"/>
                <w:szCs w:val="16"/>
              </w:rPr>
              <w:t>至少每</w:t>
            </w:r>
            <w:r>
              <w:rPr>
                <w:spacing w:val="0"/>
                <w:w w:val="100"/>
                <w:position w:val="0"/>
                <w:sz w:val="14"/>
                <w:szCs w:val="14"/>
              </w:rPr>
              <w:t>6</w:t>
            </w:r>
            <w:r>
              <w:rPr>
                <w:spacing w:val="0"/>
                <w:w w:val="100"/>
                <w:position w:val="0"/>
                <w:sz w:val="16"/>
                <w:szCs w:val="16"/>
              </w:rPr>
              <w:t>个月</w:t>
            </w:r>
            <w:r>
              <w:rPr>
                <w:spacing w:val="0"/>
                <w:w w:val="100"/>
                <w:position w:val="0"/>
                <w:sz w:val="14"/>
                <w:szCs w:val="14"/>
              </w:rPr>
              <w:t>1</w:t>
            </w:r>
            <w:r>
              <w:rPr>
                <w:spacing w:val="0"/>
                <w:w w:val="100"/>
                <w:position w:val="0"/>
                <w:sz w:val="16"/>
                <w:szCs w:val="16"/>
              </w:rPr>
              <w:t>次</w:t>
            </w:r>
          </w:p>
        </w:tc>
      </w:tr>
    </w:tbl>
    <w:p>
      <w:pPr>
        <w:pStyle w:val="Style62"/>
        <w:keepNext w:val="0"/>
        <w:keepLines w:val="0"/>
        <w:widowControl w:val="0"/>
        <w:shd w:val="clear" w:color="auto" w:fill="auto"/>
        <w:bidi w:val="0"/>
        <w:spacing w:before="0" w:after="0" w:line="240" w:lineRule="auto"/>
        <w:ind w:left="326" w:right="0" w:firstLine="0"/>
        <w:jc w:val="left"/>
      </w:pPr>
      <w:r>
        <w:rPr>
          <w:spacing w:val="0"/>
          <w:w w:val="100"/>
          <w:position w:val="0"/>
        </w:rPr>
        <w:t>注：</w:t>
      </w:r>
      <w:r>
        <w:rPr>
          <w:spacing w:val="0"/>
          <w:w w:val="100"/>
          <w:position w:val="0"/>
          <w:sz w:val="14"/>
          <w:szCs w:val="14"/>
          <w:lang w:val="en-US" w:eastAsia="en-US" w:bidi="en-US"/>
        </w:rPr>
        <w:t>MHD=</w:t>
      </w:r>
      <w:r>
        <w:rPr>
          <w:spacing w:val="0"/>
          <w:w w:val="100"/>
          <w:position w:val="0"/>
        </w:rPr>
        <w:t>维持性血液透析</w:t>
      </w:r>
      <w:r>
        <w:rPr>
          <w:spacing w:val="0"/>
          <w:w w:val="100"/>
          <w:position w:val="0"/>
          <w:sz w:val="14"/>
          <w:szCs w:val="14"/>
          <w:lang w:val="en-US" w:eastAsia="en-US" w:bidi="en-US"/>
        </w:rPr>
        <w:t>，PD=</w:t>
      </w:r>
      <w:r>
        <w:rPr>
          <w:spacing w:val="0"/>
          <w:w w:val="100"/>
          <w:position w:val="0"/>
        </w:rPr>
        <w:t>腹膜透析</w:t>
      </w:r>
      <w:r>
        <w:rPr>
          <w:spacing w:val="0"/>
          <w:w w:val="100"/>
          <w:position w:val="0"/>
          <w:sz w:val="14"/>
          <w:szCs w:val="14"/>
          <w:lang w:val="en-US" w:eastAsia="en-US" w:bidi="en-US"/>
        </w:rPr>
        <w:t>，CKD=</w:t>
      </w:r>
      <w:r>
        <w:rPr>
          <w:spacing w:val="0"/>
          <w:w w:val="100"/>
          <w:position w:val="0"/>
        </w:rPr>
        <w:t>慢性肾脏病</w:t>
      </w:r>
    </w:p>
    <w:p>
      <w:pPr>
        <w:pStyle w:val="Style62"/>
        <w:keepNext w:val="0"/>
        <w:keepLines w:val="0"/>
        <w:widowControl w:val="0"/>
        <w:shd w:val="clear" w:color="auto" w:fill="auto"/>
        <w:bidi w:val="0"/>
        <w:spacing w:before="0" w:after="0" w:line="240" w:lineRule="auto"/>
        <w:ind w:left="0" w:right="0" w:firstLine="0"/>
        <w:jc w:val="center"/>
      </w:pPr>
      <w:r>
        <w:rPr>
          <w:b/>
          <w:bCs/>
          <w:spacing w:val="0"/>
          <w:w w:val="100"/>
          <w:position w:val="0"/>
        </w:rPr>
        <w:t>表</w:t>
      </w:r>
      <w:r>
        <w:rPr>
          <w:rFonts w:ascii="Times New Roman" w:eastAsia="Times New Roman" w:hAnsi="Times New Roman" w:cs="Times New Roman"/>
          <w:b/>
          <w:bCs/>
          <w:spacing w:val="0"/>
          <w:w w:val="100"/>
          <w:position w:val="0"/>
        </w:rPr>
        <w:t xml:space="preserve">2 </w:t>
      </w:r>
      <w:r>
        <w:rPr>
          <w:spacing w:val="0"/>
          <w:w w:val="100"/>
          <w:position w:val="0"/>
          <w:sz w:val="14"/>
          <w:szCs w:val="14"/>
          <w:lang w:val="en-US" w:eastAsia="en-US" w:bidi="en-US"/>
        </w:rPr>
        <w:t>BMI</w:t>
      </w:r>
      <w:r>
        <w:rPr>
          <w:spacing w:val="0"/>
          <w:w w:val="100"/>
          <w:position w:val="0"/>
        </w:rPr>
        <w:t>作为死亡预测指标的推荐</w:t>
      </w:r>
    </w:p>
    <w:p>
      <w:pPr>
        <w:pStyle w:val="Style62"/>
        <w:keepNext w:val="0"/>
        <w:keepLines w:val="0"/>
        <w:widowControl w:val="0"/>
        <w:shd w:val="clear" w:color="auto" w:fill="auto"/>
        <w:tabs>
          <w:tab w:pos="2357" w:val="center"/>
          <w:tab w:pos="4546" w:val="right"/>
        </w:tabs>
        <w:bidi w:val="0"/>
        <w:spacing w:before="0" w:after="80" w:line="288" w:lineRule="exact"/>
        <w:ind w:left="163" w:right="0" w:firstLine="0"/>
        <w:jc w:val="left"/>
      </w:pPr>
      <w:r>
        <w:rPr>
          <w:rFonts w:ascii="Times New Roman" w:eastAsia="Times New Roman" w:hAnsi="Times New Roman" w:cs="Times New Roman"/>
          <w:b/>
          <w:bCs/>
          <w:spacing w:val="0"/>
          <w:w w:val="100"/>
          <w:position w:val="0"/>
          <w:lang w:val="en-US" w:eastAsia="en-US" w:bidi="en-US"/>
        </w:rPr>
        <w:t xml:space="preserve">Table </w:t>
      </w:r>
      <w:r>
        <w:rPr>
          <w:rFonts w:ascii="Times New Roman" w:eastAsia="Times New Roman" w:hAnsi="Times New Roman" w:cs="Times New Roman"/>
          <w:b/>
          <w:bCs/>
          <w:spacing w:val="0"/>
          <w:w w:val="100"/>
          <w:position w:val="0"/>
        </w:rPr>
        <w:t xml:space="preserve">2 </w:t>
      </w:r>
      <w:r>
        <w:rPr>
          <w:spacing w:val="0"/>
          <w:w w:val="100"/>
          <w:position w:val="0"/>
          <w:sz w:val="14"/>
          <w:szCs w:val="14"/>
          <w:lang w:val="en-US" w:eastAsia="en-US" w:bidi="en-US"/>
        </w:rPr>
        <w:t xml:space="preserve">BMI as a predictor of mortality recommended by the KDOQI </w:t>
      </w:r>
      <w:r>
        <w:rPr>
          <w:spacing w:val="0"/>
          <w:w w:val="100"/>
          <w:position w:val="0"/>
          <w:u w:val="single"/>
        </w:rPr>
        <w:t>疾病状态</w:t>
        <w:tab/>
        <w:t>推荐内容</w:t>
        <w:tab/>
        <w:t>推荐级别</w:t>
      </w:r>
    </w:p>
    <w:p>
      <w:pPr>
        <w:pStyle w:val="Style62"/>
        <w:keepNext w:val="0"/>
        <w:keepLines w:val="0"/>
        <w:widowControl w:val="0"/>
        <w:shd w:val="clear" w:color="auto" w:fill="auto"/>
        <w:tabs>
          <w:tab w:pos="2402" w:val="center"/>
          <w:tab w:pos="4360" w:val="right"/>
        </w:tabs>
        <w:bidi w:val="0"/>
        <w:spacing w:before="0" w:after="0" w:line="240" w:lineRule="auto"/>
        <w:ind w:left="163" w:right="0" w:firstLine="0"/>
        <w:jc w:val="left"/>
        <w:rPr>
          <w:sz w:val="14"/>
          <w:szCs w:val="14"/>
        </w:rPr>
      </w:pPr>
      <w:r>
        <w:rPr>
          <w:spacing w:val="0"/>
          <w:w w:val="100"/>
          <w:position w:val="0"/>
          <w:sz w:val="14"/>
          <w:szCs w:val="14"/>
          <w:lang w:val="en-US" w:eastAsia="en-US" w:bidi="en-US"/>
        </w:rPr>
        <w:t>PD</w:t>
        <w:tab/>
      </w:r>
      <w:r>
        <w:rPr>
          <w:spacing w:val="0"/>
          <w:w w:val="100"/>
          <w:position w:val="0"/>
          <w:sz w:val="16"/>
          <w:szCs w:val="16"/>
        </w:rPr>
        <w:t>体质量不足状态可以作为较高死亡率</w:t>
        <w:tab/>
      </w:r>
      <w:r>
        <w:rPr>
          <w:spacing w:val="0"/>
          <w:w w:val="100"/>
          <w:position w:val="0"/>
          <w:sz w:val="14"/>
          <w:szCs w:val="14"/>
          <w:lang w:val="en-US" w:eastAsia="en-US" w:bidi="en-US"/>
        </w:rPr>
        <w:t>2C</w:t>
      </w:r>
    </w:p>
    <w:p>
      <w:pPr>
        <w:pStyle w:val="Style62"/>
        <w:keepNext w:val="0"/>
        <w:keepLines w:val="0"/>
        <w:widowControl w:val="0"/>
        <w:shd w:val="clear" w:color="auto" w:fill="auto"/>
        <w:bidi w:val="0"/>
        <w:spacing w:before="0" w:after="80" w:line="240" w:lineRule="auto"/>
        <w:ind w:left="163" w:right="0" w:firstLine="0"/>
        <w:jc w:val="left"/>
      </w:pPr>
      <w:r>
        <w:rPr>
          <w:spacing w:val="0"/>
          <w:w w:val="100"/>
          <w:position w:val="0"/>
        </w:rPr>
        <w:t>的预测指标</w:t>
      </w:r>
    </w:p>
    <w:p>
      <w:pPr>
        <w:pStyle w:val="Style62"/>
        <w:keepNext w:val="0"/>
        <w:keepLines w:val="0"/>
        <w:widowControl w:val="0"/>
        <w:shd w:val="clear" w:color="auto" w:fill="auto"/>
        <w:tabs>
          <w:tab w:pos="2378" w:val="center"/>
          <w:tab w:pos="4337" w:val="right"/>
        </w:tabs>
        <w:bidi w:val="0"/>
        <w:spacing w:before="0" w:after="0" w:line="240" w:lineRule="auto"/>
        <w:ind w:left="163" w:right="0" w:firstLine="0"/>
        <w:jc w:val="left"/>
        <w:rPr>
          <w:sz w:val="14"/>
          <w:szCs w:val="14"/>
        </w:rPr>
      </w:pPr>
      <w:r>
        <w:rPr>
          <w:spacing w:val="0"/>
          <w:w w:val="100"/>
          <w:position w:val="0"/>
          <w:sz w:val="14"/>
          <w:szCs w:val="14"/>
          <w:lang w:val="en-US" w:eastAsia="en-US" w:bidi="en-US"/>
        </w:rPr>
        <w:t>MHD</w:t>
        <w:tab/>
      </w:r>
      <w:r>
        <w:rPr>
          <w:spacing w:val="0"/>
          <w:w w:val="100"/>
          <w:position w:val="0"/>
          <w:sz w:val="16"/>
          <w:szCs w:val="16"/>
        </w:rPr>
        <w:t>超重或肥胖状态可以作为较低死亡率</w:t>
        <w:tab/>
      </w:r>
      <w:r>
        <w:rPr>
          <w:spacing w:val="0"/>
          <w:w w:val="100"/>
          <w:position w:val="0"/>
          <w:sz w:val="14"/>
          <w:szCs w:val="14"/>
          <w:lang w:val="en-US" w:eastAsia="en-US" w:bidi="en-US"/>
        </w:rPr>
        <w:t>2B</w:t>
      </w:r>
    </w:p>
    <w:p>
      <w:pPr>
        <w:pStyle w:val="Style62"/>
        <w:keepNext w:val="0"/>
        <w:keepLines w:val="0"/>
        <w:widowControl w:val="0"/>
        <w:shd w:val="clear" w:color="auto" w:fill="auto"/>
        <w:bidi w:val="0"/>
        <w:spacing w:before="0" w:after="0" w:line="240" w:lineRule="auto"/>
        <w:ind w:left="163" w:right="0" w:firstLine="0"/>
        <w:jc w:val="left"/>
      </w:pPr>
      <w:r>
        <w:rPr>
          <w:spacing w:val="0"/>
          <w:w w:val="100"/>
          <w:position w:val="0"/>
        </w:rPr>
        <w:t>的预测指标；</w:t>
      </w:r>
    </w:p>
    <w:p>
      <w:pPr>
        <w:pStyle w:val="Style62"/>
        <w:keepNext w:val="0"/>
        <w:keepLines w:val="0"/>
        <w:widowControl w:val="0"/>
        <w:shd w:val="clear" w:color="auto" w:fill="auto"/>
        <w:bidi w:val="0"/>
        <w:spacing w:before="0" w:after="80" w:line="211" w:lineRule="exact"/>
        <w:ind w:left="0" w:right="0" w:firstLine="0"/>
        <w:jc w:val="distribute"/>
      </w:pPr>
      <w:r>
        <w:rPr>
          <w:spacing w:val="0"/>
          <w:w w:val="100"/>
          <w:position w:val="0"/>
        </w:rPr>
        <w:t>体质量不足和病态肥胖可以作为较高 死亡率的预测指标</w:t>
      </w:r>
    </w:p>
    <w:p>
      <w:pPr>
        <w:pStyle w:val="Style62"/>
        <w:keepNext w:val="0"/>
        <w:keepLines w:val="0"/>
        <w:widowControl w:val="0"/>
        <w:shd w:val="clear" w:color="auto" w:fill="auto"/>
        <w:tabs>
          <w:tab w:pos="3941" w:val="left"/>
        </w:tabs>
        <w:bidi w:val="0"/>
        <w:spacing w:before="0" w:after="0" w:line="240" w:lineRule="auto"/>
        <w:ind w:left="163" w:right="0" w:firstLine="0"/>
        <w:jc w:val="left"/>
      </w:pPr>
      <w:r>
        <w:rPr>
          <w:spacing w:val="0"/>
          <w:w w:val="100"/>
          <w:position w:val="0"/>
          <w:sz w:val="14"/>
          <w:szCs w:val="14"/>
          <w:lang w:val="en-US" w:eastAsia="en-US" w:bidi="en-US"/>
        </w:rPr>
        <w:t>CKD1~5</w:t>
      </w:r>
      <w:r>
        <w:rPr>
          <w:spacing w:val="0"/>
          <w:w w:val="100"/>
          <w:position w:val="0"/>
        </w:rPr>
        <w:t>期体质量不足状态可以作为较高死亡率</w:t>
        <w:tab/>
        <w:t>专家意见</w:t>
      </w:r>
    </w:p>
    <w:p>
      <w:pPr>
        <w:pStyle w:val="Style62"/>
        <w:keepNext w:val="0"/>
        <w:keepLines w:val="0"/>
        <w:widowControl w:val="0"/>
        <w:shd w:val="clear" w:color="auto" w:fill="auto"/>
        <w:bidi w:val="0"/>
        <w:spacing w:before="0" w:after="80" w:line="240" w:lineRule="auto"/>
        <w:ind w:left="163" w:right="0" w:firstLine="0"/>
        <w:jc w:val="left"/>
      </w:pPr>
      <w:r>
        <w:rPr>
          <w:spacing w:val="0"/>
          <w:w w:val="100"/>
          <w:position w:val="0"/>
        </w:rPr>
        <w:t>的预测指标</w:t>
      </w:r>
    </w:p>
    <w:p>
      <w:pPr>
        <w:pStyle w:val="Style62"/>
        <w:keepNext w:val="0"/>
        <w:keepLines w:val="0"/>
        <w:widowControl w:val="0"/>
        <w:shd w:val="clear" w:color="auto" w:fill="auto"/>
        <w:tabs>
          <w:tab w:pos="1003" w:val="left"/>
          <w:tab w:pos="3874" w:val="left"/>
        </w:tabs>
        <w:bidi w:val="0"/>
        <w:spacing w:before="0" w:after="0" w:line="240" w:lineRule="auto"/>
        <w:ind w:left="163" w:right="0" w:firstLine="0"/>
        <w:jc w:val="left"/>
      </w:pPr>
      <w:r>
        <w:rPr>
          <w:spacing w:val="0"/>
          <w:w w:val="100"/>
          <w:position w:val="0"/>
        </w:rPr>
        <w:t>肾移植后</w:t>
        <w:tab/>
        <w:t>体质量不足、超重或肥胖状态可以作</w:t>
        <w:tab/>
        <w:t>专家意见</w:t>
      </w:r>
    </w:p>
    <w:p>
      <w:pPr>
        <w:pStyle w:val="Style62"/>
        <w:keepNext w:val="0"/>
        <w:keepLines w:val="0"/>
        <w:widowControl w:val="0"/>
        <w:shd w:val="clear" w:color="auto" w:fill="auto"/>
        <w:bidi w:val="0"/>
        <w:spacing w:before="0" w:after="0" w:line="240" w:lineRule="auto"/>
        <w:ind w:left="163" w:right="0" w:firstLine="0"/>
        <w:jc w:val="left"/>
      </w:pPr>
      <w:r>
        <w:rPr>
          <w:spacing w:val="0"/>
          <w:w w:val="100"/>
          <w:position w:val="0"/>
          <w:u w:val="single"/>
        </w:rPr>
        <w:t>为较高死亡率的预测指标</w:t>
      </w:r>
    </w:p>
    <w:p>
      <w:pPr>
        <w:pStyle w:val="Style62"/>
        <w:keepNext w:val="0"/>
        <w:keepLines w:val="0"/>
        <w:widowControl w:val="0"/>
        <w:shd w:val="clear" w:color="auto" w:fill="auto"/>
        <w:bidi w:val="0"/>
        <w:spacing w:before="0" w:after="40" w:line="250" w:lineRule="exact"/>
        <w:ind w:left="163" w:right="0" w:firstLine="0"/>
        <w:jc w:val="left"/>
        <w:rPr>
          <w:sz w:val="14"/>
          <w:szCs w:val="14"/>
        </w:rPr>
      </w:pPr>
      <w:r>
        <w:rPr>
          <w:spacing w:val="0"/>
          <w:w w:val="100"/>
          <w:position w:val="0"/>
          <w:sz w:val="16"/>
          <w:szCs w:val="16"/>
        </w:rPr>
        <w:t>注：体质指数</w:t>
      </w:r>
      <w:r>
        <w:rPr>
          <w:spacing w:val="0"/>
          <w:w w:val="100"/>
          <w:position w:val="0"/>
          <w:sz w:val="14"/>
          <w:szCs w:val="14"/>
        </w:rPr>
        <w:t>（</w:t>
      </w:r>
      <w:r>
        <w:rPr>
          <w:spacing w:val="0"/>
          <w:w w:val="100"/>
          <w:position w:val="0"/>
          <w:sz w:val="14"/>
          <w:szCs w:val="14"/>
          <w:lang w:val="en-US" w:eastAsia="en-US" w:bidi="en-US"/>
        </w:rPr>
        <w:t>BMI）</w:t>
      </w:r>
      <w:r>
        <w:rPr>
          <w:spacing w:val="0"/>
          <w:w w:val="100"/>
          <w:position w:val="0"/>
          <w:sz w:val="16"/>
          <w:szCs w:val="16"/>
        </w:rPr>
        <w:t>计算公式为体质量</w:t>
      </w:r>
      <w:r>
        <w:rPr>
          <w:spacing w:val="0"/>
          <w:w w:val="100"/>
          <w:position w:val="0"/>
          <w:sz w:val="14"/>
          <w:szCs w:val="14"/>
        </w:rPr>
        <w:t>/</w:t>
      </w:r>
      <w:r>
        <w:rPr>
          <w:spacing w:val="0"/>
          <w:w w:val="100"/>
          <w:position w:val="0"/>
          <w:sz w:val="16"/>
          <w:szCs w:val="16"/>
        </w:rPr>
        <w:t>身高</w:t>
      </w:r>
      <w:r>
        <w:rPr>
          <w:spacing w:val="0"/>
          <w:w w:val="100"/>
          <w:position w:val="0"/>
          <w:sz w:val="14"/>
          <w:szCs w:val="14"/>
          <w:vertAlign w:val="superscript"/>
          <w:lang w:val="en-US" w:eastAsia="en-US" w:bidi="en-US"/>
        </w:rPr>
        <w:t>2</w:t>
      </w:r>
      <w:r>
        <w:rPr>
          <w:spacing w:val="0"/>
          <w:w w:val="100"/>
          <w:position w:val="0"/>
          <w:sz w:val="14"/>
          <w:szCs w:val="14"/>
          <w:lang w:val="en-US" w:eastAsia="en-US" w:bidi="en-US"/>
        </w:rPr>
        <w:t>（kg/m</w:t>
      </w:r>
      <w:r>
        <w:rPr>
          <w:spacing w:val="0"/>
          <w:w w:val="100"/>
          <w:position w:val="0"/>
          <w:sz w:val="14"/>
          <w:szCs w:val="14"/>
          <w:vertAlign w:val="superscript"/>
          <w:lang w:val="en-US" w:eastAsia="en-US" w:bidi="en-US"/>
        </w:rPr>
        <w:t>2</w:t>
      </w:r>
      <w:r>
        <w:rPr>
          <w:spacing w:val="0"/>
          <w:w w:val="100"/>
          <w:position w:val="0"/>
          <w:sz w:val="14"/>
          <w:szCs w:val="14"/>
          <w:lang w:val="en-US" w:eastAsia="en-US" w:bidi="en-US"/>
        </w:rPr>
        <w:t xml:space="preserve"> </w:t>
      </w:r>
      <w:r>
        <w:rPr>
          <w:spacing w:val="0"/>
          <w:w w:val="100"/>
          <w:position w:val="0"/>
          <w:sz w:val="14"/>
          <w:szCs w:val="14"/>
        </w:rPr>
        <w:t>）</w:t>
      </w:r>
    </w:p>
    <w:p>
      <w:pPr>
        <w:spacing w:lineRule="exact" w:line="1"/>
        <w:rPr>
          <w:sz w:val="2"/>
          <w:szCs w:val="2"/>
        </w:rPr>
      </w:pPr>
      <w:r>
        <w:br w:type="column"/>
      </w:r>
    </w:p>
    <w:p>
      <w:pPr>
        <w:pStyle w:val="Style52"/>
        <w:keepNext w:val="0"/>
        <w:keepLines w:val="0"/>
        <w:widowControl w:val="0"/>
        <w:shd w:val="clear" w:color="auto" w:fill="auto"/>
        <w:bidi w:val="0"/>
        <w:spacing w:before="0" w:after="0" w:line="418" w:lineRule="exact"/>
        <w:ind w:left="0" w:right="0" w:firstLine="640"/>
        <w:jc w:val="both"/>
      </w:pPr>
      <w:r>
        <w:fldChar w:fldCharType="begin"/>
      </w:r>
      <w:r>
        <w:rPr/>
        <w:instrText> HYPERLINK "http://www.chinagp.net" </w:instrText>
      </w:r>
      <w:r>
        <w:fldChar w:fldCharType="separate"/>
      </w:r>
      <w:r>
        <w:rPr>
          <w:rFonts w:ascii="Times New Roman" w:eastAsia="Times New Roman" w:hAnsi="Times New Roman" w:cs="Times New Roman"/>
          <w:i/>
          <w:iCs/>
          <w:spacing w:val="0"/>
          <w:w w:val="100"/>
          <w:position w:val="0"/>
          <w:sz w:val="12"/>
          <w:szCs w:val="12"/>
          <w:lang w:val="en-US" w:eastAsia="en-US" w:bidi="en-US"/>
        </w:rPr>
        <w:t>http://www.chinagp.net</w:t>
      </w:r>
      <w:r>
        <w:fldChar w:fldCharType="end"/>
      </w:r>
      <w:r>
        <w:rPr>
          <w:rFonts w:ascii="Times New Roman" w:eastAsia="Times New Roman" w:hAnsi="Times New Roman" w:cs="Times New Roman"/>
          <w:i/>
          <w:iCs/>
          <w:spacing w:val="0"/>
          <w:w w:val="100"/>
          <w:position w:val="0"/>
          <w:sz w:val="12"/>
          <w:szCs w:val="12"/>
          <w:lang w:val="en-US" w:eastAsia="en-US" w:bidi="en-US"/>
        </w:rPr>
        <w:t xml:space="preserve"> E—mail:</w:t>
      </w:r>
      <w:r>
        <w:fldChar w:fldCharType="begin"/>
      </w:r>
      <w:r>
        <w:rPr/>
        <w:instrText> HYPERLINK "mailto:zgqkyx@chinagp.net.cn" </w:instrText>
      </w:r>
      <w:r>
        <w:fldChar w:fldCharType="separate"/>
      </w:r>
      <w:r>
        <w:rPr>
          <w:rFonts w:ascii="Times New Roman" w:eastAsia="Times New Roman" w:hAnsi="Times New Roman" w:cs="Times New Roman"/>
          <w:i/>
          <w:iCs/>
          <w:spacing w:val="0"/>
          <w:w w:val="100"/>
          <w:position w:val="0"/>
          <w:sz w:val="12"/>
          <w:szCs w:val="12"/>
          <w:lang w:val="en-US" w:eastAsia="en-US" w:bidi="en-US"/>
        </w:rPr>
        <w:t>zgqkyx@chinagp.net.cn</w:t>
      </w:r>
      <w:r>
        <w:fldChar w:fldCharType="end"/>
      </w:r>
      <w:r>
        <w:rPr>
          <w:spacing w:val="0"/>
          <w:w w:val="100"/>
          <w:position w:val="0"/>
          <w:sz w:val="14"/>
          <w:szCs w:val="14"/>
          <w:lang w:val="en-US" w:eastAsia="en-US" w:bidi="en-US"/>
        </w:rPr>
        <w:t xml:space="preserve"> • </w:t>
      </w:r>
      <w:r>
        <w:rPr>
          <w:spacing w:val="0"/>
          <w:w w:val="100"/>
          <w:position w:val="0"/>
          <w:sz w:val="14"/>
          <w:szCs w:val="14"/>
        </w:rPr>
        <w:t xml:space="preserve">1327 </w:t>
      </w:r>
      <w:r>
        <w:rPr>
          <w:spacing w:val="0"/>
          <w:w w:val="100"/>
          <w:position w:val="0"/>
          <w:sz w:val="14"/>
          <w:szCs w:val="14"/>
          <w:lang w:val="en-US" w:eastAsia="en-US" w:bidi="en-US"/>
        </w:rPr>
        <w:t xml:space="preserve">* </w:t>
      </w:r>
      <w:r>
        <w:rPr>
          <w:spacing w:val="0"/>
          <w:w w:val="100"/>
          <w:position w:val="0"/>
        </w:rPr>
        <w:t>常和瘦体质量缺乏较为常见</w:t>
      </w:r>
      <w:r>
        <w:rPr>
          <w:rFonts w:ascii="Times New Roman" w:eastAsia="Times New Roman" w:hAnsi="Times New Roman" w:cs="Times New Roman"/>
          <w:spacing w:val="0"/>
          <w:w w:val="100"/>
          <w:position w:val="0"/>
          <w:vertAlign w:val="superscript"/>
        </w:rPr>
        <w:t>［10</w:t>
      </w:r>
      <w:r>
        <w:rPr>
          <w:rFonts w:ascii="Times New Roman" w:eastAsia="Times New Roman" w:hAnsi="Times New Roman" w:cs="Times New Roman"/>
          <w:spacing w:val="0"/>
          <w:w w:val="100"/>
          <w:position w:val="0"/>
          <w:sz w:val="11"/>
          <w:szCs w:val="11"/>
        </w:rPr>
        <w:t>-</w:t>
      </w:r>
      <w:r>
        <w:rPr>
          <w:rFonts w:ascii="Times New Roman" w:eastAsia="Times New Roman" w:hAnsi="Times New Roman" w:cs="Times New Roman"/>
          <w:spacing w:val="0"/>
          <w:w w:val="100"/>
          <w:position w:val="0"/>
          <w:vertAlign w:val="superscript"/>
        </w:rPr>
        <w:t>14］</w:t>
      </w:r>
      <w:r>
        <w:rPr>
          <w:spacing w:val="0"/>
          <w:w w:val="100"/>
          <w:position w:val="0"/>
        </w:rPr>
        <w:t>，因此，可以在评 估体质量的同时关注瘦体质量。对于体质量不足并 不明显的患者来说，瘦体质量的评估可能更为准确。</w:t>
      </w:r>
    </w:p>
    <w:p>
      <w:pPr>
        <w:pStyle w:val="Style52"/>
        <w:keepNext w:val="0"/>
        <w:keepLines w:val="0"/>
        <w:widowControl w:val="0"/>
        <w:shd w:val="clear" w:color="auto" w:fill="auto"/>
        <w:bidi w:val="0"/>
        <w:spacing w:before="0" w:after="0" w:line="320" w:lineRule="exact"/>
        <w:ind w:left="0" w:right="0" w:firstLine="420"/>
        <w:jc w:val="both"/>
      </w:pPr>
      <w:r>
        <w:rPr>
          <w:spacing w:val="0"/>
          <w:w w:val="100"/>
          <w:position w:val="0"/>
        </w:rPr>
        <w:t>当前人体成分主要使用生物电阻抗（</w:t>
      </w:r>
      <w:r>
        <w:rPr>
          <w:rFonts w:ascii="Times New Roman" w:eastAsia="Times New Roman" w:hAnsi="Times New Roman" w:cs="Times New Roman"/>
          <w:spacing w:val="0"/>
          <w:w w:val="100"/>
          <w:position w:val="0"/>
          <w:lang w:val="en-US" w:eastAsia="en-US" w:bidi="en-US"/>
        </w:rPr>
        <w:t>bioelectrical impedance</w:t>
      </w:r>
      <w:r>
        <w:rPr>
          <w:spacing w:val="0"/>
          <w:w w:val="100"/>
          <w:position w:val="0"/>
        </w:rPr>
        <w:t xml:space="preserve">， </w:t>
      </w:r>
      <w:r>
        <w:rPr>
          <w:rFonts w:ascii="Times New Roman" w:eastAsia="Times New Roman" w:hAnsi="Times New Roman" w:cs="Times New Roman"/>
          <w:spacing w:val="0"/>
          <w:w w:val="100"/>
          <w:position w:val="0"/>
          <w:lang w:val="en-US" w:eastAsia="en-US" w:bidi="en-US"/>
        </w:rPr>
        <w:t xml:space="preserve">BIA </w:t>
      </w:r>
      <w:r>
        <w:rPr>
          <w:spacing w:val="0"/>
          <w:w w:val="100"/>
          <w:position w:val="0"/>
        </w:rPr>
        <w:t xml:space="preserve">）和双能 </w:t>
      </w:r>
      <w:r>
        <w:rPr>
          <w:rFonts w:ascii="Times New Roman" w:eastAsia="Times New Roman" w:hAnsi="Times New Roman" w:cs="Times New Roman"/>
          <w:spacing w:val="0"/>
          <w:w w:val="100"/>
          <w:position w:val="0"/>
        </w:rPr>
        <w:t xml:space="preserve">X </w:t>
      </w:r>
      <w:r>
        <w:rPr>
          <w:spacing w:val="0"/>
          <w:w w:val="100"/>
          <w:position w:val="0"/>
        </w:rPr>
        <w:t>线测量法（</w:t>
      </w:r>
      <w:r>
        <w:rPr>
          <w:rFonts w:ascii="Times New Roman" w:eastAsia="Times New Roman" w:hAnsi="Times New Roman" w:cs="Times New Roman"/>
          <w:spacing w:val="0"/>
          <w:w w:val="100"/>
          <w:position w:val="0"/>
          <w:lang w:val="en-US" w:eastAsia="en-US" w:bidi="en-US"/>
        </w:rPr>
        <w:t>Dual-Energy X-Ray Absorptiometry</w:t>
      </w:r>
      <w:r>
        <w:rPr>
          <w:spacing w:val="0"/>
          <w:w w:val="100"/>
          <w:position w:val="0"/>
        </w:rPr>
        <w:t xml:space="preserve">， </w:t>
      </w:r>
      <w:r>
        <w:rPr>
          <w:rFonts w:ascii="Times New Roman" w:eastAsia="Times New Roman" w:hAnsi="Times New Roman" w:cs="Times New Roman"/>
          <w:spacing w:val="0"/>
          <w:w w:val="100"/>
          <w:position w:val="0"/>
          <w:lang w:val="en-US" w:eastAsia="en-US" w:bidi="en-US"/>
        </w:rPr>
        <w:t xml:space="preserve">DXA </w:t>
      </w:r>
      <w:r>
        <w:rPr>
          <w:spacing w:val="0"/>
          <w:w w:val="100"/>
          <w:position w:val="0"/>
          <w:lang w:val="en-US" w:eastAsia="en-US" w:bidi="en-US"/>
        </w:rPr>
        <w:t>），</w:t>
      </w:r>
      <w:r>
        <w:rPr>
          <w:spacing w:val="0"/>
          <w:w w:val="100"/>
          <w:position w:val="0"/>
        </w:rPr>
        <w:t xml:space="preserve">其中 </w:t>
      </w:r>
      <w:r>
        <w:rPr>
          <w:rFonts w:ascii="Times New Roman" w:eastAsia="Times New Roman" w:hAnsi="Times New Roman" w:cs="Times New Roman"/>
          <w:spacing w:val="0"/>
          <w:w w:val="100"/>
          <w:position w:val="0"/>
          <w:lang w:val="en-US" w:eastAsia="en-US" w:bidi="en-US"/>
        </w:rPr>
        <w:t xml:space="preserve">DXA </w:t>
      </w:r>
      <w:r>
        <w:rPr>
          <w:spacing w:val="0"/>
          <w:w w:val="100"/>
          <w:position w:val="0"/>
        </w:rPr>
        <w:t>是测量身 体成分的金标准，但是费用高、对人体有一定的辐 射，而</w:t>
      </w:r>
      <w:r>
        <w:rPr>
          <w:rFonts w:ascii="Times New Roman" w:eastAsia="Times New Roman" w:hAnsi="Times New Roman" w:cs="Times New Roman"/>
          <w:spacing w:val="0"/>
          <w:w w:val="100"/>
          <w:position w:val="0"/>
          <w:lang w:val="en-US" w:eastAsia="en-US" w:bidi="en-US"/>
        </w:rPr>
        <w:t>BIA</w:t>
      </w:r>
      <w:r>
        <w:rPr>
          <w:spacing w:val="0"/>
          <w:w w:val="100"/>
          <w:position w:val="0"/>
        </w:rPr>
        <w:t>因其方便操作、费用低、对人体无辐射 等原因，在临床应用更多。新指南建议</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 的</w:t>
      </w:r>
      <w:r>
        <w:rPr>
          <w:rFonts w:ascii="Times New Roman" w:eastAsia="Times New Roman" w:hAnsi="Times New Roman" w:cs="Times New Roman"/>
          <w:spacing w:val="0"/>
          <w:w w:val="100"/>
          <w:position w:val="0"/>
          <w:lang w:val="en-US" w:eastAsia="en-US" w:bidi="en-US"/>
        </w:rPr>
        <w:t>MHD</w:t>
      </w:r>
      <w:r>
        <w:rPr>
          <w:spacing w:val="0"/>
          <w:w w:val="100"/>
          <w:position w:val="0"/>
        </w:rPr>
        <w:t>患者使用</w:t>
      </w:r>
      <w:r>
        <w:rPr>
          <w:rFonts w:ascii="Times New Roman" w:eastAsia="Times New Roman" w:hAnsi="Times New Roman" w:cs="Times New Roman"/>
          <w:spacing w:val="0"/>
          <w:w w:val="100"/>
          <w:position w:val="0"/>
          <w:lang w:val="en-US" w:eastAsia="en-US" w:bidi="en-US"/>
        </w:rPr>
        <w:t>BIA</w:t>
      </w:r>
      <w:r>
        <w:rPr>
          <w:spacing w:val="0"/>
          <w:w w:val="100"/>
          <w:position w:val="0"/>
        </w:rPr>
        <w:t>来评估身体组成，且最好是多 频</w:t>
      </w:r>
      <w:r>
        <w:rPr>
          <w:rFonts w:ascii="Times New Roman" w:eastAsia="Times New Roman" w:hAnsi="Times New Roman" w:cs="Times New Roman"/>
          <w:spacing w:val="0"/>
          <w:w w:val="100"/>
          <w:position w:val="0"/>
          <w:lang w:val="en-US" w:eastAsia="en-US" w:bidi="en-US"/>
        </w:rPr>
        <w:t>BIA</w:t>
      </w:r>
      <w:r>
        <w:rPr>
          <w:spacing w:val="0"/>
          <w:w w:val="100"/>
          <w:position w:val="0"/>
        </w:rPr>
        <w:t xml:space="preserve">，并建议应在血液透析结束后至少30 </w:t>
      </w:r>
      <w:r>
        <w:rPr>
          <w:rFonts w:ascii="Times New Roman" w:eastAsia="Times New Roman" w:hAnsi="Times New Roman" w:cs="Times New Roman"/>
          <w:spacing w:val="0"/>
          <w:w w:val="100"/>
          <w:position w:val="0"/>
          <w:lang w:val="en-US" w:eastAsia="en-US" w:bidi="en-US"/>
        </w:rPr>
        <w:t xml:space="preserve">min </w:t>
      </w:r>
      <w:r>
        <w:rPr>
          <w:spacing w:val="0"/>
          <w:w w:val="100"/>
          <w:position w:val="0"/>
        </w:rPr>
        <w:t xml:space="preserve">或 更长时间后进行，以便重新分配体液（推荐级别： </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C</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 xml:space="preserve">而 </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1</w:t>
      </w:r>
      <w:r>
        <w:rPr>
          <w:rFonts w:ascii="Times New Roman" w:eastAsia="Times New Roman" w:hAnsi="Times New Roman" w:cs="Times New Roman"/>
          <w:spacing w:val="0"/>
          <w:w w:val="100"/>
          <w:position w:val="0"/>
        </w:rPr>
        <w:t>~</w:t>
      </w:r>
      <w:r>
        <w:rPr>
          <w:spacing w:val="0"/>
          <w:w w:val="100"/>
          <w:position w:val="0"/>
        </w:rPr>
        <w:t xml:space="preserve">5 期或 </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 xml:space="preserve">D </w:t>
      </w:r>
      <w:r>
        <w:rPr>
          <w:spacing w:val="0"/>
          <w:w w:val="100"/>
          <w:position w:val="0"/>
        </w:rPr>
        <w:t>期腹膜透析（</w:t>
      </w:r>
      <w:r>
        <w:rPr>
          <w:rFonts w:ascii="Times New Roman" w:eastAsia="Times New Roman" w:hAnsi="Times New Roman" w:cs="Times New Roman"/>
          <w:spacing w:val="0"/>
          <w:w w:val="100"/>
          <w:position w:val="0"/>
          <w:lang w:val="en-US" w:eastAsia="en-US" w:bidi="en-US"/>
        </w:rPr>
        <w:t>peritoneal dialysis</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PD</w:t>
      </w:r>
      <w:r>
        <w:rPr>
          <w:spacing w:val="0"/>
          <w:w w:val="100"/>
          <w:position w:val="0"/>
          <w:lang w:val="en-US" w:eastAsia="en-US" w:bidi="en-US"/>
        </w:rPr>
        <w:t>）</w:t>
      </w:r>
      <w:r>
        <w:rPr>
          <w:spacing w:val="0"/>
          <w:w w:val="100"/>
          <w:position w:val="0"/>
        </w:rPr>
        <w:t xml:space="preserve">患者中目前没有足够的证据推荐使用 </w:t>
      </w:r>
      <w:r>
        <w:rPr>
          <w:rFonts w:ascii="Times New Roman" w:eastAsia="Times New Roman" w:hAnsi="Times New Roman" w:cs="Times New Roman"/>
          <w:spacing w:val="0"/>
          <w:w w:val="100"/>
          <w:position w:val="0"/>
          <w:lang w:val="en-US" w:eastAsia="en-US" w:bidi="en-US"/>
        </w:rPr>
        <w:t xml:space="preserve">BIA </w:t>
      </w:r>
      <w:r>
        <w:rPr>
          <w:spacing w:val="0"/>
          <w:w w:val="100"/>
          <w:position w:val="0"/>
        </w:rPr>
        <w:t>（推荐级别：</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w:t>
      </w:r>
      <w:r>
        <w:rPr>
          <w:spacing w:val="0"/>
          <w:w w:val="100"/>
          <w:position w:val="0"/>
        </w:rPr>
        <w:t>建议</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期或肾移植 后患者中使用</w:t>
      </w:r>
      <w:r>
        <w:rPr>
          <w:rFonts w:ascii="Times New Roman" w:eastAsia="Times New Roman" w:hAnsi="Times New Roman" w:cs="Times New Roman"/>
          <w:spacing w:val="0"/>
          <w:w w:val="100"/>
          <w:position w:val="0"/>
          <w:lang w:val="en-US" w:eastAsia="en-US" w:bidi="en-US"/>
        </w:rPr>
        <w:t xml:space="preserve">DXA </w:t>
      </w:r>
      <w:r>
        <w:rPr>
          <w:spacing w:val="0"/>
          <w:w w:val="100"/>
          <w:position w:val="0"/>
        </w:rPr>
        <w:t>（推荐级别：专家意见）。评估 身体成分是营养评估的重要组成部分。尤其是在瘦 体质量评估的时候。</w:t>
      </w:r>
    </w:p>
    <w:p>
      <w:pPr>
        <w:pStyle w:val="Style52"/>
        <w:keepNext w:val="0"/>
        <w:keepLines w:val="0"/>
        <w:widowControl w:val="0"/>
        <w:shd w:val="clear" w:color="auto" w:fill="auto"/>
        <w:bidi w:val="0"/>
        <w:spacing w:before="0" w:after="0" w:line="320" w:lineRule="exact"/>
        <w:ind w:left="0" w:right="0" w:firstLine="420"/>
        <w:jc w:val="both"/>
        <w:rPr>
          <w:sz w:val="10"/>
          <w:szCs w:val="10"/>
        </w:rPr>
      </w:pPr>
      <w:r>
        <w:rPr>
          <w:spacing w:val="0"/>
          <w:w w:val="100"/>
          <w:position w:val="0"/>
          <w:sz w:val="20"/>
          <w:szCs w:val="20"/>
        </w:rPr>
        <w:t>指南建议，</w:t>
      </w:r>
      <w:r>
        <w:rPr>
          <w:rFonts w:ascii="Times New Roman" w:eastAsia="Times New Roman" w:hAnsi="Times New Roman" w:cs="Times New Roman"/>
          <w:spacing w:val="0"/>
          <w:w w:val="100"/>
          <w:position w:val="0"/>
          <w:sz w:val="20"/>
          <w:szCs w:val="20"/>
          <w:lang w:val="en-US" w:eastAsia="en-US" w:bidi="en-US"/>
        </w:rPr>
        <w:t xml:space="preserve">CKD </w:t>
      </w:r>
      <w:r>
        <w:rPr>
          <w:spacing w:val="0"/>
          <w:w w:val="100"/>
          <w:position w:val="0"/>
          <w:sz w:val="20"/>
          <w:szCs w:val="20"/>
          <w:lang w:val="en-US" w:eastAsia="en-US" w:bidi="en-US"/>
        </w:rPr>
        <w:t>5</w:t>
      </w:r>
      <w:r>
        <w:rPr>
          <w:rFonts w:ascii="Times New Roman" w:eastAsia="Times New Roman" w:hAnsi="Times New Roman" w:cs="Times New Roman"/>
          <w:spacing w:val="0"/>
          <w:w w:val="100"/>
          <w:position w:val="0"/>
          <w:sz w:val="20"/>
          <w:szCs w:val="20"/>
          <w:lang w:val="en-US" w:eastAsia="en-US" w:bidi="en-US"/>
        </w:rPr>
        <w:t>D</w:t>
      </w:r>
      <w:r>
        <w:rPr>
          <w:spacing w:val="0"/>
          <w:w w:val="100"/>
          <w:position w:val="0"/>
          <w:sz w:val="20"/>
          <w:szCs w:val="20"/>
        </w:rPr>
        <w:t>期</w:t>
      </w:r>
      <w:r>
        <w:rPr>
          <w:rFonts w:ascii="Times New Roman" w:eastAsia="Times New Roman" w:hAnsi="Times New Roman" w:cs="Times New Roman"/>
          <w:spacing w:val="0"/>
          <w:w w:val="100"/>
          <w:position w:val="0"/>
          <w:sz w:val="20"/>
          <w:szCs w:val="20"/>
          <w:lang w:val="en-US" w:eastAsia="en-US" w:bidi="en-US"/>
        </w:rPr>
        <w:t>MHD</w:t>
      </w:r>
      <w:r>
        <w:rPr>
          <w:spacing w:val="0"/>
          <w:w w:val="100"/>
          <w:position w:val="0"/>
          <w:sz w:val="20"/>
          <w:szCs w:val="20"/>
        </w:rPr>
        <w:t>患者，使用锥削 指数（</w:t>
      </w:r>
      <w:r>
        <w:rPr>
          <w:rFonts w:ascii="Times New Roman" w:eastAsia="Times New Roman" w:hAnsi="Times New Roman" w:cs="Times New Roman"/>
          <w:spacing w:val="0"/>
          <w:w w:val="100"/>
          <w:position w:val="0"/>
          <w:sz w:val="20"/>
          <w:szCs w:val="20"/>
          <w:lang w:val="en-US" w:eastAsia="en-US" w:bidi="en-US"/>
        </w:rPr>
        <w:t>conicity index</w:t>
      </w:r>
      <w:r>
        <w:rPr>
          <w:spacing w:val="0"/>
          <w:w w:val="100"/>
          <w:position w:val="0"/>
          <w:sz w:val="20"/>
          <w:szCs w:val="20"/>
        </w:rPr>
        <w:t xml:space="preserve">， </w:t>
      </w:r>
      <w:r>
        <w:rPr>
          <w:rFonts w:ascii="Times New Roman" w:eastAsia="Times New Roman" w:hAnsi="Times New Roman" w:cs="Times New Roman"/>
          <w:spacing w:val="0"/>
          <w:w w:val="100"/>
          <w:position w:val="0"/>
          <w:sz w:val="20"/>
          <w:szCs w:val="20"/>
          <w:lang w:val="en-US" w:eastAsia="en-US" w:bidi="en-US"/>
        </w:rPr>
        <w:t xml:space="preserve">CI </w:t>
      </w:r>
      <w:r>
        <w:rPr>
          <w:spacing w:val="0"/>
          <w:w w:val="100"/>
          <w:position w:val="0"/>
          <w:sz w:val="20"/>
          <w:szCs w:val="20"/>
        </w:rPr>
        <w:t>）评估营养状况（推荐级 别：专家意见）和作为死亡率的预测因子（推荐级 别：</w:t>
      </w:r>
      <w:r>
        <w:rPr>
          <w:spacing w:val="0"/>
          <w:w w:val="100"/>
          <w:position w:val="0"/>
          <w:sz w:val="20"/>
          <w:szCs w:val="20"/>
          <w:lang w:val="en-US" w:eastAsia="en-US" w:bidi="en-US"/>
        </w:rPr>
        <w:t>2</w:t>
      </w:r>
      <w:r>
        <w:rPr>
          <w:rFonts w:ascii="Times New Roman" w:eastAsia="Times New Roman" w:hAnsi="Times New Roman" w:cs="Times New Roman"/>
          <w:spacing w:val="0"/>
          <w:w w:val="100"/>
          <w:position w:val="0"/>
          <w:sz w:val="20"/>
          <w:szCs w:val="20"/>
          <w:lang w:val="en-US" w:eastAsia="en-US" w:bidi="en-US"/>
        </w:rPr>
        <w:t>C</w:t>
      </w:r>
      <w:r>
        <w:rPr>
          <w:spacing w:val="0"/>
          <w:w w:val="100"/>
          <w:position w:val="0"/>
          <w:sz w:val="20"/>
          <w:szCs w:val="20"/>
          <w:lang w:val="en-US" w:eastAsia="en-US" w:bidi="en-US"/>
        </w:rPr>
        <w:t>）。</w:t>
      </w:r>
      <w:r>
        <w:rPr>
          <w:rFonts w:ascii="Times New Roman" w:eastAsia="Times New Roman" w:hAnsi="Times New Roman" w:cs="Times New Roman"/>
          <w:spacing w:val="0"/>
          <w:w w:val="100"/>
          <w:position w:val="0"/>
          <w:sz w:val="20"/>
          <w:szCs w:val="20"/>
          <w:lang w:val="en-US" w:eastAsia="en-US" w:bidi="en-US"/>
        </w:rPr>
        <w:t xml:space="preserve">CKD </w:t>
      </w:r>
      <w:r>
        <w:rPr>
          <w:spacing w:val="0"/>
          <w:w w:val="100"/>
          <w:position w:val="0"/>
          <w:sz w:val="20"/>
          <w:szCs w:val="20"/>
          <w:lang w:val="en-US" w:eastAsia="en-US" w:bidi="en-US"/>
        </w:rPr>
        <w:t>5</w:t>
      </w:r>
      <w:r>
        <w:rPr>
          <w:rFonts w:ascii="Times New Roman" w:eastAsia="Times New Roman" w:hAnsi="Times New Roman" w:cs="Times New Roman"/>
          <w:spacing w:val="0"/>
          <w:w w:val="100"/>
          <w:position w:val="0"/>
          <w:sz w:val="20"/>
          <w:szCs w:val="20"/>
          <w:lang w:val="en-US" w:eastAsia="en-US" w:bidi="en-US"/>
        </w:rPr>
        <w:t>D</w:t>
      </w:r>
      <w:r>
        <w:rPr>
          <w:spacing w:val="0"/>
          <w:w w:val="100"/>
          <w:position w:val="0"/>
          <w:sz w:val="20"/>
          <w:szCs w:val="20"/>
        </w:rPr>
        <w:t>期患者中，建议使用肌酐动力学 （</w:t>
      </w:r>
      <w:r>
        <w:rPr>
          <w:rFonts w:ascii="Times New Roman" w:eastAsia="Times New Roman" w:hAnsi="Times New Roman" w:cs="Times New Roman"/>
          <w:spacing w:val="0"/>
          <w:w w:val="100"/>
          <w:position w:val="0"/>
          <w:sz w:val="20"/>
          <w:szCs w:val="20"/>
          <w:lang w:val="en-US" w:eastAsia="en-US" w:bidi="en-US"/>
        </w:rPr>
        <w:t>creatinine kinetics</w:t>
      </w:r>
      <w:r>
        <w:rPr>
          <w:spacing w:val="0"/>
          <w:w w:val="100"/>
          <w:position w:val="0"/>
          <w:sz w:val="20"/>
          <w:szCs w:val="20"/>
        </w:rPr>
        <w:t xml:space="preserve">， </w:t>
      </w:r>
      <w:r>
        <w:rPr>
          <w:rFonts w:ascii="Times New Roman" w:eastAsia="Times New Roman" w:hAnsi="Times New Roman" w:cs="Times New Roman"/>
          <w:spacing w:val="0"/>
          <w:w w:val="100"/>
          <w:position w:val="0"/>
          <w:sz w:val="20"/>
          <w:szCs w:val="20"/>
          <w:lang w:val="en-US" w:eastAsia="en-US" w:bidi="en-US"/>
        </w:rPr>
        <w:t>CK</w:t>
      </w:r>
      <w:r>
        <w:rPr>
          <w:spacing w:val="0"/>
          <w:w w:val="100"/>
          <w:position w:val="0"/>
          <w:sz w:val="20"/>
          <w:szCs w:val="20"/>
          <w:lang w:val="en-US" w:eastAsia="en-US" w:bidi="en-US"/>
        </w:rPr>
        <w:t>）</w:t>
      </w:r>
      <w:r>
        <w:rPr>
          <w:spacing w:val="0"/>
          <w:w w:val="100"/>
          <w:position w:val="0"/>
          <w:sz w:val="20"/>
          <w:szCs w:val="20"/>
        </w:rPr>
        <w:t>估计肌肉质量，尽管肉类 和</w:t>
      </w:r>
      <w:r>
        <w:rPr>
          <w:rFonts w:ascii="Times New Roman" w:eastAsia="Times New Roman" w:hAnsi="Times New Roman" w:cs="Times New Roman"/>
          <w:spacing w:val="0"/>
          <w:w w:val="100"/>
          <w:position w:val="0"/>
          <w:sz w:val="20"/>
          <w:szCs w:val="20"/>
        </w:rPr>
        <w:t>/</w:t>
      </w:r>
      <w:r>
        <w:rPr>
          <w:spacing w:val="0"/>
          <w:w w:val="100"/>
          <w:position w:val="0"/>
          <w:sz w:val="20"/>
          <w:szCs w:val="20"/>
        </w:rPr>
        <w:t>或肌酸补充剂的饮食摄入量过高或过低都会影响 这一测量的准确性</w:t>
      </w:r>
      <w:r>
        <w:rPr>
          <w:spacing w:val="0"/>
          <w:w w:val="100"/>
          <w:position w:val="0"/>
          <w:sz w:val="20"/>
          <w:szCs w:val="20"/>
          <w:lang w:val="en-US" w:eastAsia="en-US" w:bidi="en-US"/>
        </w:rPr>
        <w:t>（2</w:t>
      </w:r>
      <w:r>
        <w:rPr>
          <w:rFonts w:ascii="Times New Roman" w:eastAsia="Times New Roman" w:hAnsi="Times New Roman" w:cs="Times New Roman"/>
          <w:spacing w:val="0"/>
          <w:w w:val="100"/>
          <w:position w:val="0"/>
          <w:sz w:val="20"/>
          <w:szCs w:val="20"/>
          <w:lang w:val="en-US" w:eastAsia="en-US" w:bidi="en-US"/>
        </w:rPr>
        <w:t>C</w:t>
      </w:r>
      <w:r>
        <w:rPr>
          <w:spacing w:val="0"/>
          <w:w w:val="100"/>
          <w:position w:val="0"/>
          <w:sz w:val="20"/>
          <w:szCs w:val="20"/>
          <w:lang w:val="en-US" w:eastAsia="en-US" w:bidi="en-US"/>
        </w:rPr>
        <w:t>）</w:t>
      </w:r>
      <w:r>
        <w:rPr>
          <w:spacing w:val="0"/>
          <w:w w:val="100"/>
          <w:position w:val="0"/>
          <w:sz w:val="20"/>
          <w:szCs w:val="20"/>
        </w:rPr>
        <w:t>。建议对</w:t>
      </w:r>
      <w:r>
        <w:rPr>
          <w:rFonts w:ascii="Times New Roman" w:eastAsia="Times New Roman" w:hAnsi="Times New Roman" w:cs="Times New Roman"/>
          <w:spacing w:val="0"/>
          <w:w w:val="100"/>
          <w:position w:val="0"/>
          <w:sz w:val="20"/>
          <w:szCs w:val="20"/>
          <w:lang w:val="en-US" w:eastAsia="en-US" w:bidi="en-US"/>
        </w:rPr>
        <w:t xml:space="preserve">CKD </w:t>
      </w:r>
      <w:r>
        <w:rPr>
          <w:spacing w:val="0"/>
          <w:w w:val="100"/>
          <w:position w:val="0"/>
          <w:sz w:val="20"/>
          <w:szCs w:val="20"/>
          <w:lang w:val="en-US" w:eastAsia="en-US" w:bidi="en-US"/>
        </w:rPr>
        <w:t>1</w:t>
      </w:r>
      <w:r>
        <w:rPr>
          <w:rFonts w:ascii="Times New Roman" w:eastAsia="Times New Roman" w:hAnsi="Times New Roman" w:cs="Times New Roman"/>
          <w:spacing w:val="0"/>
          <w:w w:val="100"/>
          <w:position w:val="0"/>
          <w:sz w:val="20"/>
          <w:szCs w:val="20"/>
          <w:lang w:val="en-US" w:eastAsia="en-US" w:bidi="en-US"/>
        </w:rPr>
        <w:t>~</w:t>
      </w:r>
      <w:r>
        <w:rPr>
          <w:spacing w:val="0"/>
          <w:w w:val="100"/>
          <w:position w:val="0"/>
          <w:sz w:val="20"/>
          <w:szCs w:val="20"/>
          <w:lang w:val="en-US" w:eastAsia="en-US" w:bidi="en-US"/>
        </w:rPr>
        <w:t>5</w:t>
      </w:r>
      <w:r>
        <w:rPr>
          <w:rFonts w:ascii="Times New Roman" w:eastAsia="Times New Roman" w:hAnsi="Times New Roman" w:cs="Times New Roman"/>
          <w:spacing w:val="0"/>
          <w:w w:val="100"/>
          <w:position w:val="0"/>
          <w:sz w:val="20"/>
          <w:szCs w:val="20"/>
          <w:lang w:val="en-US" w:eastAsia="en-US" w:bidi="en-US"/>
        </w:rPr>
        <w:t>D</w:t>
      </w:r>
      <w:r>
        <w:rPr>
          <w:spacing w:val="0"/>
          <w:w w:val="100"/>
          <w:position w:val="0"/>
          <w:sz w:val="20"/>
          <w:szCs w:val="20"/>
        </w:rPr>
        <w:t>期（推 荐级别：</w:t>
      </w:r>
      <w:r>
        <w:rPr>
          <w:spacing w:val="0"/>
          <w:w w:val="100"/>
          <w:position w:val="0"/>
          <w:sz w:val="20"/>
          <w:szCs w:val="20"/>
          <w:lang w:val="en-US" w:eastAsia="en-US" w:bidi="en-US"/>
        </w:rPr>
        <w:t>1</w:t>
      </w:r>
      <w:r>
        <w:rPr>
          <w:rFonts w:ascii="Times New Roman" w:eastAsia="Times New Roman" w:hAnsi="Times New Roman" w:cs="Times New Roman"/>
          <w:spacing w:val="0"/>
          <w:w w:val="100"/>
          <w:position w:val="0"/>
          <w:sz w:val="20"/>
          <w:szCs w:val="20"/>
          <w:lang w:val="en-US" w:eastAsia="en-US" w:bidi="en-US"/>
        </w:rPr>
        <w:t>B</w:t>
      </w:r>
      <w:r>
        <w:rPr>
          <w:spacing w:val="0"/>
          <w:w w:val="100"/>
          <w:position w:val="0"/>
          <w:sz w:val="20"/>
          <w:szCs w:val="20"/>
          <w:lang w:val="en-US" w:eastAsia="en-US" w:bidi="en-US"/>
        </w:rPr>
        <w:t>）</w:t>
      </w:r>
      <w:r>
        <w:rPr>
          <w:spacing w:val="0"/>
          <w:w w:val="100"/>
          <w:position w:val="0"/>
          <w:sz w:val="20"/>
          <w:szCs w:val="20"/>
        </w:rPr>
        <w:t>或肾移植后（推荐级别：专家意见） 成年患者，在没有水肿的情况下，使用皮褶厚度测 量来评估体脂。在</w:t>
      </w:r>
      <w:r>
        <w:rPr>
          <w:rFonts w:ascii="Times New Roman" w:eastAsia="Times New Roman" w:hAnsi="Times New Roman" w:cs="Times New Roman"/>
          <w:spacing w:val="0"/>
          <w:w w:val="100"/>
          <w:position w:val="0"/>
          <w:sz w:val="20"/>
          <w:szCs w:val="20"/>
          <w:lang w:val="en-US" w:eastAsia="en-US" w:bidi="en-US"/>
        </w:rPr>
        <w:t xml:space="preserve">CKD </w:t>
      </w:r>
      <w:r>
        <w:rPr>
          <w:spacing w:val="0"/>
          <w:w w:val="100"/>
          <w:position w:val="0"/>
          <w:sz w:val="20"/>
          <w:szCs w:val="20"/>
          <w:lang w:val="en-US" w:eastAsia="en-US" w:bidi="en-US"/>
        </w:rPr>
        <w:t>5</w:t>
      </w:r>
      <w:r>
        <w:rPr>
          <w:rFonts w:ascii="Times New Roman" w:eastAsia="Times New Roman" w:hAnsi="Times New Roman" w:cs="Times New Roman"/>
          <w:spacing w:val="0"/>
          <w:w w:val="100"/>
          <w:position w:val="0"/>
          <w:sz w:val="20"/>
          <w:szCs w:val="20"/>
          <w:lang w:val="en-US" w:eastAsia="en-US" w:bidi="en-US"/>
        </w:rPr>
        <w:t>D</w:t>
      </w:r>
      <w:r>
        <w:rPr>
          <w:spacing w:val="0"/>
          <w:w w:val="100"/>
          <w:position w:val="0"/>
          <w:sz w:val="20"/>
          <w:szCs w:val="20"/>
        </w:rPr>
        <w:t>期的成年人中，可以用腰 围来评估腹型肥胖（推荐级别：</w:t>
      </w:r>
      <w:r>
        <w:rPr>
          <w:spacing w:val="0"/>
          <w:w w:val="100"/>
          <w:position w:val="0"/>
          <w:sz w:val="20"/>
          <w:szCs w:val="20"/>
          <w:lang w:val="en-US" w:eastAsia="en-US" w:bidi="en-US"/>
        </w:rPr>
        <w:t>2</w:t>
      </w:r>
      <w:r>
        <w:rPr>
          <w:rFonts w:ascii="Times New Roman" w:eastAsia="Times New Roman" w:hAnsi="Times New Roman" w:cs="Times New Roman"/>
          <w:spacing w:val="0"/>
          <w:w w:val="100"/>
          <w:position w:val="0"/>
          <w:sz w:val="20"/>
          <w:szCs w:val="20"/>
          <w:lang w:val="en-US" w:eastAsia="en-US" w:bidi="en-US"/>
        </w:rPr>
        <w:t>C</w:t>
      </w:r>
      <w:r>
        <w:rPr>
          <w:spacing w:val="0"/>
          <w:w w:val="100"/>
          <w:position w:val="0"/>
          <w:sz w:val="20"/>
          <w:szCs w:val="20"/>
          <w:lang w:val="en-US" w:eastAsia="en-US" w:bidi="en-US"/>
        </w:rPr>
        <w:t>）。</w:t>
      </w:r>
      <w:r>
        <w:rPr>
          <w:spacing w:val="0"/>
          <w:w w:val="100"/>
          <w:position w:val="0"/>
          <w:sz w:val="20"/>
          <w:szCs w:val="20"/>
        </w:rPr>
        <w:t>当基线数据（先 前的测量）可供比较时，握力可作为患者蛋白质能 量状态和功能状态的评价指标（推荐级别：</w:t>
      </w:r>
      <w:r>
        <w:rPr>
          <w:spacing w:val="0"/>
          <w:w w:val="100"/>
          <w:position w:val="0"/>
          <w:sz w:val="20"/>
          <w:szCs w:val="20"/>
          <w:lang w:val="en-US" w:eastAsia="en-US" w:bidi="en-US"/>
        </w:rPr>
        <w:t>2</w:t>
      </w:r>
      <w:r>
        <w:rPr>
          <w:rFonts w:ascii="Times New Roman" w:eastAsia="Times New Roman" w:hAnsi="Times New Roman" w:cs="Times New Roman"/>
          <w:spacing w:val="0"/>
          <w:w w:val="100"/>
          <w:position w:val="0"/>
          <w:sz w:val="20"/>
          <w:szCs w:val="20"/>
          <w:lang w:val="en-US" w:eastAsia="en-US" w:bidi="en-US"/>
        </w:rPr>
        <w:t>B</w:t>
      </w:r>
      <w:r>
        <w:rPr>
          <w:spacing w:val="0"/>
          <w:w w:val="100"/>
          <w:position w:val="0"/>
          <w:sz w:val="20"/>
          <w:szCs w:val="20"/>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CI</w:t>
      </w:r>
      <w:r>
        <w:rPr>
          <w:spacing w:val="0"/>
          <w:w w:val="100"/>
          <w:position w:val="0"/>
          <w:sz w:val="20"/>
          <w:szCs w:val="20"/>
        </w:rPr>
        <w:t>用于评估腹部脂肪，最初应用于心血管疾病风险 预测，目前也用于</w:t>
      </w:r>
      <w:r>
        <w:rPr>
          <w:rFonts w:ascii="Times New Roman" w:eastAsia="Times New Roman" w:hAnsi="Times New Roman" w:cs="Times New Roman"/>
          <w:spacing w:val="0"/>
          <w:w w:val="100"/>
          <w:position w:val="0"/>
          <w:sz w:val="20"/>
          <w:szCs w:val="20"/>
          <w:lang w:val="en-US" w:eastAsia="en-US" w:bidi="en-US"/>
        </w:rPr>
        <w:t>CKD</w:t>
      </w:r>
      <w:r>
        <w:rPr>
          <w:spacing w:val="0"/>
          <w:w w:val="100"/>
          <w:position w:val="0"/>
          <w:sz w:val="20"/>
          <w:szCs w:val="20"/>
        </w:rPr>
        <w:t>患者营养评估</w:t>
      </w:r>
      <w:r>
        <w:rPr>
          <w:rFonts w:ascii="Times New Roman" w:eastAsia="Times New Roman" w:hAnsi="Times New Roman" w:cs="Times New Roman"/>
          <w:spacing w:val="0"/>
          <w:w w:val="100"/>
          <w:position w:val="0"/>
          <w:sz w:val="20"/>
          <w:szCs w:val="20"/>
          <w:vertAlign w:val="superscript"/>
          <w:lang w:val="en-US" w:eastAsia="en-US" w:bidi="en-US"/>
        </w:rPr>
        <w:t>［15-17］</w:t>
      </w:r>
      <w:r>
        <w:rPr>
          <w:spacing w:val="0"/>
          <w:w w:val="100"/>
          <w:position w:val="0"/>
          <w:sz w:val="20"/>
          <w:szCs w:val="20"/>
          <w:vertAlign w:val="subscript"/>
          <w:lang w:val="en-US" w:eastAsia="en-US" w:bidi="en-US"/>
        </w:rPr>
        <w:t>O</w:t>
      </w:r>
      <w:r>
        <w:rPr>
          <w:spacing w:val="0"/>
          <w:w w:val="100"/>
          <w:position w:val="0"/>
          <w:sz w:val="20"/>
          <w:szCs w:val="20"/>
        </w:rPr>
        <w:t>其计 算公式为，</w:t>
      </w:r>
      <w:r>
        <w:rPr>
          <w:rFonts w:ascii="Times New Roman" w:eastAsia="Times New Roman" w:hAnsi="Times New Roman" w:cs="Times New Roman"/>
          <w:spacing w:val="0"/>
          <w:w w:val="100"/>
          <w:position w:val="0"/>
          <w:sz w:val="20"/>
          <w:szCs w:val="20"/>
          <w:lang w:val="en-US" w:eastAsia="en-US" w:bidi="en-US"/>
        </w:rPr>
        <w:t>CI=</w:t>
      </w:r>
      <w:r>
        <w:rPr>
          <w:spacing w:val="0"/>
          <w:w w:val="100"/>
          <w:position w:val="0"/>
          <w:sz w:val="20"/>
          <w:szCs w:val="20"/>
        </w:rPr>
        <w:t>腰围</w:t>
      </w:r>
      <w:r>
        <w:rPr>
          <w:spacing w:val="0"/>
          <w:w w:val="100"/>
          <w:position w:val="0"/>
          <w:sz w:val="20"/>
          <w:szCs w:val="20"/>
          <w:lang w:val="en-US" w:eastAsia="en-US" w:bidi="en-US"/>
        </w:rPr>
        <w:t>（</w:t>
      </w:r>
      <w:r>
        <w:rPr>
          <w:rFonts w:ascii="Times New Roman" w:eastAsia="Times New Roman" w:hAnsi="Times New Roman" w:cs="Times New Roman"/>
          <w:spacing w:val="0"/>
          <w:w w:val="100"/>
          <w:position w:val="0"/>
          <w:sz w:val="20"/>
          <w:szCs w:val="20"/>
          <w:lang w:val="en-US" w:eastAsia="en-US" w:bidi="en-US"/>
        </w:rPr>
        <w:t>m</w:t>
      </w:r>
      <w:r>
        <w:rPr>
          <w:spacing w:val="0"/>
          <w:w w:val="100"/>
          <w:position w:val="0"/>
          <w:sz w:val="20"/>
          <w:szCs w:val="20"/>
          <w:lang w:val="en-US" w:eastAsia="en-US" w:bidi="en-US"/>
        </w:rPr>
        <w:t>）</w:t>
      </w:r>
      <w:r>
        <w:rPr>
          <w:rFonts w:ascii="Times New Roman" w:eastAsia="Times New Roman" w:hAnsi="Times New Roman" w:cs="Times New Roman"/>
          <w:spacing w:val="0"/>
          <w:w w:val="100"/>
          <w:position w:val="0"/>
          <w:sz w:val="20"/>
          <w:szCs w:val="20"/>
          <w:lang w:val="en-US" w:eastAsia="en-US" w:bidi="en-US"/>
        </w:rPr>
        <w:t>/{</w:t>
      </w:r>
      <w:r>
        <w:rPr>
          <w:spacing w:val="0"/>
          <w:w w:val="100"/>
          <w:position w:val="0"/>
          <w:sz w:val="20"/>
          <w:szCs w:val="20"/>
          <w:lang w:val="en-US" w:eastAsia="en-US" w:bidi="en-US"/>
        </w:rPr>
        <w:t>0</w:t>
      </w:r>
      <w:r>
        <w:rPr>
          <w:rFonts w:ascii="Times New Roman" w:eastAsia="Times New Roman" w:hAnsi="Times New Roman" w:cs="Times New Roman"/>
          <w:spacing w:val="0"/>
          <w:w w:val="100"/>
          <w:position w:val="0"/>
          <w:sz w:val="20"/>
          <w:szCs w:val="20"/>
          <w:lang w:val="en-US" w:eastAsia="en-US" w:bidi="en-US"/>
        </w:rPr>
        <w:t>.</w:t>
      </w:r>
      <w:r>
        <w:rPr>
          <w:spacing w:val="0"/>
          <w:w w:val="100"/>
          <w:position w:val="0"/>
          <w:sz w:val="20"/>
          <w:szCs w:val="20"/>
          <w:lang w:val="en-US" w:eastAsia="en-US" w:bidi="en-US"/>
        </w:rPr>
        <w:t>109</w:t>
      </w:r>
      <w:r>
        <w:rPr>
          <w:rFonts w:ascii="Times New Roman" w:eastAsia="Times New Roman" w:hAnsi="Times New Roman" w:cs="Times New Roman"/>
          <w:spacing w:val="0"/>
          <w:w w:val="100"/>
          <w:position w:val="0"/>
          <w:sz w:val="24"/>
          <w:szCs w:val="24"/>
          <w:lang w:val="en-US" w:eastAsia="en-US" w:bidi="en-US"/>
        </w:rPr>
        <w:t>x</w:t>
      </w:r>
      <w:r>
        <w:rPr>
          <w:spacing w:val="0"/>
          <w:w w:val="100"/>
          <w:position w:val="0"/>
          <w:sz w:val="20"/>
          <w:szCs w:val="20"/>
        </w:rPr>
        <w:t>〔体质量（</w:t>
      </w:r>
      <w:r>
        <w:rPr>
          <w:rFonts w:ascii="Times New Roman" w:eastAsia="Times New Roman" w:hAnsi="Times New Roman" w:cs="Times New Roman"/>
          <w:spacing w:val="0"/>
          <w:w w:val="100"/>
          <w:position w:val="0"/>
          <w:sz w:val="20"/>
          <w:szCs w:val="20"/>
          <w:lang w:val="en-US" w:eastAsia="en-US" w:bidi="en-US"/>
        </w:rPr>
        <w:t>kg</w:t>
      </w:r>
      <w:r>
        <w:rPr>
          <w:spacing w:val="0"/>
          <w:w w:val="100"/>
          <w:position w:val="0"/>
          <w:sz w:val="20"/>
          <w:szCs w:val="20"/>
          <w:lang w:val="en-US" w:eastAsia="en-US" w:bidi="en-US"/>
        </w:rPr>
        <w:t>）</w:t>
      </w:r>
      <w:r>
        <w:rPr>
          <w:rFonts w:ascii="Times New Roman" w:eastAsia="Times New Roman" w:hAnsi="Times New Roman" w:cs="Times New Roman"/>
          <w:spacing w:val="0"/>
          <w:w w:val="100"/>
          <w:position w:val="0"/>
          <w:sz w:val="20"/>
          <w:szCs w:val="20"/>
          <w:lang w:val="en-US" w:eastAsia="en-US" w:bidi="en-US"/>
        </w:rPr>
        <w:t>/</w:t>
      </w:r>
      <w:r>
        <w:rPr>
          <w:spacing w:val="0"/>
          <w:w w:val="100"/>
          <w:position w:val="0"/>
          <w:sz w:val="20"/>
          <w:szCs w:val="20"/>
        </w:rPr>
        <w:t>身 高</w:t>
      </w:r>
      <w:r>
        <w:rPr>
          <w:spacing w:val="0"/>
          <w:w w:val="100"/>
          <w:position w:val="0"/>
          <w:sz w:val="20"/>
          <w:szCs w:val="20"/>
          <w:lang w:val="en-US" w:eastAsia="en-US" w:bidi="en-US"/>
        </w:rPr>
        <w:t>（</w:t>
      </w:r>
      <w:r>
        <w:rPr>
          <w:rFonts w:ascii="Times New Roman" w:eastAsia="Times New Roman" w:hAnsi="Times New Roman" w:cs="Times New Roman"/>
          <w:spacing w:val="0"/>
          <w:w w:val="100"/>
          <w:position w:val="0"/>
          <w:sz w:val="20"/>
          <w:szCs w:val="20"/>
          <w:lang w:val="en-US" w:eastAsia="en-US" w:bidi="en-US"/>
        </w:rPr>
        <w:t>m</w:t>
      </w:r>
      <w:r>
        <w:rPr>
          <w:spacing w:val="0"/>
          <w:w w:val="100"/>
          <w:position w:val="0"/>
          <w:sz w:val="20"/>
          <w:szCs w:val="20"/>
          <w:lang w:val="en-US" w:eastAsia="en-US" w:bidi="en-US"/>
        </w:rPr>
        <w:t>）〕</w:t>
      </w:r>
      <w:r>
        <w:rPr>
          <w:rFonts w:ascii="Times New Roman" w:eastAsia="Times New Roman" w:hAnsi="Times New Roman" w:cs="Times New Roman"/>
          <w:smallCaps/>
          <w:spacing w:val="0"/>
          <w:w w:val="100"/>
          <w:position w:val="0"/>
          <w:sz w:val="20"/>
          <w:szCs w:val="20"/>
          <w:vertAlign w:val="superscript"/>
          <w:lang w:val="en-US" w:eastAsia="en-US" w:bidi="en-US"/>
        </w:rPr>
        <w:t>1/2</w:t>
      </w:r>
      <w:r>
        <w:rPr>
          <w:rFonts w:ascii="Times New Roman" w:eastAsia="Times New Roman" w:hAnsi="Times New Roman" w:cs="Times New Roman"/>
          <w:smallCaps/>
          <w:spacing w:val="0"/>
          <w:w w:val="100"/>
          <w:position w:val="0"/>
          <w:sz w:val="20"/>
          <w:szCs w:val="20"/>
          <w:lang w:val="en-US" w:eastAsia="en-US" w:bidi="en-US"/>
        </w:rPr>
        <w:t>}</w:t>
      </w:r>
      <w:r>
        <w:rPr>
          <w:rFonts w:ascii="Times New Roman" w:eastAsia="Times New Roman" w:hAnsi="Times New Roman" w:cs="Times New Roman"/>
          <w:smallCaps/>
          <w:spacing w:val="0"/>
          <w:w w:val="100"/>
          <w:position w:val="0"/>
          <w:sz w:val="10"/>
          <w:szCs w:val="10"/>
          <w:lang w:val="en-US" w:eastAsia="en-US" w:bidi="en-US"/>
        </w:rPr>
        <w:t>o</w:t>
      </w:r>
    </w:p>
    <w:p>
      <w:pPr>
        <w:pStyle w:val="Style52"/>
        <w:keepNext w:val="0"/>
        <w:keepLines w:val="0"/>
        <w:widowControl w:val="0"/>
        <w:shd w:val="clear" w:color="auto" w:fill="auto"/>
        <w:bidi w:val="0"/>
        <w:spacing w:before="0" w:after="0" w:line="320" w:lineRule="exact"/>
        <w:ind w:left="0" w:right="0" w:firstLine="420"/>
        <w:jc w:val="both"/>
      </w:pPr>
      <w:r>
        <w:rPr>
          <w:spacing w:val="0"/>
          <w:w w:val="100"/>
          <w:position w:val="0"/>
        </w:rPr>
        <w:t>综上，人体测量指标是营养评估的重要组成部分。 其中，体质量、</w:t>
      </w:r>
      <w:r>
        <w:rPr>
          <w:rFonts w:ascii="Times New Roman" w:eastAsia="Times New Roman" w:hAnsi="Times New Roman" w:cs="Times New Roman"/>
          <w:spacing w:val="0"/>
          <w:w w:val="100"/>
          <w:position w:val="0"/>
          <w:lang w:val="en-US" w:eastAsia="en-US" w:bidi="en-US"/>
        </w:rPr>
        <w:t>CI</w:t>
      </w:r>
      <w:r>
        <w:rPr>
          <w:spacing w:val="0"/>
          <w:w w:val="100"/>
          <w:position w:val="0"/>
          <w:lang w:val="en-US" w:eastAsia="en-US" w:bidi="en-US"/>
        </w:rPr>
        <w:t>、</w:t>
      </w:r>
      <w:r>
        <w:rPr>
          <w:spacing w:val="0"/>
          <w:w w:val="100"/>
          <w:position w:val="0"/>
        </w:rPr>
        <w:t xml:space="preserve">皮褶厚度、腰围和握力均为无创、 操作简单，而且费用较低，临床上易于推广使用。 </w:t>
      </w:r>
      <w:r>
        <w:rPr>
          <w:rFonts w:ascii="Times New Roman" w:eastAsia="Times New Roman" w:hAnsi="Times New Roman" w:cs="Times New Roman"/>
          <w:spacing w:val="0"/>
          <w:w w:val="100"/>
          <w:position w:val="0"/>
          <w:lang w:val="en-US" w:eastAsia="en-US" w:bidi="en-US"/>
        </w:rPr>
        <w:t>BMI</w:t>
      </w:r>
      <w:r>
        <w:rPr>
          <w:spacing w:val="0"/>
          <w:w w:val="100"/>
          <w:position w:val="0"/>
        </w:rPr>
        <w:t>是</w:t>
      </w:r>
      <w:r>
        <w:rPr>
          <w:rFonts w:ascii="Times New Roman" w:eastAsia="Times New Roman" w:hAnsi="Times New Roman" w:cs="Times New Roman"/>
          <w:spacing w:val="0"/>
          <w:w w:val="100"/>
          <w:position w:val="0"/>
          <w:lang w:val="en-US" w:eastAsia="en-US" w:bidi="en-US"/>
        </w:rPr>
        <w:t>CKD</w:t>
      </w:r>
      <w:r>
        <w:rPr>
          <w:spacing w:val="0"/>
          <w:w w:val="100"/>
          <w:position w:val="0"/>
        </w:rPr>
        <w:t>患者死亡率预测的重要指标，应重点关 注，避免</w:t>
      </w:r>
      <w:r>
        <w:rPr>
          <w:rFonts w:ascii="Times New Roman" w:eastAsia="Times New Roman" w:hAnsi="Times New Roman" w:cs="Times New Roman"/>
          <w:spacing w:val="0"/>
          <w:w w:val="100"/>
          <w:position w:val="0"/>
          <w:lang w:val="en-US" w:eastAsia="en-US" w:bidi="en-US"/>
        </w:rPr>
        <w:t>BMI</w:t>
      </w:r>
      <w:r>
        <w:rPr>
          <w:spacing w:val="0"/>
          <w:w w:val="100"/>
          <w:position w:val="0"/>
        </w:rPr>
        <w:t>过低。</w:t>
      </w:r>
    </w:p>
    <w:p>
      <w:pPr>
        <w:pStyle w:val="Style52"/>
        <w:keepNext w:val="0"/>
        <w:keepLines w:val="0"/>
        <w:widowControl w:val="0"/>
        <w:shd w:val="clear" w:color="auto" w:fill="auto"/>
        <w:bidi w:val="0"/>
        <w:spacing w:before="0" w:after="0" w:line="320" w:lineRule="exact"/>
        <w:ind w:left="0" w:right="0" w:firstLine="0"/>
        <w:jc w:val="both"/>
        <w:sectPr>
          <w:headerReference w:type="default" r:id="rId10"/>
          <w:headerReference w:type="even" r:id="rId11"/>
          <w:footnotePr>
            <w:pos w:val="pageBottom"/>
            <w:numFmt w:val="decimal"/>
            <w:numRestart w:val="continuous"/>
          </w:footnotePr>
          <w:pgSz w:w="12240" w:h="15840"/>
          <w:pgMar w:top="629" w:right="979" w:bottom="629" w:left="1070" w:header="0" w:footer="201" w:gutter="0"/>
          <w:pgNumType w:start="3"/>
          <w:cols w:num="2" w:space="245"/>
          <w:noEndnote/>
          <w:rtlGutter w:val="0"/>
          <w:docGrid w:linePitch="360"/>
        </w:sectPr>
      </w:pP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spacing w:val="0"/>
          <w:w w:val="100"/>
          <w:position w:val="0"/>
        </w:rPr>
        <w:t>实验室测量 血清蛋白、前清蛋白和</w:t>
      </w:r>
      <w:r>
        <w:rPr>
          <w:rFonts w:ascii="Times New Roman" w:eastAsia="Times New Roman" w:hAnsi="Times New Roman" w:cs="Times New Roman"/>
          <w:spacing w:val="0"/>
          <w:w w:val="100"/>
          <w:position w:val="0"/>
          <w:lang w:val="en-US" w:eastAsia="en-US" w:bidi="en-US"/>
        </w:rPr>
        <w:t>nPCR</w:t>
      </w:r>
      <w:r>
        <w:rPr>
          <w:spacing w:val="0"/>
          <w:w w:val="100"/>
          <w:position w:val="0"/>
        </w:rPr>
        <w:t>等 实验室测量指标是</w:t>
      </w:r>
      <w:r>
        <w:rPr>
          <w:rFonts w:ascii="Times New Roman" w:eastAsia="Times New Roman" w:hAnsi="Times New Roman" w:cs="Times New Roman"/>
          <w:spacing w:val="0"/>
          <w:w w:val="100"/>
          <w:position w:val="0"/>
          <w:lang w:val="en-US" w:eastAsia="en-US" w:bidi="en-US"/>
        </w:rPr>
        <w:t>CKD</w:t>
      </w:r>
      <w:r>
        <w:rPr>
          <w:spacing w:val="0"/>
          <w:w w:val="100"/>
          <w:position w:val="0"/>
        </w:rPr>
        <w:t>患者营养状况评估的重要工 具。清蛋白具有许多重要的生物学作用，如维持渗</w:t>
      </w:r>
    </w:p>
    <w:p>
      <w:pPr>
        <w:pStyle w:val="Style52"/>
        <w:keepNext w:val="0"/>
        <w:keepLines w:val="0"/>
        <w:widowControl w:val="0"/>
        <w:shd w:val="clear" w:color="auto" w:fill="auto"/>
        <w:bidi w:val="0"/>
        <w:spacing w:before="0" w:after="0" w:line="320" w:lineRule="exact"/>
        <w:ind w:left="0" w:right="0" w:firstLine="0"/>
        <w:jc w:val="both"/>
      </w:pPr>
      <w:r>
        <w:rPr>
          <w:spacing w:val="0"/>
          <w:w w:val="100"/>
          <w:position w:val="0"/>
        </w:rPr>
        <w:t>透压和运输各种分子。血清前清蛋白是另一种由肝 脏产生的蛋白，0</w:t>
      </w:r>
      <w:r>
        <w:rPr>
          <w:rFonts w:ascii="Times New Roman" w:eastAsia="Times New Roman" w:hAnsi="Times New Roman" w:cs="Times New Roman"/>
          <w:spacing w:val="0"/>
          <w:w w:val="100"/>
          <w:position w:val="0"/>
          <w:sz w:val="11"/>
          <w:szCs w:val="11"/>
        </w:rPr>
        <w:t>2</w:t>
      </w:r>
      <w:r>
        <w:rPr>
          <w:spacing w:val="0"/>
          <w:w w:val="100"/>
          <w:position w:val="0"/>
        </w:rPr>
        <w:t>比清蛋白短；因此，其对营养状 态的快速变化更敏感。</w:t>
      </w:r>
      <w:r>
        <w:rPr>
          <w:rFonts w:ascii="Times New Roman" w:eastAsia="Times New Roman" w:hAnsi="Times New Roman" w:cs="Times New Roman"/>
          <w:spacing w:val="0"/>
          <w:w w:val="100"/>
          <w:position w:val="0"/>
          <w:lang w:val="en-US" w:eastAsia="en-US" w:bidi="en-US"/>
        </w:rPr>
        <w:t>nPCR</w:t>
      </w:r>
      <w:r>
        <w:rPr>
          <w:spacing w:val="0"/>
          <w:w w:val="100"/>
          <w:position w:val="0"/>
        </w:rPr>
        <w:t xml:space="preserve">是一种常用的估计蛋白 质摄入量的工具，根据患者透析期间血清尿素氮水 平升高和24 </w:t>
      </w:r>
      <w:r>
        <w:rPr>
          <w:rFonts w:ascii="Times New Roman" w:eastAsia="Times New Roman" w:hAnsi="Times New Roman" w:cs="Times New Roman"/>
          <w:spacing w:val="0"/>
          <w:w w:val="100"/>
          <w:position w:val="0"/>
          <w:lang w:val="en-US" w:eastAsia="en-US" w:bidi="en-US"/>
        </w:rPr>
        <w:t>h</w:t>
      </w:r>
      <w:r>
        <w:rPr>
          <w:spacing w:val="0"/>
          <w:w w:val="100"/>
          <w:position w:val="0"/>
        </w:rPr>
        <w:t>尿液中的尿素水平计算而得。新指南 建议，</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期或肾移植后患者，</w:t>
      </w:r>
      <w:r>
        <w:rPr>
          <w:rFonts w:ascii="Times New Roman" w:eastAsia="Times New Roman" w:hAnsi="Times New Roman" w:cs="Times New Roman"/>
          <w:spacing w:val="0"/>
          <w:w w:val="100"/>
          <w:position w:val="0"/>
          <w:lang w:val="en-US" w:eastAsia="en-US" w:bidi="en-US"/>
        </w:rPr>
        <w:t>nPCR</w:t>
      </w:r>
      <w:r>
        <w:rPr>
          <w:spacing w:val="0"/>
          <w:w w:val="100"/>
          <w:position w:val="0"/>
          <w:lang w:val="en-US" w:eastAsia="en-US" w:bidi="en-US"/>
        </w:rPr>
        <w:t>、</w:t>
      </w:r>
      <w:r>
        <w:rPr>
          <w:spacing w:val="0"/>
          <w:w w:val="100"/>
          <w:position w:val="0"/>
        </w:rPr>
        <w:t>血清蛋 白和</w:t>
      </w:r>
      <w:r>
        <w:rPr>
          <w:rFonts w:ascii="Times New Roman" w:eastAsia="Times New Roman" w:hAnsi="Times New Roman" w:cs="Times New Roman"/>
          <w:spacing w:val="0"/>
          <w:w w:val="100"/>
          <w:position w:val="0"/>
        </w:rPr>
        <w:t>/</w:t>
      </w:r>
      <w:r>
        <w:rPr>
          <w:spacing w:val="0"/>
          <w:w w:val="100"/>
          <w:position w:val="0"/>
        </w:rPr>
        <w:t>或血清前清蛋白等生物标记物是评估营养状况 的补充工具，但是，由于各指标受非营养因素的影响， 因此不应单独作为营养状况评估的指标（推荐级别： 专家意见）；</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期的</w:t>
      </w:r>
      <w:r>
        <w:rPr>
          <w:rFonts w:ascii="Times New Roman" w:eastAsia="Times New Roman" w:hAnsi="Times New Roman" w:cs="Times New Roman"/>
          <w:spacing w:val="0"/>
          <w:w w:val="100"/>
          <w:position w:val="0"/>
          <w:lang w:val="en-US" w:eastAsia="en-US" w:bidi="en-US"/>
        </w:rPr>
        <w:t>MHD</w:t>
      </w:r>
      <w:r>
        <w:rPr>
          <w:spacing w:val="0"/>
          <w:w w:val="100"/>
          <w:position w:val="0"/>
        </w:rPr>
        <w:t>患者中，血清蛋白 水平可作为住院和死亡率的预测因子，血清蛋白水 平低与死亡高风险相关（推荐级别：</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A</w:t>
      </w:r>
      <w:r>
        <w:rPr>
          <w:spacing w:val="0"/>
          <w:w w:val="100"/>
          <w:position w:val="0"/>
          <w:lang w:val="en-US" w:eastAsia="en-US" w:bidi="en-US"/>
        </w:rPr>
        <w:t>）</w:t>
      </w:r>
      <w:r>
        <w:rPr>
          <w:spacing w:val="0"/>
          <w:w w:val="100"/>
          <w:position w:val="0"/>
        </w:rPr>
        <w:t>。以上指 标中除</w:t>
      </w:r>
      <w:r>
        <w:rPr>
          <w:rFonts w:ascii="Times New Roman" w:eastAsia="Times New Roman" w:hAnsi="Times New Roman" w:cs="Times New Roman"/>
          <w:spacing w:val="0"/>
          <w:w w:val="100"/>
          <w:position w:val="0"/>
          <w:lang w:val="en-US" w:eastAsia="en-US" w:bidi="en-US"/>
        </w:rPr>
        <w:t>nPCR</w:t>
      </w:r>
      <w:r>
        <w:rPr>
          <w:spacing w:val="0"/>
          <w:w w:val="100"/>
          <w:position w:val="0"/>
        </w:rPr>
        <w:t xml:space="preserve">因需要24 </w:t>
      </w:r>
      <w:r>
        <w:rPr>
          <w:rFonts w:ascii="Times New Roman" w:eastAsia="Times New Roman" w:hAnsi="Times New Roman" w:cs="Times New Roman"/>
          <w:spacing w:val="0"/>
          <w:w w:val="100"/>
          <w:position w:val="0"/>
          <w:lang w:val="en-US" w:eastAsia="en-US" w:bidi="en-US"/>
        </w:rPr>
        <w:t>h</w:t>
      </w:r>
      <w:r>
        <w:rPr>
          <w:spacing w:val="0"/>
          <w:w w:val="100"/>
          <w:position w:val="0"/>
        </w:rPr>
        <w:t>尿液在门诊较难开展外， 其余在临床均为可得指标，方便推广应用。</w:t>
      </w:r>
    </w:p>
    <w:p>
      <w:pPr>
        <w:pStyle w:val="Style5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b/>
          <w:bCs/>
          <w:spacing w:val="0"/>
          <w:w w:val="100"/>
          <w:position w:val="0"/>
        </w:rPr>
        <w:t>2</w:t>
      </w:r>
      <w:r>
        <w:rPr>
          <w:spacing w:val="0"/>
          <w:w w:val="100"/>
          <w:position w:val="0"/>
        </w:rPr>
        <w:t>医学营养治疗（</w:t>
      </w:r>
      <w:r>
        <w:rPr>
          <w:rFonts w:ascii="Times New Roman" w:eastAsia="Times New Roman" w:hAnsi="Times New Roman" w:cs="Times New Roman"/>
          <w:b/>
          <w:bCs/>
          <w:spacing w:val="0"/>
          <w:w w:val="100"/>
          <w:position w:val="0"/>
          <w:lang w:val="en-US" w:eastAsia="en-US" w:bidi="en-US"/>
        </w:rPr>
        <w:t>MNT</w:t>
      </w:r>
      <w:r>
        <w:rPr>
          <w:spacing w:val="0"/>
          <w:w w:val="100"/>
          <w:position w:val="0"/>
          <w:lang w:val="en-US" w:eastAsia="en-US" w:bidi="en-US"/>
        </w:rPr>
        <w:t>）</w:t>
      </w:r>
    </w:p>
    <w:p>
      <w:pPr>
        <w:pStyle w:val="Style52"/>
        <w:keepNext w:val="0"/>
        <w:keepLines w:val="0"/>
        <w:widowControl w:val="0"/>
        <w:shd w:val="clear" w:color="auto" w:fill="auto"/>
        <w:bidi w:val="0"/>
        <w:spacing w:before="0" w:after="0" w:line="320" w:lineRule="exact"/>
        <w:ind w:left="0" w:right="0"/>
        <w:jc w:val="both"/>
      </w:pPr>
      <w:r>
        <w:rPr>
          <w:rFonts w:ascii="Times New Roman" w:eastAsia="Times New Roman" w:hAnsi="Times New Roman" w:cs="Times New Roman"/>
          <w:spacing w:val="0"/>
          <w:w w:val="100"/>
          <w:position w:val="0"/>
          <w:lang w:val="en-US" w:eastAsia="en-US" w:bidi="en-US"/>
        </w:rPr>
        <w:t>MNT</w:t>
      </w:r>
      <w:r>
        <w:rPr>
          <w:spacing w:val="0"/>
          <w:w w:val="100"/>
          <w:position w:val="0"/>
        </w:rPr>
        <w:t>概念由美国糖尿病协会1994年提出，把营 养上升到</w:t>
      </w:r>
      <w:r>
        <w:rPr>
          <w:spacing w:val="0"/>
          <w:w w:val="100"/>
          <w:position w:val="0"/>
          <w:lang w:val="zh-CN" w:eastAsia="zh-CN" w:bidi="zh-CN"/>
        </w:rPr>
        <w:t>“治疗”的</w:t>
      </w:r>
      <w:r>
        <w:rPr>
          <w:spacing w:val="0"/>
          <w:w w:val="100"/>
          <w:position w:val="0"/>
        </w:rPr>
        <w:t>高度，此后这一概念逐渐在慢 性病的管理中广泛应用。新指南建议，</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 或肾移植后患者，应根据个人的需要、营养状况和 合并疾病情况等为其量身定做</w:t>
      </w:r>
      <w:r>
        <w:rPr>
          <w:rFonts w:ascii="Times New Roman" w:eastAsia="Times New Roman" w:hAnsi="Times New Roman" w:cs="Times New Roman"/>
          <w:spacing w:val="0"/>
          <w:w w:val="100"/>
          <w:position w:val="0"/>
          <w:lang w:val="en-US" w:eastAsia="en-US" w:bidi="en-US"/>
        </w:rPr>
        <w:t>MNT</w:t>
      </w:r>
      <w:r>
        <w:rPr>
          <w:spacing w:val="0"/>
          <w:w w:val="100"/>
          <w:position w:val="0"/>
        </w:rPr>
        <w:t>方案（推荐级别： 专家意见）。</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期或肾移植后患者，由注册 营养师或同等机构监测评估食欲、膳食摄入量、体 质量变化、生化数据、人体测量和与营养相关的体 检结果来评估</w:t>
      </w:r>
      <w:r>
        <w:rPr>
          <w:rFonts w:ascii="Times New Roman" w:eastAsia="Times New Roman" w:hAnsi="Times New Roman" w:cs="Times New Roman"/>
          <w:spacing w:val="0"/>
          <w:w w:val="100"/>
          <w:position w:val="0"/>
          <w:lang w:val="en-US" w:eastAsia="en-US" w:bidi="en-US"/>
        </w:rPr>
        <w:t>MNT</w:t>
      </w:r>
      <w:r>
        <w:rPr>
          <w:spacing w:val="0"/>
          <w:w w:val="100"/>
          <w:position w:val="0"/>
        </w:rPr>
        <w:t>的有效性（推荐级别：专家意见）。</w:t>
      </w:r>
    </w:p>
    <w:p>
      <w:pPr>
        <w:pStyle w:val="Style52"/>
        <w:keepNext w:val="0"/>
        <w:keepLines w:val="0"/>
        <w:widowControl w:val="0"/>
        <w:shd w:val="clear" w:color="auto" w:fill="auto"/>
        <w:bidi w:val="0"/>
        <w:spacing w:before="0" w:after="0" w:line="320" w:lineRule="exact"/>
        <w:ind w:left="0" w:right="0"/>
        <w:jc w:val="both"/>
      </w:pPr>
      <w:r>
        <w:rPr>
          <w:spacing w:val="0"/>
          <w:w w:val="100"/>
          <w:position w:val="0"/>
        </w:rPr>
        <w:t>患者的营养状况与预后直接相关，因此准确评估 营养状况和有效的营养干预，是营养治疗的核心内 容，尤其是能量、蛋白质等营养供给标准的制定和 实施。</w:t>
      </w:r>
    </w:p>
    <w:p>
      <w:pPr>
        <w:pStyle w:val="Style5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b/>
          <w:bCs/>
          <w:spacing w:val="0"/>
          <w:w w:val="100"/>
          <w:position w:val="0"/>
        </w:rPr>
        <w:t>3</w:t>
      </w:r>
      <w:r>
        <w:rPr>
          <w:spacing w:val="0"/>
          <w:w w:val="100"/>
          <w:position w:val="0"/>
        </w:rPr>
        <w:t>蛋白质能量摄入</w:t>
      </w:r>
    </w:p>
    <w:p>
      <w:pPr>
        <w:pStyle w:val="Style52"/>
        <w:keepNext w:val="0"/>
        <w:keepLines w:val="0"/>
        <w:widowControl w:val="0"/>
        <w:shd w:val="clear" w:color="auto" w:fill="auto"/>
        <w:bidi w:val="0"/>
        <w:spacing w:before="0" w:after="0" w:line="320" w:lineRule="exact"/>
        <w:ind w:left="0" w:right="0" w:firstLine="0"/>
        <w:jc w:val="both"/>
      </w:pP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1</w:t>
      </w:r>
      <w:r>
        <w:rPr>
          <w:spacing w:val="0"/>
          <w:w w:val="100"/>
          <w:position w:val="0"/>
        </w:rPr>
        <w:t>蛋白质的量与质 蛋白质摄入对成年人肌肉保 持非常重要。蛋白质分解会产生尿素和许多化合物。 这些降解产物大多数会被肾脏清除，并从尿液中排 出。当肾功能下降时，这些副产物会积聚到血液中， 逐渐损害器官功能。此外，蛋白质摄入过多会导致 肾脏高滤反应等有害作用。因此，</w:t>
      </w:r>
      <w:r>
        <w:rPr>
          <w:rFonts w:ascii="Times New Roman" w:eastAsia="Times New Roman" w:hAnsi="Times New Roman" w:cs="Times New Roman"/>
          <w:spacing w:val="0"/>
          <w:w w:val="100"/>
          <w:position w:val="0"/>
          <w:lang w:val="en-US" w:eastAsia="en-US" w:bidi="en-US"/>
        </w:rPr>
        <w:t>CKD</w:t>
      </w:r>
      <w:r>
        <w:rPr>
          <w:spacing w:val="0"/>
          <w:w w:val="100"/>
          <w:position w:val="0"/>
        </w:rPr>
        <w:t>患者肾单位 减少的情况下，减少蛋白质摄入量将减少高滤过， 既可减少尿毒症毒素，还可以改善肾脏血流动力学。 新指南建议：在代谢稳定的</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3</w:t>
      </w:r>
      <w:r>
        <w:rPr>
          <w:rFonts w:ascii="Times New Roman" w:eastAsia="Times New Roman" w:hAnsi="Times New Roman" w:cs="Times New Roman"/>
          <w:spacing w:val="0"/>
          <w:w w:val="100"/>
          <w:position w:val="0"/>
        </w:rPr>
        <w:t>~</w:t>
      </w:r>
      <w:r>
        <w:rPr>
          <w:spacing w:val="0"/>
          <w:w w:val="100"/>
          <w:position w:val="0"/>
        </w:rPr>
        <w:t>5期成年患者中 釆用限制蛋白质饮食以降低终末期肾病</w:t>
      </w:r>
      <w:r>
        <w:rPr>
          <w:rFonts w:ascii="Times New Roman" w:eastAsia="Times New Roman" w:hAnsi="Times New Roman" w:cs="Times New Roman"/>
          <w:spacing w:val="0"/>
          <w:w w:val="100"/>
          <w:position w:val="0"/>
        </w:rPr>
        <w:t>/</w:t>
      </w:r>
      <w:r>
        <w:rPr>
          <w:spacing w:val="0"/>
          <w:w w:val="100"/>
          <w:position w:val="0"/>
        </w:rPr>
        <w:t>死亡的风险 （推荐级别：</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A</w:t>
      </w:r>
      <w:r>
        <w:rPr>
          <w:spacing w:val="0"/>
          <w:w w:val="100"/>
          <w:position w:val="0"/>
          <w:lang w:val="en-US" w:eastAsia="en-US" w:bidi="en-US"/>
        </w:rPr>
        <w:t>）</w:t>
      </w:r>
      <w:r>
        <w:rPr>
          <w:spacing w:val="0"/>
          <w:w w:val="100"/>
          <w:position w:val="0"/>
        </w:rPr>
        <w:t>，并提高生活质量（推荐级别：</w:t>
      </w:r>
    </w:p>
    <w:p>
      <w:pPr>
        <w:pStyle w:val="Style52"/>
        <w:keepNext w:val="0"/>
        <w:keepLines w:val="0"/>
        <w:widowControl w:val="0"/>
        <w:shd w:val="clear" w:color="auto" w:fill="auto"/>
        <w:bidi w:val="0"/>
        <w:spacing w:before="0" w:after="0" w:line="320" w:lineRule="exact"/>
        <w:ind w:left="0" w:right="0" w:firstLine="0"/>
        <w:jc w:val="both"/>
      </w:pP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C</w:t>
      </w:r>
      <w:r>
        <w:rPr>
          <w:spacing w:val="0"/>
          <w:w w:val="100"/>
          <w:position w:val="0"/>
          <w:lang w:val="en-US" w:eastAsia="en-US" w:bidi="en-US"/>
        </w:rPr>
        <w:t>）；</w:t>
      </w:r>
      <w:r>
        <w:rPr>
          <w:spacing w:val="0"/>
          <w:w w:val="100"/>
          <w:position w:val="0"/>
        </w:rPr>
        <w:t>对于高血糖和</w:t>
      </w:r>
      <w:r>
        <w:rPr>
          <w:rFonts w:ascii="Times New Roman" w:eastAsia="Times New Roman" w:hAnsi="Times New Roman" w:cs="Times New Roman"/>
          <w:spacing w:val="0"/>
          <w:w w:val="100"/>
          <w:position w:val="0"/>
        </w:rPr>
        <w:t>/</w:t>
      </w:r>
      <w:r>
        <w:rPr>
          <w:spacing w:val="0"/>
          <w:w w:val="100"/>
          <w:position w:val="0"/>
        </w:rPr>
        <w:t>或低血糖风险者，可能需要考 虑更高水平的膳食蛋白质摄入量来维持血糖控制（推 荐级别：专家意见）。具体蛋白质推荐量见表3。</w:t>
      </w:r>
    </w:p>
    <w:p>
      <w:pPr>
        <w:pStyle w:val="Style45"/>
        <w:keepNext w:val="0"/>
        <w:keepLines w:val="0"/>
        <w:widowControl w:val="0"/>
        <w:shd w:val="clear" w:color="auto" w:fill="auto"/>
        <w:bidi w:val="0"/>
        <w:spacing w:before="0" w:after="0" w:line="192" w:lineRule="exact"/>
        <w:ind w:left="0" w:right="0" w:firstLine="0"/>
        <w:jc w:val="center"/>
      </w:pPr>
      <w:r>
        <w:rPr>
          <w:b/>
          <w:bCs/>
          <w:spacing w:val="0"/>
          <w:w w:val="100"/>
          <w:position w:val="0"/>
        </w:rPr>
        <w:t>表</w:t>
      </w:r>
      <w:r>
        <w:rPr>
          <w:rFonts w:ascii="Times New Roman" w:eastAsia="Times New Roman" w:hAnsi="Times New Roman" w:cs="Times New Roman"/>
          <w:b/>
          <w:bCs/>
          <w:spacing w:val="0"/>
          <w:w w:val="100"/>
          <w:position w:val="0"/>
          <w:lang w:val="en-US" w:eastAsia="en-US" w:bidi="en-US"/>
        </w:rPr>
        <w:t xml:space="preserve">3 </w:t>
      </w:r>
      <w:r>
        <w:rPr>
          <w:spacing w:val="0"/>
          <w:w w:val="100"/>
          <w:position w:val="0"/>
          <w:sz w:val="14"/>
          <w:szCs w:val="14"/>
          <w:lang w:val="en-US" w:eastAsia="en-US" w:bidi="en-US"/>
        </w:rPr>
        <w:t>KDOQI</w:t>
      </w:r>
      <w:r>
        <w:rPr>
          <w:spacing w:val="0"/>
          <w:w w:val="100"/>
          <w:position w:val="0"/>
        </w:rPr>
        <w:t>蛋白质推荐量</w:t>
      </w:r>
    </w:p>
    <w:p>
      <w:pPr>
        <w:pStyle w:val="Style6"/>
        <w:keepNext w:val="0"/>
        <w:keepLines w:val="0"/>
        <w:widowControl w:val="0"/>
        <w:shd w:val="clear" w:color="auto" w:fill="auto"/>
        <w:bidi w:val="0"/>
        <w:spacing w:before="0" w:after="80" w:line="192" w:lineRule="exact"/>
        <w:ind w:left="0" w:right="0" w:firstLine="0"/>
        <w:jc w:val="center"/>
      </w:pPr>
      <w:r>
        <w:rPr>
          <w:rFonts w:ascii="Times New Roman" w:eastAsia="Times New Roman" w:hAnsi="Times New Roman" w:cs="Times New Roman"/>
          <w:b/>
          <w:bCs/>
          <w:spacing w:val="0"/>
          <w:w w:val="100"/>
          <w:position w:val="0"/>
          <w:sz w:val="16"/>
          <w:szCs w:val="16"/>
          <w:lang w:val="en-US" w:eastAsia="en-US" w:bidi="en-US"/>
        </w:rPr>
        <w:t xml:space="preserve">Table 3 </w:t>
      </w:r>
      <w:r>
        <w:rPr>
          <w:spacing w:val="0"/>
          <w:w w:val="100"/>
          <w:position w:val="0"/>
          <w:lang w:val="en-US" w:eastAsia="en-US" w:bidi="en-US"/>
        </w:rPr>
        <w:t>KDOQI protein recommendation</w:t>
      </w:r>
    </w:p>
    <w:p>
      <w:pPr>
        <w:pStyle w:val="Style45"/>
        <w:keepNext w:val="0"/>
        <w:keepLines w:val="0"/>
        <w:widowControl w:val="0"/>
        <w:pBdr>
          <w:top w:val="single" w:sz="4" w:space="0" w:color="auto"/>
          <w:bottom w:val="single" w:sz="4" w:space="0" w:color="auto"/>
        </w:pBdr>
        <w:shd w:val="clear" w:color="auto" w:fill="auto"/>
        <w:tabs>
          <w:tab w:pos="2892" w:val="left"/>
          <w:tab w:pos="4476" w:val="left"/>
        </w:tabs>
        <w:bidi w:val="0"/>
        <w:spacing w:before="0" w:after="80" w:line="192" w:lineRule="exact"/>
        <w:ind w:left="0" w:right="0" w:firstLine="660"/>
        <w:jc w:val="both"/>
      </w:pPr>
      <w:r>
        <w:rPr>
          <w:spacing w:val="0"/>
          <w:w w:val="100"/>
          <w:position w:val="0"/>
        </w:rPr>
        <w:t>疾病状态</w:t>
        <w:tab/>
        <w:t>推荐量及级别</w:t>
        <w:tab/>
        <w:t>一</w:t>
      </w:r>
    </w:p>
    <w:p>
      <w:pPr>
        <w:pStyle w:val="Style6"/>
        <w:keepNext w:val="0"/>
        <w:keepLines w:val="0"/>
        <w:widowControl w:val="0"/>
        <w:shd w:val="clear" w:color="auto" w:fill="auto"/>
        <w:tabs>
          <w:tab w:pos="1908" w:val="left"/>
        </w:tabs>
        <w:bidi w:val="0"/>
        <w:spacing w:before="0" w:after="0" w:line="192" w:lineRule="exact"/>
        <w:ind w:left="0" w:right="0" w:firstLine="0"/>
        <w:jc w:val="left"/>
      </w:pPr>
      <w:r>
        <w:rPr>
          <w:spacing w:val="0"/>
          <w:w w:val="100"/>
          <w:position w:val="0"/>
          <w:sz w:val="16"/>
          <w:szCs w:val="16"/>
          <w:lang w:val="zh-TW" w:eastAsia="zh-TW" w:bidi="zh-TW"/>
        </w:rPr>
        <w:t>代谢稳定的</w:t>
      </w:r>
      <w:r>
        <w:rPr>
          <w:spacing w:val="0"/>
          <w:w w:val="100"/>
          <w:position w:val="0"/>
          <w:lang w:val="en-US" w:eastAsia="en-US" w:bidi="en-US"/>
        </w:rPr>
        <w:t xml:space="preserve">CKD </w:t>
      </w:r>
      <w:r>
        <w:rPr>
          <w:spacing w:val="0"/>
          <w:w w:val="100"/>
          <w:position w:val="0"/>
          <w:lang w:val="zh-TW" w:eastAsia="zh-TW" w:bidi="zh-TW"/>
        </w:rPr>
        <w:t>3~5</w:t>
      </w:r>
      <w:r>
        <w:rPr>
          <w:spacing w:val="0"/>
          <w:w w:val="100"/>
          <w:position w:val="0"/>
          <w:sz w:val="16"/>
          <w:szCs w:val="16"/>
          <w:lang w:val="zh-TW" w:eastAsia="zh-TW" w:bidi="zh-TW"/>
        </w:rPr>
        <w:t>期 采用低蛋白饮食</w:t>
      </w:r>
      <w:r>
        <w:rPr>
          <w:spacing w:val="0"/>
          <w:w w:val="100"/>
          <w:position w:val="0"/>
          <w:lang w:val="zh-TW" w:eastAsia="zh-TW" w:bidi="zh-TW"/>
        </w:rPr>
        <w:t xml:space="preserve">（0.55~0.60 </w:t>
      </w:r>
      <w:r>
        <w:rPr>
          <w:spacing w:val="0"/>
          <w:w w:val="100"/>
          <w:position w:val="0"/>
          <w:lang w:val="en-US" w:eastAsia="en-US" w:bidi="en-US"/>
        </w:rPr>
        <w:t>g -kg</w:t>
      </w:r>
      <w:r>
        <w:rPr>
          <w:spacing w:val="0"/>
          <w:w w:val="100"/>
          <w:position w:val="0"/>
          <w:sz w:val="13"/>
          <w:szCs w:val="13"/>
          <w:lang w:val="en-US" w:eastAsia="en-US" w:bidi="en-US"/>
        </w:rPr>
        <w:t>-'-</w:t>
      </w:r>
      <w:r>
        <w:rPr>
          <w:spacing w:val="0"/>
          <w:w w:val="100"/>
          <w:position w:val="0"/>
          <w:lang w:val="en-US" w:eastAsia="en-US" w:bidi="en-US"/>
        </w:rPr>
        <w:t>d</w:t>
      </w:r>
      <w:r>
        <w:rPr>
          <w:spacing w:val="0"/>
          <w:w w:val="100"/>
          <w:position w:val="0"/>
          <w:vertAlign w:val="superscript"/>
          <w:lang w:val="en-US" w:eastAsia="en-US" w:bidi="en-US"/>
        </w:rPr>
        <w:t>-1</w:t>
      </w:r>
      <w:r>
        <w:rPr>
          <w:spacing w:val="0"/>
          <w:w w:val="100"/>
          <w:position w:val="0"/>
          <w:lang w:val="en-US" w:eastAsia="en-US" w:bidi="en-US"/>
        </w:rPr>
        <w:t xml:space="preserve">）, </w:t>
      </w:r>
      <w:r>
        <w:rPr>
          <w:spacing w:val="0"/>
          <w:w w:val="100"/>
          <w:position w:val="0"/>
          <w:sz w:val="16"/>
          <w:szCs w:val="16"/>
          <w:lang w:val="zh-TW" w:eastAsia="zh-TW" w:bidi="zh-TW"/>
        </w:rPr>
        <w:t>患者</w:t>
        <w:tab/>
        <w:t>或极低蛋白饮食</w:t>
      </w:r>
      <w:r>
        <w:rPr>
          <w:spacing w:val="0"/>
          <w:w w:val="100"/>
          <w:position w:val="0"/>
          <w:lang w:val="zh-TW" w:eastAsia="zh-TW" w:bidi="zh-TW"/>
        </w:rPr>
        <w:t xml:space="preserve">（0.28~0.43 </w:t>
      </w:r>
      <w:r>
        <w:rPr>
          <w:spacing w:val="0"/>
          <w:w w:val="100"/>
          <w:position w:val="0"/>
          <w:lang w:val="en-US" w:eastAsia="en-US" w:bidi="en-US"/>
        </w:rPr>
        <w:t xml:space="preserve">g </w:t>
      </w:r>
      <w:r>
        <w:rPr>
          <w:spacing w:val="0"/>
          <w:w w:val="100"/>
          <w:position w:val="0"/>
          <w:lang w:val="zh-CN" w:eastAsia="zh-CN" w:bidi="zh-CN"/>
        </w:rPr>
        <w:t xml:space="preserve">- </w:t>
      </w:r>
      <w:r>
        <w:rPr>
          <w:spacing w:val="0"/>
          <w:w w:val="100"/>
          <w:position w:val="0"/>
          <w:lang w:val="en-US" w:eastAsia="en-US" w:bidi="en-US"/>
        </w:rPr>
        <w:t>kg</w:t>
      </w:r>
      <w:r>
        <w:rPr>
          <w:spacing w:val="0"/>
          <w:w w:val="100"/>
          <w:position w:val="0"/>
          <w:sz w:val="13"/>
          <w:szCs w:val="13"/>
          <w:lang w:val="en-US" w:eastAsia="en-US" w:bidi="en-US"/>
        </w:rPr>
        <w:t xml:space="preserve">-' </w:t>
      </w:r>
      <w:r>
        <w:rPr>
          <w:spacing w:val="0"/>
          <w:w w:val="100"/>
          <w:position w:val="0"/>
          <w:lang w:val="en-US" w:eastAsia="en-US" w:bidi="en-US"/>
        </w:rPr>
        <w:t>-d</w:t>
      </w:r>
      <w:r>
        <w:rPr>
          <w:spacing w:val="0"/>
          <w:w w:val="100"/>
          <w:position w:val="0"/>
          <w:sz w:val="13"/>
          <w:szCs w:val="13"/>
          <w:lang w:val="en-US" w:eastAsia="en-US" w:bidi="en-US"/>
        </w:rPr>
        <w:t>-'</w:t>
      </w:r>
      <w:r>
        <w:rPr>
          <w:spacing w:val="0"/>
          <w:w w:val="100"/>
          <w:position w:val="0"/>
          <w:lang w:val="en-US" w:eastAsia="en-US" w:bidi="en-US"/>
        </w:rPr>
        <w:t>）</w:t>
      </w:r>
    </w:p>
    <w:p>
      <w:pPr>
        <w:pStyle w:val="Style45"/>
        <w:keepNext w:val="0"/>
        <w:keepLines w:val="0"/>
        <w:widowControl w:val="0"/>
        <w:shd w:val="clear" w:color="auto" w:fill="auto"/>
        <w:bidi w:val="0"/>
        <w:spacing w:before="0" w:after="80" w:line="192" w:lineRule="exact"/>
        <w:ind w:left="0" w:right="0" w:firstLine="0"/>
        <w:jc w:val="center"/>
      </w:pPr>
      <w:r>
        <w:rPr>
          <w:spacing w:val="0"/>
          <w:w w:val="100"/>
          <w:position w:val="0"/>
        </w:rPr>
        <w:t>联合酮酸/氨基酸类似物</w:t>
      </w:r>
    </w:p>
    <w:p>
      <w:pPr>
        <w:pStyle w:val="Style45"/>
        <w:keepNext w:val="0"/>
        <w:keepLines w:val="0"/>
        <w:widowControl w:val="0"/>
        <w:shd w:val="clear" w:color="auto" w:fill="auto"/>
        <w:bidi w:val="0"/>
        <w:spacing w:before="0" w:after="80" w:line="192" w:lineRule="exact"/>
        <w:ind w:left="0" w:right="0" w:firstLine="0"/>
        <w:jc w:val="both"/>
      </w:pPr>
      <w:r>
        <w:rPr>
          <w:spacing w:val="0"/>
          <w:w w:val="100"/>
          <w:position w:val="0"/>
          <w:sz w:val="14"/>
          <w:szCs w:val="14"/>
          <w:lang w:val="en-US" w:eastAsia="en-US" w:bidi="en-US"/>
        </w:rPr>
        <w:t xml:space="preserve">CKD </w:t>
      </w:r>
      <w:r>
        <w:rPr>
          <w:spacing w:val="0"/>
          <w:w w:val="100"/>
          <w:position w:val="0"/>
          <w:sz w:val="14"/>
          <w:szCs w:val="14"/>
        </w:rPr>
        <w:t>3~5</w:t>
      </w:r>
      <w:r>
        <w:rPr>
          <w:spacing w:val="0"/>
          <w:w w:val="100"/>
          <w:position w:val="0"/>
        </w:rPr>
        <w:t>期合并糖尿病的</w:t>
      </w:r>
      <w:r>
        <w:rPr>
          <w:spacing w:val="0"/>
          <w:w w:val="100"/>
          <w:position w:val="0"/>
          <w:sz w:val="14"/>
          <w:szCs w:val="14"/>
        </w:rPr>
        <w:t xml:space="preserve">0.6~0.8 </w:t>
      </w:r>
      <w:r>
        <w:rPr>
          <w:spacing w:val="0"/>
          <w:w w:val="100"/>
          <w:position w:val="0"/>
          <w:sz w:val="14"/>
          <w:szCs w:val="14"/>
          <w:lang w:val="en-US" w:eastAsia="en-US" w:bidi="en-US"/>
        </w:rPr>
        <w:t>g-kg</w:t>
      </w:r>
      <w:r>
        <w:rPr>
          <w:spacing w:val="0"/>
          <w:w w:val="100"/>
          <w:position w:val="0"/>
          <w:sz w:val="13"/>
          <w:szCs w:val="13"/>
          <w:lang w:val="en-US" w:eastAsia="en-US" w:bidi="en-US"/>
        </w:rPr>
        <w:t>-'-</w:t>
      </w:r>
      <w:r>
        <w:rPr>
          <w:spacing w:val="0"/>
          <w:w w:val="100"/>
          <w:position w:val="0"/>
          <w:sz w:val="14"/>
          <w:szCs w:val="14"/>
          <w:lang w:val="en-US" w:eastAsia="en-US" w:bidi="en-US"/>
        </w:rPr>
        <w:t>d</w:t>
      </w:r>
      <w:r>
        <w:rPr>
          <w:spacing w:val="0"/>
          <w:w w:val="100"/>
          <w:position w:val="0"/>
          <w:sz w:val="13"/>
          <w:szCs w:val="13"/>
          <w:lang w:val="en-US" w:eastAsia="en-US" w:bidi="en-US"/>
        </w:rPr>
        <w:t>-'（</w:t>
      </w:r>
      <w:r>
        <w:rPr>
          <w:spacing w:val="0"/>
          <w:w w:val="100"/>
          <w:position w:val="0"/>
        </w:rPr>
        <w:t>推荐级别：专家意见） 患者</w:t>
      </w:r>
    </w:p>
    <w:p>
      <w:pPr>
        <w:pStyle w:val="Style45"/>
        <w:keepNext w:val="0"/>
        <w:keepLines w:val="0"/>
        <w:widowControl w:val="0"/>
        <w:shd w:val="clear" w:color="auto" w:fill="auto"/>
        <w:tabs>
          <w:tab w:pos="1908" w:val="left"/>
        </w:tabs>
        <w:bidi w:val="0"/>
        <w:spacing w:before="0" w:after="80" w:line="192" w:lineRule="exact"/>
        <w:ind w:left="0" w:right="0" w:firstLine="0"/>
        <w:jc w:val="both"/>
      </w:pPr>
      <w:r>
        <w:rPr>
          <w:spacing w:val="0"/>
          <w:w w:val="100"/>
          <w:position w:val="0"/>
        </w:rPr>
        <w:t>代谢稳定的</w:t>
      </w:r>
      <w:r>
        <w:rPr>
          <w:spacing w:val="0"/>
          <w:w w:val="100"/>
          <w:position w:val="0"/>
          <w:sz w:val="14"/>
          <w:szCs w:val="14"/>
          <w:lang w:val="en-US" w:eastAsia="en-US" w:bidi="en-US"/>
        </w:rPr>
        <w:t>MHD</w:t>
      </w:r>
      <w:r>
        <w:rPr>
          <w:spacing w:val="0"/>
          <w:w w:val="100"/>
          <w:position w:val="0"/>
        </w:rPr>
        <w:t>或</w:t>
      </w:r>
      <w:r>
        <w:rPr>
          <w:spacing w:val="0"/>
          <w:w w:val="100"/>
          <w:position w:val="0"/>
          <w:sz w:val="14"/>
          <w:szCs w:val="14"/>
          <w:lang w:val="en-US" w:eastAsia="en-US" w:bidi="en-US"/>
        </w:rPr>
        <w:t>PD</w:t>
      </w:r>
      <w:r>
        <w:rPr>
          <w:spacing w:val="0"/>
          <w:w w:val="100"/>
          <w:position w:val="0"/>
        </w:rPr>
        <w:t>的</w:t>
      </w:r>
      <w:r>
        <w:rPr>
          <w:spacing w:val="0"/>
          <w:w w:val="100"/>
          <w:position w:val="0"/>
          <w:sz w:val="14"/>
          <w:szCs w:val="14"/>
          <w:lang w:val="en-US" w:eastAsia="en-US" w:bidi="en-US"/>
        </w:rPr>
        <w:t>L0~L2 g-kg</w:t>
      </w:r>
      <w:r>
        <w:rPr>
          <w:spacing w:val="0"/>
          <w:w w:val="100"/>
          <w:position w:val="0"/>
          <w:sz w:val="13"/>
          <w:szCs w:val="13"/>
          <w:lang w:val="en-US" w:eastAsia="en-US" w:bidi="en-US"/>
        </w:rPr>
        <w:t xml:space="preserve">-' </w:t>
      </w:r>
      <w:r>
        <w:rPr>
          <w:spacing w:val="0"/>
          <w:w w:val="100"/>
          <w:position w:val="0"/>
          <w:sz w:val="14"/>
          <w:szCs w:val="14"/>
          <w:lang w:val="en-US" w:eastAsia="en-US" w:bidi="en-US"/>
        </w:rPr>
        <w:t>-d</w:t>
      </w:r>
      <w:r>
        <w:rPr>
          <w:spacing w:val="0"/>
          <w:w w:val="100"/>
          <w:position w:val="0"/>
          <w:sz w:val="13"/>
          <w:szCs w:val="13"/>
          <w:lang w:val="en-US" w:eastAsia="en-US" w:bidi="en-US"/>
        </w:rPr>
        <w:t>-'</w:t>
      </w:r>
      <w:r>
        <w:rPr>
          <w:spacing w:val="0"/>
          <w:w w:val="100"/>
          <w:position w:val="0"/>
          <w:sz w:val="14"/>
          <w:szCs w:val="14"/>
        </w:rPr>
        <w:t>（</w:t>
      </w:r>
      <w:r>
        <w:rPr>
          <w:spacing w:val="0"/>
          <w:w w:val="100"/>
          <w:position w:val="0"/>
        </w:rPr>
        <w:t>推荐级别：</w:t>
      </w:r>
      <w:r>
        <w:rPr>
          <w:spacing w:val="0"/>
          <w:w w:val="100"/>
          <w:position w:val="0"/>
          <w:sz w:val="13"/>
          <w:szCs w:val="13"/>
        </w:rPr>
        <w:t xml:space="preserve">心 </w:t>
      </w:r>
      <w:r>
        <w:rPr>
          <w:spacing w:val="0"/>
          <w:w w:val="100"/>
          <w:position w:val="0"/>
          <w:sz w:val="14"/>
          <w:szCs w:val="14"/>
          <w:lang w:val="en-US" w:eastAsia="en-US" w:bidi="en-US"/>
        </w:rPr>
        <w:t>CKD 5D</w:t>
      </w:r>
      <w:r>
        <w:rPr>
          <w:spacing w:val="0"/>
          <w:w w:val="100"/>
          <w:position w:val="0"/>
        </w:rPr>
        <w:t>期非糖尿病患者</w:t>
        <w:tab/>
        <w:t>推荐级别：专家意见）</w:t>
      </w:r>
    </w:p>
    <w:p>
      <w:pPr>
        <w:pStyle w:val="Style6"/>
        <w:keepNext w:val="0"/>
        <w:keepLines w:val="0"/>
        <w:widowControl w:val="0"/>
        <w:pBdr>
          <w:bottom w:val="single" w:sz="4" w:space="0" w:color="auto"/>
        </w:pBdr>
        <w:shd w:val="clear" w:color="auto" w:fill="auto"/>
        <w:bidi w:val="0"/>
        <w:spacing w:before="0" w:after="320" w:line="192" w:lineRule="exact"/>
        <w:ind w:left="0" w:right="0" w:firstLine="0"/>
        <w:jc w:val="both"/>
        <w:rPr>
          <w:sz w:val="16"/>
          <w:szCs w:val="16"/>
        </w:rPr>
      </w:pPr>
      <w:r>
        <w:rPr>
          <w:spacing w:val="0"/>
          <w:w w:val="100"/>
          <w:position w:val="0"/>
          <w:sz w:val="16"/>
          <w:szCs w:val="16"/>
          <w:lang w:val="zh-TW" w:eastAsia="zh-TW" w:bidi="zh-TW"/>
        </w:rPr>
        <w:t>合并糖尿病</w:t>
      </w:r>
      <w:r>
        <w:rPr>
          <w:spacing w:val="0"/>
          <w:w w:val="100"/>
          <w:position w:val="0"/>
          <w:sz w:val="14"/>
          <w:szCs w:val="14"/>
          <w:lang w:val="en-US" w:eastAsia="en-US" w:bidi="en-US"/>
        </w:rPr>
        <w:t>CKD 5D</w:t>
      </w:r>
      <w:r>
        <w:rPr>
          <w:spacing w:val="0"/>
          <w:w w:val="100"/>
          <w:position w:val="0"/>
          <w:sz w:val="16"/>
          <w:szCs w:val="16"/>
          <w:lang w:val="zh-TW" w:eastAsia="zh-TW" w:bidi="zh-TW"/>
        </w:rPr>
        <w:t>期</w:t>
      </w:r>
      <w:r>
        <w:rPr>
          <w:spacing w:val="0"/>
          <w:w w:val="100"/>
          <w:position w:val="0"/>
          <w:sz w:val="14"/>
          <w:szCs w:val="14"/>
          <w:lang w:val="en-US" w:eastAsia="en-US" w:bidi="en-US"/>
        </w:rPr>
        <w:t>L0~L2 g-kg</w:t>
      </w:r>
      <w:r>
        <w:rPr>
          <w:spacing w:val="0"/>
          <w:w w:val="100"/>
          <w:position w:val="0"/>
          <w:sz w:val="13"/>
          <w:szCs w:val="13"/>
          <w:lang w:val="en-US" w:eastAsia="en-US" w:bidi="en-US"/>
        </w:rPr>
        <w:t>-'-</w:t>
      </w:r>
      <w:r>
        <w:rPr>
          <w:spacing w:val="0"/>
          <w:w w:val="100"/>
          <w:position w:val="0"/>
          <w:sz w:val="14"/>
          <w:szCs w:val="14"/>
          <w:lang w:val="en-US" w:eastAsia="en-US" w:bidi="en-US"/>
        </w:rPr>
        <w:t>d</w:t>
      </w:r>
      <w:r>
        <w:rPr>
          <w:spacing w:val="0"/>
          <w:w w:val="100"/>
          <w:position w:val="0"/>
          <w:sz w:val="13"/>
          <w:szCs w:val="13"/>
          <w:lang w:val="en-US" w:eastAsia="en-US" w:bidi="en-US"/>
        </w:rPr>
        <w:t>-'（</w:t>
      </w:r>
      <w:r>
        <w:rPr>
          <w:spacing w:val="0"/>
          <w:w w:val="100"/>
          <w:position w:val="0"/>
          <w:sz w:val="16"/>
          <w:szCs w:val="16"/>
          <w:lang w:val="zh-TW" w:eastAsia="zh-TW" w:bidi="zh-TW"/>
        </w:rPr>
        <w:t xml:space="preserve">推荐级别 专家意见） </w:t>
      </w:r>
      <w:r>
        <w:rPr>
          <w:spacing w:val="0"/>
          <w:w w:val="100"/>
          <w:position w:val="0"/>
          <w:sz w:val="14"/>
          <w:szCs w:val="14"/>
          <w:lang w:val="en-US" w:eastAsia="en-US" w:bidi="en-US"/>
        </w:rPr>
        <w:t>MHD</w:t>
      </w:r>
      <w:r>
        <w:rPr>
          <w:spacing w:val="0"/>
          <w:w w:val="100"/>
          <w:position w:val="0"/>
          <w:sz w:val="16"/>
          <w:szCs w:val="16"/>
          <w:lang w:val="zh-TW" w:eastAsia="zh-TW" w:bidi="zh-TW"/>
        </w:rPr>
        <w:t>和</w:t>
      </w:r>
      <w:r>
        <w:rPr>
          <w:spacing w:val="0"/>
          <w:w w:val="100"/>
          <w:position w:val="0"/>
          <w:sz w:val="14"/>
          <w:szCs w:val="14"/>
          <w:lang w:val="en-US" w:eastAsia="en-US" w:bidi="en-US"/>
        </w:rPr>
        <w:t>PD</w:t>
      </w:r>
      <w:r>
        <w:rPr>
          <w:spacing w:val="0"/>
          <w:w w:val="100"/>
          <w:position w:val="0"/>
          <w:sz w:val="16"/>
          <w:szCs w:val="16"/>
          <w:lang w:val="zh-TW" w:eastAsia="zh-TW" w:bidi="zh-TW"/>
        </w:rPr>
        <w:t>患者</w:t>
      </w:r>
    </w:p>
    <w:p>
      <w:pPr>
        <w:pStyle w:val="Style52"/>
        <w:keepNext w:val="0"/>
        <w:keepLines w:val="0"/>
        <w:widowControl w:val="0"/>
        <w:shd w:val="clear" w:color="auto" w:fill="auto"/>
        <w:bidi w:val="0"/>
        <w:spacing w:before="0" w:after="0" w:line="320" w:lineRule="exact"/>
        <w:ind w:left="0" w:right="0" w:firstLine="420"/>
        <w:jc w:val="both"/>
      </w:pPr>
      <w:r>
        <w:rPr>
          <w:spacing w:val="0"/>
          <w:w w:val="100"/>
          <w:position w:val="0"/>
        </w:rPr>
        <w:t xml:space="preserve">以上推荐可见，蛋白质推荐摄入量不仅取决于 </w:t>
      </w:r>
      <w:r>
        <w:rPr>
          <w:rFonts w:ascii="Times New Roman" w:eastAsia="Times New Roman" w:hAnsi="Times New Roman" w:cs="Times New Roman"/>
          <w:spacing w:val="0"/>
          <w:w w:val="100"/>
          <w:position w:val="0"/>
          <w:lang w:val="en-US" w:eastAsia="en-US" w:bidi="en-US"/>
        </w:rPr>
        <w:t>CKD</w:t>
      </w:r>
      <w:r>
        <w:rPr>
          <w:spacing w:val="0"/>
          <w:w w:val="100"/>
          <w:position w:val="0"/>
        </w:rPr>
        <w:t xml:space="preserve">分期，还需要根据代谢状态、是否合并糖尿病 以及血糖控制情况等灵活调整。另一国际肾病组织 </w:t>
      </w:r>
      <w:r>
        <w:rPr>
          <w:rFonts w:ascii="Times New Roman" w:eastAsia="Times New Roman" w:hAnsi="Times New Roman" w:cs="Times New Roman"/>
          <w:spacing w:val="0"/>
          <w:w w:val="100"/>
          <w:position w:val="0"/>
          <w:lang w:val="en-US" w:eastAsia="en-US" w:bidi="en-US"/>
        </w:rPr>
        <w:t xml:space="preserve">KDIGO </w:t>
      </w:r>
      <w:r>
        <w:rPr>
          <w:spacing w:val="0"/>
          <w:w w:val="100"/>
          <w:position w:val="0"/>
        </w:rPr>
        <w:t>2020年指南</w:t>
      </w:r>
      <w:r>
        <w:rPr>
          <w:rFonts w:ascii="Times New Roman" w:eastAsia="Times New Roman" w:hAnsi="Times New Roman" w:cs="Times New Roman"/>
          <w:spacing w:val="0"/>
          <w:w w:val="100"/>
          <w:position w:val="0"/>
          <w:vertAlign w:val="superscript"/>
        </w:rPr>
        <w:t>［3</w:t>
      </w:r>
      <w:r>
        <w:rPr>
          <w:rFonts w:ascii="Times New Roman" w:eastAsia="Times New Roman" w:hAnsi="Times New Roman" w:cs="Times New Roman"/>
          <w:spacing w:val="0"/>
          <w:w w:val="100"/>
          <w:position w:val="0"/>
          <w:sz w:val="11"/>
          <w:szCs w:val="11"/>
        </w:rPr>
        <w:t>1</w:t>
      </w:r>
      <w:r>
        <w:rPr>
          <w:spacing w:val="0"/>
          <w:w w:val="100"/>
          <w:position w:val="0"/>
        </w:rPr>
        <w:t>建议未透析的</w:t>
      </w:r>
      <w:r>
        <w:rPr>
          <w:rFonts w:ascii="Times New Roman" w:eastAsia="Times New Roman" w:hAnsi="Times New Roman" w:cs="Times New Roman"/>
          <w:spacing w:val="0"/>
          <w:w w:val="100"/>
          <w:position w:val="0"/>
          <w:lang w:val="en-US" w:eastAsia="en-US" w:bidi="en-US"/>
        </w:rPr>
        <w:t>CKD</w:t>
      </w:r>
      <w:r>
        <w:rPr>
          <w:spacing w:val="0"/>
          <w:w w:val="100"/>
          <w:position w:val="0"/>
        </w:rPr>
        <w:t>合并糖尿 病患者蛋白质摄入量低于</w:t>
      </w:r>
      <w:r>
        <w:rPr>
          <w:spacing w:val="0"/>
          <w:w w:val="100"/>
          <w:position w:val="0"/>
          <w:lang w:val="en-US" w:eastAsia="en-US" w:bidi="en-US"/>
        </w:rPr>
        <w:t>0</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8 </w:t>
      </w:r>
      <w:r>
        <w:rPr>
          <w:rFonts w:ascii="Times New Roman" w:eastAsia="Times New Roman" w:hAnsi="Times New Roman" w:cs="Times New Roman"/>
          <w:spacing w:val="0"/>
          <w:w w:val="100"/>
          <w:position w:val="0"/>
          <w:lang w:val="en-US" w:eastAsia="en-US" w:bidi="en-US"/>
        </w:rPr>
        <w:t>g-kgT-d</w:t>
      </w:r>
      <w:r>
        <w:rPr>
          <w:rFonts w:ascii="Times New Roman" w:eastAsia="Times New Roman" w:hAnsi="Times New Roman" w:cs="Times New Roman"/>
          <w:spacing w:val="0"/>
          <w:w w:val="100"/>
          <w:position w:val="0"/>
          <w:sz w:val="11"/>
          <w:szCs w:val="11"/>
          <w:lang w:val="en-US" w:eastAsia="en-US" w:bidi="en-US"/>
        </w:rPr>
        <w:t>-'</w:t>
      </w:r>
      <w:r>
        <w:rPr>
          <w:spacing w:val="0"/>
          <w:w w:val="100"/>
          <w:position w:val="0"/>
        </w:rPr>
        <w:t>，与该组织 2012年推荐相同</w:t>
      </w:r>
      <w:r>
        <w:rPr>
          <w:rFonts w:ascii="Times New Roman" w:eastAsia="Times New Roman" w:hAnsi="Times New Roman" w:cs="Times New Roman"/>
          <w:spacing w:val="0"/>
          <w:w w:val="100"/>
          <w:position w:val="0"/>
          <w:vertAlign w:val="superscript"/>
        </w:rPr>
        <w:t>［</w:t>
      </w:r>
      <w:r>
        <w:rPr>
          <w:rFonts w:ascii="Times New Roman" w:eastAsia="Times New Roman" w:hAnsi="Times New Roman" w:cs="Times New Roman"/>
          <w:spacing w:val="0"/>
          <w:w w:val="100"/>
          <w:position w:val="0"/>
          <w:sz w:val="11"/>
          <w:szCs w:val="11"/>
        </w:rPr>
        <w:t>'</w:t>
      </w:r>
      <w:r>
        <w:rPr>
          <w:rFonts w:ascii="Times New Roman" w:eastAsia="Times New Roman" w:hAnsi="Times New Roman" w:cs="Times New Roman"/>
          <w:spacing w:val="0"/>
          <w:w w:val="100"/>
          <w:position w:val="0"/>
          <w:vertAlign w:val="superscript"/>
        </w:rPr>
        <w:t>8］</w:t>
      </w:r>
      <w:r>
        <w:rPr>
          <w:spacing w:val="0"/>
          <w:w w:val="100"/>
          <w:position w:val="0"/>
        </w:rPr>
        <w:t>。这一推荐主要是考虑到极低 蛋白质摄入量</w:t>
      </w:r>
      <w:r>
        <w:rPr>
          <w:i/>
          <w:iCs/>
          <w:spacing w:val="0"/>
          <w:w w:val="100"/>
          <w:position w:val="0"/>
        </w:rPr>
        <w:t>（</w:t>
      </w:r>
      <w:r>
        <w:rPr>
          <w:spacing w:val="0"/>
          <w:w w:val="100"/>
          <w:position w:val="0"/>
        </w:rPr>
        <w:t>0</w:t>
      </w:r>
      <w:r>
        <w:rPr>
          <w:rFonts w:ascii="Times New Roman" w:eastAsia="Times New Roman" w:hAnsi="Times New Roman" w:cs="Times New Roman"/>
          <w:spacing w:val="0"/>
          <w:w w:val="100"/>
          <w:position w:val="0"/>
        </w:rPr>
        <w:t>.</w:t>
      </w:r>
      <w:r>
        <w:rPr>
          <w:spacing w:val="0"/>
          <w:w w:val="100"/>
          <w:position w:val="0"/>
        </w:rPr>
        <w:t>4</w:t>
      </w:r>
      <w:r>
        <w:rPr>
          <w:rFonts w:ascii="Times New Roman" w:eastAsia="Times New Roman" w:hAnsi="Times New Roman" w:cs="Times New Roman"/>
          <w:spacing w:val="0"/>
          <w:w w:val="100"/>
          <w:position w:val="0"/>
        </w:rPr>
        <w:t>~</w:t>
      </w:r>
      <w:r>
        <w:rPr>
          <w:spacing w:val="0"/>
          <w:w w:val="100"/>
          <w:position w:val="0"/>
        </w:rPr>
        <w:t>0</w:t>
      </w:r>
      <w:r>
        <w:rPr>
          <w:rFonts w:ascii="Times New Roman" w:eastAsia="Times New Roman" w:hAnsi="Times New Roman" w:cs="Times New Roman"/>
          <w:spacing w:val="0"/>
          <w:w w:val="100"/>
          <w:position w:val="0"/>
        </w:rPr>
        <w:t>.</w:t>
      </w:r>
      <w:r>
        <w:rPr>
          <w:spacing w:val="0"/>
          <w:w w:val="100"/>
          <w:position w:val="0"/>
        </w:rPr>
        <w:t xml:space="preserve">6 </w:t>
      </w:r>
      <w:r>
        <w:rPr>
          <w:rFonts w:ascii="Times New Roman" w:eastAsia="Times New Roman" w:hAnsi="Times New Roman" w:cs="Times New Roman"/>
          <w:spacing w:val="0"/>
          <w:w w:val="100"/>
          <w:position w:val="0"/>
          <w:lang w:val="en-US" w:eastAsia="en-US" w:bidi="en-US"/>
        </w:rPr>
        <w:t>g.kgT.d</w:t>
      </w:r>
      <w:r>
        <w:rPr>
          <w:rFonts w:ascii="Times New Roman" w:eastAsia="Times New Roman" w:hAnsi="Times New Roman" w:cs="Times New Roman"/>
          <w:spacing w:val="0"/>
          <w:w w:val="100"/>
          <w:position w:val="0"/>
          <w:sz w:val="11"/>
          <w:szCs w:val="11"/>
          <w:lang w:val="en-US" w:eastAsia="en-US" w:bidi="en-US"/>
        </w:rPr>
        <w:t>-'</w:t>
      </w:r>
      <w:r>
        <w:rPr>
          <w:spacing w:val="0"/>
          <w:w w:val="100"/>
          <w:position w:val="0"/>
        </w:rPr>
        <w:t>）有导致</w:t>
      </w:r>
      <w:r>
        <w:rPr>
          <w:rFonts w:ascii="Times New Roman" w:eastAsia="Times New Roman" w:hAnsi="Times New Roman" w:cs="Times New Roman"/>
          <w:spacing w:val="0"/>
          <w:w w:val="100"/>
          <w:position w:val="0"/>
          <w:lang w:val="en-US" w:eastAsia="en-US" w:bidi="en-US"/>
        </w:rPr>
        <w:t>CKD</w:t>
      </w:r>
      <w:r>
        <w:rPr>
          <w:spacing w:val="0"/>
          <w:w w:val="100"/>
          <w:position w:val="0"/>
        </w:rPr>
        <w:t>患 者营养不良的风险。</w:t>
      </w:r>
    </w:p>
    <w:p>
      <w:pPr>
        <w:pStyle w:val="Style52"/>
        <w:keepNext w:val="0"/>
        <w:keepLines w:val="0"/>
        <w:widowControl w:val="0"/>
        <w:shd w:val="clear" w:color="auto" w:fill="auto"/>
        <w:bidi w:val="0"/>
        <w:spacing w:before="0" w:after="0" w:line="320" w:lineRule="exact"/>
        <w:ind w:left="0" w:right="0" w:firstLine="420"/>
        <w:jc w:val="both"/>
      </w:pPr>
      <w:r>
        <w:rPr>
          <w:spacing w:val="0"/>
          <w:w w:val="100"/>
          <w:position w:val="0"/>
        </w:rPr>
        <w:t>此外，考虑到不同国家之间蛋白质摄入量和类型， 以及文化因素等差异，</w:t>
      </w:r>
      <w:r>
        <w:rPr>
          <w:rFonts w:ascii="Times New Roman" w:eastAsia="Times New Roman" w:hAnsi="Times New Roman" w:cs="Times New Roman"/>
          <w:spacing w:val="0"/>
          <w:w w:val="100"/>
          <w:position w:val="0"/>
          <w:lang w:val="en-US" w:eastAsia="en-US" w:bidi="en-US"/>
        </w:rPr>
        <w:t>KDIGO</w:t>
      </w:r>
      <w:r>
        <w:rPr>
          <w:spacing w:val="0"/>
          <w:w w:val="100"/>
          <w:position w:val="0"/>
        </w:rPr>
        <w:t>没有对蛋白质摄入类 型提出建议。有研究发现，大量食用红肉和加工肉 类与</w:t>
      </w:r>
      <w:r>
        <w:rPr>
          <w:rFonts w:ascii="Times New Roman" w:eastAsia="Times New Roman" w:hAnsi="Times New Roman" w:cs="Times New Roman"/>
          <w:spacing w:val="0"/>
          <w:w w:val="100"/>
          <w:position w:val="0"/>
          <w:lang w:val="en-US" w:eastAsia="en-US" w:bidi="en-US"/>
        </w:rPr>
        <w:t>CKD</w:t>
      </w:r>
      <w:r>
        <w:rPr>
          <w:spacing w:val="0"/>
          <w:w w:val="100"/>
          <w:position w:val="0"/>
        </w:rPr>
        <w:t>进展和死亡风险增加有关，而水果和蔬菜 摄入量与延缓肾脏疾病进程相关</w:t>
      </w:r>
      <w:r>
        <w:rPr>
          <w:rFonts w:ascii="Times New Roman" w:eastAsia="Times New Roman" w:hAnsi="Times New Roman" w:cs="Times New Roman"/>
          <w:spacing w:val="0"/>
          <w:w w:val="100"/>
          <w:position w:val="0"/>
        </w:rPr>
        <w:t>“</w:t>
      </w:r>
      <w:r>
        <w:rPr>
          <w:rFonts w:ascii="Times New Roman" w:eastAsia="Times New Roman" w:hAnsi="Times New Roman" w:cs="Times New Roman"/>
          <w:spacing w:val="0"/>
          <w:w w:val="100"/>
          <w:position w:val="0"/>
          <w:vertAlign w:val="superscript"/>
        </w:rPr>
        <w:t>9</w:t>
      </w:r>
      <w:r>
        <w:rPr>
          <w:rFonts w:ascii="Times New Roman" w:eastAsia="Times New Roman" w:hAnsi="Times New Roman" w:cs="Times New Roman"/>
          <w:spacing w:val="0"/>
          <w:w w:val="100"/>
          <w:position w:val="0"/>
        </w:rPr>
        <w:t>-</w:t>
      </w:r>
      <w:r>
        <w:rPr>
          <w:rFonts w:ascii="Times New Roman" w:eastAsia="Times New Roman" w:hAnsi="Times New Roman" w:cs="Times New Roman"/>
          <w:spacing w:val="0"/>
          <w:w w:val="100"/>
          <w:position w:val="0"/>
          <w:vertAlign w:val="superscript"/>
        </w:rPr>
        <w:t>2</w:t>
      </w:r>
      <w:r>
        <w:rPr>
          <w:rFonts w:ascii="Times New Roman" w:eastAsia="Times New Roman" w:hAnsi="Times New Roman" w:cs="Times New Roman"/>
          <w:spacing w:val="0"/>
          <w:w w:val="100"/>
          <w:position w:val="0"/>
        </w:rPr>
        <w:t>"</w:t>
      </w:r>
      <w:r>
        <w:rPr>
          <w:spacing w:val="0"/>
          <w:w w:val="100"/>
          <w:position w:val="0"/>
        </w:rPr>
        <w:t>。但这些研究 多为观察性研究，尚需进一步研究证实。新指南特 别指出,</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期（推荐级别：</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B</w:t>
      </w:r>
      <w:r>
        <w:rPr>
          <w:spacing w:val="0"/>
          <w:w w:val="100"/>
          <w:position w:val="0"/>
          <w:lang w:val="en-US" w:eastAsia="en-US" w:bidi="en-US"/>
        </w:rPr>
        <w:t>）</w:t>
      </w:r>
      <w:r>
        <w:rPr>
          <w:spacing w:val="0"/>
          <w:w w:val="100"/>
          <w:position w:val="0"/>
        </w:rPr>
        <w:t>或肾移植后（推 荐级别：专家建议）患者中没有足够的证据推荐特 定的蛋白质类型（比如植物与动物性蛋白质）。与 此不同，英国糖尿病联合协会（</w:t>
      </w:r>
      <w:r>
        <w:rPr>
          <w:rFonts w:ascii="Times New Roman" w:eastAsia="Times New Roman" w:hAnsi="Times New Roman" w:cs="Times New Roman"/>
          <w:spacing w:val="0"/>
          <w:w w:val="100"/>
          <w:position w:val="0"/>
          <w:lang w:val="en-US" w:eastAsia="en-US" w:bidi="en-US"/>
        </w:rPr>
        <w:t>Joint British Diabetes Societies</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 xml:space="preserve">JBDS </w:t>
      </w:r>
      <w:r>
        <w:rPr>
          <w:spacing w:val="0"/>
          <w:w w:val="100"/>
          <w:position w:val="0"/>
          <w:lang w:val="en-US" w:eastAsia="en-US" w:bidi="en-US"/>
        </w:rPr>
        <w:t>）</w:t>
      </w:r>
      <w:r>
        <w:rPr>
          <w:spacing w:val="0"/>
          <w:w w:val="100"/>
          <w:position w:val="0"/>
        </w:rPr>
        <w:t>推荐血液透析患者蛋白质每日摄入 量</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1 </w:t>
      </w:r>
      <w:r>
        <w:rPr>
          <w:rFonts w:ascii="Times New Roman" w:eastAsia="Times New Roman" w:hAnsi="Times New Roman" w:cs="Times New Roman"/>
          <w:spacing w:val="0"/>
          <w:w w:val="100"/>
          <w:position w:val="0"/>
          <w:lang w:val="en-US" w:eastAsia="en-US" w:bidi="en-US"/>
        </w:rPr>
        <w:t>g/kg</w:t>
      </w:r>
      <w:r>
        <w:rPr>
          <w:spacing w:val="0"/>
          <w:w w:val="100"/>
          <w:position w:val="0"/>
        </w:rPr>
        <w:t>，并且选择生物效价更高的蛋白质，对 蛋白质的质也进行了考虑⑵〕。</w:t>
      </w:r>
      <w:r>
        <w:rPr>
          <w:rFonts w:ascii="Times New Roman" w:eastAsia="Times New Roman" w:hAnsi="Times New Roman" w:cs="Times New Roman"/>
          <w:spacing w:val="0"/>
          <w:w w:val="100"/>
          <w:position w:val="0"/>
          <w:lang w:val="en-US" w:eastAsia="en-US" w:bidi="en-US"/>
        </w:rPr>
        <w:t>NICE</w:t>
      </w:r>
      <w:r>
        <w:rPr>
          <w:spacing w:val="0"/>
          <w:w w:val="100"/>
          <w:position w:val="0"/>
        </w:rPr>
        <w:t>建议主要基于 预防营养不足的考虑，推荐</w:t>
      </w:r>
      <w:r>
        <w:rPr>
          <w:rFonts w:ascii="Times New Roman" w:eastAsia="Times New Roman" w:hAnsi="Times New Roman" w:cs="Times New Roman"/>
          <w:spacing w:val="0"/>
          <w:w w:val="100"/>
          <w:position w:val="0"/>
          <w:lang w:val="en-US" w:eastAsia="en-US" w:bidi="en-US"/>
        </w:rPr>
        <w:t>CKD</w:t>
      </w:r>
      <w:r>
        <w:rPr>
          <w:spacing w:val="0"/>
          <w:w w:val="100"/>
          <w:position w:val="0"/>
          <w:lang w:val="en-US" w:eastAsia="en-US" w:bidi="en-US"/>
        </w:rPr>
        <w:t>4</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期未透析患者 摄入蛋白质 0</w:t>
      </w:r>
      <w:r>
        <w:rPr>
          <w:rFonts w:ascii="Times New Roman" w:eastAsia="Times New Roman" w:hAnsi="Times New Roman" w:cs="Times New Roman"/>
          <w:spacing w:val="0"/>
          <w:w w:val="100"/>
          <w:position w:val="0"/>
        </w:rPr>
        <w:t>.</w:t>
      </w:r>
      <w:r>
        <w:rPr>
          <w:spacing w:val="0"/>
          <w:w w:val="100"/>
          <w:position w:val="0"/>
        </w:rPr>
        <w:t>8</w:t>
      </w:r>
      <w:r>
        <w:rPr>
          <w:rFonts w:ascii="Times New Roman" w:eastAsia="Times New Roman" w:hAnsi="Times New Roman" w:cs="Times New Roman"/>
          <w:spacing w:val="0"/>
          <w:w w:val="100"/>
          <w:position w:val="0"/>
        </w:rPr>
        <w:t>~</w:t>
      </w:r>
      <w:r>
        <w:rPr>
          <w:spacing w:val="0"/>
          <w:w w:val="100"/>
          <w:position w:val="0"/>
        </w:rPr>
        <w:t>1</w:t>
      </w:r>
      <w:r>
        <w:rPr>
          <w:rFonts w:ascii="Times New Roman" w:eastAsia="Times New Roman" w:hAnsi="Times New Roman" w:cs="Times New Roman"/>
          <w:spacing w:val="0"/>
          <w:w w:val="100"/>
          <w:position w:val="0"/>
        </w:rPr>
        <w:t>.</w:t>
      </w:r>
      <w:r>
        <w:rPr>
          <w:spacing w:val="0"/>
          <w:w w:val="100"/>
          <w:position w:val="0"/>
        </w:rPr>
        <w:t xml:space="preserve">0 </w:t>
      </w:r>
      <w:r>
        <w:rPr>
          <w:rFonts w:ascii="Times New Roman" w:eastAsia="Times New Roman" w:hAnsi="Times New Roman" w:cs="Times New Roman"/>
          <w:spacing w:val="0"/>
          <w:w w:val="100"/>
          <w:position w:val="0"/>
          <w:lang w:val="en-US" w:eastAsia="en-US" w:bidi="en-US"/>
        </w:rPr>
        <w:t>g-kg</w:t>
      </w:r>
      <w:r>
        <w:rPr>
          <w:rFonts w:ascii="Times New Roman" w:eastAsia="Times New Roman" w:hAnsi="Times New Roman" w:cs="Times New Roman"/>
          <w:spacing w:val="0"/>
          <w:w w:val="100"/>
          <w:position w:val="0"/>
          <w:sz w:val="11"/>
          <w:szCs w:val="11"/>
          <w:lang w:val="en-US" w:eastAsia="en-US" w:bidi="en-US"/>
        </w:rPr>
        <w:t xml:space="preserve">-' </w:t>
      </w:r>
      <w:r>
        <w:rPr>
          <w:rFonts w:ascii="Times New Roman" w:eastAsia="Times New Roman" w:hAnsi="Times New Roman" w:cs="Times New Roman"/>
          <w:spacing w:val="0"/>
          <w:w w:val="100"/>
          <w:position w:val="0"/>
          <w:lang w:val="en-US" w:eastAsia="en-US" w:bidi="en-US"/>
        </w:rPr>
        <w:t>-d</w:t>
      </w:r>
      <w:r>
        <w:rPr>
          <w:rFonts w:ascii="Times New Roman" w:eastAsia="Times New Roman" w:hAnsi="Times New Roman" w:cs="Times New Roman"/>
          <w:spacing w:val="0"/>
          <w:w w:val="100"/>
          <w:position w:val="0"/>
          <w:sz w:val="11"/>
          <w:szCs w:val="11"/>
          <w:lang w:val="en-US" w:eastAsia="en-US" w:bidi="en-US"/>
        </w:rPr>
        <w:t>-'</w:t>
      </w:r>
      <w:r>
        <w:rPr>
          <w:spacing w:val="0"/>
          <w:w w:val="100"/>
          <w:position w:val="0"/>
        </w:rPr>
        <w:t>，</w:t>
      </w:r>
      <w:r>
        <w:rPr>
          <w:rFonts w:ascii="Times New Roman" w:eastAsia="Times New Roman" w:hAnsi="Times New Roman" w:cs="Times New Roman"/>
          <w:spacing w:val="0"/>
          <w:w w:val="100"/>
          <w:position w:val="0"/>
          <w:lang w:val="en-US" w:eastAsia="en-US" w:bidi="en-US"/>
        </w:rPr>
        <w:t xml:space="preserve">MHD </w:t>
      </w:r>
      <w:r>
        <w:rPr>
          <w:spacing w:val="0"/>
          <w:w w:val="100"/>
          <w:position w:val="0"/>
        </w:rPr>
        <w:t>患者 1</w:t>
      </w:r>
      <w:r>
        <w:rPr>
          <w:rFonts w:ascii="Times New Roman" w:eastAsia="Times New Roman" w:hAnsi="Times New Roman" w:cs="Times New Roman"/>
          <w:spacing w:val="0"/>
          <w:w w:val="100"/>
          <w:position w:val="0"/>
        </w:rPr>
        <w:t>.</w:t>
      </w:r>
      <w:r>
        <w:rPr>
          <w:spacing w:val="0"/>
          <w:w w:val="100"/>
          <w:position w:val="0"/>
        </w:rPr>
        <w:t>1</w:t>
      </w:r>
      <w:r>
        <w:rPr>
          <w:rFonts w:ascii="Times New Roman" w:eastAsia="Times New Roman" w:hAnsi="Times New Roman" w:cs="Times New Roman"/>
          <w:spacing w:val="0"/>
          <w:w w:val="100"/>
          <w:position w:val="0"/>
        </w:rPr>
        <w:t>~</w:t>
      </w:r>
      <w:r>
        <w:rPr>
          <w:spacing w:val="0"/>
          <w:w w:val="100"/>
          <w:position w:val="0"/>
        </w:rPr>
        <w:t>1</w:t>
      </w:r>
      <w:r>
        <w:rPr>
          <w:rFonts w:ascii="Times New Roman" w:eastAsia="Times New Roman" w:hAnsi="Times New Roman" w:cs="Times New Roman"/>
          <w:spacing w:val="0"/>
          <w:w w:val="100"/>
          <w:position w:val="0"/>
        </w:rPr>
        <w:t>.</w:t>
      </w:r>
      <w:r>
        <w:rPr>
          <w:spacing w:val="0"/>
          <w:w w:val="100"/>
          <w:position w:val="0"/>
        </w:rPr>
        <w:t xml:space="preserve">4 </w:t>
      </w:r>
      <w:r>
        <w:rPr>
          <w:rFonts w:ascii="Times New Roman" w:eastAsia="Times New Roman" w:hAnsi="Times New Roman" w:cs="Times New Roman"/>
          <w:spacing w:val="0"/>
          <w:w w:val="100"/>
          <w:position w:val="0"/>
          <w:lang w:val="en-US" w:eastAsia="en-US" w:bidi="en-US"/>
        </w:rPr>
        <w:t>g-kg</w:t>
      </w:r>
      <w:r>
        <w:rPr>
          <w:rFonts w:ascii="Times New Roman" w:eastAsia="Times New Roman" w:hAnsi="Times New Roman" w:cs="Times New Roman"/>
          <w:spacing w:val="0"/>
          <w:w w:val="100"/>
          <w:position w:val="0"/>
          <w:sz w:val="11"/>
          <w:szCs w:val="11"/>
          <w:lang w:val="en-US" w:eastAsia="en-US" w:bidi="en-US"/>
        </w:rPr>
        <w:t xml:space="preserve">-' </w:t>
      </w:r>
      <w:r>
        <w:rPr>
          <w:rFonts w:ascii="Times New Roman" w:eastAsia="Times New Roman" w:hAnsi="Times New Roman" w:cs="Times New Roman"/>
          <w:spacing w:val="0"/>
          <w:w w:val="100"/>
          <w:position w:val="0"/>
          <w:lang w:val="en-US" w:eastAsia="en-US" w:bidi="en-US"/>
        </w:rPr>
        <w:t>-d</w:t>
      </w:r>
      <w:r>
        <w:rPr>
          <w:rFonts w:ascii="Times New Roman" w:eastAsia="Times New Roman" w:hAnsi="Times New Roman" w:cs="Times New Roman"/>
          <w:spacing w:val="0"/>
          <w:w w:val="100"/>
          <w:position w:val="0"/>
          <w:sz w:val="11"/>
          <w:szCs w:val="11"/>
          <w:lang w:val="en-US" w:eastAsia="en-US" w:bidi="en-US"/>
        </w:rPr>
        <w:t>-'</w:t>
      </w:r>
      <w:r>
        <w:rPr>
          <w:spacing w:val="0"/>
          <w:w w:val="100"/>
          <w:position w:val="0"/>
        </w:rPr>
        <w:t>，</w:t>
      </w:r>
      <w:r>
        <w:rPr>
          <w:rFonts w:ascii="Times New Roman" w:eastAsia="Times New Roman" w:hAnsi="Times New Roman" w:cs="Times New Roman"/>
          <w:spacing w:val="0"/>
          <w:w w:val="100"/>
          <w:position w:val="0"/>
          <w:lang w:val="en-US" w:eastAsia="en-US" w:bidi="en-US"/>
        </w:rPr>
        <w:t xml:space="preserve">PD </w:t>
      </w:r>
      <w:r>
        <w:rPr>
          <w:spacing w:val="0"/>
          <w:w w:val="100"/>
          <w:position w:val="0"/>
        </w:rPr>
        <w:t xml:space="preserve">患者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0</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2 </w:t>
      </w:r>
      <w:r>
        <w:rPr>
          <w:rFonts w:ascii="Times New Roman" w:eastAsia="Times New Roman" w:hAnsi="Times New Roman" w:cs="Times New Roman"/>
          <w:spacing w:val="0"/>
          <w:w w:val="100"/>
          <w:position w:val="0"/>
          <w:lang w:val="en-US" w:eastAsia="en-US" w:bidi="en-US"/>
        </w:rPr>
        <w:t>g.kgT.d</w:t>
      </w:r>
      <w:r>
        <w:rPr>
          <w:rFonts w:ascii="Times New Roman" w:eastAsia="Times New Roman" w:hAnsi="Times New Roman" w:cs="Times New Roman"/>
          <w:spacing w:val="0"/>
          <w:w w:val="100"/>
          <w:position w:val="0"/>
          <w:sz w:val="11"/>
          <w:szCs w:val="11"/>
          <w:lang w:val="en-US" w:eastAsia="en-US" w:bidi="en-US"/>
        </w:rPr>
        <w:t>-'</w:t>
      </w:r>
      <w:r>
        <w:rPr>
          <w:spacing w:val="0"/>
          <w:w w:val="100"/>
          <w:position w:val="0"/>
          <w:lang w:val="en-US" w:eastAsia="en-US" w:bidi="en-US"/>
        </w:rPr>
        <w:t>,</w:t>
      </w:r>
      <w:r>
        <w:rPr>
          <w:spacing w:val="0"/>
          <w:w w:val="100"/>
          <w:position w:val="0"/>
        </w:rPr>
        <w:t>并认为 这一推荐应同时保证充足的能量摄入，而进展中的 肾衰竭患者低蛋白质饮食的证据是不充分的⑹。</w:t>
      </w:r>
    </w:p>
    <w:p>
      <w:pPr>
        <w:pStyle w:val="Style52"/>
        <w:keepNext w:val="0"/>
        <w:keepLines w:val="0"/>
        <w:widowControl w:val="0"/>
        <w:shd w:val="clear" w:color="auto" w:fill="auto"/>
        <w:bidi w:val="0"/>
        <w:spacing w:before="0" w:after="80" w:line="320" w:lineRule="exact"/>
        <w:ind w:left="0" w:right="0" w:firstLine="420"/>
        <w:jc w:val="both"/>
      </w:pPr>
      <w:r>
        <w:rPr>
          <w:spacing w:val="0"/>
          <w:w w:val="100"/>
          <w:position w:val="0"/>
        </w:rPr>
        <w:t>评价蛋白质的营养学价值时，需要考虑蛋白质被 机体利用的程度，一般用氨基酸模式来反映食物蛋 白质及人体蛋白质中必需氨基酸在种类和数量上的 差异，当食物蛋白质氨基酸模式与人体蛋白质氨基 酸模式越接近时，人体对食物蛋白质的利用程度就越 高，该种蛋白质的营养价值也越高。肉、蛋、奶和 大豆类食物中所含有的必需氨基酸能满足人体需要，</w:t>
      </w:r>
    </w:p>
    <w:p>
      <w:pPr>
        <w:pStyle w:val="Style52"/>
        <w:keepNext w:val="0"/>
        <w:keepLines w:val="0"/>
        <w:widowControl w:val="0"/>
        <w:shd w:val="clear" w:color="auto" w:fill="auto"/>
        <w:bidi w:val="0"/>
        <w:spacing w:before="0" w:after="280" w:line="322" w:lineRule="exact"/>
        <w:ind w:left="0" w:right="0" w:firstLine="0"/>
        <w:jc w:val="both"/>
      </w:pPr>
      <w:r>
        <w:rPr>
          <w:spacing w:val="0"/>
          <w:w w:val="100"/>
          <w:position w:val="0"/>
        </w:rPr>
        <w:t>在医学上称为优质蛋白质或完全蛋白质。我国的建 议至少50</w:t>
      </w:r>
      <w:r>
        <w:rPr>
          <w:rFonts w:ascii="Times New Roman" w:eastAsia="Times New Roman" w:hAnsi="Times New Roman" w:cs="Times New Roman"/>
          <w:spacing w:val="0"/>
          <w:w w:val="100"/>
          <w:position w:val="0"/>
        </w:rPr>
        <w:t>%</w:t>
      </w:r>
      <w:r>
        <w:rPr>
          <w:spacing w:val="0"/>
          <w:w w:val="100"/>
          <w:position w:val="0"/>
        </w:rPr>
        <w:t>来源于优质蛋白质，并明确优质蛋白质 指的是肉、蛋、奶及大豆类食物⑺。因此，为了避 免蛋白质摄入过量或优质蛋白质摄入不足，可适当 选择低蛋白质主食代替传统主食，并注意将优质蛋 白质合理分配于三餐中。常见食物蛋白质含量见表4, 表中所写蛋白质含量为近似值，详见《中国食物营 养成分表》。</w:t>
      </w:r>
    </w:p>
    <w:tbl>
      <w:tblPr>
        <w:tblOverlap w:val="never"/>
        <w:jc w:val="center"/>
        <w:tblLayout w:type="fixed"/>
      </w:tblPr>
      <w:tblGrid>
        <w:gridCol w:w="3005"/>
        <w:gridCol w:w="1877"/>
      </w:tblGrid>
      <w:tr>
        <w:trPr>
          <w:trHeight w:val="461" w:hRule="exact"/>
        </w:trPr>
        <w:tc>
          <w:tcPr>
            <w:gridSpan w:val="2"/>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b/>
                <w:bCs/>
                <w:spacing w:val="0"/>
                <w:w w:val="100"/>
                <w:position w:val="0"/>
                <w:sz w:val="16"/>
                <w:szCs w:val="16"/>
              </w:rPr>
              <w:t>表</w:t>
            </w:r>
            <w:r>
              <w:rPr>
                <w:rFonts w:ascii="Times New Roman" w:eastAsia="Times New Roman" w:hAnsi="Times New Roman" w:cs="Times New Roman"/>
                <w:b/>
                <w:bCs/>
                <w:spacing w:val="0"/>
                <w:w w:val="100"/>
                <w:position w:val="0"/>
                <w:sz w:val="16"/>
                <w:szCs w:val="16"/>
              </w:rPr>
              <w:t>4</w:t>
            </w:r>
            <w:r>
              <w:rPr>
                <w:spacing w:val="0"/>
                <w:w w:val="100"/>
                <w:position w:val="0"/>
                <w:sz w:val="16"/>
                <w:szCs w:val="16"/>
              </w:rPr>
              <w:t>常见食物的蛋白质含量简表</w:t>
            </w:r>
          </w:p>
          <w:p>
            <w:pPr>
              <w:pStyle w:val="Style6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6"/>
                <w:szCs w:val="16"/>
                <w:lang w:val="en-US" w:eastAsia="en-US" w:bidi="en-US"/>
              </w:rPr>
              <w:t xml:space="preserve">Table </w:t>
            </w:r>
            <w:r>
              <w:rPr>
                <w:rFonts w:ascii="Times New Roman" w:eastAsia="Times New Roman" w:hAnsi="Times New Roman" w:cs="Times New Roman"/>
                <w:b/>
                <w:bCs/>
                <w:spacing w:val="0"/>
                <w:w w:val="100"/>
                <w:position w:val="0"/>
                <w:sz w:val="16"/>
                <w:szCs w:val="16"/>
              </w:rPr>
              <w:t xml:space="preserve">4 </w:t>
            </w:r>
            <w:r>
              <w:rPr>
                <w:spacing w:val="0"/>
                <w:w w:val="100"/>
                <w:position w:val="0"/>
                <w:sz w:val="14"/>
                <w:szCs w:val="14"/>
                <w:lang w:val="en-US" w:eastAsia="en-US" w:bidi="en-US"/>
              </w:rPr>
              <w:t>Protein content of common foods</w:t>
            </w:r>
          </w:p>
        </w:tc>
      </w:tr>
      <w:tr>
        <w:trPr>
          <w:trHeight w:val="274" w:hRule="exact"/>
        </w:trPr>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食物</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6"/>
                <w:szCs w:val="16"/>
              </w:rPr>
              <w:t>蛋白质含量</w:t>
            </w:r>
            <w:r>
              <w:rPr>
                <w:spacing w:val="0"/>
                <w:w w:val="100"/>
                <w:position w:val="0"/>
                <w:sz w:val="14"/>
                <w:szCs w:val="14"/>
              </w:rPr>
              <w:t>（</w:t>
            </w:r>
            <w:r>
              <w:rPr>
                <w:spacing w:val="0"/>
                <w:w w:val="100"/>
                <w:position w:val="0"/>
                <w:sz w:val="14"/>
                <w:szCs w:val="14"/>
                <w:lang w:val="en-US" w:eastAsia="en-US" w:bidi="en-US"/>
              </w:rPr>
              <w:t>g/100 g）</w:t>
            </w:r>
          </w:p>
        </w:tc>
      </w:tr>
      <w:tr>
        <w:trPr>
          <w:trHeight w:val="278" w:hRule="exact"/>
        </w:trPr>
        <w:tc>
          <w:tcPr>
            <w:tcBorders>
              <w:top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6"/>
                <w:szCs w:val="16"/>
              </w:rPr>
              <w:t>传统主食（小麦粉、稻米等</w:t>
            </w:r>
            <w:r>
              <w:rPr>
                <w:spacing w:val="0"/>
                <w:w w:val="100"/>
                <w:position w:val="0"/>
                <w:sz w:val="14"/>
                <w:szCs w:val="14"/>
              </w:rPr>
              <w:t xml:space="preserve">）50 </w:t>
            </w:r>
            <w:r>
              <w:rPr>
                <w:spacing w:val="0"/>
                <w:w w:val="100"/>
                <w:position w:val="0"/>
                <w:sz w:val="14"/>
                <w:szCs w:val="14"/>
                <w:lang w:val="en-US" w:eastAsia="en-US" w:bidi="en-US"/>
              </w:rPr>
              <w:t>g</w:t>
            </w:r>
          </w:p>
        </w:tc>
        <w:tc>
          <w:tcPr>
            <w:tcBorders>
              <w:top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820"/>
              <w:jc w:val="left"/>
              <w:rPr>
                <w:sz w:val="14"/>
                <w:szCs w:val="14"/>
              </w:rPr>
            </w:pPr>
            <w:r>
              <w:rPr>
                <w:spacing w:val="0"/>
                <w:w w:val="100"/>
                <w:position w:val="0"/>
                <w:sz w:val="14"/>
                <w:szCs w:val="14"/>
              </w:rPr>
              <w:t>4</w:t>
            </w:r>
          </w:p>
        </w:tc>
      </w:tr>
      <w:tr>
        <w:trPr>
          <w:trHeight w:val="274"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6"/>
                <w:szCs w:val="16"/>
              </w:rPr>
              <w:t>传统杂粮主食（玉米、养麦等</w:t>
            </w:r>
            <w:r>
              <w:rPr>
                <w:spacing w:val="0"/>
                <w:w w:val="100"/>
                <w:position w:val="0"/>
                <w:sz w:val="14"/>
                <w:szCs w:val="14"/>
              </w:rPr>
              <w:t xml:space="preserve">）50 </w:t>
            </w:r>
            <w:r>
              <w:rPr>
                <w:spacing w:val="0"/>
                <w:w w:val="100"/>
                <w:position w:val="0"/>
                <w:sz w:val="14"/>
                <w:szCs w:val="14"/>
                <w:lang w:val="en-US" w:eastAsia="en-US" w:bidi="en-US"/>
              </w:rPr>
              <w:t>g</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820"/>
              <w:jc w:val="left"/>
              <w:rPr>
                <w:sz w:val="14"/>
                <w:szCs w:val="14"/>
              </w:rPr>
            </w:pPr>
            <w:r>
              <w:rPr>
                <w:spacing w:val="0"/>
                <w:w w:val="100"/>
                <w:position w:val="0"/>
                <w:sz w:val="14"/>
                <w:szCs w:val="14"/>
              </w:rPr>
              <w:t>4</w:t>
            </w:r>
          </w:p>
        </w:tc>
      </w:tr>
      <w:tr>
        <w:trPr>
          <w:trHeight w:val="274"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6"/>
                <w:szCs w:val="16"/>
              </w:rPr>
              <w:t>传统主食（土豆、红薯等薯类）</w:t>
            </w:r>
            <w:r>
              <w:rPr>
                <w:spacing w:val="0"/>
                <w:w w:val="100"/>
                <w:position w:val="0"/>
                <w:sz w:val="14"/>
                <w:szCs w:val="14"/>
              </w:rPr>
              <w:t>100</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1~2</w:t>
            </w:r>
          </w:p>
        </w:tc>
      </w:tr>
      <w:tr>
        <w:trPr>
          <w:trHeight w:val="274"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6"/>
                <w:szCs w:val="16"/>
              </w:rPr>
              <w:t>低蛋白主食（藕粉、粉条、芡粉等</w:t>
            </w:r>
            <w:r>
              <w:rPr>
                <w:spacing w:val="0"/>
                <w:w w:val="100"/>
                <w:position w:val="0"/>
                <w:sz w:val="14"/>
                <w:szCs w:val="14"/>
              </w:rPr>
              <w:t xml:space="preserve">）50 </w:t>
            </w:r>
            <w:r>
              <w:rPr>
                <w:spacing w:val="0"/>
                <w:w w:val="100"/>
                <w:position w:val="0"/>
                <w:sz w:val="14"/>
                <w:szCs w:val="14"/>
                <w:lang w:val="en-US" w:eastAsia="en-US" w:bidi="en-US"/>
              </w:rPr>
              <w:t>g</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rPr>
              <w:t>&lt;1</w:t>
            </w:r>
          </w:p>
        </w:tc>
      </w:tr>
      <w:tr>
        <w:trPr>
          <w:trHeight w:val="274"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6"/>
                <w:szCs w:val="16"/>
              </w:rPr>
              <w:t>瘦肉</w:t>
            </w:r>
            <w:r>
              <w:rPr>
                <w:spacing w:val="0"/>
                <w:w w:val="100"/>
                <w:position w:val="0"/>
                <w:sz w:val="14"/>
                <w:szCs w:val="14"/>
              </w:rPr>
              <w:t xml:space="preserve">50 </w:t>
            </w:r>
            <w:r>
              <w:rPr>
                <w:spacing w:val="0"/>
                <w:w w:val="100"/>
                <w:position w:val="0"/>
                <w:sz w:val="14"/>
                <w:szCs w:val="14"/>
                <w:lang w:val="en-US" w:eastAsia="en-US" w:bidi="en-US"/>
              </w:rPr>
              <w:t>g</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820"/>
              <w:jc w:val="left"/>
              <w:rPr>
                <w:sz w:val="14"/>
                <w:szCs w:val="14"/>
              </w:rPr>
            </w:pPr>
            <w:r>
              <w:rPr>
                <w:spacing w:val="0"/>
                <w:w w:val="100"/>
                <w:position w:val="0"/>
                <w:sz w:val="14"/>
                <w:szCs w:val="14"/>
              </w:rPr>
              <w:t>9</w:t>
            </w:r>
          </w:p>
        </w:tc>
      </w:tr>
      <w:tr>
        <w:trPr>
          <w:trHeight w:val="278"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鸡蛋</w:t>
            </w:r>
            <w:r>
              <w:rPr>
                <w:spacing w:val="0"/>
                <w:w w:val="100"/>
                <w:position w:val="0"/>
                <w:sz w:val="14"/>
                <w:szCs w:val="14"/>
              </w:rPr>
              <w:t xml:space="preserve">60 </w:t>
            </w:r>
            <w:r>
              <w:rPr>
                <w:spacing w:val="0"/>
                <w:w w:val="100"/>
                <w:position w:val="0"/>
                <w:sz w:val="14"/>
                <w:szCs w:val="14"/>
                <w:lang w:val="en-US" w:eastAsia="en-US" w:bidi="en-US"/>
              </w:rPr>
              <w:t>g</w:t>
            </w:r>
            <w:r>
              <w:rPr>
                <w:spacing w:val="0"/>
                <w:w w:val="100"/>
                <w:position w:val="0"/>
                <w:sz w:val="16"/>
                <w:szCs w:val="16"/>
              </w:rPr>
              <w:t>（一个）</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820"/>
              <w:jc w:val="left"/>
              <w:rPr>
                <w:sz w:val="14"/>
                <w:szCs w:val="14"/>
              </w:rPr>
            </w:pPr>
            <w:r>
              <w:rPr>
                <w:spacing w:val="0"/>
                <w:w w:val="100"/>
                <w:position w:val="0"/>
                <w:sz w:val="14"/>
                <w:szCs w:val="14"/>
              </w:rPr>
              <w:t>8</w:t>
            </w:r>
          </w:p>
        </w:tc>
      </w:tr>
      <w:tr>
        <w:trPr>
          <w:trHeight w:val="264"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6"/>
                <w:szCs w:val="16"/>
              </w:rPr>
              <w:t>牛奶</w:t>
            </w:r>
            <w:r>
              <w:rPr>
                <w:spacing w:val="0"/>
                <w:w w:val="100"/>
                <w:position w:val="0"/>
                <w:sz w:val="14"/>
                <w:szCs w:val="14"/>
              </w:rPr>
              <w:t xml:space="preserve">250 </w:t>
            </w:r>
            <w:r>
              <w:rPr>
                <w:spacing w:val="0"/>
                <w:w w:val="100"/>
                <w:position w:val="0"/>
                <w:sz w:val="14"/>
                <w:szCs w:val="14"/>
                <w:lang w:val="en-US" w:eastAsia="en-US" w:bidi="en-US"/>
              </w:rPr>
              <w:t>ml</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820"/>
              <w:jc w:val="left"/>
              <w:rPr>
                <w:sz w:val="14"/>
                <w:szCs w:val="14"/>
              </w:rPr>
            </w:pPr>
            <w:r>
              <w:rPr>
                <w:spacing w:val="0"/>
                <w:w w:val="100"/>
                <w:position w:val="0"/>
                <w:sz w:val="14"/>
                <w:szCs w:val="14"/>
              </w:rPr>
              <w:t>8</w:t>
            </w:r>
          </w:p>
        </w:tc>
      </w:tr>
      <w:tr>
        <w:trPr>
          <w:trHeight w:val="283"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6"/>
                <w:szCs w:val="16"/>
              </w:rPr>
              <w:t>大豆</w:t>
            </w:r>
            <w:r>
              <w:rPr>
                <w:spacing w:val="0"/>
                <w:w w:val="100"/>
                <w:position w:val="0"/>
                <w:sz w:val="14"/>
                <w:szCs w:val="14"/>
              </w:rPr>
              <w:t xml:space="preserve">25 </w:t>
            </w:r>
            <w:r>
              <w:rPr>
                <w:spacing w:val="0"/>
                <w:w w:val="100"/>
                <w:position w:val="0"/>
                <w:sz w:val="14"/>
                <w:szCs w:val="14"/>
                <w:lang w:val="en-US" w:eastAsia="en-US" w:bidi="en-US"/>
              </w:rPr>
              <w:t>g/</w:t>
            </w:r>
            <w:r>
              <w:rPr>
                <w:spacing w:val="0"/>
                <w:w w:val="100"/>
                <w:position w:val="0"/>
                <w:sz w:val="16"/>
                <w:szCs w:val="16"/>
              </w:rPr>
              <w:t>北豆腐</w:t>
            </w:r>
            <w:r>
              <w:rPr>
                <w:spacing w:val="0"/>
                <w:w w:val="100"/>
                <w:position w:val="0"/>
                <w:sz w:val="14"/>
                <w:szCs w:val="14"/>
              </w:rPr>
              <w:t xml:space="preserve">100 </w:t>
            </w:r>
            <w:r>
              <w:rPr>
                <w:spacing w:val="0"/>
                <w:w w:val="100"/>
                <w:position w:val="0"/>
                <w:sz w:val="14"/>
                <w:szCs w:val="14"/>
                <w:lang w:val="en-US" w:eastAsia="en-US" w:bidi="en-US"/>
              </w:rPr>
              <w:t>g/</w:t>
            </w:r>
            <w:r>
              <w:rPr>
                <w:spacing w:val="0"/>
                <w:w w:val="100"/>
                <w:position w:val="0"/>
                <w:sz w:val="16"/>
                <w:szCs w:val="16"/>
              </w:rPr>
              <w:t>南豆腐</w:t>
            </w:r>
            <w:r>
              <w:rPr>
                <w:spacing w:val="0"/>
                <w:w w:val="100"/>
                <w:position w:val="0"/>
                <w:sz w:val="14"/>
                <w:szCs w:val="14"/>
              </w:rPr>
              <w:t xml:space="preserve">150 </w:t>
            </w:r>
            <w:r>
              <w:rPr>
                <w:spacing w:val="0"/>
                <w:w w:val="100"/>
                <w:position w:val="0"/>
                <w:sz w:val="14"/>
                <w:szCs w:val="14"/>
                <w:lang w:val="en-US" w:eastAsia="en-US" w:bidi="en-US"/>
              </w:rPr>
              <w:t>g</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820"/>
              <w:jc w:val="left"/>
              <w:rPr>
                <w:sz w:val="14"/>
                <w:szCs w:val="14"/>
              </w:rPr>
            </w:pPr>
            <w:r>
              <w:rPr>
                <w:spacing w:val="0"/>
                <w:w w:val="100"/>
                <w:position w:val="0"/>
                <w:sz w:val="14"/>
                <w:szCs w:val="14"/>
              </w:rPr>
              <w:t>9</w:t>
            </w:r>
          </w:p>
        </w:tc>
      </w:tr>
      <w:tr>
        <w:trPr>
          <w:trHeight w:val="264"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6"/>
                <w:szCs w:val="16"/>
              </w:rPr>
              <w:t>蔬菜</w:t>
            </w:r>
            <w:r>
              <w:rPr>
                <w:spacing w:val="0"/>
                <w:w w:val="100"/>
                <w:position w:val="0"/>
                <w:sz w:val="14"/>
                <w:szCs w:val="14"/>
              </w:rPr>
              <w:t xml:space="preserve">500 </w:t>
            </w:r>
            <w:r>
              <w:rPr>
                <w:spacing w:val="0"/>
                <w:w w:val="100"/>
                <w:position w:val="0"/>
                <w:sz w:val="14"/>
                <w:szCs w:val="14"/>
                <w:lang w:val="en-US" w:eastAsia="en-US" w:bidi="en-US"/>
              </w:rPr>
              <w:t>g</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820"/>
              <w:jc w:val="left"/>
              <w:rPr>
                <w:sz w:val="14"/>
                <w:szCs w:val="14"/>
              </w:rPr>
            </w:pPr>
            <w:r>
              <w:rPr>
                <w:spacing w:val="0"/>
                <w:w w:val="100"/>
                <w:position w:val="0"/>
                <w:sz w:val="14"/>
                <w:szCs w:val="14"/>
              </w:rPr>
              <w:t>5</w:t>
            </w:r>
          </w:p>
        </w:tc>
      </w:tr>
      <w:tr>
        <w:trPr>
          <w:trHeight w:val="274"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6"/>
                <w:szCs w:val="16"/>
              </w:rPr>
              <w:t>坚果</w:t>
            </w:r>
            <w:r>
              <w:rPr>
                <w:spacing w:val="0"/>
                <w:w w:val="100"/>
                <w:position w:val="0"/>
                <w:sz w:val="14"/>
                <w:szCs w:val="14"/>
              </w:rPr>
              <w:t xml:space="preserve">25 </w:t>
            </w:r>
            <w:r>
              <w:rPr>
                <w:spacing w:val="0"/>
                <w:w w:val="100"/>
                <w:position w:val="0"/>
                <w:sz w:val="14"/>
                <w:szCs w:val="14"/>
                <w:lang w:val="en-US" w:eastAsia="en-US" w:bidi="en-US"/>
              </w:rPr>
              <w:t>g</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820"/>
              <w:jc w:val="left"/>
              <w:rPr>
                <w:sz w:val="14"/>
                <w:szCs w:val="14"/>
              </w:rPr>
            </w:pPr>
            <w:r>
              <w:rPr>
                <w:spacing w:val="0"/>
                <w:w w:val="100"/>
                <w:position w:val="0"/>
                <w:sz w:val="14"/>
                <w:szCs w:val="14"/>
              </w:rPr>
              <w:t>7</w:t>
            </w:r>
          </w:p>
        </w:tc>
      </w:tr>
      <w:tr>
        <w:trPr>
          <w:trHeight w:val="274" w:hRule="exact"/>
        </w:trPr>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水果</w:t>
            </w:r>
            <w:r>
              <w:rPr>
                <w:spacing w:val="0"/>
                <w:w w:val="100"/>
                <w:position w:val="0"/>
                <w:sz w:val="14"/>
                <w:szCs w:val="14"/>
              </w:rPr>
              <w:t xml:space="preserve">200 </w:t>
            </w:r>
            <w:r>
              <w:rPr>
                <w:spacing w:val="0"/>
                <w:w w:val="100"/>
                <w:position w:val="0"/>
                <w:sz w:val="14"/>
                <w:szCs w:val="14"/>
                <w:lang w:val="en-US" w:eastAsia="en-US" w:bidi="en-US"/>
              </w:rPr>
              <w:t>g（1</w:t>
            </w:r>
            <w:r>
              <w:rPr>
                <w:spacing w:val="0"/>
                <w:w w:val="100"/>
                <w:position w:val="0"/>
                <w:sz w:val="16"/>
                <w:szCs w:val="16"/>
              </w:rPr>
              <w:t>个）</w:t>
            </w:r>
          </w:p>
        </w:tc>
        <w:tc>
          <w:tcPr>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820"/>
              <w:jc w:val="left"/>
              <w:rPr>
                <w:sz w:val="14"/>
                <w:szCs w:val="14"/>
              </w:rPr>
            </w:pPr>
            <w:r>
              <w:rPr>
                <w:spacing w:val="0"/>
                <w:w w:val="100"/>
                <w:position w:val="0"/>
                <w:sz w:val="14"/>
                <w:szCs w:val="14"/>
              </w:rPr>
              <w:t>1</w:t>
            </w:r>
          </w:p>
        </w:tc>
      </w:tr>
      <w:tr>
        <w:trPr>
          <w:trHeight w:val="283" w:hRule="exact"/>
        </w:trPr>
        <w:tc>
          <w:tcPr>
            <w:tcBorders>
              <w:bottom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植物油</w:t>
            </w:r>
          </w:p>
        </w:tc>
        <w:tc>
          <w:tcPr>
            <w:tcBorders>
              <w:bottom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820"/>
              <w:jc w:val="left"/>
              <w:rPr>
                <w:sz w:val="14"/>
                <w:szCs w:val="14"/>
              </w:rPr>
            </w:pPr>
            <w:r>
              <w:rPr>
                <w:spacing w:val="0"/>
                <w:w w:val="100"/>
                <w:position w:val="0"/>
                <w:sz w:val="14"/>
                <w:szCs w:val="14"/>
              </w:rPr>
              <w:t>0</w:t>
            </w:r>
          </w:p>
        </w:tc>
      </w:tr>
    </w:tbl>
    <w:p>
      <w:pPr>
        <w:pStyle w:val="Style62"/>
        <w:keepNext w:val="0"/>
        <w:keepLines w:val="0"/>
        <w:widowControl w:val="0"/>
        <w:shd w:val="clear" w:color="auto" w:fill="auto"/>
        <w:bidi w:val="0"/>
        <w:spacing w:before="0" w:after="0" w:line="240" w:lineRule="auto"/>
        <w:ind w:left="326" w:right="0" w:firstLine="0"/>
        <w:jc w:val="left"/>
      </w:pPr>
      <w:r>
        <w:rPr>
          <w:spacing w:val="0"/>
          <w:w w:val="100"/>
          <w:position w:val="0"/>
        </w:rPr>
        <w:t>注：食物重量均为生重，蛋白质含量为近似值</w:t>
      </w:r>
    </w:p>
    <w:p>
      <w:pPr>
        <w:widowControl w:val="0"/>
        <w:spacing w:after="159" w:line="1" w:lineRule="exact"/>
      </w:pPr>
    </w:p>
    <w:p>
      <w:pPr>
        <w:pStyle w:val="Style52"/>
        <w:keepNext w:val="0"/>
        <w:keepLines w:val="0"/>
        <w:widowControl w:val="0"/>
        <w:shd w:val="clear" w:color="auto" w:fill="auto"/>
        <w:bidi w:val="0"/>
        <w:spacing w:before="0" w:after="0" w:line="320" w:lineRule="exact"/>
        <w:ind w:left="0" w:right="0" w:firstLine="0"/>
        <w:jc w:val="both"/>
      </w:pP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2</w:t>
      </w:r>
      <w:r>
        <w:rPr>
          <w:spacing w:val="0"/>
          <w:w w:val="100"/>
          <w:position w:val="0"/>
        </w:rPr>
        <w:t>能量</w:t>
      </w:r>
      <w:r>
        <w:rPr>
          <w:rFonts w:ascii="Times New Roman" w:eastAsia="Times New Roman" w:hAnsi="Times New Roman" w:cs="Times New Roman"/>
          <w:spacing w:val="0"/>
          <w:w w:val="100"/>
          <w:position w:val="0"/>
          <w:lang w:val="en-US" w:eastAsia="en-US" w:bidi="en-US"/>
        </w:rPr>
        <w:t>CKD</w:t>
      </w:r>
      <w:r>
        <w:rPr>
          <w:spacing w:val="0"/>
          <w:w w:val="100"/>
          <w:position w:val="0"/>
        </w:rPr>
        <w:t>患者能量代谢可能受损。因此，保 持充足的能量摄入对于预防</w:t>
      </w:r>
      <w:r>
        <w:rPr>
          <w:rFonts w:ascii="Times New Roman" w:eastAsia="Times New Roman" w:hAnsi="Times New Roman" w:cs="Times New Roman"/>
          <w:spacing w:val="0"/>
          <w:w w:val="100"/>
          <w:position w:val="0"/>
          <w:lang w:val="en-US" w:eastAsia="en-US" w:bidi="en-US"/>
        </w:rPr>
        <w:t>PEW</w:t>
      </w:r>
      <w:r>
        <w:rPr>
          <w:spacing w:val="0"/>
          <w:w w:val="100"/>
          <w:position w:val="0"/>
        </w:rPr>
        <w:t>非常必要。新指南 建议，</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期（推荐级别：</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C</w:t>
      </w:r>
      <w:r>
        <w:rPr>
          <w:spacing w:val="0"/>
          <w:w w:val="100"/>
          <w:position w:val="0"/>
          <w:lang w:val="en-US" w:eastAsia="en-US" w:bidi="en-US"/>
        </w:rPr>
        <w:t>）</w:t>
      </w:r>
      <w:r>
        <w:rPr>
          <w:spacing w:val="0"/>
          <w:w w:val="100"/>
          <w:position w:val="0"/>
        </w:rPr>
        <w:t>或肾移植后代 谢稳定的成年患者（推荐级别：专家建议意见）， 根据年龄、性别、体力活动水平、身体成分、体质 量状况目标、</w:t>
      </w:r>
      <w:r>
        <w:rPr>
          <w:rFonts w:ascii="Times New Roman" w:eastAsia="Times New Roman" w:hAnsi="Times New Roman" w:cs="Times New Roman"/>
          <w:spacing w:val="0"/>
          <w:w w:val="100"/>
          <w:position w:val="0"/>
          <w:lang w:val="en-US" w:eastAsia="en-US" w:bidi="en-US"/>
        </w:rPr>
        <w:t>CKD</w:t>
      </w:r>
      <w:r>
        <w:rPr>
          <w:spacing w:val="0"/>
          <w:w w:val="100"/>
          <w:position w:val="0"/>
        </w:rPr>
        <w:t>分期、合并疾病或炎症情况，每 天摄入25</w:t>
      </w:r>
      <w:r>
        <w:rPr>
          <w:rFonts w:ascii="Times New Roman" w:eastAsia="Times New Roman" w:hAnsi="Times New Roman" w:cs="Times New Roman"/>
          <w:spacing w:val="0"/>
          <w:w w:val="100"/>
          <w:position w:val="0"/>
        </w:rPr>
        <w:t>~</w:t>
      </w:r>
      <w:r>
        <w:rPr>
          <w:spacing w:val="0"/>
          <w:w w:val="100"/>
          <w:position w:val="0"/>
        </w:rPr>
        <w:t xml:space="preserve">35 </w:t>
      </w:r>
      <w:r>
        <w:rPr>
          <w:rFonts w:ascii="Times New Roman" w:eastAsia="Times New Roman" w:hAnsi="Times New Roman" w:cs="Times New Roman"/>
          <w:spacing w:val="0"/>
          <w:w w:val="100"/>
          <w:position w:val="0"/>
          <w:lang w:val="en-US" w:eastAsia="en-US" w:bidi="en-US"/>
        </w:rPr>
        <w:t>kcal-kg</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r>
        <w:rPr>
          <w:rFonts w:ascii="Times New Roman" w:eastAsia="Times New Roman" w:hAnsi="Times New Roman" w:cs="Times New Roman"/>
          <w:spacing w:val="0"/>
          <w:w w:val="100"/>
          <w:position w:val="0"/>
          <w:lang w:val="en-US" w:eastAsia="en-US" w:bidi="en-US"/>
        </w:rPr>
        <w:t xml:space="preserve"> -d</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r>
        <w:rPr>
          <w:spacing w:val="0"/>
          <w:w w:val="100"/>
          <w:position w:val="0"/>
        </w:rPr>
        <w:t>能量，以维持正常的营 养状态。</w:t>
      </w:r>
    </w:p>
    <w:p>
      <w:pPr>
        <w:pStyle w:val="Style52"/>
        <w:keepNext w:val="0"/>
        <w:keepLines w:val="0"/>
        <w:widowControl w:val="0"/>
        <w:shd w:val="clear" w:color="auto" w:fill="auto"/>
        <w:tabs>
          <w:tab w:pos="2328" w:val="left"/>
        </w:tabs>
        <w:bidi w:val="0"/>
        <w:spacing w:before="0" w:after="0" w:line="320" w:lineRule="exact"/>
        <w:ind w:left="0" w:right="0" w:firstLine="420"/>
        <w:jc w:val="left"/>
      </w:pPr>
      <w:r>
        <w:rPr>
          <w:spacing w:val="0"/>
          <w:w w:val="100"/>
          <w:position w:val="0"/>
        </w:rPr>
        <w:t>我国行业标准建议⑺，</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1</w:t>
      </w:r>
      <w:r>
        <w:rPr>
          <w:rFonts w:ascii="Times New Roman" w:eastAsia="Times New Roman" w:hAnsi="Times New Roman" w:cs="Times New Roman"/>
          <w:spacing w:val="0"/>
          <w:w w:val="100"/>
          <w:position w:val="0"/>
        </w:rPr>
        <w:t>~</w:t>
      </w:r>
      <w:r>
        <w:rPr>
          <w:spacing w:val="0"/>
          <w:w w:val="100"/>
          <w:position w:val="0"/>
        </w:rPr>
        <w:t>3期患者，能量 摄入以达到和维持目标体质量为准。</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4</w:t>
      </w:r>
      <w:r>
        <w:rPr>
          <w:rFonts w:ascii="Times New Roman" w:eastAsia="Times New Roman" w:hAnsi="Times New Roman" w:cs="Times New Roman"/>
          <w:spacing w:val="0"/>
          <w:w w:val="100"/>
          <w:position w:val="0"/>
        </w:rPr>
        <w:t>~</w:t>
      </w:r>
      <w:r>
        <w:rPr>
          <w:spacing w:val="0"/>
          <w:w w:val="100"/>
          <w:position w:val="0"/>
        </w:rPr>
        <w:t xml:space="preserve">5期患 者，在限制蛋白质摄入量的同时，能量摄入需维持 在 35 </w:t>
      </w:r>
      <w:r>
        <w:rPr>
          <w:rFonts w:ascii="Times New Roman" w:eastAsia="Times New Roman" w:hAnsi="Times New Roman" w:cs="Times New Roman"/>
          <w:spacing w:val="0"/>
          <w:w w:val="100"/>
          <w:position w:val="0"/>
          <w:lang w:val="en-US" w:eastAsia="en-US" w:bidi="en-US"/>
        </w:rPr>
        <w:t>kcal-kg</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r>
        <w:rPr>
          <w:rFonts w:ascii="Times New Roman" w:eastAsia="Times New Roman" w:hAnsi="Times New Roman" w:cs="Times New Roman"/>
          <w:spacing w:val="0"/>
          <w:w w:val="100"/>
          <w:position w:val="0"/>
          <w:lang w:val="en-US" w:eastAsia="en-US" w:bidi="en-US"/>
        </w:rPr>
        <w:t xml:space="preserve"> -d</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r>
        <w:rPr>
          <w:rFonts w:ascii="Times New Roman" w:eastAsia="Times New Roman" w:hAnsi="Times New Roman" w:cs="Times New Roman"/>
          <w:spacing w:val="0"/>
          <w:w w:val="100"/>
          <w:position w:val="0"/>
          <w:lang w:val="en-US" w:eastAsia="en-US" w:bidi="en-US"/>
        </w:rPr>
        <w:t xml:space="preserve"> </w:t>
      </w:r>
      <w:r>
        <w:rPr>
          <w:spacing w:val="0"/>
          <w:w w:val="100"/>
          <w:position w:val="0"/>
        </w:rPr>
        <w:t>（</w:t>
        <w:tab/>
        <w:t xml:space="preserve">60 岁）或 30 </w:t>
      </w:r>
      <w:r>
        <w:rPr>
          <w:rFonts w:ascii="Times New Roman" w:eastAsia="Times New Roman" w:hAnsi="Times New Roman" w:cs="Times New Roman"/>
          <w:spacing w:val="0"/>
          <w:w w:val="100"/>
          <w:position w:val="0"/>
        </w:rPr>
        <w:t>~</w:t>
      </w:r>
      <w:r>
        <w:rPr>
          <w:spacing w:val="0"/>
          <w:w w:val="100"/>
          <w:position w:val="0"/>
        </w:rPr>
        <w:t xml:space="preserve">35 </w:t>
      </w:r>
      <w:r>
        <w:rPr>
          <w:rFonts w:ascii="Times New Roman" w:eastAsia="Times New Roman" w:hAnsi="Times New Roman" w:cs="Times New Roman"/>
          <w:spacing w:val="0"/>
          <w:w w:val="100"/>
          <w:position w:val="0"/>
          <w:lang w:val="en-US" w:eastAsia="en-US" w:bidi="en-US"/>
        </w:rPr>
        <w:t>kcal - kg</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p>
    <w:p>
      <w:pPr>
        <w:pStyle w:val="Style52"/>
        <w:keepNext w:val="0"/>
        <w:keepLines w:val="0"/>
        <w:widowControl w:val="0"/>
        <w:shd w:val="clear" w:color="auto" w:fill="auto"/>
        <w:bidi w:val="0"/>
        <w:spacing w:before="0" w:after="220" w:line="320" w:lineRule="exact"/>
        <w:ind w:left="0" w:right="0" w:firstLine="0"/>
        <w:jc w:val="both"/>
      </w:pPr>
      <w:r>
        <w:rPr>
          <w:rFonts w:ascii="Times New Roman" w:eastAsia="Times New Roman" w:hAnsi="Times New Roman" w:cs="Times New Roman"/>
          <w:spacing w:val="0"/>
          <w:w w:val="100"/>
          <w:position w:val="0"/>
          <w:lang w:val="en-US" w:eastAsia="en-US" w:bidi="en-US"/>
        </w:rPr>
        <w:t>•d</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r>
        <w:rPr>
          <w:rFonts w:ascii="Times New Roman" w:eastAsia="Times New Roman" w:hAnsi="Times New Roman" w:cs="Times New Roman"/>
          <w:spacing w:val="0"/>
          <w:w w:val="100"/>
          <w:position w:val="0"/>
          <w:lang w:val="en-US" w:eastAsia="en-US" w:bidi="en-US"/>
        </w:rPr>
        <w:t xml:space="preserve"> </w:t>
      </w:r>
      <w:r>
        <w:rPr>
          <w:spacing w:val="0"/>
          <w:w w:val="100"/>
          <w:position w:val="0"/>
        </w:rPr>
        <w:t>（</w:t>
      </w:r>
      <w:r>
        <w:rPr>
          <w:rFonts w:ascii="Times New Roman" w:eastAsia="Times New Roman" w:hAnsi="Times New Roman" w:cs="Times New Roman"/>
          <w:spacing w:val="0"/>
          <w:w w:val="100"/>
          <w:position w:val="0"/>
        </w:rPr>
        <w:t>＞</w:t>
      </w:r>
      <w:r>
        <w:rPr>
          <w:spacing w:val="0"/>
          <w:w w:val="100"/>
          <w:position w:val="0"/>
        </w:rPr>
        <w:t>60岁）。并根据患者身高、体质量、性别、 年龄、活动量、饮食史、合并疾病及应激状况进行 调整。与之类似，专家共识建议，实施低蛋白饮食 治疗时，能量维持于30</w:t>
      </w:r>
      <w:r>
        <w:rPr>
          <w:rFonts w:ascii="Times New Roman" w:eastAsia="Times New Roman" w:hAnsi="Times New Roman" w:cs="Times New Roman"/>
          <w:spacing w:val="0"/>
          <w:w w:val="100"/>
          <w:position w:val="0"/>
        </w:rPr>
        <w:t>~</w:t>
      </w:r>
      <w:r>
        <w:rPr>
          <w:spacing w:val="0"/>
          <w:w w:val="100"/>
          <w:position w:val="0"/>
        </w:rPr>
        <w:t xml:space="preserve">35 </w:t>
      </w:r>
      <w:r>
        <w:rPr>
          <w:rFonts w:ascii="Times New Roman" w:eastAsia="Times New Roman" w:hAnsi="Times New Roman" w:cs="Times New Roman"/>
          <w:spacing w:val="0"/>
          <w:w w:val="100"/>
          <w:position w:val="0"/>
          <w:lang w:val="en-US" w:eastAsia="en-US" w:bidi="en-US"/>
        </w:rPr>
        <w:t>kcal</w:t>
      </w:r>
      <w:r>
        <w:rPr>
          <w:spacing w:val="0"/>
          <w:w w:val="100"/>
          <w:position w:val="0"/>
          <w:sz w:val="13"/>
          <w:szCs w:val="13"/>
          <w:lang w:val="en-US" w:eastAsia="en-US" w:bidi="en-US"/>
        </w:rPr>
        <w:t>・</w:t>
      </w:r>
      <w:r>
        <w:rPr>
          <w:rFonts w:ascii="Times New Roman" w:eastAsia="Times New Roman" w:hAnsi="Times New Roman" w:cs="Times New Roman"/>
          <w:spacing w:val="0"/>
          <w:w w:val="100"/>
          <w:position w:val="0"/>
          <w:lang w:val="en-US" w:eastAsia="en-US" w:bidi="en-US"/>
        </w:rPr>
        <w:t>kgT</w:t>
      </w:r>
      <w:r>
        <w:rPr>
          <w:spacing w:val="0"/>
          <w:w w:val="100"/>
          <w:position w:val="0"/>
          <w:sz w:val="13"/>
          <w:szCs w:val="13"/>
          <w:lang w:val="en-US" w:eastAsia="en-US" w:bidi="en-US"/>
        </w:rPr>
        <w:t>・</w:t>
      </w:r>
      <w:r>
        <w:rPr>
          <w:rFonts w:ascii="Times New Roman" w:eastAsia="Times New Roman" w:hAnsi="Times New Roman" w:cs="Times New Roman"/>
          <w:spacing w:val="0"/>
          <w:w w:val="100"/>
          <w:position w:val="0"/>
          <w:lang w:val="en-US" w:eastAsia="en-US" w:bidi="en-US"/>
        </w:rPr>
        <w:t>dT</w:t>
      </w:r>
      <w:r>
        <w:rPr>
          <w:spacing w:val="0"/>
          <w:w w:val="100"/>
          <w:position w:val="0"/>
        </w:rPr>
        <w:t>⑻</w:t>
      </w:r>
      <w:r>
        <w:rPr>
          <w:spacing w:val="0"/>
          <w:w w:val="100"/>
          <w:position w:val="0"/>
        </w:rPr>
        <w:t>。行业 标准推荐能量摄入以达到和维持目标体质量为准⑺。 目标体质量计算方法：男性标准体质量</w:t>
      </w:r>
      <w:r>
        <w:rPr>
          <w:rFonts w:ascii="Times New Roman" w:eastAsia="Times New Roman" w:hAnsi="Times New Roman" w:cs="Times New Roman"/>
          <w:spacing w:val="0"/>
          <w:w w:val="100"/>
          <w:position w:val="0"/>
        </w:rPr>
        <w:t>=</w:t>
      </w:r>
      <w:r>
        <w:rPr>
          <w:spacing w:val="0"/>
          <w:w w:val="100"/>
          <w:position w:val="0"/>
        </w:rPr>
        <w:t>（身高</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100） </w:t>
      </w:r>
      <w:r>
        <w:rPr>
          <w:rFonts w:ascii="Times New Roman" w:eastAsia="Times New Roman" w:hAnsi="Times New Roman" w:cs="Times New Roman"/>
          <w:spacing w:val="0"/>
          <w:w w:val="100"/>
          <w:position w:val="0"/>
          <w:sz w:val="24"/>
          <w:szCs w:val="24"/>
          <w:lang w:val="en-US" w:eastAsia="en-US" w:bidi="en-US"/>
        </w:rPr>
        <w:t xml:space="preserve">x </w:t>
      </w:r>
      <w:r>
        <w:rPr>
          <w:spacing w:val="0"/>
          <w:w w:val="100"/>
          <w:position w:val="0"/>
          <w:lang w:val="en-US" w:eastAsia="en-US" w:bidi="en-US"/>
        </w:rPr>
        <w:t>0</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9 </w:t>
      </w:r>
      <w:r>
        <w:rPr>
          <w:spacing w:val="0"/>
          <w:w w:val="100"/>
          <w:position w:val="0"/>
        </w:rPr>
        <w:t xml:space="preserve">（ </w:t>
      </w:r>
      <w:r>
        <w:rPr>
          <w:rFonts w:ascii="Times New Roman" w:eastAsia="Times New Roman" w:hAnsi="Times New Roman" w:cs="Times New Roman"/>
          <w:spacing w:val="0"/>
          <w:w w:val="100"/>
          <w:position w:val="0"/>
          <w:lang w:val="en-US" w:eastAsia="en-US" w:bidi="en-US"/>
        </w:rPr>
        <w:t>kg</w:t>
      </w:r>
      <w:r>
        <w:rPr>
          <w:spacing w:val="0"/>
          <w:w w:val="100"/>
          <w:position w:val="0"/>
        </w:rPr>
        <w:t>）；女性标准体质量</w:t>
      </w:r>
      <w:r>
        <w:rPr>
          <w:rFonts w:ascii="Times New Roman" w:eastAsia="Times New Roman" w:hAnsi="Times New Roman" w:cs="Times New Roman"/>
          <w:spacing w:val="0"/>
          <w:w w:val="100"/>
          <w:position w:val="0"/>
        </w:rPr>
        <w:t>=</w:t>
      </w:r>
      <w:r>
        <w:rPr>
          <w:spacing w:val="0"/>
          <w:w w:val="100"/>
          <w:position w:val="0"/>
        </w:rPr>
        <w:t>（身高</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100 </w:t>
      </w:r>
      <w:r>
        <w:rPr>
          <w:rFonts w:ascii="Times New Roman" w:eastAsia="Times New Roman" w:hAnsi="Times New Roman" w:cs="Times New Roman"/>
          <w:spacing w:val="0"/>
          <w:w w:val="100"/>
          <w:position w:val="0"/>
          <w:sz w:val="24"/>
          <w:szCs w:val="24"/>
          <w:lang w:val="en-US" w:eastAsia="en-US" w:bidi="en-US"/>
        </w:rPr>
        <w:t>）x</w:t>
      </w:r>
      <w:r>
        <w:rPr>
          <w:spacing w:val="0"/>
          <w:w w:val="100"/>
          <w:position w:val="0"/>
          <w:lang w:val="en-US" w:eastAsia="en-US" w:bidi="en-US"/>
        </w:rPr>
        <w:t>0</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9 </w:t>
      </w:r>
      <w:r>
        <w:rPr>
          <w:spacing w:val="0"/>
          <w:w w:val="100"/>
          <w:position w:val="0"/>
        </w:rPr>
        <w:t>（</w:t>
      </w:r>
      <w:r>
        <w:rPr>
          <w:rFonts w:ascii="Times New Roman" w:eastAsia="Times New Roman" w:hAnsi="Times New Roman" w:cs="Times New Roman"/>
          <w:spacing w:val="0"/>
          <w:w w:val="100"/>
          <w:position w:val="0"/>
          <w:lang w:val="en-US" w:eastAsia="en-US" w:bidi="en-US"/>
        </w:rPr>
        <w:t xml:space="preserve">kg </w:t>
      </w:r>
      <w:r>
        <w:rPr>
          <w:spacing w:val="0"/>
          <w:w w:val="100"/>
          <w:position w:val="0"/>
        </w:rPr>
        <w:t xml:space="preserve">） </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5 </w:t>
      </w:r>
      <w:r>
        <w:rPr>
          <w:spacing w:val="0"/>
          <w:w w:val="100"/>
          <w:position w:val="0"/>
        </w:rPr>
        <w:t>（</w:t>
      </w:r>
      <w:r>
        <w:rPr>
          <w:rFonts w:ascii="Times New Roman" w:eastAsia="Times New Roman" w:hAnsi="Times New Roman" w:cs="Times New Roman"/>
          <w:spacing w:val="0"/>
          <w:w w:val="100"/>
          <w:position w:val="0"/>
          <w:lang w:val="en-US" w:eastAsia="en-US" w:bidi="en-US"/>
        </w:rPr>
        <w:t>kg</w:t>
      </w:r>
      <w:r>
        <w:rPr>
          <w:spacing w:val="0"/>
          <w:w w:val="100"/>
          <w:position w:val="0"/>
        </w:rPr>
        <w:t>）⑺。国外机构对能量推荐不同。</w:t>
      </w:r>
    </w:p>
    <w:p>
      <w:pPr>
        <w:pStyle w:val="Style52"/>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spacing w:val="0"/>
          <w:w w:val="100"/>
          <w:position w:val="0"/>
          <w:lang w:val="en-US" w:eastAsia="en-US" w:bidi="en-US"/>
        </w:rPr>
        <w:t>ESPEN</w:t>
      </w:r>
      <w:r>
        <w:rPr>
          <w:spacing w:val="0"/>
          <w:w w:val="100"/>
          <w:position w:val="0"/>
        </w:rPr>
        <w:t xml:space="preserve">认为，能量35 </w:t>
      </w:r>
      <w:r>
        <w:rPr>
          <w:rFonts w:ascii="Times New Roman" w:eastAsia="Times New Roman" w:hAnsi="Times New Roman" w:cs="Times New Roman"/>
          <w:spacing w:val="0"/>
          <w:w w:val="100"/>
          <w:position w:val="0"/>
          <w:lang w:val="en-US" w:eastAsia="en-US" w:bidi="en-US"/>
        </w:rPr>
        <w:t>kcal.kgT.d</w:t>
      </w:r>
      <w:r>
        <w:rPr>
          <w:spacing w:val="0"/>
          <w:w w:val="100"/>
          <w:position w:val="0"/>
          <w:sz w:val="11"/>
          <w:szCs w:val="11"/>
          <w:lang w:val="en-US" w:eastAsia="en-US" w:bidi="en-US"/>
        </w:rPr>
        <w:t>_</w:t>
      </w:r>
      <w:r>
        <w:rPr>
          <w:rFonts w:ascii="Times New Roman" w:eastAsia="Times New Roman" w:hAnsi="Times New Roman" w:cs="Times New Roman"/>
          <w:spacing w:val="0"/>
          <w:w w:val="100"/>
          <w:position w:val="0"/>
          <w:vertAlign w:val="superscript"/>
          <w:lang w:val="en-US" w:eastAsia="en-US" w:bidi="en-US"/>
        </w:rPr>
        <w:t>1</w:t>
      </w:r>
      <w:r>
        <w:rPr>
          <w:spacing w:val="0"/>
          <w:w w:val="100"/>
          <w:position w:val="0"/>
        </w:rPr>
        <w:t>时</w:t>
      </w:r>
      <w:r>
        <w:rPr>
          <w:rFonts w:ascii="Times New Roman" w:eastAsia="Times New Roman" w:hAnsi="Times New Roman" w:cs="Times New Roman"/>
          <w:spacing w:val="0"/>
          <w:w w:val="100"/>
          <w:position w:val="0"/>
          <w:lang w:val="en-US" w:eastAsia="en-US" w:bidi="en-US"/>
        </w:rPr>
        <w:t>CKD</w:t>
      </w:r>
      <w:r>
        <w:rPr>
          <w:spacing w:val="0"/>
          <w:w w:val="100"/>
          <w:position w:val="0"/>
        </w:rPr>
        <w:t>患者氮 平衡维持更佳⑶。</w:t>
      </w:r>
      <w:r>
        <w:rPr>
          <w:rFonts w:ascii="Times New Roman" w:eastAsia="Times New Roman" w:hAnsi="Times New Roman" w:cs="Times New Roman"/>
          <w:spacing w:val="0"/>
          <w:w w:val="100"/>
          <w:position w:val="0"/>
          <w:lang w:val="en-US" w:eastAsia="en-US" w:bidi="en-US"/>
        </w:rPr>
        <w:t>JBDS</w:t>
      </w:r>
      <w:r>
        <w:rPr>
          <w:spacing w:val="0"/>
          <w:w w:val="100"/>
          <w:position w:val="0"/>
        </w:rPr>
        <w:t>推荐血液透析患者每日摄 入30</w:t>
      </w:r>
      <w:r>
        <w:rPr>
          <w:rFonts w:ascii="Times New Roman" w:eastAsia="Times New Roman" w:hAnsi="Times New Roman" w:cs="Times New Roman"/>
          <w:spacing w:val="0"/>
          <w:w w:val="100"/>
          <w:position w:val="0"/>
        </w:rPr>
        <w:t>~</w:t>
      </w:r>
      <w:r>
        <w:rPr>
          <w:spacing w:val="0"/>
          <w:w w:val="100"/>
          <w:position w:val="0"/>
        </w:rPr>
        <w:t xml:space="preserve">40 </w:t>
      </w:r>
      <w:r>
        <w:rPr>
          <w:rFonts w:ascii="Times New Roman" w:eastAsia="Times New Roman" w:hAnsi="Times New Roman" w:cs="Times New Roman"/>
          <w:spacing w:val="0"/>
          <w:w w:val="100"/>
          <w:position w:val="0"/>
          <w:lang w:val="en-US" w:eastAsia="en-US" w:bidi="en-US"/>
        </w:rPr>
        <w:t>kcal. kg</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r>
        <w:rPr>
          <w:rFonts w:ascii="Times New Roman" w:eastAsia="Times New Roman" w:hAnsi="Times New Roman" w:cs="Times New Roman"/>
          <w:spacing w:val="0"/>
          <w:w w:val="100"/>
          <w:position w:val="0"/>
          <w:lang w:val="en-US" w:eastAsia="en-US" w:bidi="en-US"/>
        </w:rPr>
        <w:t xml:space="preserve"> .d</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r>
        <w:rPr>
          <w:spacing w:val="0"/>
          <w:w w:val="100"/>
          <w:position w:val="0"/>
        </w:rPr>
        <w:t>能量</w:t>
      </w:r>
      <w:r>
        <w:rPr>
          <w:spacing w:val="0"/>
          <w:w w:val="100"/>
          <w:position w:val="0"/>
          <w:sz w:val="11"/>
          <w:szCs w:val="11"/>
        </w:rPr>
        <w:t>⑵〕</w:t>
      </w:r>
      <w:r>
        <w:rPr>
          <w:spacing w:val="0"/>
          <w:w w:val="100"/>
          <w:position w:val="0"/>
        </w:rPr>
        <w:t>。</w:t>
      </w:r>
      <w:r>
        <w:rPr>
          <w:rFonts w:ascii="Times New Roman" w:eastAsia="Times New Roman" w:hAnsi="Times New Roman" w:cs="Times New Roman"/>
          <w:spacing w:val="0"/>
          <w:w w:val="100"/>
          <w:position w:val="0"/>
          <w:lang w:val="en-US" w:eastAsia="en-US" w:bidi="en-US"/>
        </w:rPr>
        <w:t>NICE</w:t>
      </w:r>
      <w:r>
        <w:rPr>
          <w:spacing w:val="0"/>
          <w:w w:val="100"/>
          <w:position w:val="0"/>
        </w:rPr>
        <w:t>推荐量为 30</w:t>
      </w:r>
      <w:r>
        <w:rPr>
          <w:rFonts w:ascii="Times New Roman" w:eastAsia="Times New Roman" w:hAnsi="Times New Roman" w:cs="Times New Roman"/>
          <w:spacing w:val="0"/>
          <w:w w:val="100"/>
          <w:position w:val="0"/>
        </w:rPr>
        <w:t>~</w:t>
      </w:r>
      <w:r>
        <w:rPr>
          <w:spacing w:val="0"/>
          <w:w w:val="100"/>
          <w:position w:val="0"/>
        </w:rPr>
        <w:t xml:space="preserve">40 </w:t>
      </w:r>
      <w:r>
        <w:rPr>
          <w:rFonts w:ascii="Times New Roman" w:eastAsia="Times New Roman" w:hAnsi="Times New Roman" w:cs="Times New Roman"/>
          <w:spacing w:val="0"/>
          <w:w w:val="100"/>
          <w:position w:val="0"/>
          <w:lang w:val="en-US" w:eastAsia="en-US" w:bidi="en-US"/>
        </w:rPr>
        <w:t>kcal.kgT.d</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r>
        <w:rPr>
          <w:spacing w:val="0"/>
          <w:w w:val="100"/>
          <w:position w:val="0"/>
        </w:rPr>
        <w:t xml:space="preserve">⑹。以上各机构的推荐量虽然 有所不同，但多集中在35 </w:t>
      </w:r>
      <w:r>
        <w:rPr>
          <w:rFonts w:ascii="Times New Roman" w:eastAsia="Times New Roman" w:hAnsi="Times New Roman" w:cs="Times New Roman"/>
          <w:spacing w:val="0"/>
          <w:w w:val="100"/>
          <w:position w:val="0"/>
          <w:lang w:val="en-US" w:eastAsia="en-US" w:bidi="en-US"/>
        </w:rPr>
        <w:t>kcal.kg</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r>
        <w:rPr>
          <w:rFonts w:ascii="Times New Roman" w:eastAsia="Times New Roman" w:hAnsi="Times New Roman" w:cs="Times New Roman"/>
          <w:spacing w:val="0"/>
          <w:w w:val="100"/>
          <w:position w:val="0"/>
          <w:lang w:val="en-US" w:eastAsia="en-US" w:bidi="en-US"/>
        </w:rPr>
        <w:t xml:space="preserve"> .d</w:t>
      </w:r>
      <w:r>
        <w:rPr>
          <w:spacing w:val="0"/>
          <w:w w:val="100"/>
          <w:position w:val="0"/>
          <w:sz w:val="11"/>
          <w:szCs w:val="11"/>
          <w:lang w:val="en-US" w:eastAsia="en-US" w:bidi="en-US"/>
        </w:rPr>
        <w:t>"</w:t>
      </w:r>
      <w:r>
        <w:rPr>
          <w:rFonts w:ascii="Times New Roman" w:eastAsia="Times New Roman" w:hAnsi="Times New Roman" w:cs="Times New Roman"/>
          <w:spacing w:val="0"/>
          <w:w w:val="100"/>
          <w:position w:val="0"/>
          <w:vertAlign w:val="superscript"/>
          <w:lang w:val="en-US" w:eastAsia="en-US" w:bidi="en-US"/>
        </w:rPr>
        <w:t>1</w:t>
      </w:r>
      <w:r>
        <w:rPr>
          <w:spacing w:val="0"/>
          <w:w w:val="100"/>
          <w:position w:val="0"/>
        </w:rPr>
        <w:t>左右，且 需同时关注患者的营养状态。这可能基于</w:t>
      </w:r>
      <w:r>
        <w:rPr>
          <w:rFonts w:ascii="Times New Roman" w:eastAsia="Times New Roman" w:hAnsi="Times New Roman" w:cs="Times New Roman"/>
          <w:spacing w:val="0"/>
          <w:w w:val="100"/>
          <w:position w:val="0"/>
          <w:lang w:val="en-US" w:eastAsia="en-US" w:bidi="en-US"/>
        </w:rPr>
        <w:t>CKD</w:t>
      </w:r>
      <w:r>
        <w:rPr>
          <w:spacing w:val="0"/>
          <w:w w:val="100"/>
          <w:position w:val="0"/>
        </w:rPr>
        <w:t>患者 更容易出现营养不良，尤其是低蛋白饮食时，而营 养不良的</w:t>
      </w:r>
      <w:r>
        <w:rPr>
          <w:rFonts w:ascii="Times New Roman" w:eastAsia="Times New Roman" w:hAnsi="Times New Roman" w:cs="Times New Roman"/>
          <w:spacing w:val="0"/>
          <w:w w:val="100"/>
          <w:position w:val="0"/>
          <w:lang w:val="en-US" w:eastAsia="en-US" w:bidi="en-US"/>
        </w:rPr>
        <w:t>CKD</w:t>
      </w:r>
      <w:r>
        <w:rPr>
          <w:spacing w:val="0"/>
          <w:w w:val="100"/>
          <w:position w:val="0"/>
        </w:rPr>
        <w:t>患者死亡率更高。因此，</w:t>
      </w:r>
      <w:r>
        <w:rPr>
          <w:rFonts w:ascii="Times New Roman" w:eastAsia="Times New Roman" w:hAnsi="Times New Roman" w:cs="Times New Roman"/>
          <w:spacing w:val="0"/>
          <w:w w:val="100"/>
          <w:position w:val="0"/>
          <w:lang w:val="en-US" w:eastAsia="en-US" w:bidi="en-US"/>
        </w:rPr>
        <w:t>CKD</w:t>
      </w:r>
      <w:r>
        <w:rPr>
          <w:spacing w:val="0"/>
          <w:w w:val="100"/>
          <w:position w:val="0"/>
        </w:rPr>
        <w:t>患者， 尤其是有营养风险者，应摄入充足的能量。</w:t>
      </w:r>
    </w:p>
    <w:p>
      <w:pPr>
        <w:pStyle w:val="Style52"/>
        <w:keepNext w:val="0"/>
        <w:keepLines w:val="0"/>
        <w:widowControl w:val="0"/>
        <w:shd w:val="clear" w:color="auto" w:fill="auto"/>
        <w:bidi w:val="0"/>
        <w:spacing w:before="0" w:after="0" w:line="320" w:lineRule="exact"/>
        <w:ind w:left="0" w:right="0" w:firstLine="420"/>
        <w:jc w:val="both"/>
      </w:pPr>
      <w:r>
        <w:rPr>
          <w:spacing w:val="0"/>
          <w:w w:val="100"/>
          <w:position w:val="0"/>
        </w:rPr>
        <w:t>能量来自于3大宏量营养素：碳水化合物、蛋白 质和脂肪。一般人群中，碳水化合物和脂肪提供能 量的80</w:t>
      </w:r>
      <w:r>
        <w:rPr>
          <w:rFonts w:ascii="Times New Roman" w:eastAsia="Times New Roman" w:hAnsi="Times New Roman" w:cs="Times New Roman"/>
          <w:spacing w:val="0"/>
          <w:w w:val="100"/>
          <w:position w:val="0"/>
        </w:rPr>
        <w:t>%</w:t>
      </w:r>
      <w:r>
        <w:rPr>
          <w:spacing w:val="0"/>
          <w:w w:val="100"/>
          <w:position w:val="0"/>
        </w:rPr>
        <w:t>以上。</w:t>
      </w:r>
      <w:r>
        <w:rPr>
          <w:rFonts w:ascii="Times New Roman" w:eastAsia="Times New Roman" w:hAnsi="Times New Roman" w:cs="Times New Roman"/>
          <w:spacing w:val="0"/>
          <w:w w:val="100"/>
          <w:position w:val="0"/>
          <w:lang w:val="en-US" w:eastAsia="en-US" w:bidi="en-US"/>
        </w:rPr>
        <w:t>CKD</w:t>
      </w:r>
      <w:r>
        <w:rPr>
          <w:spacing w:val="0"/>
          <w:w w:val="100"/>
          <w:position w:val="0"/>
        </w:rPr>
        <w:t>患者在釆用低蛋白饮食的同时， 碳水化合物和脂肪的比例将相应增加。因此，</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合并糖尿病患者在碳水化合物比例增加的同时，应 注意选择低血糖指数食物，尤其是一些低血糖指数 的低蛋白主食，如藕粉、粉条等。</w:t>
      </w:r>
    </w:p>
    <w:p>
      <w:pPr>
        <w:pStyle w:val="Style52"/>
        <w:keepNext w:val="0"/>
        <w:keepLines w:val="0"/>
        <w:widowControl w:val="0"/>
        <w:shd w:val="clear" w:color="auto" w:fill="auto"/>
        <w:bidi w:val="0"/>
        <w:spacing w:before="0" w:after="0" w:line="320" w:lineRule="exact"/>
        <w:ind w:left="0" w:right="0" w:firstLine="0"/>
        <w:jc w:val="both"/>
      </w:pP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3</w:t>
      </w:r>
      <w:r>
        <w:rPr>
          <w:spacing w:val="0"/>
          <w:w w:val="100"/>
          <w:position w:val="0"/>
        </w:rPr>
        <w:t>膳食模式膳食模式指膳食中各类食物的数量 及其在膳食中所占的比重。一般认为比较健康的膳 食模式有地中海饮食模式、素食模式等。新指南建 议</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1</w:t>
      </w:r>
      <w:r>
        <w:rPr>
          <w:rFonts w:ascii="Times New Roman" w:eastAsia="Times New Roman" w:hAnsi="Times New Roman" w:cs="Times New Roman"/>
          <w:spacing w:val="0"/>
          <w:w w:val="100"/>
          <w:position w:val="0"/>
        </w:rPr>
        <w:t>~</w:t>
      </w:r>
      <w:r>
        <w:rPr>
          <w:spacing w:val="0"/>
          <w:w w:val="100"/>
          <w:position w:val="0"/>
        </w:rPr>
        <w:t>5期（非透析或肾移植后）患者，无论是 否伴随血脂异常，地中海饮食均可能改善脂质谱（推 荐级别：</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C</w:t>
      </w:r>
      <w:r>
        <w:rPr>
          <w:spacing w:val="0"/>
          <w:w w:val="100"/>
          <w:position w:val="0"/>
          <w:lang w:val="en-US" w:eastAsia="en-US" w:bidi="en-US"/>
        </w:rPr>
        <w:t>）；</w:t>
      </w:r>
      <w:r>
        <w:rPr>
          <w:spacing w:val="0"/>
          <w:w w:val="100"/>
          <w:position w:val="0"/>
        </w:rPr>
        <w:t>在</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1</w:t>
      </w:r>
      <w:r>
        <w:rPr>
          <w:rFonts w:ascii="Times New Roman" w:eastAsia="Times New Roman" w:hAnsi="Times New Roman" w:cs="Times New Roman"/>
          <w:spacing w:val="0"/>
          <w:w w:val="100"/>
          <w:position w:val="0"/>
        </w:rPr>
        <w:t>~</w:t>
      </w:r>
      <w:r>
        <w:rPr>
          <w:spacing w:val="0"/>
          <w:w w:val="100"/>
          <w:position w:val="0"/>
        </w:rPr>
        <w:t>4期的成年患者中，建议 增加水果和蔬菜的摄入量，可以降低体质量、血压 和净产酸量（推荐级别：</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C</w:t>
      </w:r>
      <w:r>
        <w:rPr>
          <w:spacing w:val="0"/>
          <w:w w:val="100"/>
          <w:position w:val="0"/>
          <w:lang w:val="en-US" w:eastAsia="en-US" w:bidi="en-US"/>
        </w:rPr>
        <w:t>）。</w:t>
      </w:r>
    </w:p>
    <w:p>
      <w:pPr>
        <w:pStyle w:val="Style52"/>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b/>
          <w:bCs/>
          <w:spacing w:val="0"/>
          <w:w w:val="100"/>
          <w:position w:val="0"/>
        </w:rPr>
        <w:t>4</w:t>
      </w:r>
      <w:r>
        <w:rPr>
          <w:spacing w:val="0"/>
          <w:w w:val="100"/>
          <w:position w:val="0"/>
        </w:rPr>
        <w:t>营养补充剂</w:t>
      </w:r>
    </w:p>
    <w:p>
      <w:pPr>
        <w:pStyle w:val="Style52"/>
        <w:keepNext w:val="0"/>
        <w:keepLines w:val="0"/>
        <w:widowControl w:val="0"/>
        <w:shd w:val="clear" w:color="auto" w:fill="auto"/>
        <w:bidi w:val="0"/>
        <w:spacing w:before="0" w:after="0" w:line="319" w:lineRule="exact"/>
        <w:ind w:left="0" w:right="0" w:firstLine="420"/>
        <w:jc w:val="both"/>
      </w:pPr>
      <w:r>
        <w:rPr>
          <w:rFonts w:ascii="Times New Roman" w:eastAsia="Times New Roman" w:hAnsi="Times New Roman" w:cs="Times New Roman"/>
          <w:spacing w:val="0"/>
          <w:w w:val="100"/>
          <w:position w:val="0"/>
          <w:lang w:val="en-US" w:eastAsia="en-US" w:bidi="en-US"/>
        </w:rPr>
        <w:t>PEW</w:t>
      </w:r>
      <w:r>
        <w:rPr>
          <w:spacing w:val="0"/>
          <w:w w:val="100"/>
          <w:position w:val="0"/>
        </w:rPr>
        <w:t>在</w:t>
      </w:r>
      <w:r>
        <w:rPr>
          <w:rFonts w:ascii="Times New Roman" w:eastAsia="Times New Roman" w:hAnsi="Times New Roman" w:cs="Times New Roman"/>
          <w:spacing w:val="0"/>
          <w:w w:val="100"/>
          <w:position w:val="0"/>
          <w:lang w:val="en-US" w:eastAsia="en-US" w:bidi="en-US"/>
        </w:rPr>
        <w:t>CKD</w:t>
      </w:r>
      <w:r>
        <w:rPr>
          <w:spacing w:val="0"/>
          <w:w w:val="100"/>
          <w:position w:val="0"/>
        </w:rPr>
        <w:t>患者中很常见，与死亡率的增加有 关。其原因包括厌食和饮食限制导致的能量和蛋白 质摄入量减少、炎症、高分解代谢、透析过程中蛋 白质丢失，以及合并疾病的存在等。因此，</w:t>
      </w:r>
      <w:r>
        <w:rPr>
          <w:rFonts w:ascii="Times New Roman" w:eastAsia="Times New Roman" w:hAnsi="Times New Roman" w:cs="Times New Roman"/>
          <w:spacing w:val="0"/>
          <w:w w:val="100"/>
          <w:position w:val="0"/>
          <w:lang w:val="en-US" w:eastAsia="en-US" w:bidi="en-US"/>
        </w:rPr>
        <w:t>CKD</w:t>
      </w:r>
      <w:r>
        <w:rPr>
          <w:spacing w:val="0"/>
          <w:w w:val="100"/>
          <w:position w:val="0"/>
        </w:rPr>
        <w:t>患 者中常产生营养失衡。新指南对营养补充剂的建议 包括肠内营养（口服及管喂）、肠外营养及长链。</w:t>
      </w:r>
      <w:r>
        <w:rPr>
          <w:rFonts w:ascii="Times New Roman" w:eastAsia="Times New Roman" w:hAnsi="Times New Roman" w:cs="Times New Roman"/>
          <w:spacing w:val="0"/>
          <w:w w:val="100"/>
          <w:position w:val="0"/>
        </w:rPr>
        <w:t>-</w:t>
      </w:r>
      <w:r>
        <w:rPr>
          <w:spacing w:val="0"/>
          <w:w w:val="100"/>
          <w:position w:val="0"/>
        </w:rPr>
        <w:t>3 多不饱和脂肪酸</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LC n-</w:t>
      </w:r>
      <w:r>
        <w:rPr>
          <w:spacing w:val="0"/>
          <w:w w:val="100"/>
          <w:position w:val="0"/>
          <w:lang w:val="en-US" w:eastAsia="en-US" w:bidi="en-US"/>
        </w:rPr>
        <w:t xml:space="preserve">3 </w:t>
      </w:r>
      <w:r>
        <w:rPr>
          <w:rFonts w:ascii="Times New Roman" w:eastAsia="Times New Roman" w:hAnsi="Times New Roman" w:cs="Times New Roman"/>
          <w:spacing w:val="0"/>
          <w:w w:val="100"/>
          <w:position w:val="0"/>
          <w:lang w:val="en-US" w:eastAsia="en-US" w:bidi="en-US"/>
        </w:rPr>
        <w:t>PUFA</w:t>
      </w:r>
      <w:r>
        <w:rPr>
          <w:spacing w:val="0"/>
          <w:w w:val="100"/>
          <w:position w:val="0"/>
          <w:lang w:val="en-US" w:eastAsia="en-US" w:bidi="en-US"/>
        </w:rPr>
        <w:t xml:space="preserve">） </w:t>
      </w:r>
      <w:r>
        <w:rPr>
          <w:spacing w:val="0"/>
          <w:w w:val="100"/>
          <w:position w:val="0"/>
        </w:rPr>
        <w:t>3个部分。</w:t>
      </w:r>
    </w:p>
    <w:p>
      <w:pPr>
        <w:pStyle w:val="Style52"/>
        <w:keepNext w:val="0"/>
        <w:keepLines w:val="0"/>
        <w:widowControl w:val="0"/>
        <w:shd w:val="clear" w:color="auto" w:fill="auto"/>
        <w:bidi w:val="0"/>
        <w:spacing w:before="0" w:after="0" w:line="319" w:lineRule="exact"/>
        <w:ind w:left="0" w:right="0" w:firstLine="0"/>
        <w:jc w:val="both"/>
        <w:sectPr>
          <w:headerReference w:type="default" r:id="rId12"/>
          <w:headerReference w:type="even" r:id="rId13"/>
          <w:headerReference w:type="first" r:id="rId14"/>
          <w:footnotePr>
            <w:pos w:val="pageBottom"/>
            <w:numFmt w:val="decimal"/>
            <w:numRestart w:val="continuous"/>
          </w:footnotePr>
          <w:pgSz w:w="12240" w:h="15840"/>
          <w:pgMar w:top="1329" w:right="973" w:bottom="566" w:left="1077" w:header="0" w:footer="3" w:gutter="0"/>
          <w:pgNumType w:start="1328"/>
          <w:cols w:num="2" w:space="237"/>
          <w:noEndnote/>
          <w:titlePg/>
          <w:rtlGutter w:val="0"/>
          <w:docGrid w:linePitch="360"/>
        </w:sectPr>
      </w:pPr>
      <w:r>
        <w:rPr>
          <w:spacing w:val="0"/>
          <w:w w:val="100"/>
          <w:position w:val="0"/>
          <w:lang w:val="en-US" w:eastAsia="en-US" w:bidi="en-US"/>
        </w:rPr>
        <w:t>4</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1</w:t>
      </w:r>
      <w:r>
        <w:rPr>
          <w:spacing w:val="0"/>
          <w:w w:val="100"/>
          <w:position w:val="0"/>
        </w:rPr>
        <w:t>肠内、肠外营养营养支持对</w:t>
      </w:r>
      <w:r>
        <w:rPr>
          <w:rFonts w:ascii="Times New Roman" w:eastAsia="Times New Roman" w:hAnsi="Times New Roman" w:cs="Times New Roman"/>
          <w:spacing w:val="0"/>
          <w:w w:val="100"/>
          <w:position w:val="0"/>
          <w:lang w:val="en-US" w:eastAsia="en-US" w:bidi="en-US"/>
        </w:rPr>
        <w:t>CKD</w:t>
      </w:r>
      <w:r>
        <w:rPr>
          <w:spacing w:val="0"/>
          <w:w w:val="100"/>
          <w:position w:val="0"/>
        </w:rPr>
        <w:t>患者营养状 况、临床结局和生活质量的改善非常重要。新指南 建议，</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期（推荐级别：</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w:t>
      </w:r>
      <w:r>
        <w:rPr>
          <w:spacing w:val="0"/>
          <w:w w:val="100"/>
          <w:position w:val="0"/>
        </w:rPr>
        <w:t>或肾移植后（推 荐级别：专家建议）有</w:t>
      </w:r>
      <w:r>
        <w:rPr>
          <w:rFonts w:ascii="Times New Roman" w:eastAsia="Times New Roman" w:hAnsi="Times New Roman" w:cs="Times New Roman"/>
          <w:spacing w:val="0"/>
          <w:w w:val="100"/>
          <w:position w:val="0"/>
          <w:lang w:val="en-US" w:eastAsia="en-US" w:bidi="en-US"/>
        </w:rPr>
        <w:t>PEW</w:t>
      </w:r>
      <w:r>
        <w:rPr>
          <w:spacing w:val="0"/>
          <w:w w:val="100"/>
          <w:position w:val="0"/>
        </w:rPr>
        <w:t>风险的成年患者，如果 仅靠饮食咨询不能获得足够的能量和蛋白质来满足 营养需求，建议至少进行为期3个月的口服营养补 充剂（</w:t>
      </w:r>
      <w:r>
        <w:rPr>
          <w:rFonts w:ascii="Times New Roman" w:eastAsia="Times New Roman" w:hAnsi="Times New Roman" w:cs="Times New Roman"/>
          <w:spacing w:val="0"/>
          <w:w w:val="100"/>
          <w:position w:val="0"/>
          <w:lang w:val="en-US" w:eastAsia="en-US" w:bidi="en-US"/>
        </w:rPr>
        <w:t>oral nutritional supplement</w:t>
      </w:r>
      <w:r>
        <w:rPr>
          <w:spacing w:val="0"/>
          <w:w w:val="100"/>
          <w:position w:val="0"/>
        </w:rPr>
        <w:t xml:space="preserve">， </w:t>
      </w:r>
      <w:r>
        <w:rPr>
          <w:rFonts w:ascii="Times New Roman" w:eastAsia="Times New Roman" w:hAnsi="Times New Roman" w:cs="Times New Roman"/>
          <w:spacing w:val="0"/>
          <w:w w:val="100"/>
          <w:position w:val="0"/>
          <w:lang w:val="en-US" w:eastAsia="en-US" w:bidi="en-US"/>
        </w:rPr>
        <w:t xml:space="preserve">ONS </w:t>
      </w:r>
      <w:r>
        <w:rPr>
          <w:spacing w:val="0"/>
          <w:w w:val="100"/>
          <w:position w:val="0"/>
          <w:lang w:val="en-US" w:eastAsia="en-US" w:bidi="en-US"/>
        </w:rPr>
        <w:t>）</w:t>
      </w:r>
      <w:r>
        <w:rPr>
          <w:spacing w:val="0"/>
          <w:w w:val="100"/>
          <w:position w:val="0"/>
        </w:rPr>
        <w:t>支持;</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期患者长期营养摄入不足，其蛋白质和能量需 求不能通过饮食咨询和</w:t>
      </w:r>
      <w:r>
        <w:rPr>
          <w:rFonts w:ascii="Times New Roman" w:eastAsia="Times New Roman" w:hAnsi="Times New Roman" w:cs="Times New Roman"/>
          <w:spacing w:val="0"/>
          <w:w w:val="100"/>
          <w:position w:val="0"/>
          <w:lang w:val="en-US" w:eastAsia="en-US" w:bidi="en-US"/>
        </w:rPr>
        <w:t>ONS</w:t>
      </w:r>
      <w:r>
        <w:rPr>
          <w:spacing w:val="0"/>
          <w:w w:val="100"/>
          <w:position w:val="0"/>
        </w:rPr>
        <w:t>获得，可以试行肠内营 养管喂（推荐级别：专家意见）；有</w:t>
      </w:r>
      <w:r>
        <w:rPr>
          <w:rFonts w:ascii="Times New Roman" w:eastAsia="Times New Roman" w:hAnsi="Times New Roman" w:cs="Times New Roman"/>
          <w:spacing w:val="0"/>
          <w:w w:val="100"/>
          <w:position w:val="0"/>
          <w:lang w:val="en-US" w:eastAsia="en-US" w:bidi="en-US"/>
        </w:rPr>
        <w:t>PEW</w:t>
      </w:r>
      <w:r>
        <w:rPr>
          <w:spacing w:val="0"/>
          <w:w w:val="100"/>
          <w:position w:val="0"/>
        </w:rPr>
        <w:t>的患者中， 建议对</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期的患者进行全肠外营养（</w:t>
      </w:r>
      <w:r>
        <w:rPr>
          <w:rFonts w:ascii="Times New Roman" w:eastAsia="Times New Roman" w:hAnsi="Times New Roman" w:cs="Times New Roman"/>
          <w:spacing w:val="0"/>
          <w:w w:val="100"/>
          <w:position w:val="0"/>
          <w:lang w:val="en-US" w:eastAsia="en-US" w:bidi="en-US"/>
        </w:rPr>
        <w:t xml:space="preserve">TPN </w:t>
      </w:r>
      <w:r>
        <w:rPr>
          <w:rFonts w:ascii="Times New Roman" w:eastAsia="Times New Roman" w:hAnsi="Times New Roman" w:cs="Times New Roman"/>
          <w:spacing w:val="0"/>
          <w:w w:val="100"/>
          <w:position w:val="0"/>
        </w:rPr>
        <w:t>X</w:t>
      </w:r>
      <w:r>
        <w:rPr>
          <w:spacing w:val="0"/>
          <w:w w:val="100"/>
          <w:position w:val="0"/>
        </w:rPr>
        <w:t xml:space="preserve">推 </w:t>
      </w:r>
    </w:p>
    <w:p>
      <w:pPr>
        <w:pStyle w:val="Style52"/>
        <w:keepNext w:val="0"/>
        <w:keepLines w:val="0"/>
        <w:widowControl w:val="0"/>
        <w:shd w:val="clear" w:color="auto" w:fill="auto"/>
        <w:bidi w:val="0"/>
        <w:spacing w:before="0" w:after="0" w:line="319" w:lineRule="exact"/>
        <w:ind w:left="0" w:right="0" w:firstLine="0"/>
        <w:jc w:val="both"/>
      </w:pPr>
      <w:r>
        <w:rPr>
          <w:spacing w:val="0"/>
          <w:w w:val="100"/>
          <w:position w:val="0"/>
        </w:rPr>
        <w:t>荐级别</w:t>
      </w:r>
      <w:r>
        <w:rPr>
          <w:spacing w:val="0"/>
          <w:w w:val="100"/>
          <w:position w:val="0"/>
          <w:lang w:val="zh-CN" w:eastAsia="zh-CN" w:bidi="zh-CN"/>
        </w:rPr>
        <w:t>：</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 xml:space="preserve">C </w:t>
      </w:r>
      <w:r>
        <w:rPr>
          <w:spacing w:val="0"/>
          <w:w w:val="100"/>
          <w:position w:val="0"/>
          <w:lang w:val="zh-CN" w:eastAsia="zh-CN" w:bidi="zh-CN"/>
        </w:rPr>
        <w:t>）,</w:t>
      </w:r>
      <w:r>
        <w:rPr>
          <w:spacing w:val="0"/>
          <w:w w:val="100"/>
          <w:position w:val="0"/>
        </w:rPr>
        <w:t>对</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w:t>
      </w:r>
      <w:r>
        <w:rPr>
          <w:rFonts w:ascii="Times New Roman" w:eastAsia="Times New Roman" w:hAnsi="Times New Roman" w:cs="Times New Roman"/>
          <w:spacing w:val="0"/>
          <w:w w:val="100"/>
          <w:position w:val="0"/>
          <w:lang w:val="en-US" w:eastAsia="en-US" w:bidi="en-US"/>
        </w:rPr>
        <w:t>MHD</w:t>
      </w:r>
      <w:r>
        <w:rPr>
          <w:spacing w:val="0"/>
          <w:w w:val="100"/>
          <w:position w:val="0"/>
        </w:rPr>
        <w:t>患者进行透析中 肠外营养，以改善和维持现有口服和肠道摄入不能 满足营养需求的状况（推荐级别：</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C</w:t>
      </w:r>
      <w:r>
        <w:rPr>
          <w:spacing w:val="0"/>
          <w:w w:val="100"/>
          <w:position w:val="0"/>
          <w:lang w:val="en-US" w:eastAsia="en-US" w:bidi="en-US"/>
        </w:rPr>
        <w:t>）</w:t>
      </w:r>
      <w:r>
        <w:rPr>
          <w:spacing w:val="0"/>
          <w:w w:val="100"/>
          <w:position w:val="0"/>
        </w:rPr>
        <w:t>。这一建议 与一般患者肠内营养治疗原则相同，即进食不足时 联合</w:t>
      </w:r>
      <w:r>
        <w:rPr>
          <w:rFonts w:ascii="Times New Roman" w:eastAsia="Times New Roman" w:hAnsi="Times New Roman" w:cs="Times New Roman"/>
          <w:spacing w:val="0"/>
          <w:w w:val="100"/>
          <w:position w:val="0"/>
          <w:lang w:val="en-US" w:eastAsia="en-US" w:bidi="en-US"/>
        </w:rPr>
        <w:t>ONS</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ONS</w:t>
      </w:r>
      <w:r>
        <w:rPr>
          <w:spacing w:val="0"/>
          <w:w w:val="100"/>
          <w:position w:val="0"/>
        </w:rPr>
        <w:t>不足时行管喂⑵］,而</w:t>
      </w:r>
      <w:r>
        <w:rPr>
          <w:rFonts w:ascii="Times New Roman" w:eastAsia="Times New Roman" w:hAnsi="Times New Roman" w:cs="Times New Roman"/>
          <w:spacing w:val="0"/>
          <w:w w:val="100"/>
          <w:position w:val="0"/>
          <w:lang w:val="en-US" w:eastAsia="en-US" w:bidi="en-US"/>
        </w:rPr>
        <w:t>NICE</w:t>
      </w:r>
      <w:r>
        <w:rPr>
          <w:spacing w:val="0"/>
          <w:w w:val="100"/>
          <w:position w:val="0"/>
        </w:rPr>
        <w:t>建议中 未涉及管喂，仅强调摄入不足时以</w:t>
      </w:r>
      <w:r>
        <w:rPr>
          <w:rFonts w:ascii="Times New Roman" w:eastAsia="Times New Roman" w:hAnsi="Times New Roman" w:cs="Times New Roman"/>
          <w:spacing w:val="0"/>
          <w:w w:val="100"/>
          <w:position w:val="0"/>
          <w:lang w:val="en-US" w:eastAsia="en-US" w:bidi="en-US"/>
        </w:rPr>
        <w:t>ONS</w:t>
      </w:r>
      <w:r>
        <w:rPr>
          <w:spacing w:val="0"/>
          <w:w w:val="100"/>
          <w:position w:val="0"/>
        </w:rPr>
        <w:t xml:space="preserve">作为补充⑹。 </w:t>
      </w:r>
      <w:r>
        <w:rPr>
          <w:spacing w:val="0"/>
          <w:w w:val="100"/>
          <w:position w:val="0"/>
          <w:lang w:val="en-US" w:eastAsia="en-US" w:bidi="en-US"/>
        </w:rPr>
        <w:t>4</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2</w:t>
      </w:r>
      <w:r>
        <w:rPr>
          <w:spacing w:val="0"/>
          <w:w w:val="100"/>
          <w:position w:val="0"/>
        </w:rPr>
        <w:t>透析液</w:t>
      </w:r>
      <w:r>
        <w:rPr>
          <w:rFonts w:ascii="Times New Roman" w:eastAsia="Times New Roman" w:hAnsi="Times New Roman" w:cs="Times New Roman"/>
          <w:spacing w:val="0"/>
          <w:w w:val="100"/>
          <w:position w:val="0"/>
          <w:lang w:val="en-US" w:eastAsia="en-US" w:bidi="en-US"/>
        </w:rPr>
        <w:t>PEW</w:t>
      </w:r>
      <w:r>
        <w:rPr>
          <w:spacing w:val="0"/>
          <w:w w:val="100"/>
          <w:position w:val="0"/>
        </w:rPr>
        <w:t>在</w:t>
      </w:r>
      <w:r>
        <w:rPr>
          <w:rFonts w:ascii="Times New Roman" w:eastAsia="Times New Roman" w:hAnsi="Times New Roman" w:cs="Times New Roman"/>
          <w:spacing w:val="0"/>
          <w:w w:val="100"/>
          <w:position w:val="0"/>
          <w:lang w:val="en-US" w:eastAsia="en-US" w:bidi="en-US"/>
        </w:rPr>
        <w:t>PD</w:t>
      </w:r>
      <w:r>
        <w:rPr>
          <w:spacing w:val="0"/>
          <w:w w:val="100"/>
          <w:position w:val="0"/>
        </w:rPr>
        <w:t>患者中很常见，并与发病 率和死亡率的增加有关。蛋白质和能量摄入不足，以 及蛋白质和氨基酸的腹膜损失是导致</w:t>
      </w:r>
      <w:r>
        <w:rPr>
          <w:rFonts w:ascii="Times New Roman" w:eastAsia="Times New Roman" w:hAnsi="Times New Roman" w:cs="Times New Roman"/>
          <w:spacing w:val="0"/>
          <w:w w:val="100"/>
          <w:position w:val="0"/>
          <w:lang w:val="en-US" w:eastAsia="en-US" w:bidi="en-US"/>
        </w:rPr>
        <w:t>PEW</w:t>
      </w:r>
      <w:r>
        <w:rPr>
          <w:spacing w:val="0"/>
          <w:w w:val="100"/>
          <w:position w:val="0"/>
        </w:rPr>
        <w:t>的主要原 因。新指南指出，如果现有的口服和肠内营养均不 能满足营养需要，使用氨基酸透析液来改善和维持营 养状况是合理的。尽管如此，对</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期成年</w:t>
      </w:r>
      <w:r>
        <w:rPr>
          <w:rFonts w:ascii="Times New Roman" w:eastAsia="Times New Roman" w:hAnsi="Times New Roman" w:cs="Times New Roman"/>
          <w:spacing w:val="0"/>
          <w:w w:val="100"/>
          <w:position w:val="0"/>
          <w:lang w:val="en-US" w:eastAsia="en-US" w:bidi="en-US"/>
        </w:rPr>
        <w:t xml:space="preserve">PD </w:t>
      </w:r>
      <w:r>
        <w:rPr>
          <w:spacing w:val="0"/>
          <w:w w:val="100"/>
          <w:position w:val="0"/>
        </w:rPr>
        <w:t>伴</w:t>
      </w:r>
      <w:r>
        <w:rPr>
          <w:rFonts w:ascii="Times New Roman" w:eastAsia="Times New Roman" w:hAnsi="Times New Roman" w:cs="Times New Roman"/>
          <w:spacing w:val="0"/>
          <w:w w:val="100"/>
          <w:position w:val="0"/>
          <w:lang w:val="en-US" w:eastAsia="en-US" w:bidi="en-US"/>
        </w:rPr>
        <w:t>PEW</w:t>
      </w:r>
      <w:r>
        <w:rPr>
          <w:spacing w:val="0"/>
          <w:w w:val="100"/>
          <w:position w:val="0"/>
        </w:rPr>
        <w:t>者，建议不用氨基酸透析液代替传统的葡萄 糖透析液作为改善营养状况的常规策略（推荐级别： 专家意见）。</w:t>
      </w:r>
    </w:p>
    <w:p>
      <w:pPr>
        <w:pStyle w:val="Style52"/>
        <w:keepNext w:val="0"/>
        <w:keepLines w:val="0"/>
        <w:widowControl w:val="0"/>
        <w:shd w:val="clear" w:color="auto" w:fill="auto"/>
        <w:bidi w:val="0"/>
        <w:spacing w:before="0" w:after="0" w:line="321" w:lineRule="exact"/>
        <w:ind w:left="0" w:right="0" w:firstLine="0"/>
        <w:jc w:val="left"/>
      </w:pPr>
      <w:r>
        <w:rPr>
          <w:spacing w:val="0"/>
          <w:w w:val="100"/>
          <w:position w:val="0"/>
          <w:lang w:val="en-US" w:eastAsia="en-US" w:bidi="en-US"/>
        </w:rPr>
        <w:t>4</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3 </w:t>
      </w:r>
      <w:r>
        <w:rPr>
          <w:rFonts w:ascii="Times New Roman" w:eastAsia="Times New Roman" w:hAnsi="Times New Roman" w:cs="Times New Roman"/>
          <w:spacing w:val="0"/>
          <w:w w:val="100"/>
          <w:position w:val="0"/>
          <w:lang w:val="en-US" w:eastAsia="en-US" w:bidi="en-US"/>
        </w:rPr>
        <w:t>LC n-</w:t>
      </w:r>
      <w:r>
        <w:rPr>
          <w:spacing w:val="0"/>
          <w:w w:val="100"/>
          <w:position w:val="0"/>
          <w:lang w:val="en-US" w:eastAsia="en-US" w:bidi="en-US"/>
        </w:rPr>
        <w:t xml:space="preserve">3 </w:t>
      </w:r>
      <w:r>
        <w:rPr>
          <w:rFonts w:ascii="Times New Roman" w:eastAsia="Times New Roman" w:hAnsi="Times New Roman" w:cs="Times New Roman"/>
          <w:spacing w:val="0"/>
          <w:w w:val="100"/>
          <w:position w:val="0"/>
          <w:lang w:val="en-US" w:eastAsia="en-US" w:bidi="en-US"/>
        </w:rPr>
        <w:t xml:space="preserve">PUFA </w:t>
      </w:r>
      <w:r>
        <w:rPr>
          <w:spacing w:val="0"/>
          <w:w w:val="100"/>
          <w:position w:val="0"/>
        </w:rPr>
        <w:t>对</w:t>
      </w:r>
      <w:r>
        <w:rPr>
          <w:rFonts w:ascii="Times New Roman" w:eastAsia="Times New Roman" w:hAnsi="Times New Roman" w:cs="Times New Roman"/>
          <w:spacing w:val="0"/>
          <w:w w:val="100"/>
          <w:position w:val="0"/>
          <w:lang w:val="en-US" w:eastAsia="en-US" w:bidi="en-US"/>
        </w:rPr>
        <w:t>LC n-</w:t>
      </w:r>
      <w:r>
        <w:rPr>
          <w:spacing w:val="0"/>
          <w:w w:val="100"/>
          <w:position w:val="0"/>
          <w:lang w:val="en-US" w:eastAsia="en-US" w:bidi="en-US"/>
        </w:rPr>
        <w:t xml:space="preserve">3 </w:t>
      </w:r>
      <w:r>
        <w:rPr>
          <w:rFonts w:ascii="Times New Roman" w:eastAsia="Times New Roman" w:hAnsi="Times New Roman" w:cs="Times New Roman"/>
          <w:spacing w:val="0"/>
          <w:w w:val="100"/>
          <w:position w:val="0"/>
          <w:lang w:val="en-US" w:eastAsia="en-US" w:bidi="en-US"/>
        </w:rPr>
        <w:t>PUFA</w:t>
      </w:r>
      <w:r>
        <w:rPr>
          <w:spacing w:val="0"/>
          <w:w w:val="100"/>
          <w:position w:val="0"/>
        </w:rPr>
        <w:t>的建议根据患 者</w:t>
      </w:r>
      <w:r>
        <w:rPr>
          <w:rFonts w:ascii="Times New Roman" w:eastAsia="Times New Roman" w:hAnsi="Times New Roman" w:cs="Times New Roman"/>
          <w:spacing w:val="0"/>
          <w:w w:val="100"/>
          <w:position w:val="0"/>
          <w:lang w:val="en-US" w:eastAsia="en-US" w:bidi="en-US"/>
        </w:rPr>
        <w:t>CKD</w:t>
      </w:r>
      <w:r>
        <w:rPr>
          <w:spacing w:val="0"/>
          <w:w w:val="100"/>
          <w:position w:val="0"/>
        </w:rPr>
        <w:t>分期不同有所区别，根据</w:t>
      </w:r>
      <w:r>
        <w:rPr>
          <w:rFonts w:ascii="Times New Roman" w:eastAsia="Times New Roman" w:hAnsi="Times New Roman" w:cs="Times New Roman"/>
          <w:spacing w:val="0"/>
          <w:w w:val="100"/>
          <w:position w:val="0"/>
          <w:lang w:val="en-US" w:eastAsia="en-US" w:bidi="en-US"/>
        </w:rPr>
        <w:t>CKD</w:t>
      </w:r>
      <w:r>
        <w:rPr>
          <w:spacing w:val="0"/>
          <w:w w:val="100"/>
          <w:position w:val="0"/>
        </w:rPr>
        <w:t>不同分期及营 养治疗的不同目标，建议内容有所不同，见表5。</w:t>
      </w:r>
    </w:p>
    <w:p>
      <w:pPr>
        <w:pStyle w:val="Style52"/>
        <w:keepNext w:val="0"/>
        <w:keepLines w:val="0"/>
        <w:widowControl w:val="0"/>
        <w:shd w:val="clear" w:color="auto" w:fill="auto"/>
        <w:bidi w:val="0"/>
        <w:spacing w:before="0" w:after="220" w:line="321" w:lineRule="exact"/>
        <w:ind w:left="0" w:right="0"/>
        <w:jc w:val="both"/>
      </w:pPr>
      <w:r>
        <w:rPr>
          <w:rFonts w:ascii="Times New Roman" w:eastAsia="Times New Roman" w:hAnsi="Times New Roman" w:cs="Times New Roman"/>
          <w:spacing w:val="0"/>
          <w:w w:val="100"/>
          <w:position w:val="0"/>
          <w:lang w:val="en-US" w:eastAsia="en-US" w:bidi="en-US"/>
        </w:rPr>
        <w:t>LC n-</w:t>
      </w:r>
      <w:r>
        <w:rPr>
          <w:spacing w:val="0"/>
          <w:w w:val="100"/>
          <w:position w:val="0"/>
          <w:lang w:val="en-US" w:eastAsia="en-US" w:bidi="en-US"/>
        </w:rPr>
        <w:t xml:space="preserve">3 </w:t>
      </w:r>
      <w:r>
        <w:rPr>
          <w:rFonts w:ascii="Times New Roman" w:eastAsia="Times New Roman" w:hAnsi="Times New Roman" w:cs="Times New Roman"/>
          <w:spacing w:val="0"/>
          <w:w w:val="100"/>
          <w:position w:val="0"/>
          <w:lang w:val="en-US" w:eastAsia="en-US" w:bidi="en-US"/>
        </w:rPr>
        <w:t>PUFA</w:t>
      </w:r>
      <w:r>
        <w:rPr>
          <w:spacing w:val="0"/>
          <w:w w:val="100"/>
          <w:position w:val="0"/>
        </w:rPr>
        <w:t>包括二十碳五烯酸（</w:t>
      </w:r>
      <w:r>
        <w:rPr>
          <w:rFonts w:ascii="Times New Roman" w:eastAsia="Times New Roman" w:hAnsi="Times New Roman" w:cs="Times New Roman"/>
          <w:spacing w:val="0"/>
          <w:w w:val="100"/>
          <w:position w:val="0"/>
          <w:lang w:val="en-US" w:eastAsia="en-US" w:bidi="en-US"/>
        </w:rPr>
        <w:t xml:space="preserve">EPA </w:t>
      </w:r>
      <w:r>
        <w:rPr>
          <w:spacing w:val="0"/>
          <w:w w:val="100"/>
          <w:position w:val="0"/>
        </w:rPr>
        <w:t>）、 二十二碳五烯酸和二十二碳六烯酸</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DHA</w:t>
      </w:r>
      <w:r>
        <w:rPr>
          <w:spacing w:val="0"/>
          <w:w w:val="100"/>
          <w:position w:val="0"/>
          <w:lang w:val="en-US" w:eastAsia="en-US" w:bidi="en-US"/>
        </w:rPr>
        <w:t>）</w:t>
      </w:r>
      <w:r>
        <w:rPr>
          <w:spacing w:val="0"/>
          <w:w w:val="100"/>
          <w:position w:val="0"/>
        </w:rPr>
        <w:t>，这些 主要来自饮食，如冷水鱼（即鱼油）或亚油酸，后 者来自亚麻籽或某些其他植物油。近几十年来,</w:t>
      </w:r>
      <w:r>
        <w:rPr>
          <w:rFonts w:ascii="Times New Roman" w:eastAsia="Times New Roman" w:hAnsi="Times New Roman" w:cs="Times New Roman"/>
          <w:spacing w:val="0"/>
          <w:w w:val="100"/>
          <w:position w:val="0"/>
          <w:lang w:val="en-US" w:eastAsia="en-US" w:bidi="en-US"/>
        </w:rPr>
        <w:t>LC n-</w:t>
      </w:r>
      <w:r>
        <w:rPr>
          <w:spacing w:val="0"/>
          <w:w w:val="100"/>
          <w:position w:val="0"/>
          <w:lang w:val="en-US" w:eastAsia="en-US" w:bidi="en-US"/>
        </w:rPr>
        <w:t xml:space="preserve">3 </w:t>
      </w:r>
      <w:r>
        <w:rPr>
          <w:rFonts w:ascii="Times New Roman" w:eastAsia="Times New Roman" w:hAnsi="Times New Roman" w:cs="Times New Roman"/>
          <w:spacing w:val="0"/>
          <w:w w:val="100"/>
          <w:position w:val="0"/>
          <w:lang w:val="en-US" w:eastAsia="en-US" w:bidi="en-US"/>
        </w:rPr>
        <w:t>PUFA</w:t>
      </w:r>
      <w:r>
        <w:rPr>
          <w:spacing w:val="0"/>
          <w:w w:val="100"/>
          <w:position w:val="0"/>
        </w:rPr>
        <w:t>在类二十烷酸产生、细胞膜生理、信号转导、 代谢、凋亡、氧化和炎症等方面显示出蛋白质生物 学效应。特别是其对心肌膜稳定的假定作用，可能 减少恶性心律失常和心源性猝死。有文献提示，</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患者血液中</w:t>
      </w:r>
      <w:r>
        <w:rPr>
          <w:rFonts w:ascii="Times New Roman" w:eastAsia="Times New Roman" w:hAnsi="Times New Roman" w:cs="Times New Roman"/>
          <w:spacing w:val="0"/>
          <w:w w:val="100"/>
          <w:position w:val="0"/>
          <w:lang w:val="en-US" w:eastAsia="en-US" w:bidi="en-US"/>
        </w:rPr>
        <w:t>LC n-</w:t>
      </w:r>
      <w:r>
        <w:rPr>
          <w:spacing w:val="0"/>
          <w:w w:val="100"/>
          <w:position w:val="0"/>
          <w:lang w:val="en-US" w:eastAsia="en-US" w:bidi="en-US"/>
        </w:rPr>
        <w:t xml:space="preserve">3 </w:t>
      </w:r>
      <w:r>
        <w:rPr>
          <w:rFonts w:ascii="Times New Roman" w:eastAsia="Times New Roman" w:hAnsi="Times New Roman" w:cs="Times New Roman"/>
          <w:spacing w:val="0"/>
          <w:w w:val="100"/>
          <w:position w:val="0"/>
          <w:lang w:val="en-US" w:eastAsia="en-US" w:bidi="en-US"/>
        </w:rPr>
        <w:t>PUFA</w:t>
      </w:r>
      <w:r>
        <w:rPr>
          <w:spacing w:val="0"/>
          <w:w w:val="100"/>
          <w:position w:val="0"/>
        </w:rPr>
        <w:t>水平很低⑵］，因此是潜在 的非常适合补充干预的对象。也有研究将补充</w:t>
      </w:r>
      <w:r>
        <w:rPr>
          <w:rFonts w:ascii="Times New Roman" w:eastAsia="Times New Roman" w:hAnsi="Times New Roman" w:cs="Times New Roman"/>
          <w:spacing w:val="0"/>
          <w:w w:val="100"/>
          <w:position w:val="0"/>
          <w:lang w:val="en-US" w:eastAsia="en-US" w:bidi="en-US"/>
        </w:rPr>
        <w:t>LC n-</w:t>
      </w:r>
      <w:r>
        <w:rPr>
          <w:spacing w:val="0"/>
          <w:w w:val="100"/>
          <w:position w:val="0"/>
          <w:lang w:val="en-US" w:eastAsia="en-US" w:bidi="en-US"/>
        </w:rPr>
        <w:t xml:space="preserve">3 </w:t>
      </w:r>
      <w:r>
        <w:rPr>
          <w:rFonts w:ascii="Times New Roman" w:eastAsia="Times New Roman" w:hAnsi="Times New Roman" w:cs="Times New Roman"/>
          <w:spacing w:val="0"/>
          <w:w w:val="100"/>
          <w:position w:val="0"/>
          <w:lang w:val="en-US" w:eastAsia="en-US" w:bidi="en-US"/>
        </w:rPr>
        <w:t>PUFA</w:t>
      </w:r>
      <w:r>
        <w:rPr>
          <w:spacing w:val="0"/>
          <w:w w:val="100"/>
          <w:position w:val="0"/>
        </w:rPr>
        <w:t>作为治疗</w:t>
      </w:r>
      <w:r>
        <w:rPr>
          <w:rFonts w:ascii="Times New Roman" w:eastAsia="Times New Roman" w:hAnsi="Times New Roman" w:cs="Times New Roman"/>
          <w:spacing w:val="0"/>
          <w:w w:val="100"/>
          <w:position w:val="0"/>
          <w:lang w:val="en-US" w:eastAsia="en-US" w:bidi="en-US"/>
        </w:rPr>
        <w:t>CKD</w:t>
      </w:r>
      <w:r>
        <w:rPr>
          <w:spacing w:val="0"/>
          <w:w w:val="100"/>
          <w:position w:val="0"/>
        </w:rPr>
        <w:t>患者的一种手段，如血脂异常、</w:t>
      </w:r>
    </w:p>
    <w:p>
      <w:pPr>
        <w:pStyle w:val="Style6"/>
        <w:keepNext w:val="0"/>
        <w:keepLines w:val="0"/>
        <w:widowControl w:val="0"/>
        <w:shd w:val="clear" w:color="auto" w:fill="auto"/>
        <w:bidi w:val="0"/>
        <w:spacing w:before="0" w:after="0" w:line="216" w:lineRule="exact"/>
        <w:ind w:left="0" w:right="0" w:firstLine="0"/>
        <w:jc w:val="center"/>
        <w:rPr>
          <w:sz w:val="16"/>
          <w:szCs w:val="16"/>
        </w:rPr>
      </w:pPr>
      <w:r>
        <w:rPr>
          <w:b/>
          <w:bCs/>
          <w:spacing w:val="0"/>
          <w:w w:val="100"/>
          <w:position w:val="0"/>
          <w:sz w:val="16"/>
          <w:szCs w:val="16"/>
          <w:lang w:val="zh-TW" w:eastAsia="zh-TW" w:bidi="zh-TW"/>
        </w:rPr>
        <w:t xml:space="preserve">表 </w:t>
      </w:r>
      <w:r>
        <w:rPr>
          <w:rFonts w:ascii="Times New Roman" w:eastAsia="Times New Roman" w:hAnsi="Times New Roman" w:cs="Times New Roman"/>
          <w:b/>
          <w:bCs/>
          <w:spacing w:val="0"/>
          <w:w w:val="100"/>
          <w:position w:val="0"/>
          <w:sz w:val="16"/>
          <w:szCs w:val="16"/>
          <w:lang w:val="zh-TW" w:eastAsia="zh-TW" w:bidi="zh-TW"/>
        </w:rPr>
        <w:t xml:space="preserve">5 </w:t>
      </w:r>
      <w:r>
        <w:rPr>
          <w:spacing w:val="0"/>
          <w:w w:val="100"/>
          <w:position w:val="0"/>
          <w:sz w:val="14"/>
          <w:szCs w:val="14"/>
          <w:lang w:val="en-US" w:eastAsia="en-US" w:bidi="en-US"/>
        </w:rPr>
        <w:t xml:space="preserve">KDOQI LC n-3 PUFA </w:t>
      </w:r>
      <w:r>
        <w:rPr>
          <w:spacing w:val="0"/>
          <w:w w:val="100"/>
          <w:position w:val="0"/>
          <w:sz w:val="16"/>
          <w:szCs w:val="16"/>
          <w:lang w:val="zh-TW" w:eastAsia="zh-TW" w:bidi="zh-TW"/>
        </w:rPr>
        <w:t>推荐</w:t>
      </w:r>
    </w:p>
    <w:p>
      <w:pPr>
        <w:pStyle w:val="Style6"/>
        <w:keepNext w:val="0"/>
        <w:keepLines w:val="0"/>
        <w:widowControl w:val="0"/>
        <w:pBdr>
          <w:bottom w:val="single" w:sz="4" w:space="0" w:color="auto"/>
        </w:pBdr>
        <w:shd w:val="clear" w:color="auto" w:fill="auto"/>
        <w:bidi w:val="0"/>
        <w:spacing w:before="0" w:after="80" w:line="216" w:lineRule="exact"/>
        <w:ind w:left="0" w:right="0" w:firstLine="0"/>
        <w:jc w:val="both"/>
      </w:pPr>
      <w:r>
        <w:rPr>
          <w:rFonts w:ascii="Times New Roman" w:eastAsia="Times New Roman" w:hAnsi="Times New Roman" w:cs="Times New Roman"/>
          <w:b/>
          <w:bCs/>
          <w:spacing w:val="0"/>
          <w:w w:val="100"/>
          <w:position w:val="0"/>
          <w:sz w:val="16"/>
          <w:szCs w:val="16"/>
          <w:lang w:val="en-US" w:eastAsia="en-US" w:bidi="en-US"/>
        </w:rPr>
        <w:t xml:space="preserve">Table </w:t>
      </w:r>
      <w:r>
        <w:rPr>
          <w:rFonts w:ascii="Times New Roman" w:eastAsia="Times New Roman" w:hAnsi="Times New Roman" w:cs="Times New Roman"/>
          <w:b/>
          <w:bCs/>
          <w:spacing w:val="0"/>
          <w:w w:val="100"/>
          <w:position w:val="0"/>
          <w:sz w:val="16"/>
          <w:szCs w:val="16"/>
          <w:lang w:val="zh-TW" w:eastAsia="zh-TW" w:bidi="zh-TW"/>
        </w:rPr>
        <w:t xml:space="preserve">5 </w:t>
      </w:r>
      <w:r>
        <w:rPr>
          <w:spacing w:val="0"/>
          <w:w w:val="100"/>
          <w:position w:val="0"/>
          <w:lang w:val="en-US" w:eastAsia="en-US" w:bidi="en-US"/>
        </w:rPr>
        <w:t>Dietary intake of LC n-3 PUFA in adults with CKD recommended by the KDOQI</w:t>
      </w:r>
    </w:p>
    <w:p>
      <w:pPr>
        <w:pStyle w:val="Style45"/>
        <w:keepNext w:val="0"/>
        <w:keepLines w:val="0"/>
        <w:widowControl w:val="0"/>
        <w:pBdr>
          <w:bottom w:val="single" w:sz="4" w:space="0" w:color="auto"/>
        </w:pBdr>
        <w:shd w:val="clear" w:color="auto" w:fill="auto"/>
        <w:tabs>
          <w:tab w:pos="2153" w:val="left"/>
        </w:tabs>
        <w:bidi w:val="0"/>
        <w:spacing w:before="0" w:after="80" w:line="194" w:lineRule="exact"/>
        <w:ind w:left="0" w:right="0" w:firstLine="180"/>
        <w:jc w:val="both"/>
      </w:pPr>
      <w:r>
        <w:rPr>
          <w:spacing w:val="0"/>
          <w:w w:val="100"/>
          <w:position w:val="0"/>
        </w:rPr>
        <w:t>疾病状态</w:t>
        <w:tab/>
        <w:t>推荐内容及推荐级别</w:t>
      </w:r>
    </w:p>
    <w:p>
      <w:pPr>
        <w:pStyle w:val="Style45"/>
        <w:keepNext w:val="0"/>
        <w:keepLines w:val="0"/>
        <w:widowControl w:val="0"/>
        <w:shd w:val="clear" w:color="auto" w:fill="auto"/>
        <w:bidi w:val="0"/>
        <w:spacing w:before="0" w:after="160" w:line="194" w:lineRule="exact"/>
        <w:ind w:left="0" w:right="0" w:firstLine="0"/>
        <w:jc w:val="left"/>
        <w:rPr>
          <w:sz w:val="14"/>
          <w:szCs w:val="14"/>
        </w:rPr>
      </w:pPr>
      <w:r>
        <w:rPr>
          <w:spacing w:val="0"/>
          <w:w w:val="100"/>
          <w:position w:val="0"/>
          <w:sz w:val="14"/>
          <w:szCs w:val="14"/>
          <w:lang w:val="en-US" w:eastAsia="en-US" w:bidi="en-US"/>
        </w:rPr>
        <w:t>CKD 5D</w:t>
      </w:r>
      <w:r>
        <w:rPr>
          <w:spacing w:val="0"/>
          <w:w w:val="100"/>
          <w:position w:val="0"/>
          <w:sz w:val="16"/>
          <w:szCs w:val="16"/>
        </w:rPr>
        <w:t>期不常规使用，包括从鱼或亚麻籽以及其他油中提取的 的</w:t>
      </w:r>
      <w:r>
        <w:rPr>
          <w:spacing w:val="0"/>
          <w:w w:val="100"/>
          <w:position w:val="0"/>
          <w:sz w:val="14"/>
          <w:szCs w:val="14"/>
          <w:lang w:val="en-US" w:eastAsia="en-US" w:bidi="en-US"/>
        </w:rPr>
        <w:t>MHD/PD</w:t>
      </w:r>
      <w:r>
        <w:rPr>
          <w:spacing w:val="0"/>
          <w:w w:val="100"/>
          <w:position w:val="0"/>
          <w:sz w:val="16"/>
          <w:szCs w:val="16"/>
        </w:rPr>
        <w:t>多不饱和脂肪酸，以降低死亡率（推荐级别：</w:t>
      </w:r>
      <w:r>
        <w:rPr>
          <w:spacing w:val="0"/>
          <w:w w:val="100"/>
          <w:position w:val="0"/>
          <w:sz w:val="14"/>
          <w:szCs w:val="14"/>
          <w:lang w:val="en-US" w:eastAsia="en-US" w:bidi="en-US"/>
        </w:rPr>
        <w:t>2C）</w:t>
      </w:r>
      <w:r>
        <w:rPr>
          <w:spacing w:val="0"/>
          <w:w w:val="100"/>
          <w:position w:val="0"/>
          <w:sz w:val="16"/>
          <w:szCs w:val="16"/>
        </w:rPr>
        <w:t>或 或肾移植后 心血管事件的风险（推荐级别</w:t>
      </w:r>
      <w:r>
        <w:rPr>
          <w:spacing w:val="0"/>
          <w:w w:val="100"/>
          <w:position w:val="0"/>
          <w:sz w:val="14"/>
          <w:szCs w:val="14"/>
          <w:lang w:val="en-US" w:eastAsia="en-US" w:bidi="en-US"/>
        </w:rPr>
        <w:t>：2B）</w:t>
      </w:r>
    </w:p>
    <w:p>
      <w:pPr>
        <w:pStyle w:val="Style45"/>
        <w:keepNext w:val="0"/>
        <w:keepLines w:val="0"/>
        <w:widowControl w:val="0"/>
        <w:shd w:val="clear" w:color="auto" w:fill="auto"/>
        <w:bidi w:val="0"/>
        <w:spacing w:before="0" w:after="0" w:line="187" w:lineRule="exact"/>
        <w:ind w:left="0" w:right="0" w:firstLine="0"/>
        <w:jc w:val="left"/>
        <w:rPr>
          <w:sz w:val="14"/>
          <w:szCs w:val="14"/>
        </w:rPr>
      </w:pPr>
      <w:r>
        <w:rPr>
          <w:spacing w:val="0"/>
          <w:w w:val="100"/>
          <w:position w:val="0"/>
          <w:sz w:val="14"/>
          <w:szCs w:val="14"/>
          <w:lang w:val="en-US" w:eastAsia="en-US" w:bidi="en-US"/>
        </w:rPr>
        <w:t>CKD 5D</w:t>
      </w:r>
      <w:r>
        <w:rPr>
          <w:spacing w:val="0"/>
          <w:w w:val="100"/>
          <w:position w:val="0"/>
          <w:sz w:val="16"/>
          <w:szCs w:val="16"/>
        </w:rPr>
        <w:t>期 服用</w:t>
      </w:r>
      <w:r>
        <w:rPr>
          <w:spacing w:val="0"/>
          <w:w w:val="100"/>
          <w:position w:val="0"/>
          <w:sz w:val="14"/>
          <w:szCs w:val="14"/>
          <w:lang w:val="en-US" w:eastAsia="en-US" w:bidi="en-US"/>
        </w:rPr>
        <w:t>1.3</w:t>
      </w:r>
      <w:r>
        <w:rPr>
          <w:spacing w:val="0"/>
          <w:w w:val="100"/>
          <w:position w:val="0"/>
          <w:sz w:val="16"/>
          <w:szCs w:val="16"/>
        </w:rPr>
        <w:t>〜</w:t>
      </w:r>
      <w:r>
        <w:rPr>
          <w:spacing w:val="0"/>
          <w:w w:val="100"/>
          <w:position w:val="0"/>
          <w:sz w:val="14"/>
          <w:szCs w:val="14"/>
          <w:lang w:val="en-US" w:eastAsia="en-US" w:bidi="en-US"/>
        </w:rPr>
        <w:t>4.0 g/d</w:t>
      </w:r>
      <w:r>
        <w:rPr>
          <w:spacing w:val="0"/>
          <w:w w:val="100"/>
          <w:position w:val="0"/>
          <w:sz w:val="16"/>
          <w:szCs w:val="16"/>
        </w:rPr>
        <w:t>可降低三酰甘油和低密度脂蛋白胆固 的</w:t>
      </w:r>
      <w:r>
        <w:rPr>
          <w:spacing w:val="0"/>
          <w:w w:val="100"/>
          <w:position w:val="0"/>
          <w:sz w:val="14"/>
          <w:szCs w:val="14"/>
          <w:lang w:val="en-US" w:eastAsia="en-US" w:bidi="en-US"/>
        </w:rPr>
        <w:t xml:space="preserve">MHD </w:t>
      </w:r>
      <w:r>
        <w:rPr>
          <w:spacing w:val="0"/>
          <w:w w:val="100"/>
          <w:position w:val="0"/>
          <w:sz w:val="16"/>
          <w:szCs w:val="16"/>
        </w:rPr>
        <w:t>醇（推荐级别</w:t>
      </w:r>
      <w:r>
        <w:rPr>
          <w:spacing w:val="0"/>
          <w:w w:val="100"/>
          <w:position w:val="0"/>
          <w:sz w:val="14"/>
          <w:szCs w:val="14"/>
          <w:lang w:val="en-US" w:eastAsia="en-US" w:bidi="en-US"/>
        </w:rPr>
        <w:t>：2C）</w:t>
      </w:r>
    </w:p>
    <w:p>
      <w:pPr>
        <w:pStyle w:val="Style45"/>
        <w:keepNext w:val="0"/>
        <w:keepLines w:val="0"/>
        <w:widowControl w:val="0"/>
        <w:shd w:val="clear" w:color="auto" w:fill="auto"/>
        <w:bidi w:val="0"/>
        <w:spacing w:before="0" w:after="0" w:line="187" w:lineRule="exact"/>
        <w:ind w:left="1040" w:right="0" w:firstLine="0"/>
        <w:jc w:val="left"/>
        <w:rPr>
          <w:sz w:val="14"/>
          <w:szCs w:val="14"/>
        </w:rPr>
      </w:pPr>
      <w:r>
        <w:rPr>
          <w:spacing w:val="0"/>
          <w:w w:val="100"/>
          <w:position w:val="0"/>
          <w:sz w:val="16"/>
          <w:szCs w:val="16"/>
        </w:rPr>
        <w:t>增加高密度脂蛋白（推荐级别</w:t>
      </w:r>
      <w:r>
        <w:rPr>
          <w:spacing w:val="0"/>
          <w:w w:val="100"/>
          <w:position w:val="0"/>
          <w:sz w:val="14"/>
          <w:szCs w:val="14"/>
          <w:lang w:val="en-US" w:eastAsia="en-US" w:bidi="en-US"/>
        </w:rPr>
        <w:t>：2D）</w:t>
      </w:r>
    </w:p>
    <w:p>
      <w:pPr>
        <w:pStyle w:val="Style45"/>
        <w:keepNext w:val="0"/>
        <w:keepLines w:val="0"/>
        <w:widowControl w:val="0"/>
        <w:shd w:val="clear" w:color="auto" w:fill="auto"/>
        <w:bidi w:val="0"/>
        <w:spacing w:before="0" w:after="160" w:line="187" w:lineRule="exact"/>
        <w:ind w:left="1040" w:right="0" w:firstLine="0"/>
        <w:jc w:val="left"/>
      </w:pPr>
      <w:r>
        <w:rPr>
          <w:spacing w:val="0"/>
          <w:w w:val="100"/>
          <w:position w:val="0"/>
        </w:rPr>
        <w:t>不要常规使用鱼油来提高动静脉移植物</w:t>
      </w:r>
      <w:r>
        <w:rPr>
          <w:spacing w:val="0"/>
          <w:w w:val="100"/>
          <w:position w:val="0"/>
          <w:sz w:val="14"/>
          <w:szCs w:val="14"/>
          <w:lang w:val="en-US" w:eastAsia="en-US" w:bidi="en-US"/>
        </w:rPr>
        <w:t xml:space="preserve">（2B </w:t>
      </w:r>
      <w:r>
        <w:rPr>
          <w:spacing w:val="0"/>
          <w:w w:val="100"/>
          <w:position w:val="0"/>
          <w:sz w:val="14"/>
          <w:szCs w:val="14"/>
        </w:rPr>
        <w:t>）</w:t>
      </w:r>
      <w:r>
        <w:rPr>
          <w:spacing w:val="0"/>
          <w:w w:val="100"/>
          <w:position w:val="0"/>
        </w:rPr>
        <w:t xml:space="preserve">或痿管 </w:t>
      </w:r>
      <w:r>
        <w:rPr>
          <w:spacing w:val="0"/>
          <w:w w:val="100"/>
          <w:position w:val="0"/>
          <w:sz w:val="14"/>
          <w:szCs w:val="14"/>
          <w:lang w:val="en-US" w:eastAsia="en-US" w:bidi="en-US"/>
        </w:rPr>
        <w:t xml:space="preserve">（2A </w:t>
      </w:r>
      <w:r>
        <w:rPr>
          <w:spacing w:val="0"/>
          <w:w w:val="100"/>
          <w:position w:val="0"/>
          <w:sz w:val="14"/>
          <w:szCs w:val="14"/>
        </w:rPr>
        <w:t>）</w:t>
      </w:r>
      <w:r>
        <w:rPr>
          <w:spacing w:val="0"/>
          <w:w w:val="100"/>
          <w:position w:val="0"/>
        </w:rPr>
        <w:t>患者的初次通畅率。</w:t>
      </w:r>
    </w:p>
    <w:p>
      <w:pPr>
        <w:pStyle w:val="Style45"/>
        <w:keepNext w:val="0"/>
        <w:keepLines w:val="0"/>
        <w:widowControl w:val="0"/>
        <w:shd w:val="clear" w:color="auto" w:fill="auto"/>
        <w:bidi w:val="0"/>
        <w:spacing w:before="0" w:after="0" w:line="192" w:lineRule="exact"/>
        <w:ind w:left="0" w:right="0" w:firstLine="0"/>
        <w:jc w:val="both"/>
        <w:rPr>
          <w:sz w:val="14"/>
          <w:szCs w:val="14"/>
        </w:rPr>
      </w:pPr>
      <w:r>
        <w:rPr>
          <w:spacing w:val="0"/>
          <w:w w:val="100"/>
          <w:position w:val="0"/>
          <w:sz w:val="14"/>
          <w:szCs w:val="14"/>
          <w:lang w:val="en-US" w:eastAsia="en-US" w:bidi="en-US"/>
        </w:rPr>
        <w:t>CKD 5D</w:t>
      </w:r>
      <w:r>
        <w:rPr>
          <w:spacing w:val="0"/>
          <w:w w:val="100"/>
          <w:position w:val="0"/>
          <w:sz w:val="16"/>
          <w:szCs w:val="16"/>
        </w:rPr>
        <w:t>期 服用</w:t>
      </w:r>
      <w:r>
        <w:rPr>
          <w:spacing w:val="0"/>
          <w:w w:val="100"/>
          <w:position w:val="0"/>
          <w:sz w:val="14"/>
          <w:szCs w:val="14"/>
          <w:lang w:val="en-US" w:eastAsia="en-US" w:bidi="en-US"/>
        </w:rPr>
        <w:t>1.3</w:t>
      </w:r>
      <w:r>
        <w:rPr>
          <w:spacing w:val="0"/>
          <w:w w:val="100"/>
          <w:position w:val="0"/>
          <w:sz w:val="16"/>
          <w:szCs w:val="16"/>
        </w:rPr>
        <w:t>〜</w:t>
      </w:r>
      <w:r>
        <w:rPr>
          <w:spacing w:val="0"/>
          <w:w w:val="100"/>
          <w:position w:val="0"/>
          <w:sz w:val="14"/>
          <w:szCs w:val="14"/>
          <w:lang w:val="en-US" w:eastAsia="en-US" w:bidi="en-US"/>
        </w:rPr>
        <w:t>4.0 g/d</w:t>
      </w:r>
      <w:r>
        <w:rPr>
          <w:spacing w:val="0"/>
          <w:w w:val="100"/>
          <w:position w:val="0"/>
          <w:sz w:val="16"/>
          <w:szCs w:val="16"/>
        </w:rPr>
        <w:t>可改善血脂谱（推荐级别：专家意见） 的</w:t>
      </w:r>
      <w:r>
        <w:rPr>
          <w:spacing w:val="0"/>
          <w:w w:val="100"/>
          <w:position w:val="0"/>
          <w:sz w:val="14"/>
          <w:szCs w:val="14"/>
          <w:lang w:val="en-US" w:eastAsia="en-US" w:bidi="en-US"/>
        </w:rPr>
        <w:t>PD</w:t>
      </w:r>
    </w:p>
    <w:p>
      <w:pPr>
        <w:pStyle w:val="Style45"/>
        <w:keepNext w:val="0"/>
        <w:keepLines w:val="0"/>
        <w:widowControl w:val="0"/>
        <w:shd w:val="clear" w:color="auto" w:fill="auto"/>
        <w:tabs>
          <w:tab w:pos="914" w:val="left"/>
        </w:tabs>
        <w:bidi w:val="0"/>
        <w:spacing w:before="0" w:after="0" w:line="331" w:lineRule="exact"/>
        <w:ind w:left="0" w:right="0" w:firstLine="0"/>
        <w:jc w:val="left"/>
      </w:pPr>
      <w:r>
        <w:rPr>
          <w:spacing w:val="0"/>
          <w:w w:val="100"/>
          <w:position w:val="0"/>
          <w:sz w:val="14"/>
          <w:szCs w:val="14"/>
          <w:lang w:val="en-US" w:eastAsia="en-US" w:bidi="en-US"/>
        </w:rPr>
        <w:t xml:space="preserve">CKD </w:t>
      </w:r>
      <w:r>
        <w:rPr>
          <w:spacing w:val="0"/>
          <w:w w:val="100"/>
          <w:position w:val="0"/>
          <w:sz w:val="14"/>
          <w:szCs w:val="14"/>
        </w:rPr>
        <w:t>3~5</w:t>
      </w:r>
      <w:r>
        <w:rPr>
          <w:spacing w:val="0"/>
          <w:w w:val="100"/>
          <w:position w:val="0"/>
        </w:rPr>
        <w:t>期 服用不超过</w:t>
      </w:r>
      <w:r>
        <w:rPr>
          <w:spacing w:val="0"/>
          <w:w w:val="100"/>
          <w:position w:val="0"/>
          <w:sz w:val="14"/>
          <w:szCs w:val="14"/>
          <w:lang w:val="en-US" w:eastAsia="en-US" w:bidi="en-US"/>
        </w:rPr>
        <w:t>2g/d</w:t>
      </w:r>
      <w:r>
        <w:rPr>
          <w:spacing w:val="0"/>
          <w:w w:val="100"/>
          <w:position w:val="0"/>
        </w:rPr>
        <w:t>可降低三酰甘油（推荐级别</w:t>
      </w:r>
      <w:r>
        <w:rPr>
          <w:spacing w:val="0"/>
          <w:w w:val="100"/>
          <w:position w:val="0"/>
          <w:sz w:val="14"/>
          <w:szCs w:val="14"/>
          <w:lang w:val="en-US" w:eastAsia="en-US" w:bidi="en-US"/>
        </w:rPr>
        <w:t xml:space="preserve">：2C） </w:t>
      </w:r>
      <w:r>
        <w:rPr>
          <w:spacing w:val="0"/>
          <w:w w:val="100"/>
          <w:position w:val="0"/>
        </w:rPr>
        <w:t>厚玖焙</w:t>
      </w:r>
      <w:r>
        <w:rPr>
          <w:spacing w:val="0"/>
          <w:w w:val="100"/>
          <w:position w:val="0"/>
          <w:lang w:val="en-US" w:eastAsia="en-US" w:bidi="en-US"/>
        </w:rPr>
        <w:t>U</w:t>
        <w:tab/>
      </w:r>
      <w:r>
        <w:rPr>
          <w:spacing w:val="0"/>
          <w:w w:val="100"/>
          <w:position w:val="0"/>
        </w:rPr>
        <w:t>不常规使用</w:t>
      </w:r>
      <w:r>
        <w:rPr>
          <w:spacing w:val="0"/>
          <w:w w:val="100"/>
          <w:position w:val="0"/>
          <w:sz w:val="14"/>
          <w:szCs w:val="14"/>
          <w:lang w:val="en-US" w:eastAsia="en-US" w:bidi="en-US"/>
        </w:rPr>
        <w:t>LC n-3 PUFA</w:t>
      </w:r>
      <w:r>
        <w:rPr>
          <w:spacing w:val="0"/>
          <w:w w:val="100"/>
          <w:position w:val="0"/>
        </w:rPr>
        <w:t>来减少排斥反应或提高移植</w:t>
      </w:r>
    </w:p>
    <w:p>
      <w:pPr>
        <w:pStyle w:val="Style45"/>
        <w:keepNext w:val="0"/>
        <w:keepLines w:val="0"/>
        <w:widowControl w:val="0"/>
        <w:pBdr>
          <w:bottom w:val="single" w:sz="4" w:space="0" w:color="auto"/>
        </w:pBdr>
        <w:shd w:val="clear" w:color="auto" w:fill="auto"/>
        <w:tabs>
          <w:tab w:pos="914" w:val="left"/>
        </w:tabs>
        <w:bidi w:val="0"/>
        <w:spacing w:before="0" w:after="80" w:line="240" w:lineRule="auto"/>
        <w:ind w:left="0" w:right="0" w:firstLine="0"/>
        <w:jc w:val="left"/>
      </w:pPr>
      <w:r>
        <w:rPr>
          <w:spacing w:val="0"/>
          <w:w w:val="100"/>
          <w:position w:val="0"/>
        </w:rPr>
        <w:t>肾移植后</w:t>
        <w:tab/>
        <w:t>肾存活率</w:t>
      </w:r>
      <w:r>
        <w:rPr>
          <w:spacing w:val="0"/>
          <w:w w:val="100"/>
          <w:position w:val="0"/>
          <w:sz w:val="14"/>
          <w:szCs w:val="14"/>
        </w:rPr>
        <w:t>（2</w:t>
      </w:r>
      <w:r>
        <w:rPr>
          <w:spacing w:val="0"/>
          <w:w w:val="100"/>
          <w:position w:val="0"/>
        </w:rPr>
        <w:t>。）</w:t>
      </w:r>
    </w:p>
    <w:p>
      <w:pPr>
        <w:pStyle w:val="Style5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spacing w:val="0"/>
          <w:w w:val="100"/>
          <w:position w:val="0"/>
          <w:lang w:val="en-US" w:eastAsia="en-US" w:bidi="en-US"/>
        </w:rPr>
        <w:t>HD</w:t>
      </w:r>
      <w:r>
        <w:rPr>
          <w:spacing w:val="0"/>
          <w:w w:val="100"/>
          <w:position w:val="0"/>
        </w:rPr>
        <w:t>通路失败、脑血管疾病和死亡，以及对肾移植患 者的免疫调节。</w:t>
      </w:r>
    </w:p>
    <w:p>
      <w:pPr>
        <w:pStyle w:val="Style5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b/>
          <w:bCs/>
          <w:spacing w:val="0"/>
          <w:w w:val="100"/>
          <w:position w:val="0"/>
        </w:rPr>
        <w:t>5</w:t>
      </w:r>
      <w:r>
        <w:rPr>
          <w:spacing w:val="0"/>
          <w:w w:val="100"/>
          <w:position w:val="0"/>
        </w:rPr>
        <w:t>微量营养素</w:t>
      </w:r>
    </w:p>
    <w:p>
      <w:pPr>
        <w:pStyle w:val="Style52"/>
        <w:keepNext w:val="0"/>
        <w:keepLines w:val="0"/>
        <w:widowControl w:val="0"/>
        <w:shd w:val="clear" w:color="auto" w:fill="auto"/>
        <w:bidi w:val="0"/>
        <w:spacing w:before="0" w:after="0" w:line="320" w:lineRule="exact"/>
        <w:ind w:left="0" w:right="0" w:firstLine="420"/>
        <w:jc w:val="both"/>
      </w:pPr>
      <w:r>
        <w:rPr>
          <w:spacing w:val="0"/>
          <w:w w:val="100"/>
          <w:position w:val="0"/>
        </w:rPr>
        <w:t>微量营养素对新陈代谢功能影响巨大，保持微量 营养素的充足摄入非常重要。对于健康个体，推荐量 可参考国家制定的</w:t>
      </w:r>
      <w:r>
        <w:rPr>
          <w:spacing w:val="0"/>
          <w:w w:val="100"/>
          <w:position w:val="0"/>
          <w:lang w:val="zh-CN" w:eastAsia="zh-CN" w:bidi="zh-CN"/>
        </w:rPr>
        <w:t>“膳食</w:t>
      </w:r>
      <w:r>
        <w:rPr>
          <w:spacing w:val="0"/>
          <w:w w:val="100"/>
          <w:position w:val="0"/>
        </w:rPr>
        <w:t>营养素参考摄入量”。然而， 对于慢性病患者，尤其是</w:t>
      </w:r>
      <w:r>
        <w:rPr>
          <w:rFonts w:ascii="Times New Roman" w:eastAsia="Times New Roman" w:hAnsi="Times New Roman" w:cs="Times New Roman"/>
          <w:spacing w:val="0"/>
          <w:w w:val="100"/>
          <w:position w:val="0"/>
          <w:lang w:val="en-US" w:eastAsia="en-US" w:bidi="en-US"/>
        </w:rPr>
        <w:t>CKD</w:t>
      </w:r>
      <w:r>
        <w:rPr>
          <w:spacing w:val="0"/>
          <w:w w:val="100"/>
          <w:position w:val="0"/>
        </w:rPr>
        <w:t>患者，还缺乏可供参 考的推荐值。新指南建议：在患有</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 移植后的成年患者中，进食量应符合推荐膳食摄入 量，充分摄取所有维生素和矿物质（推荐级别：专 家意见）；</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期或肾移植后的成年患者，由 注册营养师或同等水平的营养师与医生或医生助理， 定期评估膳食维生素摄入量，并考虑为维生素摄入 量不足的个体补充多种维生素（推荐级别：专家意 见）；</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期患者如果持续一段时间进食量不足， 可以考虑补充多种维生素和必要的微量元素来预防 或治疗微量营养素缺乏（推荐级别：专家意见）。具 体推荐内容见表6。可见，在摄入微量营养素充分均 衡的情况下，不需要额外常规补充维生素和矿物质。 只有在进食量持续不足或饮食结构不均衡，出现微 量营养素缺乏的风险或临床症状时，才需要有针对 性地进行补充。这与一般人群的补充原则是一致的。</w:t>
      </w:r>
    </w:p>
    <w:p>
      <w:pPr>
        <w:pStyle w:val="Style52"/>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b/>
          <w:bCs/>
          <w:spacing w:val="0"/>
          <w:w w:val="100"/>
          <w:position w:val="0"/>
        </w:rPr>
        <w:t>6</w:t>
      </w:r>
      <w:r>
        <w:rPr>
          <w:spacing w:val="0"/>
          <w:w w:val="100"/>
          <w:position w:val="0"/>
        </w:rPr>
        <w:t>电解质</w:t>
      </w:r>
    </w:p>
    <w:p>
      <w:pPr>
        <w:pStyle w:val="Style52"/>
        <w:keepNext w:val="0"/>
        <w:keepLines w:val="0"/>
        <w:widowControl w:val="0"/>
        <w:shd w:val="clear" w:color="auto" w:fill="auto"/>
        <w:bidi w:val="0"/>
        <w:spacing w:before="0" w:after="0" w:line="320" w:lineRule="exact"/>
        <w:ind w:left="0" w:right="0" w:firstLine="420"/>
        <w:jc w:val="both"/>
      </w:pPr>
      <w:r>
        <w:rPr>
          <w:spacing w:val="0"/>
          <w:w w:val="100"/>
          <w:position w:val="0"/>
        </w:rPr>
        <w:t>钙除了在维持骨骼健康方面的作用外，还在神经 冲动传递、肌肉收缩、凝血、激素分泌和细胞间黏附 方面起着举足轻重的作用。钙平衡受到肠道钙吸收、 肾脏重吸收和骨骼交换的协同作用的调节。约99</w:t>
      </w:r>
      <w:r>
        <w:rPr>
          <w:rFonts w:ascii="Times New Roman" w:eastAsia="Times New Roman" w:hAnsi="Times New Roman" w:cs="Times New Roman"/>
          <w:spacing w:val="0"/>
          <w:w w:val="100"/>
          <w:position w:val="0"/>
        </w:rPr>
        <w:t xml:space="preserve">% </w:t>
      </w:r>
      <w:r>
        <w:rPr>
          <w:spacing w:val="0"/>
          <w:w w:val="100"/>
          <w:position w:val="0"/>
        </w:rPr>
        <w:t>的钙存在于骨骼中，其余存在于细胞外和细胞内。磷 存在于大多数食品中，是骨骼生长和矿化所必需的， 也是调节酸碱平衡所必需的。由于</w:t>
      </w:r>
      <w:r>
        <w:rPr>
          <w:rFonts w:ascii="Times New Roman" w:eastAsia="Times New Roman" w:hAnsi="Times New Roman" w:cs="Times New Roman"/>
          <w:spacing w:val="0"/>
          <w:w w:val="100"/>
          <w:position w:val="0"/>
          <w:lang w:val="en-US" w:eastAsia="en-US" w:bidi="en-US"/>
        </w:rPr>
        <w:t>CKD</w:t>
      </w:r>
      <w:r>
        <w:rPr>
          <w:spacing w:val="0"/>
          <w:w w:val="100"/>
          <w:position w:val="0"/>
        </w:rPr>
        <w:t>患者很难清 除过量的磷，因此有必要釆取措施来避免高磷血症， 及其导致</w:t>
      </w:r>
      <w:r>
        <w:rPr>
          <w:rFonts w:ascii="Times New Roman" w:eastAsia="Times New Roman" w:hAnsi="Times New Roman" w:cs="Times New Roman"/>
          <w:spacing w:val="0"/>
          <w:w w:val="100"/>
          <w:position w:val="0"/>
          <w:lang w:val="en-US" w:eastAsia="en-US" w:bidi="en-US"/>
        </w:rPr>
        <w:t>CKD</w:t>
      </w:r>
      <w:r>
        <w:rPr>
          <w:spacing w:val="0"/>
          <w:w w:val="100"/>
          <w:position w:val="0"/>
        </w:rPr>
        <w:t>的骨和矿物质代谢紊乱。在</w:t>
      </w:r>
      <w:r>
        <w:rPr>
          <w:rFonts w:ascii="Times New Roman" w:eastAsia="Times New Roman" w:hAnsi="Times New Roman" w:cs="Times New Roman"/>
          <w:spacing w:val="0"/>
          <w:w w:val="100"/>
          <w:position w:val="0"/>
          <w:lang w:val="en-US" w:eastAsia="en-US" w:bidi="en-US"/>
        </w:rPr>
        <w:t>MHD</w:t>
      </w:r>
      <w:r>
        <w:rPr>
          <w:spacing w:val="0"/>
          <w:w w:val="100"/>
          <w:position w:val="0"/>
        </w:rPr>
        <w:t>患 者无尿的情况下，高磷血症的风险特别高。新指南对 钙磷的建议主要有：</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3</w:t>
      </w:r>
      <w:r>
        <w:rPr>
          <w:rFonts w:ascii="Times New Roman" w:eastAsia="Times New Roman" w:hAnsi="Times New Roman" w:cs="Times New Roman"/>
          <w:spacing w:val="0"/>
          <w:w w:val="100"/>
          <w:position w:val="0"/>
        </w:rPr>
        <w:t>~</w:t>
      </w:r>
      <w:r>
        <w:rPr>
          <w:spacing w:val="0"/>
          <w:w w:val="100"/>
          <w:position w:val="0"/>
        </w:rPr>
        <w:t>4期未服用活性维生素</w:t>
      </w:r>
      <w:r>
        <w:rPr>
          <w:rFonts w:ascii="Times New Roman" w:eastAsia="Times New Roman" w:hAnsi="Times New Roman" w:cs="Times New Roman"/>
          <w:spacing w:val="0"/>
          <w:w w:val="100"/>
          <w:position w:val="0"/>
          <w:lang w:val="en-US" w:eastAsia="en-US" w:bidi="en-US"/>
        </w:rPr>
        <w:t xml:space="preserve">D </w:t>
      </w:r>
      <w:r>
        <w:rPr>
          <w:spacing w:val="0"/>
          <w:w w:val="100"/>
          <w:position w:val="0"/>
        </w:rPr>
        <w:t>类似物的患者，总元素钙摄入量为800</w:t>
      </w:r>
      <w:r>
        <w:rPr>
          <w:rFonts w:ascii="Times New Roman" w:eastAsia="Times New Roman" w:hAnsi="Times New Roman" w:cs="Times New Roman"/>
          <w:spacing w:val="0"/>
          <w:w w:val="100"/>
          <w:position w:val="0"/>
          <w:lang w:val="zh-CN" w:eastAsia="zh-CN" w:bidi="zh-CN"/>
        </w:rPr>
        <w:t>-</w:t>
      </w:r>
      <w:r>
        <w:rPr>
          <w:spacing w:val="0"/>
          <w:w w:val="100"/>
          <w:position w:val="0"/>
        </w:rPr>
        <w:t xml:space="preserve">1 000 </w:t>
      </w:r>
      <w:r>
        <w:rPr>
          <w:rFonts w:ascii="Times New Roman" w:eastAsia="Times New Roman" w:hAnsi="Times New Roman" w:cs="Times New Roman"/>
          <w:spacing w:val="0"/>
          <w:w w:val="100"/>
          <w:position w:val="0"/>
          <w:lang w:val="en-US" w:eastAsia="en-US" w:bidi="en-US"/>
        </w:rPr>
        <w:t>mg/d</w:t>
      </w:r>
      <w:r>
        <w:rPr>
          <w:spacing w:val="0"/>
          <w:w w:val="100"/>
          <w:position w:val="0"/>
        </w:rPr>
        <w:t>（包 括膳食钙、钙补充剂和含钙磷结合剂），以维持中性 钙平衡（推荐级别：</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B</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期患者，可同时 使用维生素</w:t>
      </w:r>
      <w:r>
        <w:rPr>
          <w:rFonts w:ascii="Times New Roman" w:eastAsia="Times New Roman" w:hAnsi="Times New Roman" w:cs="Times New Roman"/>
          <w:spacing w:val="0"/>
          <w:w w:val="100"/>
          <w:position w:val="0"/>
          <w:lang w:val="en-US" w:eastAsia="en-US" w:bidi="en-US"/>
        </w:rPr>
        <w:t>D</w:t>
      </w:r>
      <w:r>
        <w:rPr>
          <w:spacing w:val="0"/>
          <w:w w:val="100"/>
          <w:position w:val="0"/>
        </w:rPr>
        <w:t>类似物和拟钙剂来调整钙摄入量，以 避免高钙血症或钙超载（推荐级别：专家意见）；建 议</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期患者通过调整膳食磷摄入量保持血清 磷水平在参考范围内（推荐级别：</w:t>
      </w:r>
      <w:r>
        <w:rPr>
          <w:spacing w:val="0"/>
          <w:w w:val="100"/>
          <w:position w:val="0"/>
          <w:lang w:val="en-US" w:eastAsia="en-US" w:bidi="en-US"/>
        </w:rPr>
        <w:t>I</w:t>
      </w:r>
      <w:r>
        <w:rPr>
          <w:rFonts w:ascii="Times New Roman" w:eastAsia="Times New Roman" w:hAnsi="Times New Roman" w:cs="Times New Roman"/>
          <w:spacing w:val="0"/>
          <w:w w:val="100"/>
          <w:position w:val="0"/>
          <w:lang w:val="en-US" w:eastAsia="en-US" w:bidi="en-US"/>
        </w:rPr>
        <w:t>B</w:t>
      </w:r>
      <w:r>
        <w:rPr>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 xml:space="preserve">D </w:t>
      </w:r>
      <w:r>
        <w:rPr>
          <w:spacing w:val="0"/>
          <w:w w:val="100"/>
          <w:position w:val="0"/>
        </w:rPr>
        <w:t>期或肾移植后患者，限磷时应考虑磷来源（如动物、 蔬菜、添加剂）的生物利用度（推荐级别：专家意见）；</w:t>
      </w:r>
      <w:r>
        <w:br w:type="page"/>
      </w:r>
    </w:p>
    <w:p>
      <w:pPr>
        <w:pStyle w:val="Style52"/>
        <w:keepNext w:val="0"/>
        <w:keepLines w:val="0"/>
        <w:widowControl w:val="0"/>
        <w:shd w:val="clear" w:color="auto" w:fill="auto"/>
        <w:bidi w:val="0"/>
        <w:spacing w:before="0" w:after="0" w:line="320" w:lineRule="exact"/>
        <w:ind w:left="0" w:right="0" w:firstLine="0"/>
        <w:jc w:val="both"/>
      </w:pPr>
      <w:r>
        <mc:AlternateContent>
          <mc:Choice Requires="wps">
            <w:drawing>
              <wp:anchor distT="0" distB="165100" distL="114300" distR="114300" simplePos="0" relativeHeight="125829379" behindDoc="0" locked="0" layoutInCell="1" allowOverlap="1">
                <wp:simplePos x="0" y="0"/>
                <wp:positionH relativeFrom="page">
                  <wp:posOffset>679450</wp:posOffset>
                </wp:positionH>
                <wp:positionV relativeFrom="margin">
                  <wp:posOffset>39370</wp:posOffset>
                </wp:positionV>
                <wp:extent cx="6412865" cy="2475230"/>
                <wp:wrapTopAndBottom/>
                <wp:docPr id="33" name="Shape 33"/>
                <a:graphic xmlns:a="http://schemas.openxmlformats.org/drawingml/2006/main">
                  <a:graphicData uri="http://schemas.microsoft.com/office/word/2010/wordprocessingShape">
                    <wps:wsp>
                      <wps:cNvSpPr txBox="1"/>
                      <wps:spPr>
                        <a:xfrm>
                          <a:ext cx="6412865" cy="2475230"/>
                        </a:xfrm>
                        <a:prstGeom prst="rect"/>
                        <a:noFill/>
                      </wps:spPr>
                      <wps:txbx>
                        <w:txbxContent>
                          <w:tbl>
                            <w:tblPr>
                              <w:tblOverlap w:val="never"/>
                              <w:jc w:val="left"/>
                              <w:tblLayout w:type="fixed"/>
                            </w:tblPr>
                            <w:tblGrid>
                              <w:gridCol w:w="1099"/>
                              <w:gridCol w:w="9000"/>
                            </w:tblGrid>
                            <w:tr>
                              <w:trPr>
                                <w:tblHeade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2900" w:right="0" w:firstLine="0"/>
                                    <w:jc w:val="left"/>
                                    <w:rPr>
                                      <w:sz w:val="16"/>
                                      <w:szCs w:val="16"/>
                                    </w:rPr>
                                  </w:pPr>
                                  <w:r>
                                    <w:rPr>
                                      <w:b/>
                                      <w:bCs/>
                                      <w:spacing w:val="0"/>
                                      <w:w w:val="100"/>
                                      <w:position w:val="0"/>
                                      <w:sz w:val="16"/>
                                      <w:szCs w:val="16"/>
                                    </w:rPr>
                                    <w:t>表</w:t>
                                  </w:r>
                                  <w:r>
                                    <w:rPr>
                                      <w:rFonts w:ascii="Times New Roman" w:eastAsia="Times New Roman" w:hAnsi="Times New Roman" w:cs="Times New Roman"/>
                                      <w:b/>
                                      <w:bCs/>
                                      <w:spacing w:val="0"/>
                                      <w:w w:val="100"/>
                                      <w:position w:val="0"/>
                                      <w:sz w:val="16"/>
                                      <w:szCs w:val="16"/>
                                    </w:rPr>
                                    <w:t xml:space="preserve">6 </w:t>
                                  </w:r>
                                  <w:r>
                                    <w:rPr>
                                      <w:spacing w:val="0"/>
                                      <w:w w:val="100"/>
                                      <w:position w:val="0"/>
                                      <w:sz w:val="14"/>
                                      <w:szCs w:val="14"/>
                                      <w:lang w:val="en-US" w:eastAsia="en-US" w:bidi="en-US"/>
                                    </w:rPr>
                                    <w:t>KDOQI</w:t>
                                  </w:r>
                                  <w:r>
                                    <w:rPr>
                                      <w:spacing w:val="0"/>
                                      <w:w w:val="100"/>
                                      <w:position w:val="0"/>
                                      <w:sz w:val="16"/>
                                      <w:szCs w:val="16"/>
                                    </w:rPr>
                                    <w:t>微量营养素推荐</w:t>
                                  </w:r>
                                </w:p>
                                <w:p>
                                  <w:pPr>
                                    <w:pStyle w:val="Style68"/>
                                    <w:keepNext w:val="0"/>
                                    <w:keepLines w:val="0"/>
                                    <w:widowControl w:val="0"/>
                                    <w:shd w:val="clear" w:color="auto" w:fill="auto"/>
                                    <w:bidi w:val="0"/>
                                    <w:spacing w:before="0" w:after="0" w:line="240" w:lineRule="auto"/>
                                    <w:ind w:left="1180" w:right="0" w:firstLine="0"/>
                                    <w:jc w:val="left"/>
                                    <w:rPr>
                                      <w:sz w:val="14"/>
                                      <w:szCs w:val="14"/>
                                    </w:rPr>
                                  </w:pPr>
                                  <w:r>
                                    <w:rPr>
                                      <w:rFonts w:ascii="Times New Roman" w:eastAsia="Times New Roman" w:hAnsi="Times New Roman" w:cs="Times New Roman"/>
                                      <w:b/>
                                      <w:bCs/>
                                      <w:spacing w:val="0"/>
                                      <w:w w:val="100"/>
                                      <w:position w:val="0"/>
                                      <w:sz w:val="16"/>
                                      <w:szCs w:val="16"/>
                                      <w:lang w:val="en-US" w:eastAsia="en-US" w:bidi="en-US"/>
                                    </w:rPr>
                                    <w:t xml:space="preserve">Table </w:t>
                                  </w:r>
                                  <w:r>
                                    <w:rPr>
                                      <w:rFonts w:ascii="Times New Roman" w:eastAsia="Times New Roman" w:hAnsi="Times New Roman" w:cs="Times New Roman"/>
                                      <w:b/>
                                      <w:bCs/>
                                      <w:spacing w:val="0"/>
                                      <w:w w:val="100"/>
                                      <w:position w:val="0"/>
                                      <w:sz w:val="16"/>
                                      <w:szCs w:val="16"/>
                                    </w:rPr>
                                    <w:t xml:space="preserve">6 </w:t>
                                  </w:r>
                                  <w:r>
                                    <w:rPr>
                                      <w:spacing w:val="0"/>
                                      <w:w w:val="100"/>
                                      <w:position w:val="0"/>
                                      <w:sz w:val="14"/>
                                      <w:szCs w:val="14"/>
                                      <w:lang w:val="en-US" w:eastAsia="en-US" w:bidi="en-US"/>
                                    </w:rPr>
                                    <w:t>Dietary micronutrient intake in adults with CKD recommended by the KDOQI</w:t>
                                  </w:r>
                                </w:p>
                              </w:tc>
                            </w:tr>
                            <w:tr>
                              <w:trPr>
                                <w:trHeight w:val="274" w:hRule="exact"/>
                              </w:trPr>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rPr>
                                    <w:t>微量营养素</w:t>
                                  </w:r>
                                </w:p>
                              </w:tc>
                              <w:tc>
                                <w:tcPr>
                                  <w:tcBorders>
                                    <w:top w:val="single" w:sz="4"/>
                                  </w:tcBorders>
                                  <w:shd w:val="clear" w:color="auto" w:fill="FFFFFF"/>
                                  <w:vAlign w:val="bottom"/>
                                </w:tcPr>
                                <w:p>
                                  <w:pPr>
                                    <w:pStyle w:val="Style68"/>
                                    <w:keepNext w:val="0"/>
                                    <w:keepLines w:val="0"/>
                                    <w:widowControl w:val="0"/>
                                    <w:shd w:val="clear" w:color="auto" w:fill="auto"/>
                                    <w:tabs>
                                      <w:tab w:pos="6835" w:val="left"/>
                                    </w:tabs>
                                    <w:bidi w:val="0"/>
                                    <w:spacing w:before="0" w:after="0" w:line="240" w:lineRule="auto"/>
                                    <w:ind w:left="2400" w:right="0" w:firstLine="0"/>
                                    <w:jc w:val="left"/>
                                    <w:rPr>
                                      <w:sz w:val="16"/>
                                      <w:szCs w:val="16"/>
                                    </w:rPr>
                                  </w:pPr>
                                  <w:r>
                                    <w:rPr>
                                      <w:spacing w:val="0"/>
                                      <w:w w:val="100"/>
                                      <w:position w:val="0"/>
                                      <w:sz w:val="16"/>
                                      <w:szCs w:val="16"/>
                                    </w:rPr>
                                    <w:t>推荐内容</w:t>
                                    <w:tab/>
                                    <w:t>推荐级别</w:t>
                                  </w:r>
                                </w:p>
                              </w:tc>
                            </w:tr>
                            <w:tr>
                              <w:trPr>
                                <w:trHeight w:val="941" w:hRule="exact"/>
                              </w:trPr>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叶酸</w:t>
                                  </w:r>
                                </w:p>
                              </w:tc>
                              <w:tc>
                                <w:tcPr>
                                  <w:tcBorders>
                                    <w:top w:val="single" w:sz="4"/>
                                  </w:tcBorders>
                                  <w:shd w:val="clear" w:color="auto" w:fill="FFFFFF"/>
                                  <w:vAlign w:val="bottom"/>
                                </w:tcPr>
                                <w:p>
                                  <w:pPr>
                                    <w:pStyle w:val="Style68"/>
                                    <w:keepNext w:val="0"/>
                                    <w:keepLines w:val="0"/>
                                    <w:widowControl w:val="0"/>
                                    <w:shd w:val="clear" w:color="auto" w:fill="auto"/>
                                    <w:tabs>
                                      <w:tab w:pos="6917" w:val="left"/>
                                    </w:tabs>
                                    <w:bidi w:val="0"/>
                                    <w:spacing w:before="0" w:after="0" w:line="240" w:lineRule="auto"/>
                                    <w:ind w:left="0" w:right="0" w:firstLine="0"/>
                                    <w:jc w:val="left"/>
                                    <w:rPr>
                                      <w:sz w:val="14"/>
                                      <w:szCs w:val="14"/>
                                    </w:rPr>
                                  </w:pPr>
                                  <w:r>
                                    <w:rPr>
                                      <w:spacing w:val="0"/>
                                      <w:w w:val="100"/>
                                      <w:position w:val="0"/>
                                      <w:sz w:val="14"/>
                                      <w:szCs w:val="14"/>
                                      <w:lang w:val="en-US" w:eastAsia="en-US" w:bidi="en-US"/>
                                    </w:rPr>
                                    <w:t>CKD 3~5D</w:t>
                                  </w:r>
                                  <w:r>
                                    <w:rPr>
                                      <w:spacing w:val="0"/>
                                      <w:w w:val="100"/>
                                      <w:position w:val="0"/>
                                      <w:sz w:val="16"/>
                                      <w:szCs w:val="16"/>
                                    </w:rPr>
                                    <w:t>期或肾移植后与肾脏疾病相关的高同型半胱氨酸血症者，不常</w:t>
                                    <w:tab/>
                                  </w:r>
                                  <w:r>
                                    <w:rPr>
                                      <w:spacing w:val="0"/>
                                      <w:w w:val="100"/>
                                      <w:position w:val="0"/>
                                      <w:sz w:val="14"/>
                                      <w:szCs w:val="14"/>
                                      <w:lang w:val="en-US" w:eastAsia="en-US" w:bidi="en-US"/>
                                    </w:rPr>
                                    <w:t>1A</w:t>
                                  </w:r>
                                </w:p>
                                <w:p>
                                  <w:pPr>
                                    <w:pStyle w:val="Style68"/>
                                    <w:keepNext w:val="0"/>
                                    <w:keepLines w:val="0"/>
                                    <w:widowControl w:val="0"/>
                                    <w:shd w:val="clear" w:color="auto" w:fill="auto"/>
                                    <w:bidi w:val="0"/>
                                    <w:spacing w:before="0" w:after="80" w:line="240" w:lineRule="auto"/>
                                    <w:ind w:left="0" w:right="0" w:firstLine="0"/>
                                    <w:jc w:val="left"/>
                                    <w:rPr>
                                      <w:sz w:val="16"/>
                                      <w:szCs w:val="16"/>
                                    </w:rPr>
                                  </w:pPr>
                                  <w:r>
                                    <w:rPr>
                                      <w:spacing w:val="0"/>
                                      <w:w w:val="100"/>
                                      <w:position w:val="0"/>
                                      <w:sz w:val="16"/>
                                      <w:szCs w:val="16"/>
                                    </w:rPr>
                                    <w:t>规补充叶酸，不论其是否包括在复合维生素</w:t>
                                  </w:r>
                                  <w:r>
                                    <w:rPr>
                                      <w:spacing w:val="0"/>
                                      <w:w w:val="100"/>
                                      <w:position w:val="0"/>
                                      <w:sz w:val="14"/>
                                      <w:szCs w:val="14"/>
                                      <w:lang w:val="en-US" w:eastAsia="en-US" w:bidi="en-US"/>
                                    </w:rPr>
                                    <w:t>B</w:t>
                                  </w:r>
                                  <w:r>
                                    <w:rPr>
                                      <w:spacing w:val="0"/>
                                      <w:w w:val="100"/>
                                      <w:position w:val="0"/>
                                      <w:sz w:val="16"/>
                                      <w:szCs w:val="16"/>
                                    </w:rPr>
                                    <w:t>中</w:t>
                                  </w:r>
                                </w:p>
                                <w:p>
                                  <w:pPr>
                                    <w:pStyle w:val="Style68"/>
                                    <w:keepNext w:val="0"/>
                                    <w:keepLines w:val="0"/>
                                    <w:widowControl w:val="0"/>
                                    <w:shd w:val="clear" w:color="auto" w:fill="auto"/>
                                    <w:tabs>
                                      <w:tab w:pos="6955" w:val="left"/>
                                    </w:tabs>
                                    <w:bidi w:val="0"/>
                                    <w:spacing w:before="0" w:after="0" w:line="240" w:lineRule="auto"/>
                                    <w:ind w:left="0" w:right="0" w:firstLine="0"/>
                                    <w:jc w:val="left"/>
                                    <w:rPr>
                                      <w:sz w:val="14"/>
                                      <w:szCs w:val="14"/>
                                    </w:rPr>
                                  </w:pPr>
                                  <w:r>
                                    <w:rPr>
                                      <w:spacing w:val="0"/>
                                      <w:w w:val="100"/>
                                      <w:position w:val="0"/>
                                      <w:sz w:val="14"/>
                                      <w:szCs w:val="14"/>
                                      <w:lang w:val="en-US" w:eastAsia="en-US" w:bidi="en-US"/>
                                    </w:rPr>
                                    <w:t>CKD</w:t>
                                  </w:r>
                                  <w:r>
                                    <w:rPr>
                                      <w:spacing w:val="0"/>
                                      <w:w w:val="100"/>
                                      <w:position w:val="0"/>
                                      <w:sz w:val="16"/>
                                      <w:szCs w:val="16"/>
                                    </w:rPr>
                                    <w:t>各期患者，建议根据临床症状和体征，服用叶酸、维生素</w:t>
                                  </w:r>
                                  <w:r>
                                    <w:rPr>
                                      <w:spacing w:val="0"/>
                                      <w:w w:val="100"/>
                                      <w:position w:val="0"/>
                                      <w:sz w:val="14"/>
                                      <w:szCs w:val="14"/>
                                      <w:lang w:val="en-US" w:eastAsia="en-US" w:bidi="en-US"/>
                                    </w:rPr>
                                    <w:t>B</w:t>
                                  </w:r>
                                  <w:r>
                                    <w:rPr>
                                      <w:rFonts w:ascii="Times New Roman" w:eastAsia="Times New Roman" w:hAnsi="Times New Roman" w:cs="Times New Roman"/>
                                      <w:spacing w:val="0"/>
                                      <w:w w:val="100"/>
                                      <w:position w:val="0"/>
                                      <w:sz w:val="8"/>
                                      <w:szCs w:val="8"/>
                                      <w:lang w:val="en-US" w:eastAsia="en-US" w:bidi="en-US"/>
                                    </w:rPr>
                                    <w:t>1</w:t>
                                  </w:r>
                                  <w:r>
                                    <w:rPr>
                                      <w:spacing w:val="0"/>
                                      <w:w w:val="100"/>
                                      <w:position w:val="0"/>
                                      <w:sz w:val="8"/>
                                      <w:szCs w:val="8"/>
                                      <w:lang w:val="en-US" w:eastAsia="en-US" w:bidi="en-US"/>
                                    </w:rPr>
                                    <w:t>，</w:t>
                                  </w:r>
                                  <w:r>
                                    <w:rPr>
                                      <w:spacing w:val="0"/>
                                      <w:w w:val="100"/>
                                      <w:position w:val="0"/>
                                      <w:sz w:val="16"/>
                                      <w:szCs w:val="16"/>
                                    </w:rPr>
                                    <w:t>和/或</w:t>
                                    <w:tab/>
                                  </w:r>
                                  <w:r>
                                    <w:rPr>
                                      <w:spacing w:val="0"/>
                                      <w:w w:val="100"/>
                                      <w:position w:val="0"/>
                                      <w:sz w:val="14"/>
                                      <w:szCs w:val="14"/>
                                      <w:lang w:val="en-US" w:eastAsia="en-US" w:bidi="en-US"/>
                                    </w:rPr>
                                    <w:t>2B</w:t>
                                  </w:r>
                                </w:p>
                                <w:p>
                                  <w:pPr>
                                    <w:pStyle w:val="Style68"/>
                                    <w:keepNext w:val="0"/>
                                    <w:keepLines w:val="0"/>
                                    <w:widowControl w:val="0"/>
                                    <w:shd w:val="clear" w:color="auto" w:fill="auto"/>
                                    <w:bidi w:val="0"/>
                                    <w:spacing w:before="0" w:after="40" w:line="240" w:lineRule="auto"/>
                                    <w:ind w:left="0" w:right="0" w:firstLine="0"/>
                                    <w:jc w:val="left"/>
                                    <w:rPr>
                                      <w:sz w:val="16"/>
                                      <w:szCs w:val="16"/>
                                    </w:rPr>
                                  </w:pPr>
                                  <w:r>
                                    <w:rPr>
                                      <w:spacing w:val="0"/>
                                      <w:w w:val="100"/>
                                      <w:position w:val="0"/>
                                      <w:sz w:val="16"/>
                                      <w:szCs w:val="16"/>
                                    </w:rPr>
                                    <w:t>复合维生素</w:t>
                                  </w:r>
                                  <w:r>
                                    <w:rPr>
                                      <w:spacing w:val="0"/>
                                      <w:w w:val="100"/>
                                      <w:position w:val="0"/>
                                      <w:sz w:val="14"/>
                                      <w:szCs w:val="14"/>
                                      <w:lang w:val="en-US" w:eastAsia="en-US" w:bidi="en-US"/>
                                    </w:rPr>
                                    <w:t>B</w:t>
                                  </w:r>
                                  <w:r>
                                    <w:rPr>
                                      <w:spacing w:val="0"/>
                                      <w:w w:val="100"/>
                                      <w:position w:val="0"/>
                                      <w:sz w:val="16"/>
                                      <w:szCs w:val="16"/>
                                    </w:rPr>
                                    <w:t>补充剂，以纠正叶酸或维生素</w:t>
                                  </w:r>
                                  <w:r>
                                    <w:rPr>
                                      <w:spacing w:val="0"/>
                                      <w:w w:val="100"/>
                                      <w:position w:val="0"/>
                                      <w:sz w:val="14"/>
                                      <w:szCs w:val="14"/>
                                      <w:lang w:val="en-US" w:eastAsia="en-US" w:bidi="en-US"/>
                                    </w:rPr>
                                    <w:t>Bn</w:t>
                                  </w:r>
                                  <w:r>
                                    <w:rPr>
                                      <w:spacing w:val="0"/>
                                      <w:w w:val="100"/>
                                      <w:position w:val="0"/>
                                      <w:sz w:val="16"/>
                                      <w:szCs w:val="16"/>
                                    </w:rPr>
                                    <w:t>缺乏/不足</w:t>
                                  </w:r>
                                </w:p>
                              </w:tc>
                            </w:tr>
                            <w:tr>
                              <w:trPr>
                                <w:trHeight w:val="1003" w:hRule="exact"/>
                              </w:trPr>
                              <w:tc>
                                <w:tcPr>
                                  <w:tcBorders/>
                                  <w:shd w:val="clear" w:color="auto" w:fill="FFFFFF"/>
                                  <w:vAlign w:val="top"/>
                                </w:tcPr>
                                <w:p>
                                  <w:pPr>
                                    <w:pStyle w:val="Style68"/>
                                    <w:keepNext w:val="0"/>
                                    <w:keepLines w:val="0"/>
                                    <w:widowControl w:val="0"/>
                                    <w:shd w:val="clear" w:color="auto" w:fill="auto"/>
                                    <w:bidi w:val="0"/>
                                    <w:spacing w:before="0" w:after="80" w:line="240" w:lineRule="auto"/>
                                    <w:ind w:left="0" w:right="0" w:firstLine="280"/>
                                    <w:jc w:val="left"/>
                                    <w:rPr>
                                      <w:sz w:val="14"/>
                                      <w:szCs w:val="14"/>
                                    </w:rPr>
                                  </w:pPr>
                                  <w:r>
                                    <w:rPr>
                                      <w:spacing w:val="0"/>
                                      <w:w w:val="100"/>
                                      <w:position w:val="0"/>
                                      <w:sz w:val="16"/>
                                      <w:szCs w:val="16"/>
                                    </w:rPr>
                                    <w:t>维生素</w:t>
                                  </w:r>
                                  <w:r>
                                    <w:rPr>
                                      <w:spacing w:val="0"/>
                                      <w:w w:val="100"/>
                                      <w:position w:val="0"/>
                                      <w:sz w:val="14"/>
                                      <w:szCs w:val="14"/>
                                      <w:lang w:val="en-US" w:eastAsia="en-US" w:bidi="en-US"/>
                                    </w:rPr>
                                    <w:t>c</w:t>
                                  </w:r>
                                </w:p>
                                <w:p>
                                  <w:pPr>
                                    <w:pStyle w:val="Style68"/>
                                    <w:keepNext w:val="0"/>
                                    <w:keepLines w:val="0"/>
                                    <w:widowControl w:val="0"/>
                                    <w:shd w:val="clear" w:color="auto" w:fill="auto"/>
                                    <w:bidi w:val="0"/>
                                    <w:spacing w:before="0" w:after="0" w:line="240" w:lineRule="auto"/>
                                    <w:ind w:left="0" w:right="0" w:firstLine="280"/>
                                    <w:jc w:val="left"/>
                                    <w:rPr>
                                      <w:sz w:val="14"/>
                                      <w:szCs w:val="14"/>
                                    </w:rPr>
                                  </w:pPr>
                                  <w:r>
                                    <w:rPr>
                                      <w:spacing w:val="0"/>
                                      <w:w w:val="100"/>
                                      <w:position w:val="0"/>
                                      <w:sz w:val="16"/>
                                      <w:szCs w:val="16"/>
                                    </w:rPr>
                                    <w:t>维生素</w:t>
                                  </w:r>
                                  <w:r>
                                    <w:rPr>
                                      <w:spacing w:val="0"/>
                                      <w:w w:val="100"/>
                                      <w:position w:val="0"/>
                                      <w:sz w:val="14"/>
                                      <w:szCs w:val="14"/>
                                      <w:lang w:val="en-US" w:eastAsia="en-US" w:bidi="en-US"/>
                                    </w:rPr>
                                    <w:t>D</w:t>
                                  </w:r>
                                </w:p>
                              </w:tc>
                              <w:tc>
                                <w:tcPr>
                                  <w:tcBorders/>
                                  <w:shd w:val="clear" w:color="auto" w:fill="FFFFFF"/>
                                  <w:vAlign w:val="top"/>
                                </w:tcPr>
                                <w:p>
                                  <w:pPr>
                                    <w:pStyle w:val="Style68"/>
                                    <w:keepNext w:val="0"/>
                                    <w:keepLines w:val="0"/>
                                    <w:widowControl w:val="0"/>
                                    <w:shd w:val="clear" w:color="auto" w:fill="auto"/>
                                    <w:tabs>
                                      <w:tab w:pos="6730" w:val="left"/>
                                    </w:tabs>
                                    <w:bidi w:val="0"/>
                                    <w:spacing w:before="0" w:after="80" w:line="240" w:lineRule="auto"/>
                                    <w:ind w:left="0" w:right="0" w:firstLine="0"/>
                                    <w:jc w:val="left"/>
                                    <w:rPr>
                                      <w:sz w:val="16"/>
                                      <w:szCs w:val="16"/>
                                    </w:rPr>
                                  </w:pPr>
                                  <w:r>
                                    <w:rPr>
                                      <w:spacing w:val="0"/>
                                      <w:w w:val="100"/>
                                      <w:position w:val="0"/>
                                      <w:sz w:val="16"/>
                                      <w:szCs w:val="16"/>
                                    </w:rPr>
                                    <w:t>有缺乏风险的</w:t>
                                  </w:r>
                                  <w:r>
                                    <w:rPr>
                                      <w:spacing w:val="0"/>
                                      <w:w w:val="100"/>
                                      <w:position w:val="0"/>
                                      <w:sz w:val="14"/>
                                      <w:szCs w:val="14"/>
                                      <w:lang w:val="en-US" w:eastAsia="en-US" w:bidi="en-US"/>
                                    </w:rPr>
                                    <w:t>CKD</w:t>
                                  </w:r>
                                  <w:r>
                                    <w:rPr>
                                      <w:spacing w:val="0"/>
                                      <w:w w:val="100"/>
                                      <w:position w:val="0"/>
                                      <w:sz w:val="16"/>
                                      <w:szCs w:val="16"/>
                                    </w:rPr>
                                    <w:t>各期患者，男性补充至少</w:t>
                                  </w:r>
                                  <w:r>
                                    <w:rPr>
                                      <w:spacing w:val="0"/>
                                      <w:w w:val="100"/>
                                      <w:position w:val="0"/>
                                      <w:sz w:val="14"/>
                                      <w:szCs w:val="14"/>
                                    </w:rPr>
                                    <w:t xml:space="preserve">90 </w:t>
                                  </w:r>
                                  <w:r>
                                    <w:rPr>
                                      <w:spacing w:val="0"/>
                                      <w:w w:val="100"/>
                                      <w:position w:val="0"/>
                                      <w:sz w:val="14"/>
                                      <w:szCs w:val="14"/>
                                      <w:lang w:val="en-US" w:eastAsia="en-US" w:bidi="en-US"/>
                                    </w:rPr>
                                    <w:t>mg/d</w:t>
                                  </w:r>
                                  <w:r>
                                    <w:rPr>
                                      <w:spacing w:val="0"/>
                                      <w:w w:val="100"/>
                                      <w:position w:val="0"/>
                                      <w:sz w:val="16"/>
                                      <w:szCs w:val="16"/>
                                    </w:rPr>
                                    <w:t>，女性</w:t>
                                  </w:r>
                                  <w:r>
                                    <w:rPr>
                                      <w:spacing w:val="0"/>
                                      <w:w w:val="100"/>
                                      <w:position w:val="0"/>
                                      <w:sz w:val="14"/>
                                      <w:szCs w:val="14"/>
                                    </w:rPr>
                                    <w:t xml:space="preserve">75 </w:t>
                                  </w:r>
                                  <w:r>
                                    <w:rPr>
                                      <w:spacing w:val="0"/>
                                      <w:w w:val="100"/>
                                      <w:position w:val="0"/>
                                      <w:sz w:val="14"/>
                                      <w:szCs w:val="14"/>
                                      <w:lang w:val="en-US" w:eastAsia="en-US" w:bidi="en-US"/>
                                    </w:rPr>
                                    <w:t>mg/d</w:t>
                                    <w:tab/>
                                  </w:r>
                                  <w:r>
                                    <w:rPr>
                                      <w:spacing w:val="0"/>
                                      <w:w w:val="100"/>
                                      <w:position w:val="0"/>
                                      <w:sz w:val="16"/>
                                      <w:szCs w:val="16"/>
                                    </w:rPr>
                                    <w:t>专家意见</w:t>
                                  </w:r>
                                </w:p>
                                <w:p>
                                  <w:pPr>
                                    <w:pStyle w:val="Style68"/>
                                    <w:keepNext w:val="0"/>
                                    <w:keepLines w:val="0"/>
                                    <w:widowControl w:val="0"/>
                                    <w:shd w:val="clear" w:color="auto" w:fill="auto"/>
                                    <w:tabs>
                                      <w:tab w:pos="5496" w:val="left"/>
                                    </w:tabs>
                                    <w:bidi w:val="0"/>
                                    <w:spacing w:before="0" w:after="80" w:line="240" w:lineRule="auto"/>
                                    <w:ind w:left="0" w:right="0" w:firstLine="0"/>
                                    <w:jc w:val="left"/>
                                    <w:rPr>
                                      <w:sz w:val="16"/>
                                      <w:szCs w:val="16"/>
                                    </w:rPr>
                                  </w:pPr>
                                  <w:r>
                                    <w:rPr>
                                      <w:spacing w:val="0"/>
                                      <w:w w:val="100"/>
                                      <w:position w:val="0"/>
                                      <w:sz w:val="16"/>
                                      <w:szCs w:val="16"/>
                                    </w:rPr>
                                    <w:t>建议以维生素。</w:t>
                                  </w:r>
                                  <w:r>
                                    <w:rPr>
                                      <w:rFonts w:ascii="Times New Roman" w:eastAsia="Times New Roman" w:hAnsi="Times New Roman" w:cs="Times New Roman"/>
                                      <w:spacing w:val="0"/>
                                      <w:w w:val="100"/>
                                      <w:position w:val="0"/>
                                      <w:sz w:val="8"/>
                                      <w:szCs w:val="8"/>
                                    </w:rPr>
                                    <w:t>3</w:t>
                                  </w:r>
                                  <w:r>
                                    <w:rPr>
                                      <w:spacing w:val="0"/>
                                      <w:w w:val="100"/>
                                      <w:position w:val="0"/>
                                      <w:sz w:val="16"/>
                                      <w:szCs w:val="16"/>
                                    </w:rPr>
                                    <w:t>、维生素</w:t>
                                  </w:r>
                                  <w:r>
                                    <w:rPr>
                                      <w:spacing w:val="0"/>
                                      <w:w w:val="100"/>
                                      <w:position w:val="0"/>
                                      <w:sz w:val="14"/>
                                      <w:szCs w:val="14"/>
                                      <w:lang w:val="en-US" w:eastAsia="en-US" w:bidi="en-US"/>
                                    </w:rPr>
                                    <w:t>D</w:t>
                                  </w:r>
                                  <w:r>
                                    <w:rPr>
                                      <w:rFonts w:ascii="Times New Roman" w:eastAsia="Times New Roman" w:hAnsi="Times New Roman" w:cs="Times New Roman"/>
                                      <w:spacing w:val="0"/>
                                      <w:w w:val="100"/>
                                      <w:position w:val="0"/>
                                      <w:sz w:val="8"/>
                                      <w:szCs w:val="8"/>
                                      <w:lang w:val="en-US" w:eastAsia="en-US" w:bidi="en-US"/>
                                    </w:rPr>
                                    <w:t>,</w:t>
                                  </w:r>
                                  <w:r>
                                    <w:rPr>
                                      <w:spacing w:val="0"/>
                                      <w:w w:val="100"/>
                                      <w:position w:val="0"/>
                                      <w:sz w:val="16"/>
                                      <w:szCs w:val="16"/>
                                    </w:rPr>
                                    <w:t>的形式补充，纠正</w:t>
                                  </w:r>
                                  <w:r>
                                    <w:rPr>
                                      <w:spacing w:val="0"/>
                                      <w:w w:val="100"/>
                                      <w:position w:val="0"/>
                                      <w:sz w:val="14"/>
                                      <w:szCs w:val="14"/>
                                      <w:lang w:val="en-US" w:eastAsia="en-US" w:bidi="en-US"/>
                                    </w:rPr>
                                    <w:t>25（OH）D</w:t>
                                  </w:r>
                                  <w:r>
                                    <w:rPr>
                                      <w:spacing w:val="0"/>
                                      <w:w w:val="100"/>
                                      <w:position w:val="0"/>
                                      <w:sz w:val="16"/>
                                      <w:szCs w:val="16"/>
                                    </w:rPr>
                                    <w:t>缺乏</w:t>
                                  </w:r>
                                  <w:r>
                                    <w:rPr>
                                      <w:spacing w:val="0"/>
                                      <w:w w:val="100"/>
                                      <w:position w:val="0"/>
                                      <w:sz w:val="14"/>
                                      <w:szCs w:val="14"/>
                                    </w:rPr>
                                    <w:t>/</w:t>
                                  </w:r>
                                  <w:r>
                                    <w:rPr>
                                      <w:spacing w:val="0"/>
                                      <w:w w:val="100"/>
                                      <w:position w:val="0"/>
                                      <w:sz w:val="16"/>
                                      <w:szCs w:val="16"/>
                                    </w:rPr>
                                    <w:t>不足</w:t>
                                    <w:tab/>
                                  </w:r>
                                  <w:r>
                                    <w:rPr>
                                      <w:spacing w:val="0"/>
                                      <w:w w:val="100"/>
                                      <w:position w:val="0"/>
                                      <w:sz w:val="14"/>
                                      <w:szCs w:val="14"/>
                                      <w:lang w:val="en-US" w:eastAsia="en-US" w:bidi="en-US"/>
                                    </w:rPr>
                                    <w:t>CKD1-5D</w:t>
                                  </w:r>
                                  <w:r>
                                    <w:rPr>
                                      <w:spacing w:val="0"/>
                                      <w:w w:val="100"/>
                                      <w:position w:val="0"/>
                                      <w:sz w:val="16"/>
                                      <w:szCs w:val="16"/>
                                    </w:rPr>
                                    <w:t>期（</w:t>
                                  </w:r>
                                  <w:r>
                                    <w:rPr>
                                      <w:spacing w:val="0"/>
                                      <w:w w:val="100"/>
                                      <w:position w:val="0"/>
                                      <w:sz w:val="14"/>
                                      <w:szCs w:val="14"/>
                                      <w:lang w:val="en-US" w:eastAsia="en-US" w:bidi="en-US"/>
                                    </w:rPr>
                                    <w:t>2C）</w:t>
                                  </w:r>
                                  <w:r>
                                    <w:rPr>
                                      <w:spacing w:val="0"/>
                                      <w:w w:val="100"/>
                                      <w:position w:val="0"/>
                                      <w:sz w:val="16"/>
                                      <w:szCs w:val="16"/>
                                    </w:rPr>
                                    <w:t>;肾移植后（专家意见）</w:t>
                                  </w:r>
                                </w:p>
                                <w:p>
                                  <w:pPr>
                                    <w:pStyle w:val="Style68"/>
                                    <w:keepNext w:val="0"/>
                                    <w:keepLines w:val="0"/>
                                    <w:widowControl w:val="0"/>
                                    <w:shd w:val="clear" w:color="auto" w:fill="auto"/>
                                    <w:tabs>
                                      <w:tab w:pos="6710" w:val="left"/>
                                    </w:tabs>
                                    <w:bidi w:val="0"/>
                                    <w:spacing w:before="0" w:after="0" w:line="240" w:lineRule="auto"/>
                                    <w:ind w:left="0" w:right="0" w:firstLine="0"/>
                                    <w:jc w:val="left"/>
                                    <w:rPr>
                                      <w:sz w:val="16"/>
                                      <w:szCs w:val="16"/>
                                    </w:rPr>
                                  </w:pPr>
                                  <w:r>
                                    <w:rPr>
                                      <w:spacing w:val="0"/>
                                      <w:w w:val="100"/>
                                      <w:position w:val="0"/>
                                      <w:sz w:val="16"/>
                                      <w:szCs w:val="16"/>
                                    </w:rPr>
                                    <w:t>在</w:t>
                                  </w:r>
                                  <w:r>
                                    <w:rPr>
                                      <w:spacing w:val="0"/>
                                      <w:w w:val="100"/>
                                      <w:position w:val="0"/>
                                      <w:sz w:val="14"/>
                                      <w:szCs w:val="14"/>
                                      <w:lang w:val="en-US" w:eastAsia="en-US" w:bidi="en-US"/>
                                    </w:rPr>
                                    <w:t xml:space="preserve">CKD </w:t>
                                  </w:r>
                                  <w:r>
                                    <w:rPr>
                                      <w:spacing w:val="0"/>
                                      <w:w w:val="100"/>
                                      <w:position w:val="0"/>
                                      <w:sz w:val="14"/>
                                      <w:szCs w:val="14"/>
                                    </w:rPr>
                                    <w:t>1~5</w:t>
                                  </w:r>
                                  <w:r>
                                    <w:rPr>
                                      <w:spacing w:val="0"/>
                                      <w:w w:val="100"/>
                                      <w:position w:val="0"/>
                                      <w:sz w:val="16"/>
                                      <w:szCs w:val="16"/>
                                    </w:rPr>
                                    <w:t>期伴肾源性蛋白尿的成年患者中，补充维生素</w:t>
                                  </w:r>
                                  <w:r>
                                    <w:rPr>
                                      <w:spacing w:val="0"/>
                                      <w:w w:val="100"/>
                                      <w:position w:val="0"/>
                                      <w:sz w:val="14"/>
                                      <w:szCs w:val="14"/>
                                      <w:lang w:val="en-US" w:eastAsia="en-US" w:bidi="en-US"/>
                                    </w:rPr>
                                    <w:t>D</w:t>
                                  </w:r>
                                  <w:r>
                                    <w:rPr>
                                      <w:rFonts w:ascii="Times New Roman" w:eastAsia="Times New Roman" w:hAnsi="Times New Roman" w:cs="Times New Roman"/>
                                      <w:spacing w:val="0"/>
                                      <w:w w:val="100"/>
                                      <w:position w:val="0"/>
                                      <w:sz w:val="8"/>
                                      <w:szCs w:val="8"/>
                                      <w:lang w:val="en-US" w:eastAsia="en-US" w:bidi="en-US"/>
                                    </w:rPr>
                                    <w:t>3</w:t>
                                  </w:r>
                                  <w:r>
                                    <w:rPr>
                                      <w:spacing w:val="0"/>
                                      <w:w w:val="100"/>
                                      <w:position w:val="0"/>
                                      <w:sz w:val="16"/>
                                      <w:szCs w:val="16"/>
                                      <w:lang w:val="en-US" w:eastAsia="en-US" w:bidi="en-US"/>
                                    </w:rPr>
                                    <w:t>、</w:t>
                                  </w:r>
                                  <w:r>
                                    <w:rPr>
                                      <w:spacing w:val="0"/>
                                      <w:w w:val="100"/>
                                      <w:position w:val="0"/>
                                      <w:sz w:val="16"/>
                                      <w:szCs w:val="16"/>
                                    </w:rPr>
                                    <w:t>维生素</w:t>
                                  </w:r>
                                  <w:r>
                                    <w:rPr>
                                      <w:spacing w:val="0"/>
                                      <w:w w:val="100"/>
                                      <w:position w:val="0"/>
                                      <w:sz w:val="14"/>
                                      <w:szCs w:val="14"/>
                                      <w:lang w:val="en-US" w:eastAsia="en-US" w:bidi="en-US"/>
                                    </w:rPr>
                                    <w:t>D</w:t>
                                  </w:r>
                                  <w:r>
                                    <w:rPr>
                                      <w:rFonts w:ascii="Times New Roman" w:eastAsia="Times New Roman" w:hAnsi="Times New Roman" w:cs="Times New Roman"/>
                                      <w:spacing w:val="0"/>
                                      <w:w w:val="100"/>
                                      <w:position w:val="0"/>
                                      <w:sz w:val="8"/>
                                      <w:szCs w:val="8"/>
                                      <w:lang w:val="en-US" w:eastAsia="en-US" w:bidi="en-US"/>
                                    </w:rPr>
                                    <w:t>,</w:t>
                                    <w:tab/>
                                  </w:r>
                                  <w:r>
                                    <w:rPr>
                                      <w:spacing w:val="0"/>
                                      <w:w w:val="100"/>
                                      <w:position w:val="0"/>
                                      <w:sz w:val="16"/>
                                      <w:szCs w:val="16"/>
                                    </w:rPr>
                                    <w:t>专家意见</w:t>
                                  </w:r>
                                </w:p>
                                <w:p>
                                  <w:pPr>
                                    <w:pStyle w:val="Style68"/>
                                    <w:keepNext w:val="0"/>
                                    <w:keepLines w:val="0"/>
                                    <w:widowControl w:val="0"/>
                                    <w:shd w:val="clear" w:color="auto" w:fill="auto"/>
                                    <w:bidi w:val="0"/>
                                    <w:spacing w:before="0" w:after="80" w:line="240" w:lineRule="auto"/>
                                    <w:ind w:left="0" w:right="0" w:firstLine="0"/>
                                    <w:jc w:val="left"/>
                                    <w:rPr>
                                      <w:sz w:val="16"/>
                                      <w:szCs w:val="16"/>
                                    </w:rPr>
                                  </w:pPr>
                                  <w:r>
                                    <w:rPr>
                                      <w:spacing w:val="0"/>
                                      <w:w w:val="100"/>
                                      <w:position w:val="0"/>
                                      <w:sz w:val="16"/>
                                      <w:szCs w:val="16"/>
                                    </w:rPr>
                                    <w:t>或其他安全有效的</w:t>
                                  </w:r>
                                  <w:r>
                                    <w:rPr>
                                      <w:spacing w:val="0"/>
                                      <w:w w:val="100"/>
                                      <w:position w:val="0"/>
                                      <w:sz w:val="14"/>
                                      <w:szCs w:val="14"/>
                                      <w:lang w:val="en-US" w:eastAsia="en-US" w:bidi="en-US"/>
                                    </w:rPr>
                                    <w:t>25（OH）D</w:t>
                                  </w:r>
                                  <w:r>
                                    <w:rPr>
                                      <w:spacing w:val="0"/>
                                      <w:w w:val="100"/>
                                      <w:position w:val="0"/>
                                      <w:sz w:val="16"/>
                                      <w:szCs w:val="16"/>
                                    </w:rPr>
                                    <w:t>前体。</w:t>
                                  </w:r>
                                </w:p>
                              </w:tc>
                            </w:tr>
                            <w:tr>
                              <w:trPr>
                                <w:trHeight w:val="466"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6"/>
                                      <w:szCs w:val="16"/>
                                    </w:rPr>
                                    <w:t>维生素</w:t>
                                  </w:r>
                                  <w:r>
                                    <w:rPr>
                                      <w:spacing w:val="0"/>
                                      <w:w w:val="100"/>
                                      <w:position w:val="0"/>
                                      <w:sz w:val="14"/>
                                      <w:szCs w:val="14"/>
                                      <w:lang w:val="en-US" w:eastAsia="en-US" w:bidi="en-US"/>
                                    </w:rPr>
                                    <w:t>A/E</w:t>
                                  </w:r>
                                </w:p>
                              </w:tc>
                              <w:tc>
                                <w:tcPr>
                                  <w:tcBorders/>
                                  <w:shd w:val="clear" w:color="auto" w:fill="FFFFFF"/>
                                  <w:vAlign w:val="center"/>
                                </w:tcPr>
                                <w:p>
                                  <w:pPr>
                                    <w:pStyle w:val="Style68"/>
                                    <w:keepNext w:val="0"/>
                                    <w:keepLines w:val="0"/>
                                    <w:widowControl w:val="0"/>
                                    <w:shd w:val="clear" w:color="auto" w:fill="auto"/>
                                    <w:tabs>
                                      <w:tab w:pos="6706" w:val="left"/>
                                    </w:tabs>
                                    <w:bidi w:val="0"/>
                                    <w:spacing w:before="0" w:after="0" w:line="240" w:lineRule="auto"/>
                                    <w:ind w:left="0" w:right="0" w:firstLine="0"/>
                                    <w:jc w:val="left"/>
                                    <w:rPr>
                                      <w:sz w:val="16"/>
                                      <w:szCs w:val="16"/>
                                    </w:rPr>
                                  </w:pPr>
                                  <w:r>
                                    <w:rPr>
                                      <w:spacing w:val="0"/>
                                      <w:w w:val="100"/>
                                      <w:position w:val="0"/>
                                      <w:sz w:val="14"/>
                                      <w:szCs w:val="14"/>
                                      <w:lang w:val="en-US" w:eastAsia="en-US" w:bidi="en-US"/>
                                    </w:rPr>
                                    <w:t>MHD</w:t>
                                  </w:r>
                                  <w:r>
                                    <w:rPr>
                                      <w:spacing w:val="0"/>
                                      <w:w w:val="100"/>
                                      <w:position w:val="0"/>
                                      <w:sz w:val="16"/>
                                      <w:szCs w:val="16"/>
                                    </w:rPr>
                                    <w:t>或</w:t>
                                  </w:r>
                                  <w:r>
                                    <w:rPr>
                                      <w:spacing w:val="0"/>
                                      <w:w w:val="100"/>
                                      <w:position w:val="0"/>
                                      <w:sz w:val="14"/>
                                      <w:szCs w:val="14"/>
                                      <w:lang w:val="en-US" w:eastAsia="en-US" w:bidi="en-US"/>
                                    </w:rPr>
                                    <w:t>PD</w:t>
                                  </w:r>
                                  <w:r>
                                    <w:rPr>
                                      <w:spacing w:val="0"/>
                                      <w:w w:val="100"/>
                                      <w:position w:val="0"/>
                                      <w:sz w:val="16"/>
                                      <w:szCs w:val="16"/>
                                    </w:rPr>
                                    <w:t>的</w:t>
                                  </w:r>
                                  <w:r>
                                    <w:rPr>
                                      <w:spacing w:val="0"/>
                                      <w:w w:val="100"/>
                                      <w:position w:val="0"/>
                                      <w:sz w:val="14"/>
                                      <w:szCs w:val="14"/>
                                      <w:lang w:val="en-US" w:eastAsia="en-US" w:bidi="en-US"/>
                                    </w:rPr>
                                    <w:t>CKD 5D</w:t>
                                  </w:r>
                                  <w:r>
                                    <w:rPr>
                                      <w:spacing w:val="0"/>
                                      <w:w w:val="100"/>
                                      <w:position w:val="0"/>
                                      <w:sz w:val="16"/>
                                      <w:szCs w:val="16"/>
                                    </w:rPr>
                                    <w:t>期患者，由于潜在毒性，不常规补充维生素</w:t>
                                  </w:r>
                                  <w:r>
                                    <w:rPr>
                                      <w:spacing w:val="0"/>
                                      <w:w w:val="100"/>
                                      <w:position w:val="0"/>
                                      <w:sz w:val="14"/>
                                      <w:szCs w:val="14"/>
                                      <w:lang w:val="en-US" w:eastAsia="en-US" w:bidi="en-US"/>
                                    </w:rPr>
                                    <w:t>A</w:t>
                                  </w:r>
                                  <w:r>
                                    <w:rPr>
                                      <w:spacing w:val="0"/>
                                      <w:w w:val="100"/>
                                      <w:position w:val="0"/>
                                      <w:sz w:val="16"/>
                                      <w:szCs w:val="16"/>
                                    </w:rPr>
                                    <w:t>或</w:t>
                                  </w:r>
                                  <w:r>
                                    <w:rPr>
                                      <w:spacing w:val="0"/>
                                      <w:w w:val="100"/>
                                      <w:position w:val="0"/>
                                      <w:sz w:val="14"/>
                                      <w:szCs w:val="14"/>
                                      <w:lang w:val="en-US" w:eastAsia="en-US" w:bidi="en-US"/>
                                    </w:rPr>
                                    <w:t>E</w:t>
                                  </w:r>
                                  <w:r>
                                    <w:rPr>
                                      <w:spacing w:val="0"/>
                                      <w:w w:val="100"/>
                                      <w:position w:val="0"/>
                                      <w:sz w:val="16"/>
                                      <w:szCs w:val="16"/>
                                      <w:lang w:val="en-US" w:eastAsia="en-US" w:bidi="en-US"/>
                                    </w:rPr>
                                    <w:t>。</w:t>
                                    <w:tab/>
                                  </w:r>
                                  <w:r>
                                    <w:rPr>
                                      <w:spacing w:val="0"/>
                                      <w:w w:val="100"/>
                                      <w:position w:val="0"/>
                                      <w:sz w:val="16"/>
                                      <w:szCs w:val="16"/>
                                    </w:rPr>
                                    <w:t>专家意见</w:t>
                                  </w:r>
                                </w:p>
                                <w:p>
                                  <w:pPr>
                                    <w:pStyle w:val="Style68"/>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如需补充，应注意避免过量，并监测患者的毒性。</w:t>
                                  </w:r>
                                </w:p>
                              </w:tc>
                            </w:tr>
                            <w:tr>
                              <w:trPr>
                                <w:trHeight w:val="466"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80"/>
                                    <w:jc w:val="left"/>
                                    <w:rPr>
                                      <w:sz w:val="14"/>
                                      <w:szCs w:val="14"/>
                                    </w:rPr>
                                  </w:pPr>
                                  <w:r>
                                    <w:rPr>
                                      <w:spacing w:val="0"/>
                                      <w:w w:val="100"/>
                                      <w:position w:val="0"/>
                                      <w:sz w:val="16"/>
                                      <w:szCs w:val="16"/>
                                    </w:rPr>
                                    <w:t>维生素</w:t>
                                  </w:r>
                                  <w:r>
                                    <w:rPr>
                                      <w:spacing w:val="0"/>
                                      <w:w w:val="100"/>
                                      <w:position w:val="0"/>
                                      <w:sz w:val="14"/>
                                      <w:szCs w:val="14"/>
                                      <w:lang w:val="en-US" w:eastAsia="en-US" w:bidi="en-US"/>
                                    </w:rPr>
                                    <w:t>K</w:t>
                                  </w:r>
                                </w:p>
                              </w:tc>
                              <w:tc>
                                <w:tcPr>
                                  <w:tcBorders/>
                                  <w:shd w:val="clear" w:color="auto" w:fill="FFFFFF"/>
                                  <w:vAlign w:val="center"/>
                                </w:tcPr>
                                <w:p>
                                  <w:pPr>
                                    <w:pStyle w:val="Style68"/>
                                    <w:keepNext w:val="0"/>
                                    <w:keepLines w:val="0"/>
                                    <w:widowControl w:val="0"/>
                                    <w:shd w:val="clear" w:color="auto" w:fill="auto"/>
                                    <w:tabs>
                                      <w:tab w:pos="6710" w:val="left"/>
                                    </w:tabs>
                                    <w:bidi w:val="0"/>
                                    <w:spacing w:before="0" w:after="0" w:line="240" w:lineRule="auto"/>
                                    <w:ind w:left="0" w:right="0" w:firstLine="0"/>
                                    <w:jc w:val="left"/>
                                    <w:rPr>
                                      <w:sz w:val="16"/>
                                      <w:szCs w:val="16"/>
                                    </w:rPr>
                                  </w:pPr>
                                  <w:r>
                                    <w:rPr>
                                      <w:spacing w:val="0"/>
                                      <w:w w:val="100"/>
                                      <w:position w:val="0"/>
                                      <w:sz w:val="16"/>
                                      <w:szCs w:val="16"/>
                                    </w:rPr>
                                    <w:t>接受抗凝药物（已知抑制维生素</w:t>
                                  </w:r>
                                  <w:r>
                                    <w:rPr>
                                      <w:spacing w:val="0"/>
                                      <w:w w:val="100"/>
                                      <w:position w:val="0"/>
                                      <w:sz w:val="14"/>
                                      <w:szCs w:val="14"/>
                                      <w:lang w:val="en-US" w:eastAsia="en-US" w:bidi="en-US"/>
                                    </w:rPr>
                                    <w:t>K</w:t>
                                  </w:r>
                                  <w:r>
                                    <w:rPr>
                                      <w:spacing w:val="0"/>
                                      <w:w w:val="100"/>
                                      <w:position w:val="0"/>
                                      <w:sz w:val="16"/>
                                      <w:szCs w:val="16"/>
                                    </w:rPr>
                                    <w:t>活性，如华法林化合物）者不使用维生</w:t>
                                    <w:tab/>
                                    <w:t>专家意见</w:t>
                                  </w:r>
                                </w:p>
                                <w:p>
                                  <w:pPr>
                                    <w:pStyle w:val="Style68"/>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素</w:t>
                                  </w:r>
                                  <w:r>
                                    <w:rPr>
                                      <w:spacing w:val="0"/>
                                      <w:w w:val="100"/>
                                      <w:position w:val="0"/>
                                      <w:sz w:val="14"/>
                                      <w:szCs w:val="14"/>
                                      <w:lang w:val="en-US" w:eastAsia="en-US" w:bidi="en-US"/>
                                    </w:rPr>
                                    <w:t>K</w:t>
                                  </w:r>
                                  <w:r>
                                    <w:rPr>
                                      <w:spacing w:val="0"/>
                                      <w:w w:val="100"/>
                                      <w:position w:val="0"/>
                                      <w:sz w:val="16"/>
                                      <w:szCs w:val="16"/>
                                    </w:rPr>
                                    <w:t>补充剂。</w:t>
                                  </w:r>
                                </w:p>
                              </w:tc>
                            </w:tr>
                            <w:tr>
                              <w:trPr>
                                <w:trHeight w:val="283" w:hRule="exact"/>
                              </w:trPr>
                              <w:tc>
                                <w:tcPr>
                                  <w:tcBorders>
                                    <w:bottom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340"/>
                                    <w:jc w:val="left"/>
                                    <w:rPr>
                                      <w:sz w:val="16"/>
                                      <w:szCs w:val="16"/>
                                    </w:rPr>
                                  </w:pPr>
                                  <w:r>
                                    <w:rPr>
                                      <w:spacing w:val="0"/>
                                      <w:w w:val="100"/>
                                      <w:position w:val="0"/>
                                      <w:sz w:val="16"/>
                                      <w:szCs w:val="16"/>
                                    </w:rPr>
                                    <w:t>硒或锌</w:t>
                                  </w:r>
                                </w:p>
                              </w:tc>
                              <w:tc>
                                <w:tcPr>
                                  <w:tcBorders>
                                    <w:bottom w:val="single" w:sz="4"/>
                                  </w:tcBorders>
                                  <w:shd w:val="clear" w:color="auto" w:fill="FFFFFF"/>
                                  <w:vAlign w:val="center"/>
                                </w:tcPr>
                                <w:p>
                                  <w:pPr>
                                    <w:pStyle w:val="Style68"/>
                                    <w:keepNext w:val="0"/>
                                    <w:keepLines w:val="0"/>
                                    <w:widowControl w:val="0"/>
                                    <w:shd w:val="clear" w:color="auto" w:fill="auto"/>
                                    <w:tabs>
                                      <w:tab w:pos="6926" w:val="left"/>
                                    </w:tabs>
                                    <w:bidi w:val="0"/>
                                    <w:spacing w:before="0" w:after="0" w:line="240" w:lineRule="auto"/>
                                    <w:ind w:left="0" w:right="0" w:firstLine="0"/>
                                    <w:jc w:val="left"/>
                                    <w:rPr>
                                      <w:sz w:val="14"/>
                                      <w:szCs w:val="14"/>
                                    </w:rPr>
                                  </w:pPr>
                                  <w:r>
                                    <w:rPr>
                                      <w:spacing w:val="0"/>
                                      <w:w w:val="100"/>
                                      <w:position w:val="0"/>
                                      <w:sz w:val="16"/>
                                      <w:szCs w:val="16"/>
                                    </w:rPr>
                                    <w:t>建议不常规补充</w:t>
                                    <w:tab/>
                                  </w:r>
                                  <w:r>
                                    <w:rPr>
                                      <w:spacing w:val="0"/>
                                      <w:w w:val="100"/>
                                      <w:position w:val="0"/>
                                      <w:sz w:val="14"/>
                                      <w:szCs w:val="14"/>
                                      <w:lang w:val="en-US" w:eastAsia="en-US" w:bidi="en-US"/>
                                    </w:rPr>
                                    <w:t>2C</w:t>
                                  </w:r>
                                </w:p>
                              </w:tc>
                            </w:tr>
                          </w:tbl>
                          <w:p>
                            <w:pPr>
                              <w:widowControl w:val="0"/>
                              <w:spacing w:line="1" w:lineRule="exact"/>
                            </w:pPr>
                          </w:p>
                        </w:txbxContent>
                      </wps:txbx>
                      <wps:bodyPr lIns="0" tIns="0" rIns="0" bIns="0">
                        <a:noAutoFit/>
                      </wps:bodyPr>
                    </wps:wsp>
                  </a:graphicData>
                </a:graphic>
              </wp:anchor>
            </w:drawing>
          </mc:Choice>
          <mc:Fallback>
            <w:pict>
              <v:shape id="_x0000_s1059" type="#_x0000_t202" style="position:absolute;margin-left:53.5pt;margin-top:3.1000000000000001pt;width:504.94999999999999pt;height:194.90000000000001pt;z-index:-125829374;mso-wrap-distance-left:9.pt;mso-wrap-distance-right:9.pt;mso-wrap-distance-bottom:13.pt;mso-position-horizontal-relative:page;mso-position-vertical-relative:margin" filled="f" stroked="f">
                <v:textbox inset="0,0,0,0">
                  <w:txbxContent>
                    <w:tbl>
                      <w:tblPr>
                        <w:tblOverlap w:val="never"/>
                        <w:jc w:val="left"/>
                        <w:tblLayout w:type="fixed"/>
                      </w:tblPr>
                      <w:tblGrid>
                        <w:gridCol w:w="1099"/>
                        <w:gridCol w:w="9000"/>
                      </w:tblGrid>
                      <w:tr>
                        <w:trPr>
                          <w:tblHeade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2900" w:right="0" w:firstLine="0"/>
                              <w:jc w:val="left"/>
                              <w:rPr>
                                <w:sz w:val="16"/>
                                <w:szCs w:val="16"/>
                              </w:rPr>
                            </w:pPr>
                            <w:r>
                              <w:rPr>
                                <w:b/>
                                <w:bCs/>
                                <w:spacing w:val="0"/>
                                <w:w w:val="100"/>
                                <w:position w:val="0"/>
                                <w:sz w:val="16"/>
                                <w:szCs w:val="16"/>
                              </w:rPr>
                              <w:t>表</w:t>
                            </w:r>
                            <w:r>
                              <w:rPr>
                                <w:rFonts w:ascii="Times New Roman" w:eastAsia="Times New Roman" w:hAnsi="Times New Roman" w:cs="Times New Roman"/>
                                <w:b/>
                                <w:bCs/>
                                <w:spacing w:val="0"/>
                                <w:w w:val="100"/>
                                <w:position w:val="0"/>
                                <w:sz w:val="16"/>
                                <w:szCs w:val="16"/>
                              </w:rPr>
                              <w:t xml:space="preserve">6 </w:t>
                            </w:r>
                            <w:r>
                              <w:rPr>
                                <w:spacing w:val="0"/>
                                <w:w w:val="100"/>
                                <w:position w:val="0"/>
                                <w:sz w:val="14"/>
                                <w:szCs w:val="14"/>
                                <w:lang w:val="en-US" w:eastAsia="en-US" w:bidi="en-US"/>
                              </w:rPr>
                              <w:t>KDOQI</w:t>
                            </w:r>
                            <w:r>
                              <w:rPr>
                                <w:spacing w:val="0"/>
                                <w:w w:val="100"/>
                                <w:position w:val="0"/>
                                <w:sz w:val="16"/>
                                <w:szCs w:val="16"/>
                              </w:rPr>
                              <w:t>微量营养素推荐</w:t>
                            </w:r>
                          </w:p>
                          <w:p>
                            <w:pPr>
                              <w:pStyle w:val="Style68"/>
                              <w:keepNext w:val="0"/>
                              <w:keepLines w:val="0"/>
                              <w:widowControl w:val="0"/>
                              <w:shd w:val="clear" w:color="auto" w:fill="auto"/>
                              <w:bidi w:val="0"/>
                              <w:spacing w:before="0" w:after="0" w:line="240" w:lineRule="auto"/>
                              <w:ind w:left="1180" w:right="0" w:firstLine="0"/>
                              <w:jc w:val="left"/>
                              <w:rPr>
                                <w:sz w:val="14"/>
                                <w:szCs w:val="14"/>
                              </w:rPr>
                            </w:pPr>
                            <w:r>
                              <w:rPr>
                                <w:rFonts w:ascii="Times New Roman" w:eastAsia="Times New Roman" w:hAnsi="Times New Roman" w:cs="Times New Roman"/>
                                <w:b/>
                                <w:bCs/>
                                <w:spacing w:val="0"/>
                                <w:w w:val="100"/>
                                <w:position w:val="0"/>
                                <w:sz w:val="16"/>
                                <w:szCs w:val="16"/>
                                <w:lang w:val="en-US" w:eastAsia="en-US" w:bidi="en-US"/>
                              </w:rPr>
                              <w:t xml:space="preserve">Table </w:t>
                            </w:r>
                            <w:r>
                              <w:rPr>
                                <w:rFonts w:ascii="Times New Roman" w:eastAsia="Times New Roman" w:hAnsi="Times New Roman" w:cs="Times New Roman"/>
                                <w:b/>
                                <w:bCs/>
                                <w:spacing w:val="0"/>
                                <w:w w:val="100"/>
                                <w:position w:val="0"/>
                                <w:sz w:val="16"/>
                                <w:szCs w:val="16"/>
                              </w:rPr>
                              <w:t xml:space="preserve">6 </w:t>
                            </w:r>
                            <w:r>
                              <w:rPr>
                                <w:spacing w:val="0"/>
                                <w:w w:val="100"/>
                                <w:position w:val="0"/>
                                <w:sz w:val="14"/>
                                <w:szCs w:val="14"/>
                                <w:lang w:val="en-US" w:eastAsia="en-US" w:bidi="en-US"/>
                              </w:rPr>
                              <w:t>Dietary micronutrient intake in adults with CKD recommended by the KDOQI</w:t>
                            </w:r>
                          </w:p>
                        </w:tc>
                      </w:tr>
                      <w:tr>
                        <w:trPr>
                          <w:trHeight w:val="274" w:hRule="exact"/>
                        </w:trPr>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rPr>
                              <w:t>微量营养素</w:t>
                            </w:r>
                          </w:p>
                        </w:tc>
                        <w:tc>
                          <w:tcPr>
                            <w:tcBorders>
                              <w:top w:val="single" w:sz="4"/>
                            </w:tcBorders>
                            <w:shd w:val="clear" w:color="auto" w:fill="FFFFFF"/>
                            <w:vAlign w:val="bottom"/>
                          </w:tcPr>
                          <w:p>
                            <w:pPr>
                              <w:pStyle w:val="Style68"/>
                              <w:keepNext w:val="0"/>
                              <w:keepLines w:val="0"/>
                              <w:widowControl w:val="0"/>
                              <w:shd w:val="clear" w:color="auto" w:fill="auto"/>
                              <w:tabs>
                                <w:tab w:pos="6835" w:val="left"/>
                              </w:tabs>
                              <w:bidi w:val="0"/>
                              <w:spacing w:before="0" w:after="0" w:line="240" w:lineRule="auto"/>
                              <w:ind w:left="2400" w:right="0" w:firstLine="0"/>
                              <w:jc w:val="left"/>
                              <w:rPr>
                                <w:sz w:val="16"/>
                                <w:szCs w:val="16"/>
                              </w:rPr>
                            </w:pPr>
                            <w:r>
                              <w:rPr>
                                <w:spacing w:val="0"/>
                                <w:w w:val="100"/>
                                <w:position w:val="0"/>
                                <w:sz w:val="16"/>
                                <w:szCs w:val="16"/>
                              </w:rPr>
                              <w:t>推荐内容</w:t>
                              <w:tab/>
                              <w:t>推荐级别</w:t>
                            </w:r>
                          </w:p>
                        </w:tc>
                      </w:tr>
                      <w:tr>
                        <w:trPr>
                          <w:trHeight w:val="941" w:hRule="exact"/>
                        </w:trPr>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叶酸</w:t>
                            </w:r>
                          </w:p>
                        </w:tc>
                        <w:tc>
                          <w:tcPr>
                            <w:tcBorders>
                              <w:top w:val="single" w:sz="4"/>
                            </w:tcBorders>
                            <w:shd w:val="clear" w:color="auto" w:fill="FFFFFF"/>
                            <w:vAlign w:val="bottom"/>
                          </w:tcPr>
                          <w:p>
                            <w:pPr>
                              <w:pStyle w:val="Style68"/>
                              <w:keepNext w:val="0"/>
                              <w:keepLines w:val="0"/>
                              <w:widowControl w:val="0"/>
                              <w:shd w:val="clear" w:color="auto" w:fill="auto"/>
                              <w:tabs>
                                <w:tab w:pos="6917" w:val="left"/>
                              </w:tabs>
                              <w:bidi w:val="0"/>
                              <w:spacing w:before="0" w:after="0" w:line="240" w:lineRule="auto"/>
                              <w:ind w:left="0" w:right="0" w:firstLine="0"/>
                              <w:jc w:val="left"/>
                              <w:rPr>
                                <w:sz w:val="14"/>
                                <w:szCs w:val="14"/>
                              </w:rPr>
                            </w:pPr>
                            <w:r>
                              <w:rPr>
                                <w:spacing w:val="0"/>
                                <w:w w:val="100"/>
                                <w:position w:val="0"/>
                                <w:sz w:val="14"/>
                                <w:szCs w:val="14"/>
                                <w:lang w:val="en-US" w:eastAsia="en-US" w:bidi="en-US"/>
                              </w:rPr>
                              <w:t>CKD 3~5D</w:t>
                            </w:r>
                            <w:r>
                              <w:rPr>
                                <w:spacing w:val="0"/>
                                <w:w w:val="100"/>
                                <w:position w:val="0"/>
                                <w:sz w:val="16"/>
                                <w:szCs w:val="16"/>
                              </w:rPr>
                              <w:t>期或肾移植后与肾脏疾病相关的高同型半胱氨酸血症者，不常</w:t>
                              <w:tab/>
                            </w:r>
                            <w:r>
                              <w:rPr>
                                <w:spacing w:val="0"/>
                                <w:w w:val="100"/>
                                <w:position w:val="0"/>
                                <w:sz w:val="14"/>
                                <w:szCs w:val="14"/>
                                <w:lang w:val="en-US" w:eastAsia="en-US" w:bidi="en-US"/>
                              </w:rPr>
                              <w:t>1A</w:t>
                            </w:r>
                          </w:p>
                          <w:p>
                            <w:pPr>
                              <w:pStyle w:val="Style68"/>
                              <w:keepNext w:val="0"/>
                              <w:keepLines w:val="0"/>
                              <w:widowControl w:val="0"/>
                              <w:shd w:val="clear" w:color="auto" w:fill="auto"/>
                              <w:bidi w:val="0"/>
                              <w:spacing w:before="0" w:after="80" w:line="240" w:lineRule="auto"/>
                              <w:ind w:left="0" w:right="0" w:firstLine="0"/>
                              <w:jc w:val="left"/>
                              <w:rPr>
                                <w:sz w:val="16"/>
                                <w:szCs w:val="16"/>
                              </w:rPr>
                            </w:pPr>
                            <w:r>
                              <w:rPr>
                                <w:spacing w:val="0"/>
                                <w:w w:val="100"/>
                                <w:position w:val="0"/>
                                <w:sz w:val="16"/>
                                <w:szCs w:val="16"/>
                              </w:rPr>
                              <w:t>规补充叶酸，不论其是否包括在复合维生素</w:t>
                            </w:r>
                            <w:r>
                              <w:rPr>
                                <w:spacing w:val="0"/>
                                <w:w w:val="100"/>
                                <w:position w:val="0"/>
                                <w:sz w:val="14"/>
                                <w:szCs w:val="14"/>
                                <w:lang w:val="en-US" w:eastAsia="en-US" w:bidi="en-US"/>
                              </w:rPr>
                              <w:t>B</w:t>
                            </w:r>
                            <w:r>
                              <w:rPr>
                                <w:spacing w:val="0"/>
                                <w:w w:val="100"/>
                                <w:position w:val="0"/>
                                <w:sz w:val="16"/>
                                <w:szCs w:val="16"/>
                              </w:rPr>
                              <w:t>中</w:t>
                            </w:r>
                          </w:p>
                          <w:p>
                            <w:pPr>
                              <w:pStyle w:val="Style68"/>
                              <w:keepNext w:val="0"/>
                              <w:keepLines w:val="0"/>
                              <w:widowControl w:val="0"/>
                              <w:shd w:val="clear" w:color="auto" w:fill="auto"/>
                              <w:tabs>
                                <w:tab w:pos="6955" w:val="left"/>
                              </w:tabs>
                              <w:bidi w:val="0"/>
                              <w:spacing w:before="0" w:after="0" w:line="240" w:lineRule="auto"/>
                              <w:ind w:left="0" w:right="0" w:firstLine="0"/>
                              <w:jc w:val="left"/>
                              <w:rPr>
                                <w:sz w:val="14"/>
                                <w:szCs w:val="14"/>
                              </w:rPr>
                            </w:pPr>
                            <w:r>
                              <w:rPr>
                                <w:spacing w:val="0"/>
                                <w:w w:val="100"/>
                                <w:position w:val="0"/>
                                <w:sz w:val="14"/>
                                <w:szCs w:val="14"/>
                                <w:lang w:val="en-US" w:eastAsia="en-US" w:bidi="en-US"/>
                              </w:rPr>
                              <w:t>CKD</w:t>
                            </w:r>
                            <w:r>
                              <w:rPr>
                                <w:spacing w:val="0"/>
                                <w:w w:val="100"/>
                                <w:position w:val="0"/>
                                <w:sz w:val="16"/>
                                <w:szCs w:val="16"/>
                              </w:rPr>
                              <w:t>各期患者，建议根据临床症状和体征，服用叶酸、维生素</w:t>
                            </w:r>
                            <w:r>
                              <w:rPr>
                                <w:spacing w:val="0"/>
                                <w:w w:val="100"/>
                                <w:position w:val="0"/>
                                <w:sz w:val="14"/>
                                <w:szCs w:val="14"/>
                                <w:lang w:val="en-US" w:eastAsia="en-US" w:bidi="en-US"/>
                              </w:rPr>
                              <w:t>B</w:t>
                            </w:r>
                            <w:r>
                              <w:rPr>
                                <w:rFonts w:ascii="Times New Roman" w:eastAsia="Times New Roman" w:hAnsi="Times New Roman" w:cs="Times New Roman"/>
                                <w:spacing w:val="0"/>
                                <w:w w:val="100"/>
                                <w:position w:val="0"/>
                                <w:sz w:val="8"/>
                                <w:szCs w:val="8"/>
                                <w:lang w:val="en-US" w:eastAsia="en-US" w:bidi="en-US"/>
                              </w:rPr>
                              <w:t>1</w:t>
                            </w:r>
                            <w:r>
                              <w:rPr>
                                <w:spacing w:val="0"/>
                                <w:w w:val="100"/>
                                <w:position w:val="0"/>
                                <w:sz w:val="8"/>
                                <w:szCs w:val="8"/>
                                <w:lang w:val="en-US" w:eastAsia="en-US" w:bidi="en-US"/>
                              </w:rPr>
                              <w:t>，</w:t>
                            </w:r>
                            <w:r>
                              <w:rPr>
                                <w:spacing w:val="0"/>
                                <w:w w:val="100"/>
                                <w:position w:val="0"/>
                                <w:sz w:val="16"/>
                                <w:szCs w:val="16"/>
                              </w:rPr>
                              <w:t>和/或</w:t>
                              <w:tab/>
                            </w:r>
                            <w:r>
                              <w:rPr>
                                <w:spacing w:val="0"/>
                                <w:w w:val="100"/>
                                <w:position w:val="0"/>
                                <w:sz w:val="14"/>
                                <w:szCs w:val="14"/>
                                <w:lang w:val="en-US" w:eastAsia="en-US" w:bidi="en-US"/>
                              </w:rPr>
                              <w:t>2B</w:t>
                            </w:r>
                          </w:p>
                          <w:p>
                            <w:pPr>
                              <w:pStyle w:val="Style68"/>
                              <w:keepNext w:val="0"/>
                              <w:keepLines w:val="0"/>
                              <w:widowControl w:val="0"/>
                              <w:shd w:val="clear" w:color="auto" w:fill="auto"/>
                              <w:bidi w:val="0"/>
                              <w:spacing w:before="0" w:after="40" w:line="240" w:lineRule="auto"/>
                              <w:ind w:left="0" w:right="0" w:firstLine="0"/>
                              <w:jc w:val="left"/>
                              <w:rPr>
                                <w:sz w:val="16"/>
                                <w:szCs w:val="16"/>
                              </w:rPr>
                            </w:pPr>
                            <w:r>
                              <w:rPr>
                                <w:spacing w:val="0"/>
                                <w:w w:val="100"/>
                                <w:position w:val="0"/>
                                <w:sz w:val="16"/>
                                <w:szCs w:val="16"/>
                              </w:rPr>
                              <w:t>复合维生素</w:t>
                            </w:r>
                            <w:r>
                              <w:rPr>
                                <w:spacing w:val="0"/>
                                <w:w w:val="100"/>
                                <w:position w:val="0"/>
                                <w:sz w:val="14"/>
                                <w:szCs w:val="14"/>
                                <w:lang w:val="en-US" w:eastAsia="en-US" w:bidi="en-US"/>
                              </w:rPr>
                              <w:t>B</w:t>
                            </w:r>
                            <w:r>
                              <w:rPr>
                                <w:spacing w:val="0"/>
                                <w:w w:val="100"/>
                                <w:position w:val="0"/>
                                <w:sz w:val="16"/>
                                <w:szCs w:val="16"/>
                              </w:rPr>
                              <w:t>补充剂，以纠正叶酸或维生素</w:t>
                            </w:r>
                            <w:r>
                              <w:rPr>
                                <w:spacing w:val="0"/>
                                <w:w w:val="100"/>
                                <w:position w:val="0"/>
                                <w:sz w:val="14"/>
                                <w:szCs w:val="14"/>
                                <w:lang w:val="en-US" w:eastAsia="en-US" w:bidi="en-US"/>
                              </w:rPr>
                              <w:t>Bn</w:t>
                            </w:r>
                            <w:r>
                              <w:rPr>
                                <w:spacing w:val="0"/>
                                <w:w w:val="100"/>
                                <w:position w:val="0"/>
                                <w:sz w:val="16"/>
                                <w:szCs w:val="16"/>
                              </w:rPr>
                              <w:t>缺乏/不足</w:t>
                            </w:r>
                          </w:p>
                        </w:tc>
                      </w:tr>
                      <w:tr>
                        <w:trPr>
                          <w:trHeight w:val="1003" w:hRule="exact"/>
                        </w:trPr>
                        <w:tc>
                          <w:tcPr>
                            <w:tcBorders/>
                            <w:shd w:val="clear" w:color="auto" w:fill="FFFFFF"/>
                            <w:vAlign w:val="top"/>
                          </w:tcPr>
                          <w:p>
                            <w:pPr>
                              <w:pStyle w:val="Style68"/>
                              <w:keepNext w:val="0"/>
                              <w:keepLines w:val="0"/>
                              <w:widowControl w:val="0"/>
                              <w:shd w:val="clear" w:color="auto" w:fill="auto"/>
                              <w:bidi w:val="0"/>
                              <w:spacing w:before="0" w:after="80" w:line="240" w:lineRule="auto"/>
                              <w:ind w:left="0" w:right="0" w:firstLine="280"/>
                              <w:jc w:val="left"/>
                              <w:rPr>
                                <w:sz w:val="14"/>
                                <w:szCs w:val="14"/>
                              </w:rPr>
                            </w:pPr>
                            <w:r>
                              <w:rPr>
                                <w:spacing w:val="0"/>
                                <w:w w:val="100"/>
                                <w:position w:val="0"/>
                                <w:sz w:val="16"/>
                                <w:szCs w:val="16"/>
                              </w:rPr>
                              <w:t>维生素</w:t>
                            </w:r>
                            <w:r>
                              <w:rPr>
                                <w:spacing w:val="0"/>
                                <w:w w:val="100"/>
                                <w:position w:val="0"/>
                                <w:sz w:val="14"/>
                                <w:szCs w:val="14"/>
                                <w:lang w:val="en-US" w:eastAsia="en-US" w:bidi="en-US"/>
                              </w:rPr>
                              <w:t>c</w:t>
                            </w:r>
                          </w:p>
                          <w:p>
                            <w:pPr>
                              <w:pStyle w:val="Style68"/>
                              <w:keepNext w:val="0"/>
                              <w:keepLines w:val="0"/>
                              <w:widowControl w:val="0"/>
                              <w:shd w:val="clear" w:color="auto" w:fill="auto"/>
                              <w:bidi w:val="0"/>
                              <w:spacing w:before="0" w:after="0" w:line="240" w:lineRule="auto"/>
                              <w:ind w:left="0" w:right="0" w:firstLine="280"/>
                              <w:jc w:val="left"/>
                              <w:rPr>
                                <w:sz w:val="14"/>
                                <w:szCs w:val="14"/>
                              </w:rPr>
                            </w:pPr>
                            <w:r>
                              <w:rPr>
                                <w:spacing w:val="0"/>
                                <w:w w:val="100"/>
                                <w:position w:val="0"/>
                                <w:sz w:val="16"/>
                                <w:szCs w:val="16"/>
                              </w:rPr>
                              <w:t>维生素</w:t>
                            </w:r>
                            <w:r>
                              <w:rPr>
                                <w:spacing w:val="0"/>
                                <w:w w:val="100"/>
                                <w:position w:val="0"/>
                                <w:sz w:val="14"/>
                                <w:szCs w:val="14"/>
                                <w:lang w:val="en-US" w:eastAsia="en-US" w:bidi="en-US"/>
                              </w:rPr>
                              <w:t>D</w:t>
                            </w:r>
                          </w:p>
                        </w:tc>
                        <w:tc>
                          <w:tcPr>
                            <w:tcBorders/>
                            <w:shd w:val="clear" w:color="auto" w:fill="FFFFFF"/>
                            <w:vAlign w:val="top"/>
                          </w:tcPr>
                          <w:p>
                            <w:pPr>
                              <w:pStyle w:val="Style68"/>
                              <w:keepNext w:val="0"/>
                              <w:keepLines w:val="0"/>
                              <w:widowControl w:val="0"/>
                              <w:shd w:val="clear" w:color="auto" w:fill="auto"/>
                              <w:tabs>
                                <w:tab w:pos="6730" w:val="left"/>
                              </w:tabs>
                              <w:bidi w:val="0"/>
                              <w:spacing w:before="0" w:after="80" w:line="240" w:lineRule="auto"/>
                              <w:ind w:left="0" w:right="0" w:firstLine="0"/>
                              <w:jc w:val="left"/>
                              <w:rPr>
                                <w:sz w:val="16"/>
                                <w:szCs w:val="16"/>
                              </w:rPr>
                            </w:pPr>
                            <w:r>
                              <w:rPr>
                                <w:spacing w:val="0"/>
                                <w:w w:val="100"/>
                                <w:position w:val="0"/>
                                <w:sz w:val="16"/>
                                <w:szCs w:val="16"/>
                              </w:rPr>
                              <w:t>有缺乏风险的</w:t>
                            </w:r>
                            <w:r>
                              <w:rPr>
                                <w:spacing w:val="0"/>
                                <w:w w:val="100"/>
                                <w:position w:val="0"/>
                                <w:sz w:val="14"/>
                                <w:szCs w:val="14"/>
                                <w:lang w:val="en-US" w:eastAsia="en-US" w:bidi="en-US"/>
                              </w:rPr>
                              <w:t>CKD</w:t>
                            </w:r>
                            <w:r>
                              <w:rPr>
                                <w:spacing w:val="0"/>
                                <w:w w:val="100"/>
                                <w:position w:val="0"/>
                                <w:sz w:val="16"/>
                                <w:szCs w:val="16"/>
                              </w:rPr>
                              <w:t>各期患者，男性补充至少</w:t>
                            </w:r>
                            <w:r>
                              <w:rPr>
                                <w:spacing w:val="0"/>
                                <w:w w:val="100"/>
                                <w:position w:val="0"/>
                                <w:sz w:val="14"/>
                                <w:szCs w:val="14"/>
                              </w:rPr>
                              <w:t xml:space="preserve">90 </w:t>
                            </w:r>
                            <w:r>
                              <w:rPr>
                                <w:spacing w:val="0"/>
                                <w:w w:val="100"/>
                                <w:position w:val="0"/>
                                <w:sz w:val="14"/>
                                <w:szCs w:val="14"/>
                                <w:lang w:val="en-US" w:eastAsia="en-US" w:bidi="en-US"/>
                              </w:rPr>
                              <w:t>mg/d</w:t>
                            </w:r>
                            <w:r>
                              <w:rPr>
                                <w:spacing w:val="0"/>
                                <w:w w:val="100"/>
                                <w:position w:val="0"/>
                                <w:sz w:val="16"/>
                                <w:szCs w:val="16"/>
                              </w:rPr>
                              <w:t>，女性</w:t>
                            </w:r>
                            <w:r>
                              <w:rPr>
                                <w:spacing w:val="0"/>
                                <w:w w:val="100"/>
                                <w:position w:val="0"/>
                                <w:sz w:val="14"/>
                                <w:szCs w:val="14"/>
                              </w:rPr>
                              <w:t xml:space="preserve">75 </w:t>
                            </w:r>
                            <w:r>
                              <w:rPr>
                                <w:spacing w:val="0"/>
                                <w:w w:val="100"/>
                                <w:position w:val="0"/>
                                <w:sz w:val="14"/>
                                <w:szCs w:val="14"/>
                                <w:lang w:val="en-US" w:eastAsia="en-US" w:bidi="en-US"/>
                              </w:rPr>
                              <w:t>mg/d</w:t>
                              <w:tab/>
                            </w:r>
                            <w:r>
                              <w:rPr>
                                <w:spacing w:val="0"/>
                                <w:w w:val="100"/>
                                <w:position w:val="0"/>
                                <w:sz w:val="16"/>
                                <w:szCs w:val="16"/>
                              </w:rPr>
                              <w:t>专家意见</w:t>
                            </w:r>
                          </w:p>
                          <w:p>
                            <w:pPr>
                              <w:pStyle w:val="Style68"/>
                              <w:keepNext w:val="0"/>
                              <w:keepLines w:val="0"/>
                              <w:widowControl w:val="0"/>
                              <w:shd w:val="clear" w:color="auto" w:fill="auto"/>
                              <w:tabs>
                                <w:tab w:pos="5496" w:val="left"/>
                              </w:tabs>
                              <w:bidi w:val="0"/>
                              <w:spacing w:before="0" w:after="80" w:line="240" w:lineRule="auto"/>
                              <w:ind w:left="0" w:right="0" w:firstLine="0"/>
                              <w:jc w:val="left"/>
                              <w:rPr>
                                <w:sz w:val="16"/>
                                <w:szCs w:val="16"/>
                              </w:rPr>
                            </w:pPr>
                            <w:r>
                              <w:rPr>
                                <w:spacing w:val="0"/>
                                <w:w w:val="100"/>
                                <w:position w:val="0"/>
                                <w:sz w:val="16"/>
                                <w:szCs w:val="16"/>
                              </w:rPr>
                              <w:t>建议以维生素。</w:t>
                            </w:r>
                            <w:r>
                              <w:rPr>
                                <w:rFonts w:ascii="Times New Roman" w:eastAsia="Times New Roman" w:hAnsi="Times New Roman" w:cs="Times New Roman"/>
                                <w:spacing w:val="0"/>
                                <w:w w:val="100"/>
                                <w:position w:val="0"/>
                                <w:sz w:val="8"/>
                                <w:szCs w:val="8"/>
                              </w:rPr>
                              <w:t>3</w:t>
                            </w:r>
                            <w:r>
                              <w:rPr>
                                <w:spacing w:val="0"/>
                                <w:w w:val="100"/>
                                <w:position w:val="0"/>
                                <w:sz w:val="16"/>
                                <w:szCs w:val="16"/>
                              </w:rPr>
                              <w:t>、维生素</w:t>
                            </w:r>
                            <w:r>
                              <w:rPr>
                                <w:spacing w:val="0"/>
                                <w:w w:val="100"/>
                                <w:position w:val="0"/>
                                <w:sz w:val="14"/>
                                <w:szCs w:val="14"/>
                                <w:lang w:val="en-US" w:eastAsia="en-US" w:bidi="en-US"/>
                              </w:rPr>
                              <w:t>D</w:t>
                            </w:r>
                            <w:r>
                              <w:rPr>
                                <w:rFonts w:ascii="Times New Roman" w:eastAsia="Times New Roman" w:hAnsi="Times New Roman" w:cs="Times New Roman"/>
                                <w:spacing w:val="0"/>
                                <w:w w:val="100"/>
                                <w:position w:val="0"/>
                                <w:sz w:val="8"/>
                                <w:szCs w:val="8"/>
                                <w:lang w:val="en-US" w:eastAsia="en-US" w:bidi="en-US"/>
                              </w:rPr>
                              <w:t>,</w:t>
                            </w:r>
                            <w:r>
                              <w:rPr>
                                <w:spacing w:val="0"/>
                                <w:w w:val="100"/>
                                <w:position w:val="0"/>
                                <w:sz w:val="16"/>
                                <w:szCs w:val="16"/>
                              </w:rPr>
                              <w:t>的形式补充，纠正</w:t>
                            </w:r>
                            <w:r>
                              <w:rPr>
                                <w:spacing w:val="0"/>
                                <w:w w:val="100"/>
                                <w:position w:val="0"/>
                                <w:sz w:val="14"/>
                                <w:szCs w:val="14"/>
                                <w:lang w:val="en-US" w:eastAsia="en-US" w:bidi="en-US"/>
                              </w:rPr>
                              <w:t>25（OH）D</w:t>
                            </w:r>
                            <w:r>
                              <w:rPr>
                                <w:spacing w:val="0"/>
                                <w:w w:val="100"/>
                                <w:position w:val="0"/>
                                <w:sz w:val="16"/>
                                <w:szCs w:val="16"/>
                              </w:rPr>
                              <w:t>缺乏</w:t>
                            </w:r>
                            <w:r>
                              <w:rPr>
                                <w:spacing w:val="0"/>
                                <w:w w:val="100"/>
                                <w:position w:val="0"/>
                                <w:sz w:val="14"/>
                                <w:szCs w:val="14"/>
                              </w:rPr>
                              <w:t>/</w:t>
                            </w:r>
                            <w:r>
                              <w:rPr>
                                <w:spacing w:val="0"/>
                                <w:w w:val="100"/>
                                <w:position w:val="0"/>
                                <w:sz w:val="16"/>
                                <w:szCs w:val="16"/>
                              </w:rPr>
                              <w:t>不足</w:t>
                              <w:tab/>
                            </w:r>
                            <w:r>
                              <w:rPr>
                                <w:spacing w:val="0"/>
                                <w:w w:val="100"/>
                                <w:position w:val="0"/>
                                <w:sz w:val="14"/>
                                <w:szCs w:val="14"/>
                                <w:lang w:val="en-US" w:eastAsia="en-US" w:bidi="en-US"/>
                              </w:rPr>
                              <w:t>CKD1-5D</w:t>
                            </w:r>
                            <w:r>
                              <w:rPr>
                                <w:spacing w:val="0"/>
                                <w:w w:val="100"/>
                                <w:position w:val="0"/>
                                <w:sz w:val="16"/>
                                <w:szCs w:val="16"/>
                              </w:rPr>
                              <w:t>期（</w:t>
                            </w:r>
                            <w:r>
                              <w:rPr>
                                <w:spacing w:val="0"/>
                                <w:w w:val="100"/>
                                <w:position w:val="0"/>
                                <w:sz w:val="14"/>
                                <w:szCs w:val="14"/>
                                <w:lang w:val="en-US" w:eastAsia="en-US" w:bidi="en-US"/>
                              </w:rPr>
                              <w:t>2C）</w:t>
                            </w:r>
                            <w:r>
                              <w:rPr>
                                <w:spacing w:val="0"/>
                                <w:w w:val="100"/>
                                <w:position w:val="0"/>
                                <w:sz w:val="16"/>
                                <w:szCs w:val="16"/>
                              </w:rPr>
                              <w:t>;肾移植后（专家意见）</w:t>
                            </w:r>
                          </w:p>
                          <w:p>
                            <w:pPr>
                              <w:pStyle w:val="Style68"/>
                              <w:keepNext w:val="0"/>
                              <w:keepLines w:val="0"/>
                              <w:widowControl w:val="0"/>
                              <w:shd w:val="clear" w:color="auto" w:fill="auto"/>
                              <w:tabs>
                                <w:tab w:pos="6710" w:val="left"/>
                              </w:tabs>
                              <w:bidi w:val="0"/>
                              <w:spacing w:before="0" w:after="0" w:line="240" w:lineRule="auto"/>
                              <w:ind w:left="0" w:right="0" w:firstLine="0"/>
                              <w:jc w:val="left"/>
                              <w:rPr>
                                <w:sz w:val="16"/>
                                <w:szCs w:val="16"/>
                              </w:rPr>
                            </w:pPr>
                            <w:r>
                              <w:rPr>
                                <w:spacing w:val="0"/>
                                <w:w w:val="100"/>
                                <w:position w:val="0"/>
                                <w:sz w:val="16"/>
                                <w:szCs w:val="16"/>
                              </w:rPr>
                              <w:t>在</w:t>
                            </w:r>
                            <w:r>
                              <w:rPr>
                                <w:spacing w:val="0"/>
                                <w:w w:val="100"/>
                                <w:position w:val="0"/>
                                <w:sz w:val="14"/>
                                <w:szCs w:val="14"/>
                                <w:lang w:val="en-US" w:eastAsia="en-US" w:bidi="en-US"/>
                              </w:rPr>
                              <w:t xml:space="preserve">CKD </w:t>
                            </w:r>
                            <w:r>
                              <w:rPr>
                                <w:spacing w:val="0"/>
                                <w:w w:val="100"/>
                                <w:position w:val="0"/>
                                <w:sz w:val="14"/>
                                <w:szCs w:val="14"/>
                              </w:rPr>
                              <w:t>1~5</w:t>
                            </w:r>
                            <w:r>
                              <w:rPr>
                                <w:spacing w:val="0"/>
                                <w:w w:val="100"/>
                                <w:position w:val="0"/>
                                <w:sz w:val="16"/>
                                <w:szCs w:val="16"/>
                              </w:rPr>
                              <w:t>期伴肾源性蛋白尿的成年患者中，补充维生素</w:t>
                            </w:r>
                            <w:r>
                              <w:rPr>
                                <w:spacing w:val="0"/>
                                <w:w w:val="100"/>
                                <w:position w:val="0"/>
                                <w:sz w:val="14"/>
                                <w:szCs w:val="14"/>
                                <w:lang w:val="en-US" w:eastAsia="en-US" w:bidi="en-US"/>
                              </w:rPr>
                              <w:t>D</w:t>
                            </w:r>
                            <w:r>
                              <w:rPr>
                                <w:rFonts w:ascii="Times New Roman" w:eastAsia="Times New Roman" w:hAnsi="Times New Roman" w:cs="Times New Roman"/>
                                <w:spacing w:val="0"/>
                                <w:w w:val="100"/>
                                <w:position w:val="0"/>
                                <w:sz w:val="8"/>
                                <w:szCs w:val="8"/>
                                <w:lang w:val="en-US" w:eastAsia="en-US" w:bidi="en-US"/>
                              </w:rPr>
                              <w:t>3</w:t>
                            </w:r>
                            <w:r>
                              <w:rPr>
                                <w:spacing w:val="0"/>
                                <w:w w:val="100"/>
                                <w:position w:val="0"/>
                                <w:sz w:val="16"/>
                                <w:szCs w:val="16"/>
                                <w:lang w:val="en-US" w:eastAsia="en-US" w:bidi="en-US"/>
                              </w:rPr>
                              <w:t>、</w:t>
                            </w:r>
                            <w:r>
                              <w:rPr>
                                <w:spacing w:val="0"/>
                                <w:w w:val="100"/>
                                <w:position w:val="0"/>
                                <w:sz w:val="16"/>
                                <w:szCs w:val="16"/>
                              </w:rPr>
                              <w:t>维生素</w:t>
                            </w:r>
                            <w:r>
                              <w:rPr>
                                <w:spacing w:val="0"/>
                                <w:w w:val="100"/>
                                <w:position w:val="0"/>
                                <w:sz w:val="14"/>
                                <w:szCs w:val="14"/>
                                <w:lang w:val="en-US" w:eastAsia="en-US" w:bidi="en-US"/>
                              </w:rPr>
                              <w:t>D</w:t>
                            </w:r>
                            <w:r>
                              <w:rPr>
                                <w:rFonts w:ascii="Times New Roman" w:eastAsia="Times New Roman" w:hAnsi="Times New Roman" w:cs="Times New Roman"/>
                                <w:spacing w:val="0"/>
                                <w:w w:val="100"/>
                                <w:position w:val="0"/>
                                <w:sz w:val="8"/>
                                <w:szCs w:val="8"/>
                                <w:lang w:val="en-US" w:eastAsia="en-US" w:bidi="en-US"/>
                              </w:rPr>
                              <w:t>,</w:t>
                              <w:tab/>
                            </w:r>
                            <w:r>
                              <w:rPr>
                                <w:spacing w:val="0"/>
                                <w:w w:val="100"/>
                                <w:position w:val="0"/>
                                <w:sz w:val="16"/>
                                <w:szCs w:val="16"/>
                              </w:rPr>
                              <w:t>专家意见</w:t>
                            </w:r>
                          </w:p>
                          <w:p>
                            <w:pPr>
                              <w:pStyle w:val="Style68"/>
                              <w:keepNext w:val="0"/>
                              <w:keepLines w:val="0"/>
                              <w:widowControl w:val="0"/>
                              <w:shd w:val="clear" w:color="auto" w:fill="auto"/>
                              <w:bidi w:val="0"/>
                              <w:spacing w:before="0" w:after="80" w:line="240" w:lineRule="auto"/>
                              <w:ind w:left="0" w:right="0" w:firstLine="0"/>
                              <w:jc w:val="left"/>
                              <w:rPr>
                                <w:sz w:val="16"/>
                                <w:szCs w:val="16"/>
                              </w:rPr>
                            </w:pPr>
                            <w:r>
                              <w:rPr>
                                <w:spacing w:val="0"/>
                                <w:w w:val="100"/>
                                <w:position w:val="0"/>
                                <w:sz w:val="16"/>
                                <w:szCs w:val="16"/>
                              </w:rPr>
                              <w:t>或其他安全有效的</w:t>
                            </w:r>
                            <w:r>
                              <w:rPr>
                                <w:spacing w:val="0"/>
                                <w:w w:val="100"/>
                                <w:position w:val="0"/>
                                <w:sz w:val="14"/>
                                <w:szCs w:val="14"/>
                                <w:lang w:val="en-US" w:eastAsia="en-US" w:bidi="en-US"/>
                              </w:rPr>
                              <w:t>25（OH）D</w:t>
                            </w:r>
                            <w:r>
                              <w:rPr>
                                <w:spacing w:val="0"/>
                                <w:w w:val="100"/>
                                <w:position w:val="0"/>
                                <w:sz w:val="16"/>
                                <w:szCs w:val="16"/>
                              </w:rPr>
                              <w:t>前体。</w:t>
                            </w:r>
                          </w:p>
                        </w:tc>
                      </w:tr>
                      <w:tr>
                        <w:trPr>
                          <w:trHeight w:val="466"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6"/>
                                <w:szCs w:val="16"/>
                              </w:rPr>
                              <w:t>维生素</w:t>
                            </w:r>
                            <w:r>
                              <w:rPr>
                                <w:spacing w:val="0"/>
                                <w:w w:val="100"/>
                                <w:position w:val="0"/>
                                <w:sz w:val="14"/>
                                <w:szCs w:val="14"/>
                                <w:lang w:val="en-US" w:eastAsia="en-US" w:bidi="en-US"/>
                              </w:rPr>
                              <w:t>A/E</w:t>
                            </w:r>
                          </w:p>
                        </w:tc>
                        <w:tc>
                          <w:tcPr>
                            <w:tcBorders/>
                            <w:shd w:val="clear" w:color="auto" w:fill="FFFFFF"/>
                            <w:vAlign w:val="center"/>
                          </w:tcPr>
                          <w:p>
                            <w:pPr>
                              <w:pStyle w:val="Style68"/>
                              <w:keepNext w:val="0"/>
                              <w:keepLines w:val="0"/>
                              <w:widowControl w:val="0"/>
                              <w:shd w:val="clear" w:color="auto" w:fill="auto"/>
                              <w:tabs>
                                <w:tab w:pos="6706" w:val="left"/>
                              </w:tabs>
                              <w:bidi w:val="0"/>
                              <w:spacing w:before="0" w:after="0" w:line="240" w:lineRule="auto"/>
                              <w:ind w:left="0" w:right="0" w:firstLine="0"/>
                              <w:jc w:val="left"/>
                              <w:rPr>
                                <w:sz w:val="16"/>
                                <w:szCs w:val="16"/>
                              </w:rPr>
                            </w:pPr>
                            <w:r>
                              <w:rPr>
                                <w:spacing w:val="0"/>
                                <w:w w:val="100"/>
                                <w:position w:val="0"/>
                                <w:sz w:val="14"/>
                                <w:szCs w:val="14"/>
                                <w:lang w:val="en-US" w:eastAsia="en-US" w:bidi="en-US"/>
                              </w:rPr>
                              <w:t>MHD</w:t>
                            </w:r>
                            <w:r>
                              <w:rPr>
                                <w:spacing w:val="0"/>
                                <w:w w:val="100"/>
                                <w:position w:val="0"/>
                                <w:sz w:val="16"/>
                                <w:szCs w:val="16"/>
                              </w:rPr>
                              <w:t>或</w:t>
                            </w:r>
                            <w:r>
                              <w:rPr>
                                <w:spacing w:val="0"/>
                                <w:w w:val="100"/>
                                <w:position w:val="0"/>
                                <w:sz w:val="14"/>
                                <w:szCs w:val="14"/>
                                <w:lang w:val="en-US" w:eastAsia="en-US" w:bidi="en-US"/>
                              </w:rPr>
                              <w:t>PD</w:t>
                            </w:r>
                            <w:r>
                              <w:rPr>
                                <w:spacing w:val="0"/>
                                <w:w w:val="100"/>
                                <w:position w:val="0"/>
                                <w:sz w:val="16"/>
                                <w:szCs w:val="16"/>
                              </w:rPr>
                              <w:t>的</w:t>
                            </w:r>
                            <w:r>
                              <w:rPr>
                                <w:spacing w:val="0"/>
                                <w:w w:val="100"/>
                                <w:position w:val="0"/>
                                <w:sz w:val="14"/>
                                <w:szCs w:val="14"/>
                                <w:lang w:val="en-US" w:eastAsia="en-US" w:bidi="en-US"/>
                              </w:rPr>
                              <w:t>CKD 5D</w:t>
                            </w:r>
                            <w:r>
                              <w:rPr>
                                <w:spacing w:val="0"/>
                                <w:w w:val="100"/>
                                <w:position w:val="0"/>
                                <w:sz w:val="16"/>
                                <w:szCs w:val="16"/>
                              </w:rPr>
                              <w:t>期患者，由于潜在毒性，不常规补充维生素</w:t>
                            </w:r>
                            <w:r>
                              <w:rPr>
                                <w:spacing w:val="0"/>
                                <w:w w:val="100"/>
                                <w:position w:val="0"/>
                                <w:sz w:val="14"/>
                                <w:szCs w:val="14"/>
                                <w:lang w:val="en-US" w:eastAsia="en-US" w:bidi="en-US"/>
                              </w:rPr>
                              <w:t>A</w:t>
                            </w:r>
                            <w:r>
                              <w:rPr>
                                <w:spacing w:val="0"/>
                                <w:w w:val="100"/>
                                <w:position w:val="0"/>
                                <w:sz w:val="16"/>
                                <w:szCs w:val="16"/>
                              </w:rPr>
                              <w:t>或</w:t>
                            </w:r>
                            <w:r>
                              <w:rPr>
                                <w:spacing w:val="0"/>
                                <w:w w:val="100"/>
                                <w:position w:val="0"/>
                                <w:sz w:val="14"/>
                                <w:szCs w:val="14"/>
                                <w:lang w:val="en-US" w:eastAsia="en-US" w:bidi="en-US"/>
                              </w:rPr>
                              <w:t>E</w:t>
                            </w:r>
                            <w:r>
                              <w:rPr>
                                <w:spacing w:val="0"/>
                                <w:w w:val="100"/>
                                <w:position w:val="0"/>
                                <w:sz w:val="16"/>
                                <w:szCs w:val="16"/>
                                <w:lang w:val="en-US" w:eastAsia="en-US" w:bidi="en-US"/>
                              </w:rPr>
                              <w:t>。</w:t>
                              <w:tab/>
                            </w:r>
                            <w:r>
                              <w:rPr>
                                <w:spacing w:val="0"/>
                                <w:w w:val="100"/>
                                <w:position w:val="0"/>
                                <w:sz w:val="16"/>
                                <w:szCs w:val="16"/>
                              </w:rPr>
                              <w:t>专家意见</w:t>
                            </w:r>
                          </w:p>
                          <w:p>
                            <w:pPr>
                              <w:pStyle w:val="Style68"/>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如需补充，应注意避免过量，并监测患者的毒性。</w:t>
                            </w:r>
                          </w:p>
                        </w:tc>
                      </w:tr>
                      <w:tr>
                        <w:trPr>
                          <w:trHeight w:val="466"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80"/>
                              <w:jc w:val="left"/>
                              <w:rPr>
                                <w:sz w:val="14"/>
                                <w:szCs w:val="14"/>
                              </w:rPr>
                            </w:pPr>
                            <w:r>
                              <w:rPr>
                                <w:spacing w:val="0"/>
                                <w:w w:val="100"/>
                                <w:position w:val="0"/>
                                <w:sz w:val="16"/>
                                <w:szCs w:val="16"/>
                              </w:rPr>
                              <w:t>维生素</w:t>
                            </w:r>
                            <w:r>
                              <w:rPr>
                                <w:spacing w:val="0"/>
                                <w:w w:val="100"/>
                                <w:position w:val="0"/>
                                <w:sz w:val="14"/>
                                <w:szCs w:val="14"/>
                                <w:lang w:val="en-US" w:eastAsia="en-US" w:bidi="en-US"/>
                              </w:rPr>
                              <w:t>K</w:t>
                            </w:r>
                          </w:p>
                        </w:tc>
                        <w:tc>
                          <w:tcPr>
                            <w:tcBorders/>
                            <w:shd w:val="clear" w:color="auto" w:fill="FFFFFF"/>
                            <w:vAlign w:val="center"/>
                          </w:tcPr>
                          <w:p>
                            <w:pPr>
                              <w:pStyle w:val="Style68"/>
                              <w:keepNext w:val="0"/>
                              <w:keepLines w:val="0"/>
                              <w:widowControl w:val="0"/>
                              <w:shd w:val="clear" w:color="auto" w:fill="auto"/>
                              <w:tabs>
                                <w:tab w:pos="6710" w:val="left"/>
                              </w:tabs>
                              <w:bidi w:val="0"/>
                              <w:spacing w:before="0" w:after="0" w:line="240" w:lineRule="auto"/>
                              <w:ind w:left="0" w:right="0" w:firstLine="0"/>
                              <w:jc w:val="left"/>
                              <w:rPr>
                                <w:sz w:val="16"/>
                                <w:szCs w:val="16"/>
                              </w:rPr>
                            </w:pPr>
                            <w:r>
                              <w:rPr>
                                <w:spacing w:val="0"/>
                                <w:w w:val="100"/>
                                <w:position w:val="0"/>
                                <w:sz w:val="16"/>
                                <w:szCs w:val="16"/>
                              </w:rPr>
                              <w:t>接受抗凝药物（已知抑制维生素</w:t>
                            </w:r>
                            <w:r>
                              <w:rPr>
                                <w:spacing w:val="0"/>
                                <w:w w:val="100"/>
                                <w:position w:val="0"/>
                                <w:sz w:val="14"/>
                                <w:szCs w:val="14"/>
                                <w:lang w:val="en-US" w:eastAsia="en-US" w:bidi="en-US"/>
                              </w:rPr>
                              <w:t>K</w:t>
                            </w:r>
                            <w:r>
                              <w:rPr>
                                <w:spacing w:val="0"/>
                                <w:w w:val="100"/>
                                <w:position w:val="0"/>
                                <w:sz w:val="16"/>
                                <w:szCs w:val="16"/>
                              </w:rPr>
                              <w:t>活性，如华法林化合物）者不使用维生</w:t>
                              <w:tab/>
                              <w:t>专家意见</w:t>
                            </w:r>
                          </w:p>
                          <w:p>
                            <w:pPr>
                              <w:pStyle w:val="Style68"/>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rPr>
                              <w:t>素</w:t>
                            </w:r>
                            <w:r>
                              <w:rPr>
                                <w:spacing w:val="0"/>
                                <w:w w:val="100"/>
                                <w:position w:val="0"/>
                                <w:sz w:val="14"/>
                                <w:szCs w:val="14"/>
                                <w:lang w:val="en-US" w:eastAsia="en-US" w:bidi="en-US"/>
                              </w:rPr>
                              <w:t>K</w:t>
                            </w:r>
                            <w:r>
                              <w:rPr>
                                <w:spacing w:val="0"/>
                                <w:w w:val="100"/>
                                <w:position w:val="0"/>
                                <w:sz w:val="16"/>
                                <w:szCs w:val="16"/>
                              </w:rPr>
                              <w:t>补充剂。</w:t>
                            </w:r>
                          </w:p>
                        </w:tc>
                      </w:tr>
                      <w:tr>
                        <w:trPr>
                          <w:trHeight w:val="283" w:hRule="exact"/>
                        </w:trPr>
                        <w:tc>
                          <w:tcPr>
                            <w:tcBorders>
                              <w:bottom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340"/>
                              <w:jc w:val="left"/>
                              <w:rPr>
                                <w:sz w:val="16"/>
                                <w:szCs w:val="16"/>
                              </w:rPr>
                            </w:pPr>
                            <w:r>
                              <w:rPr>
                                <w:spacing w:val="0"/>
                                <w:w w:val="100"/>
                                <w:position w:val="0"/>
                                <w:sz w:val="16"/>
                                <w:szCs w:val="16"/>
                              </w:rPr>
                              <w:t>硒或锌</w:t>
                            </w:r>
                          </w:p>
                        </w:tc>
                        <w:tc>
                          <w:tcPr>
                            <w:tcBorders>
                              <w:bottom w:val="single" w:sz="4"/>
                            </w:tcBorders>
                            <w:shd w:val="clear" w:color="auto" w:fill="FFFFFF"/>
                            <w:vAlign w:val="center"/>
                          </w:tcPr>
                          <w:p>
                            <w:pPr>
                              <w:pStyle w:val="Style68"/>
                              <w:keepNext w:val="0"/>
                              <w:keepLines w:val="0"/>
                              <w:widowControl w:val="0"/>
                              <w:shd w:val="clear" w:color="auto" w:fill="auto"/>
                              <w:tabs>
                                <w:tab w:pos="6926" w:val="left"/>
                              </w:tabs>
                              <w:bidi w:val="0"/>
                              <w:spacing w:before="0" w:after="0" w:line="240" w:lineRule="auto"/>
                              <w:ind w:left="0" w:right="0" w:firstLine="0"/>
                              <w:jc w:val="left"/>
                              <w:rPr>
                                <w:sz w:val="14"/>
                                <w:szCs w:val="14"/>
                              </w:rPr>
                            </w:pPr>
                            <w:r>
                              <w:rPr>
                                <w:spacing w:val="0"/>
                                <w:w w:val="100"/>
                                <w:position w:val="0"/>
                                <w:sz w:val="16"/>
                                <w:szCs w:val="16"/>
                              </w:rPr>
                              <w:t>建议不常规补充</w:t>
                              <w:tab/>
                            </w:r>
                            <w:r>
                              <w:rPr>
                                <w:spacing w:val="0"/>
                                <w:w w:val="100"/>
                                <w:position w:val="0"/>
                                <w:sz w:val="14"/>
                                <w:szCs w:val="14"/>
                                <w:lang w:val="en-US" w:eastAsia="en-US" w:bidi="en-US"/>
                              </w:rPr>
                              <w:t>2C</w:t>
                            </w:r>
                          </w:p>
                        </w:tc>
                      </w:tr>
                    </w:tbl>
                    <w:p>
                      <w:pPr>
                        <w:widowControl w:val="0"/>
                        <w:spacing w:line="1" w:lineRule="exact"/>
                      </w:pPr>
                    </w:p>
                  </w:txbxContent>
                </v:textbox>
                <w10:wrap type="topAndBottom" anchorx="page" anchory="margin"/>
              </v:shape>
            </w:pict>
          </mc:Fallback>
        </mc:AlternateContent>
      </w:r>
      <w:r>
        <w:rPr>
          <w:spacing w:val="0"/>
          <w:w w:val="100"/>
          <w:position w:val="0"/>
        </w:rPr>
        <w:t>肾移植后低磷血症患者，可以考虑通过高磷摄入量 （饮食或补充剂）来补充血清中磷酸盐（推荐级别： 专家意见）。可见，钙磷的调整主要应根据检测结 果进行调整，而且不仅关注补充制剂，还要特别关 注饮食所提供的钙磷量。</w:t>
      </w:r>
    </w:p>
    <w:p>
      <w:pPr>
        <w:pStyle w:val="Style52"/>
        <w:keepNext w:val="0"/>
        <w:keepLines w:val="0"/>
        <w:widowControl w:val="0"/>
        <w:shd w:val="clear" w:color="auto" w:fill="auto"/>
        <w:bidi w:val="0"/>
        <w:spacing w:before="0" w:after="0" w:line="320" w:lineRule="exact"/>
        <w:ind w:left="0" w:right="0"/>
        <w:jc w:val="both"/>
      </w:pPr>
      <w:r>
        <w:rPr>
          <w:spacing w:val="0"/>
          <w:w w:val="100"/>
          <w:position w:val="0"/>
        </w:rPr>
        <w:t>钾作为细胞内的主要阳离子，在调节细胞电生理、 血管功能、血压和神经肌肉功能等方面发挥着重要作 用。膳食钾摄入量对血钾含量的影响具有极大的临 床意义。由于</w:t>
      </w:r>
      <w:r>
        <w:rPr>
          <w:rFonts w:ascii="Times New Roman" w:eastAsia="Times New Roman" w:hAnsi="Times New Roman" w:cs="Times New Roman"/>
          <w:spacing w:val="0"/>
          <w:w w:val="100"/>
          <w:position w:val="0"/>
          <w:lang w:val="en-US" w:eastAsia="en-US" w:bidi="en-US"/>
        </w:rPr>
        <w:t>CKD</w:t>
      </w:r>
      <w:r>
        <w:rPr>
          <w:spacing w:val="0"/>
          <w:w w:val="100"/>
          <w:position w:val="0"/>
        </w:rPr>
        <w:t>患者的钾稳态和排泄机制常受损， 因此高钾血症是一个突出的问题。钾的推荐也包括 了膳食和补充剂两部分：</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期或肾移植后患 者，应调整膳食钾摄入量，使血钾维持在参考范围 （推荐级别：专家意见）。</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 xml:space="preserve">期（推荐级别： </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D</w:t>
      </w:r>
      <w:r>
        <w:rPr>
          <w:spacing w:val="0"/>
          <w:w w:val="100"/>
          <w:position w:val="0"/>
          <w:lang w:val="en-US" w:eastAsia="en-US" w:bidi="en-US"/>
        </w:rPr>
        <w:t>）</w:t>
      </w:r>
      <w:r>
        <w:rPr>
          <w:spacing w:val="0"/>
          <w:w w:val="100"/>
          <w:position w:val="0"/>
        </w:rPr>
        <w:t>或肾移植后（推荐级别：专家意见）高钾或低 钾的患者，建议饮食或补充钾的摄入量应基于患者 的个人需要和临床判断。</w:t>
      </w:r>
    </w:p>
    <w:p>
      <w:pPr>
        <w:pStyle w:val="Style52"/>
        <w:keepNext w:val="0"/>
        <w:keepLines w:val="0"/>
        <w:widowControl w:val="0"/>
        <w:shd w:val="clear" w:color="auto" w:fill="auto"/>
        <w:bidi w:val="0"/>
        <w:spacing w:before="0" w:after="0" w:line="320" w:lineRule="exact"/>
        <w:ind w:left="0" w:right="0"/>
        <w:jc w:val="both"/>
      </w:pPr>
      <w:r>
        <w:rPr>
          <w:spacing w:val="0"/>
          <w:w w:val="100"/>
          <w:position w:val="0"/>
        </w:rPr>
        <w:t>钠是影响体内液体的动态平衡的重要细胞外阳离 子，正常血容量是通过肾素</w:t>
      </w:r>
      <w:r>
        <w:rPr>
          <w:rFonts w:ascii="Times New Roman" w:eastAsia="Times New Roman" w:hAnsi="Times New Roman" w:cs="Times New Roman"/>
          <w:spacing w:val="0"/>
          <w:w w:val="100"/>
          <w:position w:val="0"/>
        </w:rPr>
        <w:t>-</w:t>
      </w:r>
      <w:r>
        <w:rPr>
          <w:spacing w:val="0"/>
          <w:w w:val="100"/>
          <w:position w:val="0"/>
        </w:rPr>
        <w:t>血管紧张素</w:t>
      </w:r>
      <w:r>
        <w:rPr>
          <w:rFonts w:ascii="Times New Roman" w:eastAsia="Times New Roman" w:hAnsi="Times New Roman" w:cs="Times New Roman"/>
          <w:spacing w:val="0"/>
          <w:w w:val="100"/>
          <w:position w:val="0"/>
        </w:rPr>
        <w:t>-</w:t>
      </w:r>
      <w:r>
        <w:rPr>
          <w:spacing w:val="0"/>
          <w:w w:val="100"/>
          <w:position w:val="0"/>
        </w:rPr>
        <w:t>醛固酮 系统来维持的。在</w:t>
      </w:r>
      <w:r>
        <w:rPr>
          <w:rFonts w:ascii="Times New Roman" w:eastAsia="Times New Roman" w:hAnsi="Times New Roman" w:cs="Times New Roman"/>
          <w:spacing w:val="0"/>
          <w:w w:val="100"/>
          <w:position w:val="0"/>
          <w:lang w:val="en-US" w:eastAsia="en-US" w:bidi="en-US"/>
        </w:rPr>
        <w:t>CKD</w:t>
      </w:r>
      <w:r>
        <w:rPr>
          <w:spacing w:val="0"/>
          <w:w w:val="100"/>
          <w:position w:val="0"/>
        </w:rPr>
        <w:t>患者中，这一系统可能会因 钠摄入过多和</w:t>
      </w:r>
      <w:r>
        <w:rPr>
          <w:rFonts w:ascii="Times New Roman" w:eastAsia="Times New Roman" w:hAnsi="Times New Roman" w:cs="Times New Roman"/>
          <w:spacing w:val="0"/>
          <w:w w:val="100"/>
          <w:position w:val="0"/>
        </w:rPr>
        <w:t>/</w:t>
      </w:r>
      <w:r>
        <w:rPr>
          <w:spacing w:val="0"/>
          <w:w w:val="100"/>
          <w:position w:val="0"/>
        </w:rPr>
        <w:t>或排泄不足而受到损害。新指南对钠 的推荐包括：</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3</w:t>
      </w:r>
      <w:r>
        <w:rPr>
          <w:rFonts w:ascii="Times New Roman" w:eastAsia="Times New Roman" w:hAnsi="Times New Roman" w:cs="Times New Roman"/>
          <w:spacing w:val="0"/>
          <w:w w:val="100"/>
          <w:position w:val="0"/>
        </w:rPr>
        <w:t>~</w:t>
      </w:r>
      <w:r>
        <w:rPr>
          <w:spacing w:val="0"/>
          <w:w w:val="100"/>
          <w:position w:val="0"/>
        </w:rPr>
        <w:t>5期（推荐级别：</w:t>
      </w:r>
      <w:r>
        <w:rPr>
          <w:spacing w:val="0"/>
          <w:w w:val="100"/>
          <w:position w:val="0"/>
          <w:lang w:val="en-US" w:eastAsia="en-US" w:bidi="en-US"/>
        </w:rPr>
        <w:t>I</w:t>
      </w:r>
      <w:r>
        <w:rPr>
          <w:rFonts w:ascii="Times New Roman" w:eastAsia="Times New Roman" w:hAnsi="Times New Roman" w:cs="Times New Roman"/>
          <w:spacing w:val="0"/>
          <w:w w:val="100"/>
          <w:position w:val="0"/>
          <w:lang w:val="en-US" w:eastAsia="en-US" w:bidi="en-US"/>
        </w:rPr>
        <w:t>B</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期（推荐级别：</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C</w:t>
      </w:r>
      <w:r>
        <w:rPr>
          <w:spacing w:val="0"/>
          <w:w w:val="100"/>
          <w:position w:val="0"/>
          <w:lang w:val="en-US" w:eastAsia="en-US" w:bidi="en-US"/>
        </w:rPr>
        <w:t>）</w:t>
      </w:r>
      <w:r>
        <w:rPr>
          <w:spacing w:val="0"/>
          <w:w w:val="100"/>
          <w:position w:val="0"/>
        </w:rPr>
        <w:t xml:space="preserve">或肾移植后（推荐级别： </w:t>
      </w:r>
      <w:r>
        <w:rPr>
          <w:spacing w:val="0"/>
          <w:w w:val="100"/>
          <w:position w:val="0"/>
          <w:lang w:val="en-US" w:eastAsia="en-US" w:bidi="en-US"/>
        </w:rPr>
        <w:t>1</w:t>
      </w:r>
      <w:r>
        <w:rPr>
          <w:rFonts w:ascii="Times New Roman" w:eastAsia="Times New Roman" w:hAnsi="Times New Roman" w:cs="Times New Roman"/>
          <w:spacing w:val="0"/>
          <w:w w:val="100"/>
          <w:position w:val="0"/>
          <w:lang w:val="en-US" w:eastAsia="en-US" w:bidi="en-US"/>
        </w:rPr>
        <w:t>C</w:t>
      </w:r>
      <w:r>
        <w:rPr>
          <w:spacing w:val="0"/>
          <w:w w:val="100"/>
          <w:position w:val="0"/>
          <w:lang w:val="en-US" w:eastAsia="en-US" w:bidi="en-US"/>
        </w:rPr>
        <w:t>）</w:t>
      </w:r>
      <w:r>
        <w:rPr>
          <w:spacing w:val="0"/>
          <w:w w:val="100"/>
          <w:position w:val="0"/>
        </w:rPr>
        <w:t xml:space="preserve">患者，将钠摄入量限制在100 </w:t>
      </w:r>
      <w:r>
        <w:rPr>
          <w:rFonts w:ascii="Times New Roman" w:eastAsia="Times New Roman" w:hAnsi="Times New Roman" w:cs="Times New Roman"/>
          <w:spacing w:val="0"/>
          <w:w w:val="100"/>
          <w:position w:val="0"/>
          <w:lang w:val="en-US" w:eastAsia="en-US" w:bidi="en-US"/>
        </w:rPr>
        <w:t>mmol/d</w:t>
      </w:r>
      <w:r>
        <w:rPr>
          <w:spacing w:val="0"/>
          <w:w w:val="100"/>
          <w:position w:val="0"/>
        </w:rPr>
        <w:t>以下（</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 xml:space="preserve">3 </w:t>
      </w:r>
      <w:r>
        <w:rPr>
          <w:rFonts w:ascii="Times New Roman" w:eastAsia="Times New Roman" w:hAnsi="Times New Roman" w:cs="Times New Roman"/>
          <w:spacing w:val="0"/>
          <w:w w:val="100"/>
          <w:position w:val="0"/>
          <w:lang w:val="en-US" w:eastAsia="en-US" w:bidi="en-US"/>
        </w:rPr>
        <w:t>g/d</w:t>
      </w:r>
      <w:r>
        <w:rPr>
          <w:spacing w:val="0"/>
          <w:w w:val="100"/>
          <w:position w:val="0"/>
          <w:lang w:val="en-US" w:eastAsia="en-US" w:bidi="en-US"/>
        </w:rPr>
        <w:t>）</w:t>
      </w:r>
      <w:r>
        <w:rPr>
          <w:spacing w:val="0"/>
          <w:w w:val="100"/>
          <w:position w:val="0"/>
        </w:rPr>
        <w:t>，以降低血压和改善容量控制；对</w:t>
      </w:r>
      <w:r>
        <w:rPr>
          <w:rFonts w:ascii="Times New Roman" w:eastAsia="Times New Roman" w:hAnsi="Times New Roman" w:cs="Times New Roman"/>
          <w:spacing w:val="0"/>
          <w:w w:val="100"/>
          <w:position w:val="0"/>
          <w:lang w:val="en-US" w:eastAsia="en-US" w:bidi="en-US"/>
        </w:rPr>
        <w:t xml:space="preserve">CKD </w:t>
      </w:r>
      <w:r>
        <w:rPr>
          <w:spacing w:val="0"/>
          <w:w w:val="100"/>
          <w:position w:val="0"/>
        </w:rPr>
        <w:t>3</w:t>
      </w:r>
      <w:r>
        <w:rPr>
          <w:rFonts w:ascii="Times New Roman" w:eastAsia="Times New Roman" w:hAnsi="Times New Roman" w:cs="Times New Roman"/>
          <w:spacing w:val="0"/>
          <w:w w:val="100"/>
          <w:position w:val="0"/>
        </w:rPr>
        <w:t>~</w:t>
      </w:r>
      <w:r>
        <w:rPr>
          <w:spacing w:val="0"/>
          <w:w w:val="100"/>
          <w:position w:val="0"/>
        </w:rPr>
        <w:t>5期 患者，限制在这一水平还可以与现有的药物干预协同 减少尿蛋白（推荐级别：</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A</w:t>
      </w:r>
      <w:r>
        <w:rPr>
          <w:spacing w:val="0"/>
          <w:w w:val="100"/>
          <w:position w:val="0"/>
          <w:lang w:val="en-US" w:eastAsia="en-US" w:bidi="en-US"/>
        </w:rPr>
        <w:t>）；</w:t>
      </w:r>
      <w:r>
        <w:rPr>
          <w:spacing w:val="0"/>
          <w:w w:val="100"/>
          <w:position w:val="0"/>
        </w:rPr>
        <w:t>对</w:t>
      </w:r>
      <w:r>
        <w:rPr>
          <w:rFonts w:ascii="Times New Roman" w:eastAsia="Times New Roman" w:hAnsi="Times New Roman" w:cs="Times New Roman"/>
          <w:spacing w:val="0"/>
          <w:w w:val="100"/>
          <w:position w:val="0"/>
          <w:lang w:val="en-US" w:eastAsia="en-US" w:bidi="en-US"/>
        </w:rPr>
        <w:t xml:space="preserve">CKD </w:t>
      </w:r>
      <w:r>
        <w:rPr>
          <w:spacing w:val="0"/>
          <w:w w:val="100"/>
          <w:position w:val="0"/>
          <w:lang w:val="en-US" w:eastAsia="en-US" w:bidi="en-US"/>
        </w:rPr>
        <w:t>3</w:t>
      </w:r>
      <w:r>
        <w:rPr>
          <w:rFonts w:ascii="Times New Roman" w:eastAsia="Times New Roman" w:hAnsi="Times New Roman" w:cs="Times New Roman"/>
          <w:spacing w:val="0"/>
          <w:w w:val="100"/>
          <w:position w:val="0"/>
          <w:lang w:val="en-US" w:eastAsia="en-US" w:bidi="en-US"/>
        </w:rPr>
        <w:t>~</w:t>
      </w:r>
      <w:r>
        <w:rPr>
          <w:spacing w:val="0"/>
          <w:w w:val="100"/>
          <w:position w:val="0"/>
          <w:lang w:val="en-US" w:eastAsia="en-US" w:bidi="en-US"/>
        </w:rPr>
        <w:t>5</w:t>
      </w:r>
      <w:r>
        <w:rPr>
          <w:rFonts w:ascii="Times New Roman" w:eastAsia="Times New Roman" w:hAnsi="Times New Roman" w:cs="Times New Roman"/>
          <w:spacing w:val="0"/>
          <w:w w:val="100"/>
          <w:position w:val="0"/>
          <w:lang w:val="en-US" w:eastAsia="en-US" w:bidi="en-US"/>
        </w:rPr>
        <w:t>D</w:t>
      </w:r>
      <w:r>
        <w:rPr>
          <w:spacing w:val="0"/>
          <w:w w:val="100"/>
          <w:position w:val="0"/>
        </w:rPr>
        <w:t>期患 者，为实现更好的容量控制和体质量减少，限制膳 食钠摄入量可作为一种辅助的生活方式调整策略（推 荐级别：</w:t>
      </w:r>
      <w:r>
        <w:rPr>
          <w:spacing w:val="0"/>
          <w:w w:val="100"/>
          <w:position w:val="0"/>
          <w:lang w:val="en-US" w:eastAsia="en-US" w:bidi="en-US"/>
        </w:rPr>
        <w:t>2</w:t>
      </w:r>
      <w:r>
        <w:rPr>
          <w:rFonts w:ascii="Times New Roman" w:eastAsia="Times New Roman" w:hAnsi="Times New Roman" w:cs="Times New Roman"/>
          <w:spacing w:val="0"/>
          <w:w w:val="100"/>
          <w:position w:val="0"/>
          <w:lang w:val="en-US" w:eastAsia="en-US" w:bidi="en-US"/>
        </w:rPr>
        <w:t>B</w:t>
      </w:r>
      <w:r>
        <w:rPr>
          <w:spacing w:val="0"/>
          <w:w w:val="100"/>
          <w:position w:val="0"/>
          <w:lang w:val="en-US" w:eastAsia="en-US" w:bidi="en-US"/>
        </w:rPr>
        <w:t>）</w:t>
      </w:r>
      <w:r>
        <w:rPr>
          <w:spacing w:val="0"/>
          <w:w w:val="100"/>
          <w:position w:val="0"/>
        </w:rPr>
        <w:t xml:space="preserve">。印度专家共识建议高血压的未透析 </w:t>
      </w:r>
      <w:r>
        <w:rPr>
          <w:rFonts w:ascii="Times New Roman" w:eastAsia="Times New Roman" w:hAnsi="Times New Roman" w:cs="Times New Roman"/>
          <w:spacing w:val="0"/>
          <w:w w:val="100"/>
          <w:position w:val="0"/>
          <w:lang w:val="en-US" w:eastAsia="en-US" w:bidi="en-US"/>
        </w:rPr>
        <w:t>CKD</w:t>
      </w:r>
      <w:r>
        <w:rPr>
          <w:spacing w:val="0"/>
          <w:w w:val="100"/>
          <w:position w:val="0"/>
        </w:rPr>
        <w:t xml:space="preserve">患者限制钠在2 </w:t>
      </w:r>
      <w:r>
        <w:rPr>
          <w:rFonts w:ascii="Times New Roman" w:eastAsia="Times New Roman" w:hAnsi="Times New Roman" w:cs="Times New Roman"/>
          <w:spacing w:val="0"/>
          <w:w w:val="100"/>
          <w:position w:val="0"/>
          <w:lang w:val="en-US" w:eastAsia="en-US" w:bidi="en-US"/>
        </w:rPr>
        <w:t>g/d</w:t>
      </w:r>
      <w:r>
        <w:rPr>
          <w:spacing w:val="0"/>
          <w:w w:val="100"/>
          <w:position w:val="0"/>
        </w:rPr>
        <w:t xml:space="preserve">（相当于氯化钠5 </w:t>
      </w:r>
      <w:r>
        <w:rPr>
          <w:rFonts w:ascii="Times New Roman" w:eastAsia="Times New Roman" w:hAnsi="Times New Roman" w:cs="Times New Roman"/>
          <w:spacing w:val="0"/>
          <w:w w:val="100"/>
          <w:position w:val="0"/>
          <w:lang w:val="en-US" w:eastAsia="en-US" w:bidi="en-US"/>
        </w:rPr>
        <w:t>g</w:t>
      </w:r>
      <w:r>
        <w:rPr>
          <w:spacing w:val="0"/>
          <w:w w:val="100"/>
          <w:position w:val="0"/>
          <w:lang w:val="en-US" w:eastAsia="en-US" w:bidi="en-US"/>
        </w:rPr>
        <w:t>）</w:t>
      </w:r>
      <w:r>
        <w:rPr>
          <w:rFonts w:ascii="Times New Roman" w:eastAsia="Times New Roman" w:hAnsi="Times New Roman" w:cs="Times New Roman"/>
          <w:spacing w:val="0"/>
          <w:w w:val="100"/>
          <w:position w:val="0"/>
          <w:vertAlign w:val="superscript"/>
        </w:rPr>
        <w:t>[25]</w:t>
      </w:r>
      <w:r>
        <w:rPr>
          <w:spacing w:val="0"/>
          <w:w w:val="100"/>
          <w:position w:val="0"/>
        </w:rPr>
        <w:t>， 我国行业标准建议各期</w:t>
      </w:r>
      <w:r>
        <w:rPr>
          <w:rFonts w:ascii="Times New Roman" w:eastAsia="Times New Roman" w:hAnsi="Times New Roman" w:cs="Times New Roman"/>
          <w:spacing w:val="0"/>
          <w:w w:val="100"/>
          <w:position w:val="0"/>
          <w:lang w:val="en-US" w:eastAsia="en-US" w:bidi="en-US"/>
        </w:rPr>
        <w:t>CKD</w:t>
      </w:r>
      <w:r>
        <w:rPr>
          <w:spacing w:val="0"/>
          <w:w w:val="100"/>
          <w:position w:val="0"/>
        </w:rPr>
        <w:t xml:space="preserve">患者钠摄入量应低 2 </w:t>
      </w:r>
      <w:r>
        <w:rPr>
          <w:rFonts w:ascii="Times New Roman" w:eastAsia="Times New Roman" w:hAnsi="Times New Roman" w:cs="Times New Roman"/>
          <w:spacing w:val="0"/>
          <w:w w:val="100"/>
          <w:position w:val="0"/>
          <w:lang w:val="en-US" w:eastAsia="en-US" w:bidi="en-US"/>
        </w:rPr>
        <w:t xml:space="preserve">g/d </w:t>
      </w:r>
      <w:r>
        <w:rPr>
          <w:rFonts w:ascii="Times New Roman" w:eastAsia="Times New Roman" w:hAnsi="Times New Roman" w:cs="Times New Roman"/>
          <w:spacing w:val="0"/>
          <w:w w:val="100"/>
          <w:position w:val="0"/>
          <w:vertAlign w:val="superscript"/>
        </w:rPr>
        <w:t>[7]</w:t>
      </w:r>
      <w:r>
        <w:rPr>
          <w:spacing w:val="0"/>
          <w:w w:val="100"/>
          <w:position w:val="0"/>
        </w:rPr>
        <w:t>。而普通人群建议摄入氯化钠</w:t>
      </w:r>
      <w:r>
        <w:rPr>
          <w:rFonts w:ascii="Times New Roman" w:eastAsia="Times New Roman" w:hAnsi="Times New Roman" w:cs="Times New Roman"/>
          <w:spacing w:val="0"/>
          <w:w w:val="100"/>
          <w:position w:val="0"/>
        </w:rPr>
        <w:t>＜</w:t>
      </w:r>
      <w:r>
        <w:rPr>
          <w:spacing w:val="0"/>
          <w:w w:val="100"/>
          <w:position w:val="0"/>
        </w:rPr>
        <w:t xml:space="preserve">6 </w:t>
      </w:r>
      <w:r>
        <w:rPr>
          <w:rFonts w:ascii="Times New Roman" w:eastAsia="Times New Roman" w:hAnsi="Times New Roman" w:cs="Times New Roman"/>
          <w:spacing w:val="0"/>
          <w:w w:val="100"/>
          <w:position w:val="0"/>
          <w:lang w:val="en-US" w:eastAsia="en-US" w:bidi="en-US"/>
        </w:rPr>
        <w:t xml:space="preserve">g/d </w:t>
      </w:r>
      <w:r>
        <w:rPr>
          <w:rFonts w:ascii="Times New Roman" w:eastAsia="Times New Roman" w:hAnsi="Times New Roman" w:cs="Times New Roman"/>
          <w:spacing w:val="0"/>
          <w:w w:val="100"/>
          <w:position w:val="0"/>
          <w:vertAlign w:val="superscript"/>
        </w:rPr>
        <w:t>[26]</w:t>
      </w:r>
      <w:r>
        <w:rPr>
          <w:spacing w:val="0"/>
          <w:w w:val="100"/>
          <w:position w:val="0"/>
        </w:rPr>
        <w:t>， 可见，国内外不同机构均认为应限制</w:t>
      </w:r>
      <w:r>
        <w:rPr>
          <w:rFonts w:ascii="Times New Roman" w:eastAsia="Times New Roman" w:hAnsi="Times New Roman" w:cs="Times New Roman"/>
          <w:spacing w:val="0"/>
          <w:w w:val="100"/>
          <w:position w:val="0"/>
          <w:lang w:val="en-US" w:eastAsia="en-US" w:bidi="en-US"/>
        </w:rPr>
        <w:t>CKD</w:t>
      </w:r>
      <w:r>
        <w:rPr>
          <w:spacing w:val="0"/>
          <w:w w:val="100"/>
          <w:position w:val="0"/>
        </w:rPr>
        <w:t xml:space="preserve">患者钠摄 入量，限制程度较普通人群更低。此外，对钠的限 制应关注钠元素和氯化钠的转换（每克氯化钠约含 393 </w:t>
      </w:r>
      <w:r>
        <w:rPr>
          <w:rFonts w:ascii="Times New Roman" w:eastAsia="Times New Roman" w:hAnsi="Times New Roman" w:cs="Times New Roman"/>
          <w:spacing w:val="0"/>
          <w:w w:val="100"/>
          <w:position w:val="0"/>
          <w:lang w:val="en-US" w:eastAsia="en-US" w:bidi="en-US"/>
        </w:rPr>
        <w:t>mg</w:t>
      </w:r>
      <w:r>
        <w:rPr>
          <w:spacing w:val="0"/>
          <w:w w:val="100"/>
          <w:position w:val="0"/>
        </w:rPr>
        <w:t>钠元素）。</w:t>
      </w:r>
    </w:p>
    <w:p>
      <w:pPr>
        <w:pStyle w:val="Style52"/>
        <w:keepNext w:val="0"/>
        <w:keepLines w:val="0"/>
        <w:widowControl w:val="0"/>
        <w:shd w:val="clear" w:color="auto" w:fill="auto"/>
        <w:bidi w:val="0"/>
        <w:spacing w:before="0" w:after="0" w:line="321" w:lineRule="exact"/>
        <w:ind w:left="0" w:right="0" w:firstLine="420"/>
        <w:jc w:val="both"/>
      </w:pPr>
      <w:r>
        <w:rPr>
          <w:spacing w:val="0"/>
          <w:w w:val="100"/>
          <w:position w:val="0"/>
        </w:rPr>
        <w:t>综上，</w:t>
      </w:r>
      <w:r>
        <w:rPr>
          <w:rFonts w:ascii="Times New Roman" w:eastAsia="Times New Roman" w:hAnsi="Times New Roman" w:cs="Times New Roman"/>
          <w:spacing w:val="0"/>
          <w:w w:val="100"/>
          <w:position w:val="0"/>
          <w:lang w:val="en-US" w:eastAsia="en-US" w:bidi="en-US"/>
        </w:rPr>
        <w:t>CKD</w:t>
      </w:r>
      <w:r>
        <w:rPr>
          <w:spacing w:val="0"/>
          <w:w w:val="100"/>
          <w:position w:val="0"/>
        </w:rPr>
        <w:t>患者</w:t>
      </w:r>
      <w:r>
        <w:rPr>
          <w:rFonts w:ascii="Times New Roman" w:eastAsia="Times New Roman" w:hAnsi="Times New Roman" w:cs="Times New Roman"/>
          <w:spacing w:val="0"/>
          <w:w w:val="100"/>
          <w:position w:val="0"/>
          <w:lang w:val="en-US" w:eastAsia="en-US" w:bidi="en-US"/>
        </w:rPr>
        <w:t>MNT</w:t>
      </w:r>
      <w:r>
        <w:rPr>
          <w:spacing w:val="0"/>
          <w:w w:val="100"/>
          <w:position w:val="0"/>
        </w:rPr>
        <w:t>至关重要，营养状态直接 影响患者预后。</w:t>
      </w:r>
      <w:r>
        <w:rPr>
          <w:rFonts w:ascii="Times New Roman" w:eastAsia="Times New Roman" w:hAnsi="Times New Roman" w:cs="Times New Roman"/>
          <w:spacing w:val="0"/>
          <w:w w:val="100"/>
          <w:position w:val="0"/>
          <w:lang w:val="en-US" w:eastAsia="en-US" w:bidi="en-US"/>
        </w:rPr>
        <w:t>MNT</w:t>
      </w:r>
      <w:r>
        <w:rPr>
          <w:spacing w:val="0"/>
          <w:w w:val="100"/>
          <w:position w:val="0"/>
        </w:rPr>
        <w:t>应由专业人士（营养师或同等 能力的医生、护士等医务工作者）在个体化评估的 基础上实施。可由护士或全科医生负责营养筛查， 营养师或同等能力的肾内科专科医生负责营养评估， 根据膳食摄入情况、疾病分期、是否透析、代谢状态、 是否合并糖尿病、血电解质检查结果等情况制定营 养方案，并根据随访情况进行调整。既能保证患者 有充足的能量、适宜的蛋白质摄入，避免营养不良， 又不增加肾脏负担。</w:t>
      </w:r>
    </w:p>
    <w:p>
      <w:pPr>
        <w:pStyle w:val="Style52"/>
        <w:keepNext w:val="0"/>
        <w:keepLines w:val="0"/>
        <w:widowControl w:val="0"/>
        <w:shd w:val="clear" w:color="auto" w:fill="auto"/>
        <w:bidi w:val="0"/>
        <w:spacing w:before="0" w:after="0" w:line="321" w:lineRule="exact"/>
        <w:ind w:left="0" w:right="0" w:firstLine="420"/>
        <w:jc w:val="both"/>
        <w:rPr>
          <w:sz w:val="19"/>
          <w:szCs w:val="19"/>
        </w:rPr>
      </w:pPr>
      <w:r>
        <w:rPr>
          <w:spacing w:val="0"/>
          <w:w w:val="100"/>
          <w:position w:val="0"/>
          <w:sz w:val="19"/>
          <w:szCs w:val="19"/>
        </w:rPr>
        <w:t>作者贡献：程改平、柳园进行文章构思、修订、 和文章质量控制及审校；刘婧进行文献</w:t>
      </w:r>
      <w:r>
        <w:rPr>
          <w:rFonts w:ascii="Times New Roman" w:eastAsia="Times New Roman" w:hAnsi="Times New Roman" w:cs="Times New Roman"/>
          <w:spacing w:val="0"/>
          <w:w w:val="100"/>
          <w:position w:val="0"/>
          <w:sz w:val="20"/>
          <w:szCs w:val="20"/>
        </w:rPr>
        <w:t>/</w:t>
      </w:r>
      <w:r>
        <w:rPr>
          <w:spacing w:val="0"/>
          <w:w w:val="100"/>
          <w:position w:val="0"/>
          <w:sz w:val="19"/>
          <w:szCs w:val="19"/>
        </w:rPr>
        <w:t>资料收集整 理和审校；程改平进行论文撰写；秦伟负责指导和 审校；程改平、柳园对文章整体负责，监督管理。</w:t>
      </w:r>
    </w:p>
    <w:p>
      <w:pPr>
        <w:pStyle w:val="Style52"/>
        <w:keepNext w:val="0"/>
        <w:keepLines w:val="0"/>
        <w:widowControl w:val="0"/>
        <w:shd w:val="clear" w:color="auto" w:fill="auto"/>
        <w:bidi w:val="0"/>
        <w:spacing w:before="0" w:after="0" w:line="321" w:lineRule="exact"/>
        <w:ind w:left="0" w:right="0" w:firstLine="420"/>
        <w:jc w:val="left"/>
        <w:rPr>
          <w:sz w:val="19"/>
          <w:szCs w:val="19"/>
        </w:rPr>
      </w:pPr>
      <w:r>
        <w:rPr>
          <w:spacing w:val="0"/>
          <w:w w:val="100"/>
          <w:position w:val="0"/>
          <w:sz w:val="19"/>
          <w:szCs w:val="19"/>
        </w:rPr>
        <w:t>本文无利益冲突。</w:t>
      </w:r>
    </w:p>
    <w:p>
      <w:pPr>
        <w:pStyle w:val="Style45"/>
        <w:keepNext w:val="0"/>
        <w:keepLines w:val="0"/>
        <w:widowControl w:val="0"/>
        <w:shd w:val="clear" w:color="auto" w:fill="auto"/>
        <w:bidi w:val="0"/>
        <w:spacing w:before="0" w:after="0" w:line="321" w:lineRule="exact"/>
        <w:ind w:left="0" w:right="0" w:firstLine="0"/>
        <w:jc w:val="both"/>
        <w:rPr>
          <w:sz w:val="17"/>
          <w:szCs w:val="17"/>
        </w:rPr>
      </w:pPr>
      <w:r>
        <w:rPr>
          <w:spacing w:val="0"/>
          <w:w w:val="100"/>
          <w:position w:val="0"/>
          <w:sz w:val="17"/>
          <w:szCs w:val="17"/>
        </w:rPr>
        <w:t>参考文献</w:t>
      </w:r>
    </w:p>
    <w:p>
      <w:pPr>
        <w:pStyle w:val="Style6"/>
        <w:keepNext w:val="0"/>
        <w:keepLines w:val="0"/>
        <w:widowControl w:val="0"/>
        <w:numPr>
          <w:ilvl w:val="0"/>
          <w:numId w:val="1"/>
        </w:numPr>
        <w:shd w:val="clear" w:color="auto" w:fill="auto"/>
        <w:tabs>
          <w:tab w:pos="385" w:val="left"/>
        </w:tabs>
        <w:bidi w:val="0"/>
        <w:spacing w:before="0" w:after="0" w:line="259" w:lineRule="exact"/>
        <w:ind w:left="420" w:right="0" w:hanging="420"/>
        <w:jc w:val="both"/>
      </w:pPr>
      <w:bookmarkStart w:id="3" w:name="bookmark3"/>
      <w:bookmarkEnd w:id="3"/>
      <w:r>
        <w:rPr>
          <w:spacing w:val="0"/>
          <w:w w:val="100"/>
          <w:position w:val="0"/>
          <w:lang w:val="en-US" w:eastAsia="en-US" w:bidi="en-US"/>
        </w:rPr>
        <w:t>KOPPLE J D.National kidney foundation K/DOQI clinical practice guidelines for nutrition in chronic renal failure[j]. Am J Kidney Dis, 2001 , 37 （ 1 Suppl 2）</w:t>
      </w:r>
      <w:r>
        <w:rPr>
          <w:spacing w:val="0"/>
          <w:w w:val="100"/>
          <w:position w:val="0"/>
          <w:lang w:val="zh-TW" w:eastAsia="zh-TW" w:bidi="zh-TW"/>
        </w:rPr>
        <w:t xml:space="preserve">: </w:t>
      </w:r>
      <w:r>
        <w:rPr>
          <w:spacing w:val="0"/>
          <w:w w:val="100"/>
          <w:position w:val="0"/>
          <w:lang w:val="en-US" w:eastAsia="en-US" w:bidi="en-US"/>
        </w:rPr>
        <w:t>S66-70. DOI： 10.1053/ajkd.2001.20748.</w:t>
      </w:r>
    </w:p>
    <w:p>
      <w:pPr>
        <w:pStyle w:val="Style6"/>
        <w:keepNext w:val="0"/>
        <w:keepLines w:val="0"/>
        <w:widowControl w:val="0"/>
        <w:numPr>
          <w:ilvl w:val="0"/>
          <w:numId w:val="1"/>
        </w:numPr>
        <w:shd w:val="clear" w:color="auto" w:fill="auto"/>
        <w:tabs>
          <w:tab w:pos="385" w:val="left"/>
        </w:tabs>
        <w:bidi w:val="0"/>
        <w:spacing w:before="0" w:after="0" w:line="259" w:lineRule="exact"/>
        <w:ind w:left="0" w:right="0" w:firstLine="0"/>
        <w:jc w:val="both"/>
      </w:pPr>
      <w:bookmarkStart w:id="4" w:name="bookmark4"/>
      <w:bookmarkEnd w:id="4"/>
      <w:r>
        <w:rPr>
          <w:spacing w:val="0"/>
          <w:w w:val="100"/>
          <w:position w:val="0"/>
          <w:lang w:val="en-US" w:eastAsia="en-US" w:bidi="en-US"/>
        </w:rPr>
        <w:t>IKIZLER T A,BURROWES J D,BYHAM-GRAY L D,et al.</w:t>
      </w:r>
    </w:p>
    <w:p>
      <w:pPr>
        <w:pStyle w:val="Style6"/>
        <w:keepNext w:val="0"/>
        <w:keepLines w:val="0"/>
        <w:widowControl w:val="0"/>
        <w:shd w:val="clear" w:color="auto" w:fill="auto"/>
        <w:bidi w:val="0"/>
        <w:spacing w:before="0" w:after="0" w:line="259" w:lineRule="exact"/>
        <w:ind w:left="420" w:right="0" w:firstLine="0"/>
        <w:jc w:val="both"/>
      </w:pPr>
      <w:r>
        <w:rPr>
          <w:spacing w:val="0"/>
          <w:w w:val="100"/>
          <w:position w:val="0"/>
          <w:lang w:val="en-US" w:eastAsia="en-US" w:bidi="en-US"/>
        </w:rPr>
        <w:t>KDOQI clinical practice guideline for nutrition in CKD：2020 update[j].Am J Kidney Dis ,2020,76 （3 Suppl 1）：S1- 107.DOI：10.1053/j.ajkd.2020.05.006.</w:t>
      </w:r>
    </w:p>
    <w:p>
      <w:pPr>
        <w:pStyle w:val="Style6"/>
        <w:keepNext w:val="0"/>
        <w:keepLines w:val="0"/>
        <w:widowControl w:val="0"/>
        <w:numPr>
          <w:ilvl w:val="0"/>
          <w:numId w:val="1"/>
        </w:numPr>
        <w:shd w:val="clear" w:color="auto" w:fill="auto"/>
        <w:tabs>
          <w:tab w:pos="385" w:val="left"/>
        </w:tabs>
        <w:bidi w:val="0"/>
        <w:spacing w:before="0" w:after="0" w:line="260" w:lineRule="exact"/>
        <w:ind w:left="340" w:right="0" w:hanging="340"/>
        <w:jc w:val="both"/>
      </w:pPr>
      <w:bookmarkStart w:id="5" w:name="bookmark5"/>
      <w:bookmarkEnd w:id="5"/>
      <w:r>
        <w:rPr>
          <w:spacing w:val="0"/>
          <w:w w:val="100"/>
          <w:position w:val="0"/>
          <w:lang w:val="en-US" w:eastAsia="en-US" w:bidi="en-US"/>
        </w:rPr>
        <w:t>Kidney Disease： Improving Global Outcomes ( KDIGO ) Diabetes Work Group.KDIGO 2020 Clinical Practice Guideline for Diabetes Management in Chronic Kidney Disease[j].Kidney Int,2020, 98(4S)：S1-115.DOI：10.1016/j.kint.2020.06.019.</w:t>
      </w:r>
    </w:p>
    <w:p>
      <w:pPr>
        <w:pStyle w:val="Style6"/>
        <w:keepNext w:val="0"/>
        <w:keepLines w:val="0"/>
        <w:widowControl w:val="0"/>
        <w:numPr>
          <w:ilvl w:val="0"/>
          <w:numId w:val="1"/>
        </w:numPr>
        <w:shd w:val="clear" w:color="auto" w:fill="auto"/>
        <w:tabs>
          <w:tab w:pos="385" w:val="left"/>
        </w:tabs>
        <w:bidi w:val="0"/>
        <w:spacing w:before="0" w:after="0" w:line="260" w:lineRule="exact"/>
        <w:ind w:left="340" w:right="0" w:hanging="340"/>
        <w:jc w:val="both"/>
      </w:pPr>
      <w:bookmarkStart w:id="6" w:name="bookmark6"/>
      <w:bookmarkEnd w:id="6"/>
      <w:r>
        <w:rPr>
          <w:spacing w:val="0"/>
          <w:w w:val="100"/>
          <w:position w:val="0"/>
          <w:lang w:val="en-US" w:eastAsia="en-US" w:bidi="en-US"/>
        </w:rPr>
        <w:t>CANO N J,APARICIO M,BRUNORI G,et al.ESPEN Guidelines on Parenteral Nutrition：adult renal failure[j].</w:t>
      </w:r>
    </w:p>
    <w:p>
      <w:pPr>
        <w:pStyle w:val="Style6"/>
        <w:keepNext w:val="0"/>
        <w:keepLines w:val="0"/>
        <w:widowControl w:val="0"/>
        <w:shd w:val="clear" w:color="auto" w:fill="auto"/>
        <w:bidi w:val="0"/>
        <w:spacing w:before="0" w:after="0" w:line="260" w:lineRule="exact"/>
        <w:ind w:left="340" w:right="0" w:firstLine="0"/>
        <w:jc w:val="both"/>
      </w:pPr>
      <w:r>
        <w:rPr>
          <w:spacing w:val="0"/>
          <w:w w:val="100"/>
          <w:position w:val="0"/>
          <w:lang w:val="en-US" w:eastAsia="en-US" w:bidi="en-US"/>
        </w:rPr>
        <w:t>Clin Nutr, 2009, 28 ( 4)</w:t>
      </w:r>
      <w:r>
        <w:rPr>
          <w:spacing w:val="0"/>
          <w:w w:val="100"/>
          <w:position w:val="0"/>
          <w:lang w:val="zh-TW" w:eastAsia="zh-TW" w:bidi="zh-TW"/>
        </w:rPr>
        <w:t xml:space="preserve">: </w:t>
      </w:r>
      <w:r>
        <w:rPr>
          <w:spacing w:val="0"/>
          <w:w w:val="100"/>
          <w:position w:val="0"/>
          <w:lang w:val="en-US" w:eastAsia="en-US" w:bidi="en-US"/>
        </w:rPr>
        <w:t>401-414. DOI： 10.1016/j. clnu.2009.05.016.</w:t>
      </w:r>
    </w:p>
    <w:p>
      <w:pPr>
        <w:pStyle w:val="Style6"/>
        <w:keepNext w:val="0"/>
        <w:keepLines w:val="0"/>
        <w:widowControl w:val="0"/>
        <w:numPr>
          <w:ilvl w:val="0"/>
          <w:numId w:val="1"/>
        </w:numPr>
        <w:shd w:val="clear" w:color="auto" w:fill="auto"/>
        <w:tabs>
          <w:tab w:pos="385" w:val="left"/>
        </w:tabs>
        <w:bidi w:val="0"/>
        <w:spacing w:before="0" w:after="0" w:line="260" w:lineRule="exact"/>
        <w:ind w:left="340" w:right="0" w:hanging="340"/>
        <w:jc w:val="both"/>
      </w:pPr>
      <w:bookmarkStart w:id="7" w:name="bookmark7"/>
      <w:bookmarkEnd w:id="7"/>
      <w:r>
        <w:rPr>
          <w:spacing w:val="0"/>
          <w:w w:val="100"/>
          <w:position w:val="0"/>
          <w:lang w:val="en-US" w:eastAsia="en-US" w:bidi="en-US"/>
        </w:rPr>
        <w:t>CANO N,FIACCADORI E,TESINSKY P,et al.ESPEN guidelines on enteral nutrition</w:t>
      </w:r>
      <w:r>
        <w:rPr>
          <w:spacing w:val="0"/>
          <w:w w:val="100"/>
          <w:position w:val="0"/>
          <w:lang w:val="zh-TW" w:eastAsia="zh-TW" w:bidi="zh-TW"/>
        </w:rPr>
        <w:t xml:space="preserve">: </w:t>
      </w:r>
      <w:r>
        <w:rPr>
          <w:spacing w:val="0"/>
          <w:w w:val="100"/>
          <w:position w:val="0"/>
          <w:lang w:val="en-US" w:eastAsia="en-US" w:bidi="en-US"/>
        </w:rPr>
        <w:t>adult renal failure [j]. Clin Nutr, 2006,25(2)：295—310.DOI：10.1016/j.clnu.2006.01.023.</w:t>
      </w:r>
    </w:p>
    <w:p>
      <w:pPr>
        <w:pStyle w:val="Style6"/>
        <w:keepNext w:val="0"/>
        <w:keepLines w:val="0"/>
        <w:widowControl w:val="0"/>
        <w:numPr>
          <w:ilvl w:val="0"/>
          <w:numId w:val="1"/>
        </w:numPr>
        <w:shd w:val="clear" w:color="auto" w:fill="auto"/>
        <w:tabs>
          <w:tab w:pos="385" w:val="left"/>
        </w:tabs>
        <w:bidi w:val="0"/>
        <w:spacing w:before="0" w:after="0" w:line="260" w:lineRule="exact"/>
        <w:ind w:left="340" w:right="0" w:hanging="340"/>
        <w:jc w:val="both"/>
      </w:pPr>
      <w:bookmarkStart w:id="8" w:name="bookmark8"/>
      <w:bookmarkEnd w:id="8"/>
      <w:r>
        <w:rPr>
          <w:spacing w:val="0"/>
          <w:w w:val="100"/>
          <w:position w:val="0"/>
          <w:lang w:val="en-US" w:eastAsia="en-US" w:bidi="en-US"/>
        </w:rPr>
        <w:t xml:space="preserve">WRIGHT M, SOUTHCOTT E, MACLAUGHLIN H, et al. Clinical practice guideline on undernutrition in chronic kidney disease [j]. BMC Nephrol, 2019, 20 ( 1 ) </w:t>
      </w:r>
      <w:r>
        <w:rPr>
          <w:spacing w:val="0"/>
          <w:w w:val="100"/>
          <w:position w:val="0"/>
          <w:lang w:val="zh-TW" w:eastAsia="zh-TW" w:bidi="zh-TW"/>
        </w:rPr>
        <w:t xml:space="preserve">: </w:t>
      </w:r>
      <w:r>
        <w:rPr>
          <w:spacing w:val="0"/>
          <w:w w:val="100"/>
          <w:position w:val="0"/>
          <w:lang w:val="en-US" w:eastAsia="en-US" w:bidi="en-US"/>
        </w:rPr>
        <w:t>370. DOI： 10.1186/s12882- 019-1530-8.</w:t>
      </w:r>
    </w:p>
    <w:p>
      <w:pPr>
        <w:pStyle w:val="Style6"/>
        <w:keepNext w:val="0"/>
        <w:keepLines w:val="0"/>
        <w:widowControl w:val="0"/>
        <w:numPr>
          <w:ilvl w:val="0"/>
          <w:numId w:val="1"/>
        </w:numPr>
        <w:shd w:val="clear" w:color="auto" w:fill="auto"/>
        <w:tabs>
          <w:tab w:pos="385" w:val="left"/>
        </w:tabs>
        <w:bidi w:val="0"/>
        <w:spacing w:before="0" w:after="0" w:line="260" w:lineRule="exact"/>
        <w:ind w:left="340" w:right="0" w:hanging="340"/>
        <w:jc w:val="both"/>
      </w:pPr>
      <w:bookmarkStart w:id="9" w:name="bookmark9"/>
      <w:bookmarkEnd w:id="9"/>
      <w:r>
        <w:rPr>
          <w:spacing w:val="0"/>
          <w:w w:val="100"/>
          <w:position w:val="0"/>
          <w:sz w:val="16"/>
          <w:szCs w:val="16"/>
          <w:lang w:val="zh-TW" w:eastAsia="zh-TW" w:bidi="zh-TW"/>
        </w:rPr>
        <w:t>林善锬，湛贻璞，钱家麒，等.慢性肾脏病蛋白营养治疗 共识</w:t>
      </w:r>
      <w:r>
        <w:rPr>
          <w:spacing w:val="0"/>
          <w:w w:val="100"/>
          <w:position w:val="0"/>
          <w:lang w:val="en-US" w:eastAsia="en-US" w:bidi="en-US"/>
        </w:rPr>
        <w:t>[J].</w:t>
      </w:r>
      <w:r>
        <w:rPr>
          <w:spacing w:val="0"/>
          <w:w w:val="100"/>
          <w:position w:val="0"/>
          <w:sz w:val="16"/>
          <w:szCs w:val="16"/>
          <w:lang w:val="zh-TW" w:eastAsia="zh-TW" w:bidi="zh-TW"/>
        </w:rPr>
        <w:t>实用糖尿病杂志</w:t>
      </w:r>
      <w:r>
        <w:rPr>
          <w:spacing w:val="0"/>
          <w:w w:val="100"/>
          <w:position w:val="0"/>
          <w:lang w:val="en-US" w:eastAsia="en-US" w:bidi="en-US"/>
        </w:rPr>
        <w:t>，2005,1(5)：3-6.DOI： 10.3969/j.issn.1673—9191.2005.05.001.</w:t>
      </w:r>
    </w:p>
    <w:p>
      <w:pPr>
        <w:pStyle w:val="Style6"/>
        <w:keepNext w:val="0"/>
        <w:keepLines w:val="0"/>
        <w:widowControl w:val="0"/>
        <w:shd w:val="clear" w:color="auto" w:fill="auto"/>
        <w:bidi w:val="0"/>
        <w:spacing w:before="0" w:after="0" w:line="260" w:lineRule="exact"/>
        <w:ind w:left="340" w:right="0" w:firstLine="0"/>
        <w:jc w:val="both"/>
      </w:pPr>
      <w:r>
        <w:rPr>
          <w:spacing w:val="0"/>
          <w:w w:val="100"/>
          <w:position w:val="0"/>
          <w:lang w:val="en-US" w:eastAsia="en-US" w:bidi="en-US"/>
        </w:rPr>
        <w:t xml:space="preserve">LIN S T,CHAN Y P,QIAN J Q,et al.Consensus on protein nutritional therapy for chronic kidney disease [j].j Pract Diab,2005,1(5)：3 — 6.DOI：10.3969/j.issn.1673 </w:t>
      </w:r>
      <w:r>
        <w:rPr>
          <w:spacing w:val="0"/>
          <w:w w:val="100"/>
          <w:position w:val="0"/>
          <w:lang w:val="zh-TW" w:eastAsia="zh-TW" w:bidi="zh-TW"/>
        </w:rPr>
        <w:t>— 9191.2005.05.001.</w:t>
      </w:r>
    </w:p>
    <w:p>
      <w:pPr>
        <w:pStyle w:val="Style45"/>
        <w:keepNext w:val="0"/>
        <w:keepLines w:val="0"/>
        <w:widowControl w:val="0"/>
        <w:numPr>
          <w:ilvl w:val="0"/>
          <w:numId w:val="1"/>
        </w:numPr>
        <w:shd w:val="clear" w:color="auto" w:fill="auto"/>
        <w:tabs>
          <w:tab w:pos="385" w:val="left"/>
        </w:tabs>
        <w:bidi w:val="0"/>
        <w:spacing w:before="0" w:after="0" w:line="260" w:lineRule="exact"/>
        <w:ind w:left="340" w:right="0" w:hanging="340"/>
        <w:jc w:val="both"/>
        <w:rPr>
          <w:sz w:val="14"/>
          <w:szCs w:val="14"/>
        </w:rPr>
      </w:pPr>
      <w:bookmarkStart w:id="10" w:name="bookmark10"/>
      <w:bookmarkEnd w:id="10"/>
      <w:r>
        <w:rPr>
          <w:spacing w:val="0"/>
          <w:w w:val="100"/>
          <w:position w:val="0"/>
          <w:sz w:val="16"/>
          <w:szCs w:val="16"/>
        </w:rPr>
        <w:t>中华人民共和国国家卫生和计划生育委员会</w:t>
      </w:r>
      <w:r>
        <w:rPr>
          <w:spacing w:val="0"/>
          <w:w w:val="100"/>
          <w:position w:val="0"/>
          <w:sz w:val="14"/>
          <w:szCs w:val="14"/>
          <w:lang w:val="en-US" w:eastAsia="en-US" w:bidi="en-US"/>
        </w:rPr>
        <w:t>.WS/T 557—2017</w:t>
      </w:r>
      <w:r>
        <w:rPr>
          <w:spacing w:val="0"/>
          <w:w w:val="100"/>
          <w:position w:val="0"/>
          <w:sz w:val="16"/>
          <w:szCs w:val="16"/>
        </w:rPr>
        <w:t>慢 性肾脏病患者膳食指导</w:t>
      </w:r>
      <w:r>
        <w:rPr>
          <w:spacing w:val="0"/>
          <w:w w:val="100"/>
          <w:position w:val="0"/>
          <w:sz w:val="14"/>
          <w:szCs w:val="14"/>
          <w:lang w:val="en-US" w:eastAsia="en-US" w:bidi="en-US"/>
        </w:rPr>
        <w:t>[S].2017.</w:t>
      </w:r>
    </w:p>
    <w:p>
      <w:pPr>
        <w:pStyle w:val="Style45"/>
        <w:keepNext w:val="0"/>
        <w:keepLines w:val="0"/>
        <w:widowControl w:val="0"/>
        <w:numPr>
          <w:ilvl w:val="0"/>
          <w:numId w:val="1"/>
        </w:numPr>
        <w:shd w:val="clear" w:color="auto" w:fill="auto"/>
        <w:tabs>
          <w:tab w:leader="hyphen" w:pos="4042" w:val="left"/>
        </w:tabs>
        <w:bidi w:val="0"/>
        <w:spacing w:before="0" w:after="0" w:line="260" w:lineRule="exact"/>
        <w:ind w:left="340" w:right="0" w:hanging="340"/>
        <w:jc w:val="both"/>
        <w:rPr>
          <w:sz w:val="14"/>
          <w:szCs w:val="14"/>
        </w:rPr>
      </w:pPr>
      <w:bookmarkStart w:id="11" w:name="bookmark11"/>
      <w:bookmarkEnd w:id="11"/>
      <w:r>
        <w:rPr>
          <w:spacing w:val="0"/>
          <w:w w:val="100"/>
          <w:position w:val="0"/>
          <w:sz w:val="14"/>
          <w:szCs w:val="14"/>
          <w:lang w:val="en-US" w:eastAsia="en-US" w:bidi="en-US"/>
        </w:rPr>
        <w:t xml:space="preserve"> </w:t>
      </w:r>
      <w:r>
        <w:rPr>
          <w:spacing w:val="0"/>
          <w:w w:val="100"/>
          <w:position w:val="0"/>
          <w:sz w:val="16"/>
          <w:szCs w:val="16"/>
        </w:rPr>
        <w:t>王陇德.中国居民营养与健康状况调查报告之</w:t>
        <w:tab/>
      </w:r>
      <w:r>
        <w:rPr>
          <w:spacing w:val="0"/>
          <w:w w:val="100"/>
          <w:position w:val="0"/>
          <w:sz w:val="14"/>
          <w:szCs w:val="14"/>
        </w:rPr>
        <w:t>2002</w:t>
      </w:r>
      <w:r>
        <w:rPr>
          <w:spacing w:val="0"/>
          <w:w w:val="100"/>
          <w:position w:val="0"/>
          <w:sz w:val="16"/>
          <w:szCs w:val="16"/>
        </w:rPr>
        <w:t>综合 报告</w:t>
      </w:r>
      <w:r>
        <w:rPr>
          <w:spacing w:val="0"/>
          <w:w w:val="100"/>
          <w:position w:val="0"/>
          <w:sz w:val="14"/>
          <w:szCs w:val="14"/>
          <w:lang w:val="en-US" w:eastAsia="en-US" w:bidi="en-US"/>
        </w:rPr>
        <w:t>[M]</w:t>
      </w:r>
      <w:r>
        <w:rPr>
          <w:spacing w:val="0"/>
          <w:w w:val="100"/>
          <w:position w:val="0"/>
          <w:sz w:val="16"/>
          <w:szCs w:val="16"/>
        </w:rPr>
        <w:t>.北京：人民卫生出版社</w:t>
      </w:r>
      <w:r>
        <w:rPr>
          <w:spacing w:val="0"/>
          <w:w w:val="100"/>
          <w:position w:val="0"/>
          <w:sz w:val="14"/>
          <w:szCs w:val="14"/>
          <w:lang w:val="en-US" w:eastAsia="en-US" w:bidi="en-US"/>
        </w:rPr>
        <w:t>，2005.</w:t>
      </w:r>
    </w:p>
    <w:p>
      <w:pPr>
        <w:pStyle w:val="Style45"/>
        <w:keepNext w:val="0"/>
        <w:keepLines w:val="0"/>
        <w:widowControl w:val="0"/>
        <w:numPr>
          <w:ilvl w:val="0"/>
          <w:numId w:val="1"/>
        </w:numPr>
        <w:shd w:val="clear" w:color="auto" w:fill="auto"/>
        <w:tabs>
          <w:tab w:pos="462" w:val="left"/>
        </w:tabs>
        <w:bidi w:val="0"/>
        <w:spacing w:before="0" w:after="0" w:line="260" w:lineRule="exact"/>
        <w:ind w:left="420" w:right="0" w:hanging="420"/>
        <w:jc w:val="both"/>
        <w:rPr>
          <w:sz w:val="14"/>
          <w:szCs w:val="14"/>
        </w:rPr>
      </w:pPr>
      <w:bookmarkStart w:id="12" w:name="bookmark12"/>
      <w:bookmarkEnd w:id="12"/>
      <w:r>
        <w:rPr>
          <w:spacing w:val="0"/>
          <w:w w:val="100"/>
          <w:position w:val="0"/>
          <w:sz w:val="16"/>
          <w:szCs w:val="16"/>
        </w:rPr>
        <w:t>高春娟，崔俊，王好，等.生物电阻抗法人体成分测量对慢性 肾脏病非透析患者营养状态评估</w:t>
      </w:r>
      <w:r>
        <w:rPr>
          <w:spacing w:val="0"/>
          <w:w w:val="100"/>
          <w:position w:val="0"/>
          <w:sz w:val="14"/>
          <w:szCs w:val="14"/>
          <w:lang w:val="en-US" w:eastAsia="en-US" w:bidi="en-US"/>
        </w:rPr>
        <w:t>[j]</w:t>
      </w:r>
      <w:r>
        <w:rPr>
          <w:spacing w:val="0"/>
          <w:w w:val="100"/>
          <w:position w:val="0"/>
          <w:sz w:val="16"/>
          <w:szCs w:val="16"/>
        </w:rPr>
        <w:t>.中国中西医结合肾病 杂志,</w:t>
      </w:r>
      <w:r>
        <w:rPr>
          <w:spacing w:val="0"/>
          <w:w w:val="100"/>
          <w:position w:val="0"/>
          <w:sz w:val="14"/>
          <w:szCs w:val="14"/>
        </w:rPr>
        <w:t>2011,12(12)：1076-1078.</w:t>
      </w:r>
    </w:p>
    <w:p>
      <w:pPr>
        <w:pStyle w:val="Style6"/>
        <w:keepNext w:val="0"/>
        <w:keepLines w:val="0"/>
        <w:widowControl w:val="0"/>
        <w:shd w:val="clear" w:color="auto" w:fill="auto"/>
        <w:bidi w:val="0"/>
        <w:spacing w:before="0" w:after="0" w:line="260" w:lineRule="exact"/>
        <w:ind w:left="420" w:right="0" w:firstLine="0"/>
        <w:jc w:val="both"/>
      </w:pPr>
      <w:r>
        <w:rPr>
          <w:spacing w:val="0"/>
          <w:w w:val="100"/>
          <w:position w:val="0"/>
          <w:lang w:val="en-US" w:eastAsia="en-US" w:bidi="en-US"/>
        </w:rPr>
        <w:t>GAO C j,CUI j,WANG H,et al.Early detection of malnutritional status in non-Dialysis CKD patients by bioimpedance analysis[j].Chinese journal of Integrated Traditional and Western Nephrology,2011,12(12)：1076-1078.</w:t>
      </w:r>
    </w:p>
    <w:p>
      <w:pPr>
        <w:pStyle w:val="Style45"/>
        <w:keepNext w:val="0"/>
        <w:keepLines w:val="0"/>
        <w:widowControl w:val="0"/>
        <w:numPr>
          <w:ilvl w:val="0"/>
          <w:numId w:val="1"/>
        </w:numPr>
        <w:shd w:val="clear" w:color="auto" w:fill="auto"/>
        <w:tabs>
          <w:tab w:pos="462" w:val="left"/>
        </w:tabs>
        <w:bidi w:val="0"/>
        <w:spacing w:before="0" w:after="0" w:line="260" w:lineRule="exact"/>
        <w:ind w:left="420" w:right="0" w:hanging="420"/>
        <w:jc w:val="both"/>
        <w:rPr>
          <w:sz w:val="14"/>
          <w:szCs w:val="14"/>
        </w:rPr>
      </w:pPr>
      <w:bookmarkStart w:id="13" w:name="bookmark13"/>
      <w:bookmarkEnd w:id="13"/>
      <w:r>
        <w:rPr>
          <w:spacing w:val="0"/>
          <w:w w:val="100"/>
          <w:position w:val="0"/>
          <w:sz w:val="16"/>
          <w:szCs w:val="16"/>
        </w:rPr>
        <w:t>崔红蕊，李明明，杨洪娟，等.生物电阻抗技术评价终末期肾 脏病患者人体成分及营养状况的研究</w:t>
      </w:r>
      <w:r>
        <w:rPr>
          <w:spacing w:val="0"/>
          <w:w w:val="100"/>
          <w:position w:val="0"/>
          <w:sz w:val="14"/>
          <w:szCs w:val="14"/>
          <w:lang w:val="en-US" w:eastAsia="en-US" w:bidi="en-US"/>
        </w:rPr>
        <w:t>[j].</w:t>
      </w:r>
      <w:r>
        <w:rPr>
          <w:spacing w:val="0"/>
          <w:w w:val="100"/>
          <w:position w:val="0"/>
          <w:sz w:val="16"/>
          <w:szCs w:val="16"/>
        </w:rPr>
        <w:t xml:space="preserve">中国现代医学杂志， </w:t>
      </w:r>
      <w:r>
        <w:rPr>
          <w:spacing w:val="0"/>
          <w:w w:val="100"/>
          <w:position w:val="0"/>
          <w:sz w:val="14"/>
          <w:szCs w:val="14"/>
        </w:rPr>
        <w:t>2016,26(19)：75-79.</w:t>
      </w:r>
    </w:p>
    <w:p>
      <w:pPr>
        <w:pStyle w:val="Style6"/>
        <w:keepNext w:val="0"/>
        <w:keepLines w:val="0"/>
        <w:widowControl w:val="0"/>
        <w:shd w:val="clear" w:color="auto" w:fill="auto"/>
        <w:bidi w:val="0"/>
        <w:spacing w:before="0" w:after="0" w:line="260" w:lineRule="exact"/>
        <w:ind w:left="420" w:right="0" w:firstLine="0"/>
        <w:jc w:val="both"/>
      </w:pPr>
      <w:r>
        <w:rPr>
          <w:spacing w:val="0"/>
          <w:w w:val="100"/>
          <w:position w:val="0"/>
          <w:lang w:val="en-US" w:eastAsia="en-US" w:bidi="en-US"/>
        </w:rPr>
        <w:t>CUI H R,LI M M,YANG H j,et al.Assessment of human body composition and nutritional status in patients with end-stage renal disease by biological electrical impedance technology[j].China journal of Modern Medicine,2016,26(19)：75-79.</w:t>
      </w:r>
    </w:p>
    <w:p>
      <w:pPr>
        <w:pStyle w:val="Style6"/>
        <w:keepNext w:val="0"/>
        <w:keepLines w:val="0"/>
        <w:widowControl w:val="0"/>
        <w:numPr>
          <w:ilvl w:val="0"/>
          <w:numId w:val="1"/>
        </w:numPr>
        <w:shd w:val="clear" w:color="auto" w:fill="auto"/>
        <w:tabs>
          <w:tab w:pos="462" w:val="left"/>
        </w:tabs>
        <w:bidi w:val="0"/>
        <w:spacing w:before="0" w:after="0" w:line="260" w:lineRule="exact"/>
        <w:ind w:left="420" w:right="0" w:hanging="420"/>
        <w:jc w:val="both"/>
      </w:pPr>
      <w:bookmarkStart w:id="14" w:name="bookmark14"/>
      <w:bookmarkEnd w:id="14"/>
      <w:r>
        <w:rPr>
          <w:spacing w:val="0"/>
          <w:w w:val="100"/>
          <w:position w:val="0"/>
          <w:lang w:val="en-US" w:eastAsia="en-US" w:bidi="en-US"/>
        </w:rPr>
        <w:t>LIU X H,ZHENG X H,YI C Y,et al.Gender-specific associations of skeletal muscle mass and arterial stiffness among peritoneal Dialysis patients[j].Sci Rep,2018,8(1)： 1351.DOI：10.1038/s41598-018-19710-6.</w:t>
      </w:r>
    </w:p>
    <w:p>
      <w:pPr>
        <w:pStyle w:val="Style6"/>
        <w:keepNext w:val="0"/>
        <w:keepLines w:val="0"/>
        <w:widowControl w:val="0"/>
        <w:numPr>
          <w:ilvl w:val="0"/>
          <w:numId w:val="1"/>
        </w:numPr>
        <w:shd w:val="clear" w:color="auto" w:fill="auto"/>
        <w:tabs>
          <w:tab w:pos="462" w:val="left"/>
        </w:tabs>
        <w:bidi w:val="0"/>
        <w:spacing w:before="0" w:after="0" w:line="260" w:lineRule="exact"/>
        <w:ind w:left="420" w:right="0" w:hanging="420"/>
        <w:jc w:val="both"/>
      </w:pPr>
      <w:bookmarkStart w:id="15" w:name="bookmark15"/>
      <w:bookmarkEnd w:id="15"/>
      <w:r>
        <w:rPr>
          <w:spacing w:val="0"/>
          <w:w w:val="100"/>
          <w:position w:val="0"/>
          <w:lang w:val="en-US" w:eastAsia="en-US" w:bidi="en-US"/>
        </w:rPr>
        <w:t>GREENHALL G H, DAVENPORT A.Screening for muscle loss in patients established on peritoneal Dialysis using bioimpedance[j].Eur j Clin Nutr,2017,71(1)：70-75. DOI：10.1038/ejcn.2016.202.</w:t>
      </w:r>
    </w:p>
    <w:p>
      <w:pPr>
        <w:pStyle w:val="Style6"/>
        <w:keepNext w:val="0"/>
        <w:keepLines w:val="0"/>
        <w:widowControl w:val="0"/>
        <w:shd w:val="clear" w:color="auto" w:fill="auto"/>
        <w:bidi w:val="0"/>
        <w:spacing w:before="0" w:after="0" w:line="260" w:lineRule="exact"/>
        <w:ind w:left="420" w:right="0" w:hanging="420"/>
        <w:jc w:val="both"/>
      </w:pPr>
      <w:r>
        <w:rPr>
          <w:spacing w:val="0"/>
          <w:w w:val="100"/>
          <w:position w:val="0"/>
          <w:lang w:val="en-US" w:eastAsia="en-US" w:bidi="en-US"/>
        </w:rPr>
        <w:t>14]YANISHI M,KIMURA Y,TSUKAGUCHI H,et al.Factors associated with the development of sarcopenia in kidney transplant recipients[j].Transplant Proc,2017,49(2)：288-292.</w:t>
      </w:r>
    </w:p>
    <w:p>
      <w:pPr>
        <w:pStyle w:val="Style6"/>
        <w:keepNext w:val="0"/>
        <w:keepLines w:val="0"/>
        <w:widowControl w:val="0"/>
        <w:shd w:val="clear" w:color="auto" w:fill="auto"/>
        <w:bidi w:val="0"/>
        <w:spacing w:before="0" w:after="0" w:line="260" w:lineRule="exact"/>
        <w:ind w:left="0" w:right="0"/>
        <w:jc w:val="both"/>
      </w:pPr>
      <w:r>
        <w:rPr>
          <w:spacing w:val="0"/>
          <w:w w:val="100"/>
          <w:position w:val="0"/>
          <w:lang w:val="en-US" w:eastAsia="en-US" w:bidi="en-US"/>
        </w:rPr>
        <w:t>DOI：10.1016/j.transproceed.2016.12.015.</w:t>
      </w:r>
    </w:p>
    <w:p>
      <w:pPr>
        <w:pStyle w:val="Style6"/>
        <w:keepNext w:val="0"/>
        <w:keepLines w:val="0"/>
        <w:widowControl w:val="0"/>
        <w:numPr>
          <w:ilvl w:val="0"/>
          <w:numId w:val="3"/>
        </w:numPr>
        <w:shd w:val="clear" w:color="auto" w:fill="auto"/>
        <w:tabs>
          <w:tab w:pos="466" w:val="left"/>
        </w:tabs>
        <w:bidi w:val="0"/>
        <w:spacing w:before="0" w:after="0" w:line="260" w:lineRule="exact"/>
        <w:ind w:left="420" w:right="0" w:hanging="420"/>
        <w:jc w:val="both"/>
      </w:pPr>
      <w:bookmarkStart w:id="16" w:name="bookmark16"/>
      <w:bookmarkEnd w:id="16"/>
      <w:r>
        <w:rPr>
          <w:spacing w:val="0"/>
          <w:w w:val="100"/>
          <w:position w:val="0"/>
          <w:lang w:val="en-US" w:eastAsia="en-US" w:bidi="en-US"/>
        </w:rPr>
        <w:t xml:space="preserve">SEZER S,KARAKAN S,ACAR N </w:t>
      </w:r>
      <w:r>
        <w:rPr>
          <w:spacing w:val="0"/>
          <w:w w:val="100"/>
          <w:position w:val="0"/>
          <w:sz w:val="16"/>
          <w:szCs w:val="16"/>
          <w:lang w:val="en-US" w:eastAsia="en-US" w:bidi="en-US"/>
        </w:rPr>
        <w:t>O</w:t>
      </w:r>
      <w:r>
        <w:rPr>
          <w:spacing w:val="0"/>
          <w:w w:val="100"/>
          <w:position w:val="0"/>
          <w:lang w:val="en-US" w:eastAsia="en-US" w:bidi="en-US"/>
        </w:rPr>
        <w:t>.Association of conicity index and renal progression in pre-Dialysis chronic kidney disease[j].Ren Fail,2012,34(2)：165-170.DOI： 10.3109/0886022X.2011.642790.</w:t>
      </w:r>
    </w:p>
    <w:p>
      <w:pPr>
        <w:pStyle w:val="Style6"/>
        <w:keepNext w:val="0"/>
        <w:keepLines w:val="0"/>
        <w:widowControl w:val="0"/>
        <w:numPr>
          <w:ilvl w:val="0"/>
          <w:numId w:val="3"/>
        </w:numPr>
        <w:shd w:val="clear" w:color="auto" w:fill="auto"/>
        <w:tabs>
          <w:tab w:pos="466" w:val="left"/>
        </w:tabs>
        <w:bidi w:val="0"/>
        <w:spacing w:before="0" w:after="0" w:line="260" w:lineRule="exact"/>
        <w:ind w:left="420" w:right="0" w:hanging="420"/>
        <w:jc w:val="both"/>
      </w:pPr>
      <w:bookmarkStart w:id="17" w:name="bookmark17"/>
      <w:bookmarkEnd w:id="17"/>
      <w:r>
        <w:rPr>
          <w:spacing w:val="0"/>
          <w:w w:val="100"/>
          <w:position w:val="0"/>
          <w:lang w:val="en-US" w:eastAsia="en-US" w:bidi="en-US"/>
        </w:rPr>
        <w:t>RUPERTO M,BARRIL G,S</w:t>
      </w:r>
      <w:r>
        <w:rPr>
          <w:spacing w:val="0"/>
          <w:w w:val="100"/>
          <w:position w:val="0"/>
          <w:sz w:val="16"/>
          <w:szCs w:val="16"/>
          <w:lang w:val="en-US" w:eastAsia="en-US" w:bidi="en-US"/>
        </w:rPr>
        <w:t>A</w:t>
      </w:r>
      <w:r>
        <w:rPr>
          <w:spacing w:val="0"/>
          <w:w w:val="100"/>
          <w:position w:val="0"/>
          <w:lang w:val="en-US" w:eastAsia="en-US" w:bidi="en-US"/>
        </w:rPr>
        <w:t>NCHEZ—MUNIZ F j.Conicity index as a contributor marker of inflammation in haemodialysis patients[j].Nutr Hosp,2013,28(5)：1688-1695.DOI： 10.3305/nh.2013.28.5.6626.</w:t>
      </w:r>
    </w:p>
    <w:p>
      <w:pPr>
        <w:pStyle w:val="Style6"/>
        <w:keepNext w:val="0"/>
        <w:keepLines w:val="0"/>
        <w:widowControl w:val="0"/>
        <w:numPr>
          <w:ilvl w:val="0"/>
          <w:numId w:val="3"/>
        </w:numPr>
        <w:shd w:val="clear" w:color="auto" w:fill="auto"/>
        <w:tabs>
          <w:tab w:pos="466" w:val="left"/>
        </w:tabs>
        <w:bidi w:val="0"/>
        <w:spacing w:before="0" w:after="0" w:line="260" w:lineRule="exact"/>
        <w:ind w:left="420" w:right="0" w:hanging="420"/>
        <w:jc w:val="both"/>
      </w:pPr>
      <w:bookmarkStart w:id="18" w:name="bookmark18"/>
      <w:bookmarkEnd w:id="18"/>
      <w:r>
        <w:rPr>
          <w:spacing w:val="0"/>
          <w:w w:val="100"/>
          <w:position w:val="0"/>
          <w:lang w:val="en-US" w:eastAsia="en-US" w:bidi="en-US"/>
        </w:rPr>
        <w:t>RUPERTO M,BARRIL G,S</w:t>
      </w:r>
      <w:r>
        <w:rPr>
          <w:spacing w:val="0"/>
          <w:w w:val="100"/>
          <w:position w:val="0"/>
          <w:sz w:val="16"/>
          <w:szCs w:val="16"/>
          <w:lang w:val="en-US" w:eastAsia="en-US" w:bidi="en-US"/>
        </w:rPr>
        <w:t>A</w:t>
      </w:r>
      <w:r>
        <w:rPr>
          <w:spacing w:val="0"/>
          <w:w w:val="100"/>
          <w:position w:val="0"/>
          <w:lang w:val="en-US" w:eastAsia="en-US" w:bidi="en-US"/>
        </w:rPr>
        <w:t>NCHEZ—MUNIZ F j.Usefulness of the conicity index together with the conjoint use of adipocytokines and nutritional-inflammatory markers in hemodialysis patients[j].</w:t>
      </w:r>
    </w:p>
    <w:p>
      <w:pPr>
        <w:pStyle w:val="Style6"/>
        <w:keepNext w:val="0"/>
        <w:keepLines w:val="0"/>
        <w:widowControl w:val="0"/>
        <w:shd w:val="clear" w:color="auto" w:fill="auto"/>
        <w:bidi w:val="0"/>
        <w:spacing w:before="0" w:after="0" w:line="260" w:lineRule="exact"/>
        <w:ind w:left="420" w:right="0" w:firstLine="0"/>
        <w:jc w:val="both"/>
      </w:pPr>
      <w:r>
        <w:rPr>
          <w:spacing w:val="0"/>
          <w:w w:val="100"/>
          <w:position w:val="0"/>
          <w:lang w:val="en-US" w:eastAsia="en-US" w:bidi="en-US"/>
        </w:rPr>
        <w:t>j Physiol Biochem,2017,73(1)：67-75.DOI：10.1007/ s13105-016-0525-1.</w:t>
      </w:r>
    </w:p>
    <w:p>
      <w:pPr>
        <w:pStyle w:val="Style6"/>
        <w:keepNext w:val="0"/>
        <w:keepLines w:val="0"/>
        <w:widowControl w:val="0"/>
        <w:numPr>
          <w:ilvl w:val="0"/>
          <w:numId w:val="3"/>
        </w:numPr>
        <w:shd w:val="clear" w:color="auto" w:fill="auto"/>
        <w:tabs>
          <w:tab w:pos="466" w:val="left"/>
        </w:tabs>
        <w:bidi w:val="0"/>
        <w:spacing w:before="0" w:after="0" w:line="260" w:lineRule="exact"/>
        <w:ind w:left="420" w:right="0" w:hanging="420"/>
        <w:jc w:val="both"/>
      </w:pPr>
      <w:bookmarkStart w:id="19" w:name="bookmark19"/>
      <w:bookmarkEnd w:id="19"/>
      <w:r>
        <w:rPr>
          <w:spacing w:val="0"/>
          <w:w w:val="100"/>
          <w:position w:val="0"/>
          <w:lang w:val="en-US" w:eastAsia="en-US" w:bidi="en-US"/>
        </w:rPr>
        <w:t xml:space="preserve">ANDRASSY K M.Comments on </w:t>
      </w:r>
      <w:r>
        <w:rPr>
          <w:spacing w:val="0"/>
          <w:w w:val="100"/>
          <w:position w:val="0"/>
          <w:sz w:val="13"/>
          <w:szCs w:val="13"/>
          <w:lang w:val="zh-TW" w:eastAsia="zh-TW" w:bidi="zh-TW"/>
        </w:rPr>
        <w:t xml:space="preserve">‘ </w:t>
      </w:r>
      <w:r>
        <w:rPr>
          <w:spacing w:val="0"/>
          <w:w w:val="100"/>
          <w:position w:val="0"/>
          <w:lang w:val="en-US" w:eastAsia="en-US" w:bidi="en-US"/>
        </w:rPr>
        <w:t>KDIGO 2012 clinical practice guideline for the evaluation and management of chronic kidney disease</w:t>
      </w:r>
      <w:r>
        <w:rPr>
          <w:spacing w:val="0"/>
          <w:w w:val="100"/>
          <w:position w:val="0"/>
          <w:sz w:val="13"/>
          <w:szCs w:val="13"/>
          <w:lang w:val="en-US" w:eastAsia="en-US" w:bidi="en-US"/>
        </w:rPr>
        <w:t xml:space="preserve">' </w:t>
      </w:r>
      <w:r>
        <w:rPr>
          <w:spacing w:val="0"/>
          <w:w w:val="100"/>
          <w:position w:val="0"/>
          <w:lang w:val="en-US" w:eastAsia="en-US" w:bidi="en-US"/>
        </w:rPr>
        <w:t>[j] . Kidney Int, 2013, 84(3)</w:t>
      </w:r>
      <w:r>
        <w:rPr>
          <w:spacing w:val="0"/>
          <w:w w:val="100"/>
          <w:position w:val="0"/>
          <w:lang w:val="zh-TW" w:eastAsia="zh-TW" w:bidi="zh-TW"/>
        </w:rPr>
        <w:t xml:space="preserve">: </w:t>
      </w:r>
      <w:r>
        <w:rPr>
          <w:spacing w:val="0"/>
          <w:w w:val="100"/>
          <w:position w:val="0"/>
          <w:lang w:val="en-US" w:eastAsia="en-US" w:bidi="en-US"/>
        </w:rPr>
        <w:t>622-623. DOI： 10.1038/ki.2013.243.</w:t>
      </w:r>
    </w:p>
    <w:p>
      <w:pPr>
        <w:pStyle w:val="Style6"/>
        <w:keepNext w:val="0"/>
        <w:keepLines w:val="0"/>
        <w:widowControl w:val="0"/>
        <w:numPr>
          <w:ilvl w:val="0"/>
          <w:numId w:val="5"/>
        </w:numPr>
        <w:shd w:val="clear" w:color="auto" w:fill="auto"/>
        <w:tabs>
          <w:tab w:pos="361" w:val="left"/>
        </w:tabs>
        <w:bidi w:val="0"/>
        <w:spacing w:before="0" w:after="0" w:line="260" w:lineRule="exact"/>
        <w:ind w:left="420" w:right="0" w:hanging="420"/>
        <w:jc w:val="both"/>
      </w:pPr>
      <w:bookmarkStart w:id="20" w:name="bookmark20"/>
      <w:bookmarkEnd w:id="20"/>
      <w:r>
        <w:rPr>
          <w:spacing w:val="0"/>
          <w:w w:val="100"/>
          <w:position w:val="0"/>
          <w:lang w:val="en-US" w:eastAsia="en-US" w:bidi="en-US"/>
        </w:rPr>
        <w:t>CHEN X R,WEI G,jALILI T,et al.The associations of plant protein intake with all-cause mortality in CKD[j].Am j Kidney Dis,2016,67(3)：423-430.DOI：10.1053/j. ajkd.2015.10.018.</w:t>
      </w:r>
    </w:p>
    <w:p>
      <w:pPr>
        <w:pStyle w:val="Style6"/>
        <w:keepNext w:val="0"/>
        <w:keepLines w:val="0"/>
        <w:widowControl w:val="0"/>
        <w:numPr>
          <w:ilvl w:val="0"/>
          <w:numId w:val="5"/>
        </w:numPr>
        <w:shd w:val="clear" w:color="auto" w:fill="auto"/>
        <w:tabs>
          <w:tab w:pos="375" w:val="left"/>
        </w:tabs>
        <w:bidi w:val="0"/>
        <w:spacing w:before="0" w:after="0" w:line="260" w:lineRule="exact"/>
        <w:ind w:left="420" w:right="0" w:hanging="420"/>
        <w:jc w:val="both"/>
      </w:pPr>
      <w:bookmarkStart w:id="21" w:name="bookmark21"/>
      <w:bookmarkEnd w:id="21"/>
      <w:r>
        <w:rPr>
          <w:spacing w:val="0"/>
          <w:w w:val="100"/>
          <w:position w:val="0"/>
          <w:lang w:val="en-US" w:eastAsia="en-US" w:bidi="en-US"/>
        </w:rPr>
        <w:t>HARING B,SELVIN E,LIANG M L,et al.Dietary protein sources and risk for incident chronic kidney disease：results from the atherosclerosis risk in communities (ARIC) study[j].</w:t>
      </w:r>
    </w:p>
    <w:p>
      <w:pPr>
        <w:pStyle w:val="Style6"/>
        <w:keepNext w:val="0"/>
        <w:keepLines w:val="0"/>
        <w:widowControl w:val="0"/>
        <w:shd w:val="clear" w:color="auto" w:fill="auto"/>
        <w:bidi w:val="0"/>
        <w:spacing w:before="0" w:after="0" w:line="260" w:lineRule="exact"/>
        <w:ind w:left="420" w:right="0" w:firstLine="0"/>
        <w:jc w:val="both"/>
      </w:pPr>
      <w:r>
        <w:rPr>
          <w:spacing w:val="0"/>
          <w:w w:val="100"/>
          <w:position w:val="0"/>
          <w:lang w:val="en-US" w:eastAsia="en-US" w:bidi="en-US"/>
        </w:rPr>
        <w:t>j Ren Nutr,2017,27(4)：233-242.DOI：10.1053/j. jrn.2016.11.004.</w:t>
      </w:r>
    </w:p>
    <w:p>
      <w:pPr>
        <w:pStyle w:val="Style6"/>
        <w:keepNext w:val="0"/>
        <w:keepLines w:val="0"/>
        <w:widowControl w:val="0"/>
        <w:numPr>
          <w:ilvl w:val="0"/>
          <w:numId w:val="5"/>
        </w:numPr>
        <w:shd w:val="clear" w:color="auto" w:fill="auto"/>
        <w:tabs>
          <w:tab w:pos="375" w:val="left"/>
        </w:tabs>
        <w:bidi w:val="0"/>
        <w:spacing w:before="0" w:after="0" w:line="260" w:lineRule="exact"/>
        <w:ind w:left="420" w:right="0" w:hanging="420"/>
        <w:jc w:val="both"/>
      </w:pPr>
      <w:bookmarkStart w:id="22" w:name="bookmark22"/>
      <w:bookmarkEnd w:id="22"/>
      <w:r>
        <w:rPr>
          <w:spacing w:val="0"/>
          <w:w w:val="100"/>
          <w:position w:val="0"/>
          <w:lang w:val="en-US" w:eastAsia="en-US" w:bidi="en-US"/>
        </w:rPr>
        <w:t>LEW Q j,jAFAR T H,KOH H W,et al.Red meat intake and risk of ESRD[j].j Am Soc Nephrol,2017,28(1)：304- 312.DOI：10.1681/ASN.2016030248.</w:t>
      </w:r>
    </w:p>
    <w:p>
      <w:pPr>
        <w:pStyle w:val="Style6"/>
        <w:keepNext w:val="0"/>
        <w:keepLines w:val="0"/>
        <w:widowControl w:val="0"/>
        <w:numPr>
          <w:ilvl w:val="0"/>
          <w:numId w:val="5"/>
        </w:numPr>
        <w:shd w:val="clear" w:color="auto" w:fill="auto"/>
        <w:tabs>
          <w:tab w:pos="375" w:val="left"/>
        </w:tabs>
        <w:bidi w:val="0"/>
        <w:spacing w:before="0" w:after="0" w:line="260" w:lineRule="exact"/>
        <w:ind w:left="420" w:right="0" w:hanging="420"/>
        <w:jc w:val="both"/>
      </w:pPr>
      <w:bookmarkStart w:id="23" w:name="bookmark23"/>
      <w:bookmarkEnd w:id="23"/>
      <w:r>
        <w:rPr>
          <w:spacing w:val="0"/>
          <w:w w:val="100"/>
          <w:position w:val="0"/>
          <w:lang w:val="en-US" w:eastAsia="en-US" w:bidi="en-US"/>
        </w:rPr>
        <w:t>FRANKEL A H,KAZEMPOUR-ARDEBILI S,BEDI R,et al. Management of adults with diabetes on the haemodialysis unit： summary of guidance from the joint British Diabetes Societies and the Renal Association[j].Diabet Med,2018,35(8)： 1018-1026.DOI：10.1111/dme.13676.</w:t>
      </w:r>
    </w:p>
    <w:p>
      <w:pPr>
        <w:pStyle w:val="Style6"/>
        <w:keepNext w:val="0"/>
        <w:keepLines w:val="0"/>
        <w:widowControl w:val="0"/>
        <w:numPr>
          <w:ilvl w:val="0"/>
          <w:numId w:val="5"/>
        </w:numPr>
        <w:shd w:val="clear" w:color="auto" w:fill="auto"/>
        <w:tabs>
          <w:tab w:pos="375" w:val="left"/>
        </w:tabs>
        <w:bidi w:val="0"/>
        <w:spacing w:before="0" w:after="0" w:line="260" w:lineRule="exact"/>
        <w:ind w:left="420" w:right="0" w:hanging="420"/>
        <w:jc w:val="both"/>
      </w:pPr>
      <w:bookmarkStart w:id="24" w:name="bookmark24"/>
      <w:bookmarkEnd w:id="24"/>
      <w:r>
        <w:rPr>
          <w:spacing w:val="0"/>
          <w:w w:val="100"/>
          <w:position w:val="0"/>
          <w:lang w:val="en-US" w:eastAsia="en-US" w:bidi="en-US"/>
        </w:rPr>
        <w:t>LOCHS H,ALLISON S P,MEIER R,et al.Introductory to the ESPEN guidelines on enteral nutrition：terminology,definitions and general topics[j].Clin Nutr,2006,25(2)：180-186. DOI：10.1016/j.clnu.2006.02.007.</w:t>
      </w:r>
    </w:p>
    <w:p>
      <w:pPr>
        <w:pStyle w:val="Style6"/>
        <w:keepNext w:val="0"/>
        <w:keepLines w:val="0"/>
        <w:widowControl w:val="0"/>
        <w:numPr>
          <w:ilvl w:val="0"/>
          <w:numId w:val="5"/>
        </w:numPr>
        <w:shd w:val="clear" w:color="auto" w:fill="auto"/>
        <w:tabs>
          <w:tab w:pos="375" w:val="left"/>
        </w:tabs>
        <w:bidi w:val="0"/>
        <w:spacing w:before="0" w:after="0" w:line="260" w:lineRule="exact"/>
        <w:ind w:left="420" w:right="0" w:hanging="420"/>
        <w:jc w:val="both"/>
      </w:pPr>
      <w:bookmarkStart w:id="25" w:name="bookmark25"/>
      <w:bookmarkEnd w:id="25"/>
      <w:r>
        <w:rPr>
          <w:spacing w:val="0"/>
          <w:w w:val="100"/>
          <w:position w:val="0"/>
          <w:lang w:val="en-US" w:eastAsia="en-US" w:bidi="en-US"/>
        </w:rPr>
        <w:t>FRIEDMAN A N,YU Z S,TABBEY R,et al.Low blood levels of long-chain n-3 polyunsaturated fatty acids in US hemodialysis patients：clinical implications[j].Am j Nephrol,2012,36(5)： 451-458.DOI：10.1159/000343741.</w:t>
      </w:r>
    </w:p>
    <w:p>
      <w:pPr>
        <w:pStyle w:val="Style6"/>
        <w:keepNext w:val="0"/>
        <w:keepLines w:val="0"/>
        <w:widowControl w:val="0"/>
        <w:numPr>
          <w:ilvl w:val="0"/>
          <w:numId w:val="5"/>
        </w:numPr>
        <w:shd w:val="clear" w:color="auto" w:fill="auto"/>
        <w:tabs>
          <w:tab w:pos="375" w:val="left"/>
        </w:tabs>
        <w:bidi w:val="0"/>
        <w:spacing w:before="0" w:after="0" w:line="260" w:lineRule="exact"/>
        <w:ind w:left="420" w:right="0" w:hanging="420"/>
        <w:jc w:val="both"/>
      </w:pPr>
      <w:bookmarkStart w:id="26" w:name="bookmark26"/>
      <w:bookmarkEnd w:id="26"/>
      <w:r>
        <w:rPr>
          <w:spacing w:val="0"/>
          <w:w w:val="100"/>
          <w:position w:val="0"/>
          <w:lang w:val="en-US" w:eastAsia="en-US" w:bidi="en-US"/>
        </w:rPr>
        <w:t>GOPALAKRISHNAN N, ABRAHAM G.Management of hypertension in chronic kidney disease：consensus statement by an expert panel of Indian nephrologists[j].j Assoc Physicians India,2017,65(2 Suppl)：5.</w:t>
      </w:r>
    </w:p>
    <w:p>
      <w:pPr>
        <w:pStyle w:val="Style45"/>
        <w:keepNext w:val="0"/>
        <w:keepLines w:val="0"/>
        <w:widowControl w:val="0"/>
        <w:shd w:val="clear" w:color="auto" w:fill="auto"/>
        <w:bidi w:val="0"/>
        <w:spacing w:before="0" w:after="0" w:line="260" w:lineRule="exact"/>
        <w:ind w:left="420" w:right="0" w:hanging="420"/>
        <w:jc w:val="both"/>
        <w:rPr>
          <w:sz w:val="14"/>
          <w:szCs w:val="14"/>
        </w:rPr>
      </w:pPr>
      <w:r>
        <w:rPr>
          <w:spacing w:val="0"/>
          <w:w w:val="100"/>
          <w:position w:val="0"/>
          <w:sz w:val="14"/>
          <w:szCs w:val="14"/>
          <w:lang w:val="en-US" w:eastAsia="en-US" w:bidi="en-US"/>
        </w:rPr>
        <w:t>[26 ]</w:t>
      </w:r>
      <w:r>
        <w:rPr>
          <w:spacing w:val="0"/>
          <w:w w:val="100"/>
          <w:position w:val="0"/>
          <w:sz w:val="16"/>
          <w:szCs w:val="16"/>
        </w:rPr>
        <w:t>中国营养学会.中国居民膳食指南</w:t>
      </w:r>
      <w:r>
        <w:rPr>
          <w:spacing w:val="0"/>
          <w:w w:val="100"/>
          <w:position w:val="0"/>
          <w:sz w:val="14"/>
          <w:szCs w:val="14"/>
          <w:lang w:val="en-US" w:eastAsia="en-US" w:bidi="en-US"/>
        </w:rPr>
        <w:t>-2016 [ M ]</w:t>
      </w:r>
      <w:r>
        <w:rPr>
          <w:spacing w:val="0"/>
          <w:w w:val="100"/>
          <w:position w:val="0"/>
          <w:sz w:val="16"/>
          <w:szCs w:val="16"/>
        </w:rPr>
        <w:t>.北京：人民 卫生出版社,</w:t>
      </w:r>
      <w:r>
        <w:rPr>
          <w:spacing w:val="0"/>
          <w:w w:val="100"/>
          <w:position w:val="0"/>
          <w:sz w:val="14"/>
          <w:szCs w:val="14"/>
        </w:rPr>
        <w:t>2016.</w:t>
      </w:r>
    </w:p>
    <w:p>
      <w:pPr>
        <w:pStyle w:val="Style6"/>
        <w:keepNext w:val="0"/>
        <w:keepLines w:val="0"/>
        <w:widowControl w:val="0"/>
        <w:shd w:val="clear" w:color="auto" w:fill="auto"/>
        <w:bidi w:val="0"/>
        <w:spacing w:before="0" w:after="0" w:line="260" w:lineRule="exact"/>
        <w:ind w:left="1020" w:right="0" w:firstLine="0"/>
        <w:jc w:val="right"/>
        <w:rPr>
          <w:sz w:val="16"/>
          <w:szCs w:val="16"/>
        </w:rPr>
      </w:pPr>
      <w:r>
        <w:rPr>
          <w:spacing w:val="0"/>
          <w:w w:val="100"/>
          <w:position w:val="0"/>
          <w:sz w:val="16"/>
          <w:szCs w:val="16"/>
          <w:lang w:val="zh-TW" w:eastAsia="zh-TW" w:bidi="zh-TW"/>
        </w:rPr>
        <w:t>(收稿日期</w:t>
      </w:r>
      <w:r>
        <w:rPr>
          <w:spacing w:val="0"/>
          <w:w w:val="100"/>
          <w:position w:val="0"/>
          <w:sz w:val="14"/>
          <w:szCs w:val="14"/>
          <w:lang w:val="zh-TW" w:eastAsia="zh-TW" w:bidi="zh-TW"/>
        </w:rPr>
        <w:t xml:space="preserve">：2020-10-25 </w:t>
      </w:r>
      <w:r>
        <w:rPr>
          <w:spacing w:val="0"/>
          <w:w w:val="100"/>
          <w:position w:val="0"/>
          <w:sz w:val="16"/>
          <w:szCs w:val="16"/>
          <w:lang w:val="zh-TW" w:eastAsia="zh-TW" w:bidi="zh-TW"/>
        </w:rPr>
        <w:t>；修回日期</w:t>
      </w:r>
      <w:r>
        <w:rPr>
          <w:spacing w:val="0"/>
          <w:w w:val="100"/>
          <w:position w:val="0"/>
          <w:sz w:val="14"/>
          <w:szCs w:val="14"/>
          <w:lang w:val="zh-TW" w:eastAsia="zh-TW" w:bidi="zh-TW"/>
        </w:rPr>
        <w:t xml:space="preserve">：2020-12-04) </w:t>
      </w:r>
      <w:r>
        <w:rPr>
          <w:spacing w:val="0"/>
          <w:w w:val="100"/>
          <w:position w:val="0"/>
          <w:sz w:val="16"/>
          <w:szCs w:val="16"/>
          <w:lang w:val="zh-TW" w:eastAsia="zh-TW" w:bidi="zh-TW"/>
        </w:rPr>
        <w:t>(本文编辑：崔莎)</w:t>
      </w:r>
    </w:p>
    <w:sectPr>
      <w:headerReference w:type="default" r:id="rId15"/>
      <w:headerReference w:type="even" r:id="rId16"/>
      <w:footnotePr>
        <w:pos w:val="pageBottom"/>
        <w:numFmt w:val="decimal"/>
        <w:numRestart w:val="continuous"/>
      </w:footnotePr>
      <w:type w:val="continuous"/>
      <w:pgSz w:w="12240" w:h="15840"/>
      <w:pgMar w:top="1329" w:right="973" w:bottom="566" w:left="1077" w:header="0" w:footer="3" w:gutter="0"/>
      <w:cols w:num="2" w:space="237"/>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5647055</wp:posOffset>
              </wp:positionH>
              <wp:positionV relativeFrom="page">
                <wp:posOffset>449580</wp:posOffset>
              </wp:positionV>
              <wp:extent cx="1402080" cy="225425"/>
              <wp:wrapNone/>
              <wp:docPr id="1" name="Shape 1"/>
              <a:graphic xmlns:a="http://schemas.openxmlformats.org/drawingml/2006/main">
                <a:graphicData uri="http://schemas.microsoft.com/office/word/2010/wordprocessingShape">
                  <wps:wsp>
                    <wps:cNvSpPr txBox="1"/>
                    <wps:spPr>
                      <a:xfrm>
                        <a:ext cx="1402080" cy="2254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44444"/>
                              <w:spacing w:val="0"/>
                              <w:w w:val="100"/>
                              <w:position w:val="0"/>
                              <w:lang w:val="zh-TW" w:eastAsia="zh-TW" w:bidi="zh-TW"/>
                            </w:rPr>
                            <w:t>働</w:t>
                          </w:r>
                          <w:r>
                            <w:rPr>
                              <w:rFonts w:ascii="SimSun" w:eastAsia="SimSun" w:hAnsi="SimSun" w:cs="SimSun"/>
                              <w:color w:val="444444"/>
                              <w:spacing w:val="0"/>
                              <w:w w:val="100"/>
                              <w:position w:val="0"/>
                              <w:lang w:val="en-US" w:eastAsia="en-US" w:bidi="en-US"/>
                            </w:rPr>
                            <w:t xml:space="preserve">P </w:t>
                          </w:r>
                          <w:r>
                            <w:rPr>
                              <w:rFonts w:ascii="SimSun" w:eastAsia="SimSun" w:hAnsi="SimSun" w:cs="SimSun"/>
                              <w:color w:val="000000"/>
                              <w:spacing w:val="0"/>
                              <w:w w:val="100"/>
                              <w:position w:val="0"/>
                              <w:lang w:val="en-US" w:eastAsia="en-US" w:bidi="en-US"/>
                            </w:rPr>
                            <w:t>Chinese General Practice</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lang w:val="en-US" w:eastAsia="en-US" w:bidi="en-US"/>
                            </w:rPr>
                            <w:t>Uz April 2021, Vol.24 No. 11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44.65000000000003pt;margin-top:35.399999999999999pt;width:110.40000000000001pt;height:17.75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44444"/>
                        <w:spacing w:val="0"/>
                        <w:w w:val="100"/>
                        <w:position w:val="0"/>
                        <w:lang w:val="zh-TW" w:eastAsia="zh-TW" w:bidi="zh-TW"/>
                      </w:rPr>
                      <w:t>働</w:t>
                    </w:r>
                    <w:r>
                      <w:rPr>
                        <w:rFonts w:ascii="SimSun" w:eastAsia="SimSun" w:hAnsi="SimSun" w:cs="SimSun"/>
                        <w:color w:val="444444"/>
                        <w:spacing w:val="0"/>
                        <w:w w:val="100"/>
                        <w:position w:val="0"/>
                        <w:lang w:val="en-US" w:eastAsia="en-US" w:bidi="en-US"/>
                      </w:rPr>
                      <w:t xml:space="preserve">P </w:t>
                    </w:r>
                    <w:r>
                      <w:rPr>
                        <w:rFonts w:ascii="SimSun" w:eastAsia="SimSun" w:hAnsi="SimSun" w:cs="SimSun"/>
                        <w:color w:val="000000"/>
                        <w:spacing w:val="0"/>
                        <w:w w:val="100"/>
                        <w:position w:val="0"/>
                        <w:lang w:val="en-US" w:eastAsia="en-US" w:bidi="en-US"/>
                      </w:rPr>
                      <w:t>Chinese General Practice</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lang w:val="en-US" w:eastAsia="en-US" w:bidi="en-US"/>
                      </w:rPr>
                      <w:t>Uz April 2021, Vol.24 No. 11</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751840</wp:posOffset>
              </wp:positionH>
              <wp:positionV relativeFrom="page">
                <wp:posOffset>571500</wp:posOffset>
              </wp:positionV>
              <wp:extent cx="2648585" cy="91440"/>
              <wp:wrapNone/>
              <wp:docPr id="3" name="Shape 3"/>
              <a:graphic xmlns:a="http://schemas.openxmlformats.org/drawingml/2006/main">
                <a:graphicData uri="http://schemas.microsoft.com/office/word/2010/wordprocessingShape">
                  <wps:wsp>
                    <wps:cNvSpPr txBox="1"/>
                    <wps:spPr>
                      <a:xfrm>
                        <a:ext cx="2648585"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231F20"/>
                              <w:spacing w:val="0"/>
                              <w:w w:val="100"/>
                              <w:position w:val="0"/>
                              <w:sz w:val="14"/>
                              <w:szCs w:val="14"/>
                              <w:lang w:val="en-US" w:eastAsia="en-US" w:bidi="en-US"/>
                            </w:rPr>
                            <w:t xml:space="preserve">• </w:t>
                          </w:r>
                          <w:fldSimple w:instr=" PAGE \* MERGEFORMAT ">
                            <w:r>
                              <w:rPr>
                                <w:rFonts w:ascii="SimSun" w:eastAsia="SimSun" w:hAnsi="SimSun" w:cs="SimSun"/>
                                <w:color w:val="231F20"/>
                                <w:spacing w:val="0"/>
                                <w:w w:val="100"/>
                                <w:position w:val="0"/>
                                <w:sz w:val="14"/>
                                <w:szCs w:val="14"/>
                                <w:lang w:val="en-US" w:eastAsia="en-US" w:bidi="en-US"/>
                              </w:rPr>
                              <w:t>#</w:t>
                            </w:r>
                          </w:fldSimple>
                          <w:r>
                            <w:rPr>
                              <w:rFonts w:ascii="SimSun" w:eastAsia="SimSun" w:hAnsi="SimSun" w:cs="SimSun"/>
                              <w:color w:val="231F20"/>
                              <w:spacing w:val="0"/>
                              <w:w w:val="100"/>
                              <w:position w:val="0"/>
                              <w:sz w:val="14"/>
                              <w:szCs w:val="14"/>
                              <w:lang w:val="en-US" w:eastAsia="en-US" w:bidi="en-US"/>
                            </w:rPr>
                            <w:t xml:space="preserve">， </w:t>
                          </w:r>
                          <w:r>
                            <w:rPr>
                              <w:rFonts w:ascii="Times New Roman" w:eastAsia="Times New Roman" w:hAnsi="Times New Roman" w:cs="Times New Roman"/>
                              <w:i/>
                              <w:iCs/>
                              <w:color w:val="231F20"/>
                              <w:spacing w:val="0"/>
                              <w:w w:val="100"/>
                              <w:position w:val="0"/>
                              <w:sz w:val="12"/>
                              <w:szCs w:val="12"/>
                              <w:lang w:val="en-US" w:eastAsia="en-US" w:bidi="en-US"/>
                            </w:rPr>
                            <w:t>http://www.chinagp.net E—mail:zgqkyx@chinagp.net.cn</w:t>
                          </w:r>
                        </w:p>
                      </w:txbxContent>
                    </wps:txbx>
                    <wps:bodyPr wrap="none" lIns="0" tIns="0" rIns="0" bIns="0">
                      <a:spAutoFit/>
                    </wps:bodyPr>
                  </wps:wsp>
                </a:graphicData>
              </a:graphic>
            </wp:anchor>
          </w:drawing>
        </mc:Choice>
        <mc:Fallback>
          <w:pict>
            <v:shape id="_x0000_s1029" type="#_x0000_t202" style="position:absolute;margin-left:59.200000000000003pt;margin-top:45.pt;width:208.55000000000001pt;height:7.2000000000000002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231F20"/>
                        <w:spacing w:val="0"/>
                        <w:w w:val="100"/>
                        <w:position w:val="0"/>
                        <w:sz w:val="14"/>
                        <w:szCs w:val="14"/>
                        <w:lang w:val="en-US" w:eastAsia="en-US" w:bidi="en-US"/>
                      </w:rPr>
                      <w:t xml:space="preserve">• </w:t>
                    </w:r>
                    <w:fldSimple w:instr=" PAGE \* MERGEFORMAT ">
                      <w:r>
                        <w:rPr>
                          <w:rFonts w:ascii="SimSun" w:eastAsia="SimSun" w:hAnsi="SimSun" w:cs="SimSun"/>
                          <w:color w:val="231F20"/>
                          <w:spacing w:val="0"/>
                          <w:w w:val="100"/>
                          <w:position w:val="0"/>
                          <w:sz w:val="14"/>
                          <w:szCs w:val="14"/>
                          <w:lang w:val="en-US" w:eastAsia="en-US" w:bidi="en-US"/>
                        </w:rPr>
                        <w:t>#</w:t>
                      </w:r>
                    </w:fldSimple>
                    <w:r>
                      <w:rPr>
                        <w:rFonts w:ascii="SimSun" w:eastAsia="SimSun" w:hAnsi="SimSun" w:cs="SimSun"/>
                        <w:color w:val="231F20"/>
                        <w:spacing w:val="0"/>
                        <w:w w:val="100"/>
                        <w:position w:val="0"/>
                        <w:sz w:val="14"/>
                        <w:szCs w:val="14"/>
                        <w:lang w:val="en-US" w:eastAsia="en-US" w:bidi="en-US"/>
                      </w:rPr>
                      <w:t xml:space="preserve">， </w:t>
                    </w:r>
                    <w:r>
                      <w:rPr>
                        <w:rFonts w:ascii="Times New Roman" w:eastAsia="Times New Roman" w:hAnsi="Times New Roman" w:cs="Times New Roman"/>
                        <w:i/>
                        <w:iCs/>
                        <w:color w:val="231F20"/>
                        <w:spacing w:val="0"/>
                        <w:w w:val="100"/>
                        <w:position w:val="0"/>
                        <w:sz w:val="12"/>
                        <w:szCs w:val="12"/>
                        <w:lang w:val="en-US" w:eastAsia="en-US" w:bidi="en-US"/>
                      </w:rPr>
                      <w:t>http://www.chinagp.net E—mail:zgqkyx@chinagp.net.cn</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5642610</wp:posOffset>
              </wp:positionH>
              <wp:positionV relativeFrom="page">
                <wp:posOffset>441960</wp:posOffset>
              </wp:positionV>
              <wp:extent cx="1402080" cy="225425"/>
              <wp:wrapNone/>
              <wp:docPr id="41" name="Shape 41"/>
              <a:graphic xmlns:a="http://schemas.openxmlformats.org/drawingml/2006/main">
                <a:graphicData uri="http://schemas.microsoft.com/office/word/2010/wordprocessingShape">
                  <wps:wsp>
                    <wps:cNvSpPr txBox="1"/>
                    <wps:spPr>
                      <a:xfrm>
                        <a:ext cx="1402080" cy="22542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i w:val="0"/>
                              <w:iCs w:val="0"/>
                              <w:color w:val="444444"/>
                              <w:spacing w:val="0"/>
                              <w:w w:val="100"/>
                              <w:position w:val="0"/>
                              <w:sz w:val="20"/>
                              <w:szCs w:val="20"/>
                              <w:lang w:val="en-US" w:eastAsia="en-US" w:bidi="en-US"/>
                            </w:rPr>
                            <w:t xml:space="preserve">(SIP </w:t>
                          </w:r>
                          <w:r>
                            <w:rPr>
                              <w:rFonts w:ascii="SimSun" w:eastAsia="SimSun" w:hAnsi="SimSun" w:cs="SimSun"/>
                              <w:i w:val="0"/>
                              <w:iCs w:val="0"/>
                              <w:color w:val="000000"/>
                              <w:spacing w:val="0"/>
                              <w:w w:val="100"/>
                              <w:position w:val="0"/>
                              <w:sz w:val="20"/>
                              <w:szCs w:val="20"/>
                              <w:lang w:val="en-US" w:eastAsia="en-US" w:bidi="en-US"/>
                            </w:rPr>
                            <w:t>Chinese General Practice</w:t>
                          </w:r>
                        </w:p>
                        <w:p>
                          <w:pPr>
                            <w:pStyle w:val="Style8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i w:val="0"/>
                              <w:iCs w:val="0"/>
                              <w:color w:val="000000"/>
                              <w:spacing w:val="0"/>
                              <w:w w:val="100"/>
                              <w:position w:val="0"/>
                              <w:sz w:val="14"/>
                              <w:szCs w:val="14"/>
                              <w:lang w:val="en-US" w:eastAsia="en-US" w:bidi="en-US"/>
                            </w:rPr>
                            <w:t>Uz April 2021, Vol.24 No. 11</w:t>
                          </w:r>
                        </w:p>
                      </w:txbxContent>
                    </wps:txbx>
                    <wps:bodyPr wrap="none" lIns="0" tIns="0" rIns="0" bIns="0">
                      <a:spAutoFit/>
                    </wps:bodyPr>
                  </wps:wsp>
                </a:graphicData>
              </a:graphic>
            </wp:anchor>
          </w:drawing>
        </mc:Choice>
        <mc:Fallback>
          <w:pict>
            <v:shape id="_x0000_s1067" type="#_x0000_t202" style="position:absolute;margin-left:444.30000000000001pt;margin-top:34.800000000000004pt;width:110.40000000000001pt;height:17.75pt;z-index:-188744029;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i w:val="0"/>
                        <w:iCs w:val="0"/>
                        <w:color w:val="444444"/>
                        <w:spacing w:val="0"/>
                        <w:w w:val="100"/>
                        <w:position w:val="0"/>
                        <w:sz w:val="20"/>
                        <w:szCs w:val="20"/>
                        <w:lang w:val="en-US" w:eastAsia="en-US" w:bidi="en-US"/>
                      </w:rPr>
                      <w:t xml:space="preserve">(SIP </w:t>
                    </w:r>
                    <w:r>
                      <w:rPr>
                        <w:rFonts w:ascii="SimSun" w:eastAsia="SimSun" w:hAnsi="SimSun" w:cs="SimSun"/>
                        <w:i w:val="0"/>
                        <w:iCs w:val="0"/>
                        <w:color w:val="000000"/>
                        <w:spacing w:val="0"/>
                        <w:w w:val="100"/>
                        <w:position w:val="0"/>
                        <w:sz w:val="20"/>
                        <w:szCs w:val="20"/>
                        <w:lang w:val="en-US" w:eastAsia="en-US" w:bidi="en-US"/>
                      </w:rPr>
                      <w:t>Chinese General Practice</w:t>
                    </w:r>
                  </w:p>
                  <w:p>
                    <w:pPr>
                      <w:pStyle w:val="Style8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i w:val="0"/>
                        <w:iCs w:val="0"/>
                        <w:color w:val="000000"/>
                        <w:spacing w:val="0"/>
                        <w:w w:val="100"/>
                        <w:position w:val="0"/>
                        <w:sz w:val="14"/>
                        <w:szCs w:val="14"/>
                        <w:lang w:val="en-US" w:eastAsia="en-US" w:bidi="en-US"/>
                      </w:rPr>
                      <w:t>Uz April 2021, Vol.24 No. 11</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748030</wp:posOffset>
              </wp:positionH>
              <wp:positionV relativeFrom="page">
                <wp:posOffset>563880</wp:posOffset>
              </wp:positionV>
              <wp:extent cx="2648585" cy="91440"/>
              <wp:wrapNone/>
              <wp:docPr id="43" name="Shape 43"/>
              <a:graphic xmlns:a="http://schemas.openxmlformats.org/drawingml/2006/main">
                <a:graphicData uri="http://schemas.microsoft.com/office/word/2010/wordprocessingShape">
                  <wps:wsp>
                    <wps:cNvSpPr txBox="1"/>
                    <wps:spPr>
                      <a:xfrm>
                        <a:ext cx="2648585" cy="9144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SimSun" w:eastAsia="SimSun" w:hAnsi="SimSun" w:cs="SimSun"/>
                              <w:i w:val="0"/>
                              <w:iCs w:val="0"/>
                              <w:spacing w:val="0"/>
                              <w:w w:val="100"/>
                              <w:position w:val="0"/>
                              <w:sz w:val="14"/>
                              <w:szCs w:val="14"/>
                              <w:lang w:val="en-US" w:eastAsia="en-US" w:bidi="en-US"/>
                            </w:rPr>
                            <w:t xml:space="preserve">• </w:t>
                          </w:r>
                          <w:fldSimple w:instr=" PAGE \* MERGEFORMAT ">
                            <w:r>
                              <w:rPr>
                                <w:rFonts w:ascii="SimSun" w:eastAsia="SimSun" w:hAnsi="SimSun" w:cs="SimSun"/>
                                <w:i w:val="0"/>
                                <w:iCs w:val="0"/>
                                <w:spacing w:val="0"/>
                                <w:w w:val="100"/>
                                <w:position w:val="0"/>
                                <w:sz w:val="14"/>
                                <w:szCs w:val="14"/>
                                <w:lang w:val="en-US" w:eastAsia="en-US" w:bidi="en-US"/>
                              </w:rPr>
                              <w:t>#</w:t>
                            </w:r>
                          </w:fldSimple>
                          <w:r>
                            <w:rPr>
                              <w:rFonts w:ascii="SimSun" w:eastAsia="SimSun" w:hAnsi="SimSun" w:cs="SimSun"/>
                              <w:i w:val="0"/>
                              <w:i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http://www.chinagp.net E—mail:zgqkyx@chinagp.net.cn</w:t>
                          </w:r>
                        </w:p>
                      </w:txbxContent>
                    </wps:txbx>
                    <wps:bodyPr wrap="none" lIns="0" tIns="0" rIns="0" bIns="0">
                      <a:spAutoFit/>
                    </wps:bodyPr>
                  </wps:wsp>
                </a:graphicData>
              </a:graphic>
            </wp:anchor>
          </w:drawing>
        </mc:Choice>
        <mc:Fallback>
          <w:pict>
            <v:shape id="_x0000_s1069" type="#_x0000_t202" style="position:absolute;margin-left:58.899999999999999pt;margin-top:44.399999999999999pt;width:208.55000000000001pt;height:7.2000000000000002pt;z-index:-18874402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SimSun" w:eastAsia="SimSun" w:hAnsi="SimSun" w:cs="SimSun"/>
                        <w:i w:val="0"/>
                        <w:iCs w:val="0"/>
                        <w:spacing w:val="0"/>
                        <w:w w:val="100"/>
                        <w:position w:val="0"/>
                        <w:sz w:val="14"/>
                        <w:szCs w:val="14"/>
                        <w:lang w:val="en-US" w:eastAsia="en-US" w:bidi="en-US"/>
                      </w:rPr>
                      <w:t xml:space="preserve">• </w:t>
                    </w:r>
                    <w:fldSimple w:instr=" PAGE \* MERGEFORMAT ">
                      <w:r>
                        <w:rPr>
                          <w:rFonts w:ascii="SimSun" w:eastAsia="SimSun" w:hAnsi="SimSun" w:cs="SimSun"/>
                          <w:i w:val="0"/>
                          <w:iCs w:val="0"/>
                          <w:spacing w:val="0"/>
                          <w:w w:val="100"/>
                          <w:position w:val="0"/>
                          <w:sz w:val="14"/>
                          <w:szCs w:val="14"/>
                          <w:lang w:val="en-US" w:eastAsia="en-US" w:bidi="en-US"/>
                        </w:rPr>
                        <w:t>#</w:t>
                      </w:r>
                    </w:fldSimple>
                    <w:r>
                      <w:rPr>
                        <w:rFonts w:ascii="SimSun" w:eastAsia="SimSun" w:hAnsi="SimSun" w:cs="SimSun"/>
                        <w:i w:val="0"/>
                        <w:i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http://www.chinagp.net E—mail:zgqkyx@chinagp.net.cn</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5647055</wp:posOffset>
              </wp:positionH>
              <wp:positionV relativeFrom="page">
                <wp:posOffset>449580</wp:posOffset>
              </wp:positionV>
              <wp:extent cx="1402080" cy="225425"/>
              <wp:wrapNone/>
              <wp:docPr id="5" name="Shape 5"/>
              <a:graphic xmlns:a="http://schemas.openxmlformats.org/drawingml/2006/main">
                <a:graphicData uri="http://schemas.microsoft.com/office/word/2010/wordprocessingShape">
                  <wps:wsp>
                    <wps:cNvSpPr txBox="1"/>
                    <wps:spPr>
                      <a:xfrm>
                        <a:ext cx="1402080" cy="2254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44444"/>
                              <w:spacing w:val="0"/>
                              <w:w w:val="100"/>
                              <w:position w:val="0"/>
                              <w:lang w:val="zh-TW" w:eastAsia="zh-TW" w:bidi="zh-TW"/>
                            </w:rPr>
                            <w:t>働</w:t>
                          </w:r>
                          <w:r>
                            <w:rPr>
                              <w:rFonts w:ascii="SimSun" w:eastAsia="SimSun" w:hAnsi="SimSun" w:cs="SimSun"/>
                              <w:color w:val="444444"/>
                              <w:spacing w:val="0"/>
                              <w:w w:val="100"/>
                              <w:position w:val="0"/>
                              <w:lang w:val="en-US" w:eastAsia="en-US" w:bidi="en-US"/>
                            </w:rPr>
                            <w:t xml:space="preserve">P </w:t>
                          </w:r>
                          <w:r>
                            <w:rPr>
                              <w:rFonts w:ascii="SimSun" w:eastAsia="SimSun" w:hAnsi="SimSun" w:cs="SimSun"/>
                              <w:color w:val="000000"/>
                              <w:spacing w:val="0"/>
                              <w:w w:val="100"/>
                              <w:position w:val="0"/>
                              <w:lang w:val="en-US" w:eastAsia="en-US" w:bidi="en-US"/>
                            </w:rPr>
                            <w:t>Chinese General Practice</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lang w:val="en-US" w:eastAsia="en-US" w:bidi="en-US"/>
                            </w:rPr>
                            <w:t>Uz April 2021, Vol.24 No. 11</w:t>
                          </w:r>
                        </w:p>
                      </w:txbxContent>
                    </wps:txbx>
                    <wps:bodyPr wrap="none" lIns="0" tIns="0" rIns="0" bIns="0">
                      <a:spAutoFit/>
                    </wps:bodyPr>
                  </wps:wsp>
                </a:graphicData>
              </a:graphic>
            </wp:anchor>
          </w:drawing>
        </mc:Choice>
        <mc:Fallback>
          <w:pict>
            <v:shape id="_x0000_s1031" type="#_x0000_t202" style="position:absolute;margin-left:444.65000000000003pt;margin-top:35.399999999999999pt;width:110.40000000000001pt;height:17.75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44444"/>
                        <w:spacing w:val="0"/>
                        <w:w w:val="100"/>
                        <w:position w:val="0"/>
                        <w:lang w:val="zh-TW" w:eastAsia="zh-TW" w:bidi="zh-TW"/>
                      </w:rPr>
                      <w:t>働</w:t>
                    </w:r>
                    <w:r>
                      <w:rPr>
                        <w:rFonts w:ascii="SimSun" w:eastAsia="SimSun" w:hAnsi="SimSun" w:cs="SimSun"/>
                        <w:color w:val="444444"/>
                        <w:spacing w:val="0"/>
                        <w:w w:val="100"/>
                        <w:position w:val="0"/>
                        <w:lang w:val="en-US" w:eastAsia="en-US" w:bidi="en-US"/>
                      </w:rPr>
                      <w:t xml:space="preserve">P </w:t>
                    </w:r>
                    <w:r>
                      <w:rPr>
                        <w:rFonts w:ascii="SimSun" w:eastAsia="SimSun" w:hAnsi="SimSun" w:cs="SimSun"/>
                        <w:color w:val="000000"/>
                        <w:spacing w:val="0"/>
                        <w:w w:val="100"/>
                        <w:position w:val="0"/>
                        <w:lang w:val="en-US" w:eastAsia="en-US" w:bidi="en-US"/>
                      </w:rPr>
                      <w:t>Chinese General Practice</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lang w:val="en-US" w:eastAsia="en-US" w:bidi="en-US"/>
                      </w:rPr>
                      <w:t>Uz April 2021, Vol.24 No. 11</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751840</wp:posOffset>
              </wp:positionH>
              <wp:positionV relativeFrom="page">
                <wp:posOffset>571500</wp:posOffset>
              </wp:positionV>
              <wp:extent cx="2648585" cy="91440"/>
              <wp:wrapNone/>
              <wp:docPr id="7" name="Shape 7"/>
              <a:graphic xmlns:a="http://schemas.openxmlformats.org/drawingml/2006/main">
                <a:graphicData uri="http://schemas.microsoft.com/office/word/2010/wordprocessingShape">
                  <wps:wsp>
                    <wps:cNvSpPr txBox="1"/>
                    <wps:spPr>
                      <a:xfrm>
                        <a:ext cx="2648585"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231F20"/>
                              <w:spacing w:val="0"/>
                              <w:w w:val="100"/>
                              <w:position w:val="0"/>
                              <w:sz w:val="14"/>
                              <w:szCs w:val="14"/>
                              <w:lang w:val="en-US" w:eastAsia="en-US" w:bidi="en-US"/>
                            </w:rPr>
                            <w:t xml:space="preserve">• </w:t>
                          </w:r>
                          <w:fldSimple w:instr=" PAGE \* MERGEFORMAT ">
                            <w:r>
                              <w:rPr>
                                <w:rFonts w:ascii="SimSun" w:eastAsia="SimSun" w:hAnsi="SimSun" w:cs="SimSun"/>
                                <w:color w:val="231F20"/>
                                <w:spacing w:val="0"/>
                                <w:w w:val="100"/>
                                <w:position w:val="0"/>
                                <w:sz w:val="14"/>
                                <w:szCs w:val="14"/>
                                <w:lang w:val="en-US" w:eastAsia="en-US" w:bidi="en-US"/>
                              </w:rPr>
                              <w:t>#</w:t>
                            </w:r>
                          </w:fldSimple>
                          <w:r>
                            <w:rPr>
                              <w:rFonts w:ascii="SimSun" w:eastAsia="SimSun" w:hAnsi="SimSun" w:cs="SimSun"/>
                              <w:color w:val="231F20"/>
                              <w:spacing w:val="0"/>
                              <w:w w:val="100"/>
                              <w:position w:val="0"/>
                              <w:sz w:val="14"/>
                              <w:szCs w:val="14"/>
                              <w:lang w:val="en-US" w:eastAsia="en-US" w:bidi="en-US"/>
                            </w:rPr>
                            <w:t xml:space="preserve">， </w:t>
                          </w:r>
                          <w:r>
                            <w:rPr>
                              <w:rFonts w:ascii="Times New Roman" w:eastAsia="Times New Roman" w:hAnsi="Times New Roman" w:cs="Times New Roman"/>
                              <w:i/>
                              <w:iCs/>
                              <w:color w:val="231F20"/>
                              <w:spacing w:val="0"/>
                              <w:w w:val="100"/>
                              <w:position w:val="0"/>
                              <w:sz w:val="12"/>
                              <w:szCs w:val="12"/>
                              <w:lang w:val="en-US" w:eastAsia="en-US" w:bidi="en-US"/>
                            </w:rPr>
                            <w:t>http://www.chinagp.net E—mail:zgqkyx@chinagp.net.cn</w:t>
                          </w:r>
                        </w:p>
                      </w:txbxContent>
                    </wps:txbx>
                    <wps:bodyPr wrap="none" lIns="0" tIns="0" rIns="0" bIns="0">
                      <a:spAutoFit/>
                    </wps:bodyPr>
                  </wps:wsp>
                </a:graphicData>
              </a:graphic>
            </wp:anchor>
          </w:drawing>
        </mc:Choice>
        <mc:Fallback>
          <w:pict>
            <v:shape id="_x0000_s1033" type="#_x0000_t202" style="position:absolute;margin-left:59.200000000000003pt;margin-top:45.pt;width:208.55000000000001pt;height:7.2000000000000002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231F20"/>
                        <w:spacing w:val="0"/>
                        <w:w w:val="100"/>
                        <w:position w:val="0"/>
                        <w:sz w:val="14"/>
                        <w:szCs w:val="14"/>
                        <w:lang w:val="en-US" w:eastAsia="en-US" w:bidi="en-US"/>
                      </w:rPr>
                      <w:t xml:space="preserve">• </w:t>
                    </w:r>
                    <w:fldSimple w:instr=" PAGE \* MERGEFORMAT ">
                      <w:r>
                        <w:rPr>
                          <w:rFonts w:ascii="SimSun" w:eastAsia="SimSun" w:hAnsi="SimSun" w:cs="SimSun"/>
                          <w:color w:val="231F20"/>
                          <w:spacing w:val="0"/>
                          <w:w w:val="100"/>
                          <w:position w:val="0"/>
                          <w:sz w:val="14"/>
                          <w:szCs w:val="14"/>
                          <w:lang w:val="en-US" w:eastAsia="en-US" w:bidi="en-US"/>
                        </w:rPr>
                        <w:t>#</w:t>
                      </w:r>
                    </w:fldSimple>
                    <w:r>
                      <w:rPr>
                        <w:rFonts w:ascii="SimSun" w:eastAsia="SimSun" w:hAnsi="SimSun" w:cs="SimSun"/>
                        <w:color w:val="231F20"/>
                        <w:spacing w:val="0"/>
                        <w:w w:val="100"/>
                        <w:position w:val="0"/>
                        <w:sz w:val="14"/>
                        <w:szCs w:val="14"/>
                        <w:lang w:val="en-US" w:eastAsia="en-US" w:bidi="en-US"/>
                      </w:rPr>
                      <w:t xml:space="preserve">， </w:t>
                    </w:r>
                    <w:r>
                      <w:rPr>
                        <w:rFonts w:ascii="Times New Roman" w:eastAsia="Times New Roman" w:hAnsi="Times New Roman" w:cs="Times New Roman"/>
                        <w:i/>
                        <w:iCs/>
                        <w:color w:val="231F20"/>
                        <w:spacing w:val="0"/>
                        <w:w w:val="100"/>
                        <w:position w:val="0"/>
                        <w:sz w:val="12"/>
                        <w:szCs w:val="12"/>
                        <w:lang w:val="en-US" w:eastAsia="en-US" w:bidi="en-US"/>
                      </w:rPr>
                      <w:t>http://www.chinagp.net E—mail:zgqkyx@chinagp.net.cn</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704215</wp:posOffset>
              </wp:positionH>
              <wp:positionV relativeFrom="page">
                <wp:posOffset>452120</wp:posOffset>
              </wp:positionV>
              <wp:extent cx="225425" cy="231775"/>
              <wp:wrapNone/>
              <wp:docPr id="9" name="Shape 9"/>
              <a:graphic xmlns:a="http://schemas.openxmlformats.org/drawingml/2006/main">
                <a:graphicData uri="http://schemas.microsoft.com/office/word/2010/wordprocessingShape">
                  <wps:wsp>
                    <wps:cNvSpPr txBox="1"/>
                    <wps:spPr>
                      <a:xfrm>
                        <a:ext cx="225425" cy="2317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color w:val="7B7B7B"/>
                              <w:spacing w:val="0"/>
                              <w:w w:val="100"/>
                              <w:position w:val="0"/>
                              <w:sz w:val="74"/>
                              <w:szCs w:val="74"/>
                              <w:lang w:val="en-US" w:eastAsia="en-US" w:bidi="en-US"/>
                            </w:rPr>
                            <w:t>c</w:t>
                          </w:r>
                        </w:p>
                      </w:txbxContent>
                    </wps:txbx>
                    <wps:bodyPr wrap="none" lIns="0" tIns="0" rIns="0" bIns="0">
                      <a:spAutoFit/>
                    </wps:bodyPr>
                  </wps:wsp>
                </a:graphicData>
              </a:graphic>
            </wp:anchor>
          </w:drawing>
        </mc:Choice>
        <mc:Fallback>
          <w:pict>
            <v:shape id="_x0000_s1035" type="#_x0000_t202" style="position:absolute;margin-left:55.450000000000003pt;margin-top:35.600000000000001pt;width:17.75pt;height:18.25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color w:val="7B7B7B"/>
                        <w:spacing w:val="0"/>
                        <w:w w:val="100"/>
                        <w:position w:val="0"/>
                        <w:sz w:val="74"/>
                        <w:szCs w:val="74"/>
                        <w:lang w:val="en-US" w:eastAsia="en-US" w:bidi="en-US"/>
                      </w:rPr>
                      <w:t>c</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4407535</wp:posOffset>
              </wp:positionH>
              <wp:positionV relativeFrom="page">
                <wp:posOffset>583565</wp:posOffset>
              </wp:positionV>
              <wp:extent cx="2645410" cy="91440"/>
              <wp:wrapNone/>
              <wp:docPr id="11" name="Shape 11"/>
              <a:graphic xmlns:a="http://schemas.openxmlformats.org/drawingml/2006/main">
                <a:graphicData uri="http://schemas.microsoft.com/office/word/2010/wordprocessingShape">
                  <wps:wsp>
                    <wps:cNvSpPr txBox="1"/>
                    <wps:spPr>
                      <a:xfrm>
                        <a:ext cx="264541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231F20"/>
                              <w:spacing w:val="0"/>
                              <w:w w:val="100"/>
                              <w:position w:val="0"/>
                              <w:sz w:val="12"/>
                              <w:szCs w:val="12"/>
                              <w:lang w:val="en-US" w:eastAsia="en-US" w:bidi="en-US"/>
                            </w:rPr>
                            <w:t xml:space="preserve">http://www.chinagp.net E—mail:zgqkyx@chinagp.net.cn </w:t>
                          </w:r>
                          <w:r>
                            <w:rPr>
                              <w:rFonts w:ascii="SimSun" w:eastAsia="SimSun" w:hAnsi="SimSun" w:cs="SimSun"/>
                              <w:i/>
                              <w:iCs/>
                              <w:color w:val="231F20"/>
                              <w:spacing w:val="0"/>
                              <w:w w:val="100"/>
                              <w:position w:val="0"/>
                              <w:sz w:val="14"/>
                              <w:szCs w:val="14"/>
                              <w:lang w:val="en-US" w:eastAsia="en-US" w:bidi="en-US"/>
                            </w:rPr>
                            <w:t>•</w:t>
                          </w:r>
                          <w:r>
                            <w:rPr>
                              <w:rFonts w:ascii="SimSun" w:eastAsia="SimSun" w:hAnsi="SimSun" w:cs="SimSun"/>
                              <w:color w:val="231F20"/>
                              <w:spacing w:val="0"/>
                              <w:w w:val="100"/>
                              <w:position w:val="0"/>
                              <w:sz w:val="14"/>
                              <w:szCs w:val="14"/>
                              <w:lang w:val="en-US" w:eastAsia="en-US" w:bidi="en-US"/>
                            </w:rPr>
                            <w:t xml:space="preserve"> </w:t>
                          </w:r>
                          <w:fldSimple w:instr=" PAGE \* MERGEFORMAT ">
                            <w:r>
                              <w:rPr>
                                <w:rFonts w:ascii="SimSun" w:eastAsia="SimSun" w:hAnsi="SimSun" w:cs="SimSun"/>
                                <w:color w:val="231F20"/>
                                <w:spacing w:val="0"/>
                                <w:w w:val="100"/>
                                <w:position w:val="0"/>
                                <w:sz w:val="14"/>
                                <w:szCs w:val="14"/>
                                <w:lang w:val="zh-TW" w:eastAsia="zh-TW" w:bidi="zh-TW"/>
                              </w:rPr>
                              <w:t>#</w:t>
                            </w:r>
                          </w:fldSimple>
                          <w:r>
                            <w:rPr>
                              <w:rFonts w:ascii="SimSun" w:eastAsia="SimSun" w:hAnsi="SimSun" w:cs="SimSun"/>
                              <w:color w:val="231F20"/>
                              <w:spacing w:val="0"/>
                              <w:w w:val="100"/>
                              <w:position w:val="0"/>
                              <w:sz w:val="14"/>
                              <w:szCs w:val="14"/>
                              <w:lang w:val="zh-TW" w:eastAsia="zh-TW" w:bidi="zh-TW"/>
                            </w:rPr>
                            <w:t xml:space="preserve"> </w:t>
                          </w:r>
                          <w:r>
                            <w:rPr>
                              <w:rFonts w:ascii="SimSun" w:eastAsia="SimSun" w:hAnsi="SimSun" w:cs="SimSun"/>
                              <w:color w:val="231F20"/>
                              <w:spacing w:val="0"/>
                              <w:w w:val="100"/>
                              <w:position w:val="0"/>
                              <w:sz w:val="14"/>
                              <w:szCs w:val="14"/>
                              <w:lang w:val="en-US" w:eastAsia="en-US" w:bidi="en-US"/>
                            </w:rPr>
                            <w:t>*</w:t>
                          </w:r>
                        </w:p>
                      </w:txbxContent>
                    </wps:txbx>
                    <wps:bodyPr wrap="none" lIns="0" tIns="0" rIns="0" bIns="0">
                      <a:spAutoFit/>
                    </wps:bodyPr>
                  </wps:wsp>
                </a:graphicData>
              </a:graphic>
            </wp:anchor>
          </w:drawing>
        </mc:Choice>
        <mc:Fallback>
          <w:pict>
            <v:shape id="_x0000_s1037" type="#_x0000_t202" style="position:absolute;margin-left:347.05000000000001pt;margin-top:45.950000000000003pt;width:208.30000000000001pt;height:7.2000000000000002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231F20"/>
                        <w:spacing w:val="0"/>
                        <w:w w:val="100"/>
                        <w:position w:val="0"/>
                        <w:sz w:val="12"/>
                        <w:szCs w:val="12"/>
                        <w:lang w:val="en-US" w:eastAsia="en-US" w:bidi="en-US"/>
                      </w:rPr>
                      <w:t xml:space="preserve">http://www.chinagp.net E—mail:zgqkyx@chinagp.net.cn </w:t>
                    </w:r>
                    <w:r>
                      <w:rPr>
                        <w:rFonts w:ascii="SimSun" w:eastAsia="SimSun" w:hAnsi="SimSun" w:cs="SimSun"/>
                        <w:i/>
                        <w:iCs/>
                        <w:color w:val="231F20"/>
                        <w:spacing w:val="0"/>
                        <w:w w:val="100"/>
                        <w:position w:val="0"/>
                        <w:sz w:val="14"/>
                        <w:szCs w:val="14"/>
                        <w:lang w:val="en-US" w:eastAsia="en-US" w:bidi="en-US"/>
                      </w:rPr>
                      <w:t>•</w:t>
                    </w:r>
                    <w:r>
                      <w:rPr>
                        <w:rFonts w:ascii="SimSun" w:eastAsia="SimSun" w:hAnsi="SimSun" w:cs="SimSun"/>
                        <w:color w:val="231F20"/>
                        <w:spacing w:val="0"/>
                        <w:w w:val="100"/>
                        <w:position w:val="0"/>
                        <w:sz w:val="14"/>
                        <w:szCs w:val="14"/>
                        <w:lang w:val="en-US" w:eastAsia="en-US" w:bidi="en-US"/>
                      </w:rPr>
                      <w:t xml:space="preserve"> </w:t>
                    </w:r>
                    <w:fldSimple w:instr=" PAGE \* MERGEFORMAT ">
                      <w:r>
                        <w:rPr>
                          <w:rFonts w:ascii="SimSun" w:eastAsia="SimSun" w:hAnsi="SimSun" w:cs="SimSun"/>
                          <w:color w:val="231F20"/>
                          <w:spacing w:val="0"/>
                          <w:w w:val="100"/>
                          <w:position w:val="0"/>
                          <w:sz w:val="14"/>
                          <w:szCs w:val="14"/>
                          <w:lang w:val="zh-TW" w:eastAsia="zh-TW" w:bidi="zh-TW"/>
                        </w:rPr>
                        <w:t>#</w:t>
                      </w:r>
                    </w:fldSimple>
                    <w:r>
                      <w:rPr>
                        <w:rFonts w:ascii="SimSun" w:eastAsia="SimSun" w:hAnsi="SimSun" w:cs="SimSun"/>
                        <w:color w:val="231F20"/>
                        <w:spacing w:val="0"/>
                        <w:w w:val="100"/>
                        <w:position w:val="0"/>
                        <w:sz w:val="14"/>
                        <w:szCs w:val="14"/>
                        <w:lang w:val="zh-TW" w:eastAsia="zh-TW" w:bidi="zh-TW"/>
                      </w:rPr>
                      <w:t xml:space="preserve"> </w:t>
                    </w:r>
                    <w:r>
                      <w:rPr>
                        <w:rFonts w:ascii="SimSun" w:eastAsia="SimSun" w:hAnsi="SimSun" w:cs="SimSun"/>
                        <w:color w:val="231F20"/>
                        <w:spacing w:val="0"/>
                        <w:w w:val="100"/>
                        <w:position w:val="0"/>
                        <w:sz w:val="14"/>
                        <w:szCs w:val="14"/>
                        <w:lang w:val="en-US" w:eastAsia="en-US" w:bidi="en-US"/>
                      </w:rPr>
                      <w:t>*</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704215</wp:posOffset>
              </wp:positionH>
              <wp:positionV relativeFrom="page">
                <wp:posOffset>448310</wp:posOffset>
              </wp:positionV>
              <wp:extent cx="225425" cy="231775"/>
              <wp:wrapNone/>
              <wp:docPr id="17" name="Shape 17"/>
              <a:graphic xmlns:a="http://schemas.openxmlformats.org/drawingml/2006/main">
                <a:graphicData uri="http://schemas.microsoft.com/office/word/2010/wordprocessingShape">
                  <wps:wsp>
                    <wps:cNvSpPr txBox="1"/>
                    <wps:spPr>
                      <a:xfrm>
                        <a:ext cx="225425" cy="2317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color w:val="7B7B7B"/>
                              <w:spacing w:val="0"/>
                              <w:w w:val="100"/>
                              <w:position w:val="0"/>
                              <w:sz w:val="74"/>
                              <w:szCs w:val="74"/>
                              <w:lang w:val="en-US" w:eastAsia="en-US" w:bidi="en-US"/>
                            </w:rPr>
                            <w:t>c</w:t>
                          </w:r>
                        </w:p>
                      </w:txbxContent>
                    </wps:txbx>
                    <wps:bodyPr wrap="none" lIns="0" tIns="0" rIns="0" bIns="0">
                      <a:spAutoFit/>
                    </wps:bodyPr>
                  </wps:wsp>
                </a:graphicData>
              </a:graphic>
            </wp:anchor>
          </w:drawing>
        </mc:Choice>
        <mc:Fallback>
          <w:pict>
            <v:shape id="_x0000_s1043" type="#_x0000_t202" style="position:absolute;margin-left:55.450000000000003pt;margin-top:35.300000000000004pt;width:17.75pt;height:18.25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color w:val="7B7B7B"/>
                        <w:spacing w:val="0"/>
                        <w:w w:val="100"/>
                        <w:position w:val="0"/>
                        <w:sz w:val="74"/>
                        <w:szCs w:val="74"/>
                        <w:lang w:val="en-US" w:eastAsia="en-US" w:bidi="en-US"/>
                      </w:rPr>
                      <w:t>c</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704215</wp:posOffset>
              </wp:positionH>
              <wp:positionV relativeFrom="page">
                <wp:posOffset>448310</wp:posOffset>
              </wp:positionV>
              <wp:extent cx="225425" cy="231775"/>
              <wp:wrapNone/>
              <wp:docPr id="19" name="Shape 19"/>
              <a:graphic xmlns:a="http://schemas.openxmlformats.org/drawingml/2006/main">
                <a:graphicData uri="http://schemas.microsoft.com/office/word/2010/wordprocessingShape">
                  <wps:wsp>
                    <wps:cNvSpPr txBox="1"/>
                    <wps:spPr>
                      <a:xfrm>
                        <a:ext cx="225425" cy="2317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color w:val="7B7B7B"/>
                              <w:spacing w:val="0"/>
                              <w:w w:val="100"/>
                              <w:position w:val="0"/>
                              <w:sz w:val="74"/>
                              <w:szCs w:val="74"/>
                              <w:lang w:val="en-US" w:eastAsia="en-US" w:bidi="en-US"/>
                            </w:rPr>
                            <w:t>c</w:t>
                          </w:r>
                        </w:p>
                      </w:txbxContent>
                    </wps:txbx>
                    <wps:bodyPr wrap="none" lIns="0" tIns="0" rIns="0" bIns="0">
                      <a:spAutoFit/>
                    </wps:bodyPr>
                  </wps:wsp>
                </a:graphicData>
              </a:graphic>
            </wp:anchor>
          </w:drawing>
        </mc:Choice>
        <mc:Fallback>
          <w:pict>
            <v:shape id="_x0000_s1045" type="#_x0000_t202" style="position:absolute;margin-left:55.450000000000003pt;margin-top:35.300000000000004pt;width:17.75pt;height:18.25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color w:val="7B7B7B"/>
                        <w:spacing w:val="0"/>
                        <w:w w:val="100"/>
                        <w:position w:val="0"/>
                        <w:sz w:val="74"/>
                        <w:szCs w:val="74"/>
                        <w:lang w:val="en-US" w:eastAsia="en-US" w:bidi="en-US"/>
                      </w:rPr>
                      <w:t>c</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708025</wp:posOffset>
              </wp:positionH>
              <wp:positionV relativeFrom="page">
                <wp:posOffset>432435</wp:posOffset>
              </wp:positionV>
              <wp:extent cx="1420495" cy="222250"/>
              <wp:wrapNone/>
              <wp:docPr id="21" name="Shape 21"/>
              <a:graphic xmlns:a="http://schemas.openxmlformats.org/drawingml/2006/main">
                <a:graphicData uri="http://schemas.microsoft.com/office/word/2010/wordprocessingShape">
                  <wps:wsp>
                    <wps:cNvSpPr txBox="1"/>
                    <wps:spPr>
                      <a:xfrm>
                        <a:ext cx="1420495" cy="22225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i w:val="0"/>
                              <w:iCs w:val="0"/>
                              <w:color w:val="7B7B7B"/>
                              <w:spacing w:val="0"/>
                              <w:w w:val="100"/>
                              <w:position w:val="0"/>
                              <w:sz w:val="18"/>
                              <w:szCs w:val="18"/>
                              <w:lang w:val="zh-TW" w:eastAsia="zh-TW" w:bidi="zh-TW"/>
                            </w:rPr>
                            <w:t>厂</w:t>
                          </w:r>
                          <w:r>
                            <w:rPr>
                              <w:rFonts w:ascii="Times New Roman" w:eastAsia="Times New Roman" w:hAnsi="Times New Roman" w:cs="Times New Roman"/>
                              <w:i w:val="0"/>
                              <w:iCs w:val="0"/>
                              <w:color w:val="444444"/>
                              <w:spacing w:val="0"/>
                              <w:w w:val="100"/>
                              <w:position w:val="0"/>
                              <w:sz w:val="24"/>
                              <w:szCs w:val="24"/>
                              <w:lang w:val="en-US" w:eastAsia="en-US" w:bidi="en-US"/>
                            </w:rPr>
                            <w:t>（S</w:t>
                          </w:r>
                          <w:r>
                            <w:rPr>
                              <w:rFonts w:ascii="SimSun" w:eastAsia="SimSun" w:hAnsi="SimSun" w:cs="SimSun"/>
                              <w:i w:val="0"/>
                              <w:iCs w:val="0"/>
                              <w:color w:val="000000"/>
                              <w:spacing w:val="0"/>
                              <w:w w:val="100"/>
                              <w:position w:val="0"/>
                              <w:sz w:val="18"/>
                              <w:szCs w:val="18"/>
                              <w:lang w:val="zh-TW" w:eastAsia="zh-TW" w:bidi="zh-TW"/>
                            </w:rPr>
                            <w:t>園</w:t>
                          </w:r>
                          <w:r>
                            <w:rPr>
                              <w:rFonts w:ascii="Times New Roman" w:eastAsia="Times New Roman" w:hAnsi="Times New Roman" w:cs="Times New Roman"/>
                              <w:i w:val="0"/>
                              <w:iCs w:val="0"/>
                              <w:color w:val="000000"/>
                              <w:spacing w:val="0"/>
                              <w:w w:val="100"/>
                              <w:position w:val="0"/>
                              <w:sz w:val="26"/>
                              <w:szCs w:val="26"/>
                              <w:lang w:val="en-US" w:eastAsia="en-US" w:bidi="en-US"/>
                            </w:rPr>
                            <w:t>DEI</w:t>
                          </w:r>
                          <w:r>
                            <w:rPr>
                              <w:rFonts w:ascii="SimSun" w:eastAsia="SimSun" w:hAnsi="SimSun" w:cs="SimSun"/>
                              <w:i w:val="0"/>
                              <w:iCs w:val="0"/>
                              <w:color w:val="000000"/>
                              <w:spacing w:val="0"/>
                              <w:w w:val="100"/>
                              <w:position w:val="0"/>
                              <w:sz w:val="18"/>
                              <w:szCs w:val="18"/>
                              <w:lang w:val="zh-TW" w:eastAsia="zh-TW" w:bidi="zh-TW"/>
                            </w:rPr>
                            <w:t xml:space="preserve">至 </w:t>
                          </w:r>
                          <w:r>
                            <w:rPr>
                              <w:rFonts w:ascii="SimSun" w:eastAsia="SimSun" w:hAnsi="SimSun" w:cs="SimSun"/>
                              <w:i w:val="0"/>
                              <w:iCs w:val="0"/>
                              <w:color w:val="000000"/>
                              <w:spacing w:val="0"/>
                              <w:w w:val="100"/>
                              <w:position w:val="0"/>
                              <w:sz w:val="18"/>
                              <w:szCs w:val="18"/>
                              <w:lang w:val="zh-CN" w:eastAsia="zh-CN" w:bidi="zh-CN"/>
                            </w:rPr>
                            <w:t>血</w:t>
                          </w:r>
                          <w:r>
                            <w:rPr>
                              <w:rFonts w:ascii="SimSun" w:eastAsia="SimSun" w:hAnsi="SimSun" w:cs="SimSun"/>
                              <w:i w:val="0"/>
                              <w:iCs w:val="0"/>
                              <w:color w:val="000000"/>
                              <w:spacing w:val="0"/>
                              <w:w w:val="100"/>
                              <w:position w:val="0"/>
                              <w:sz w:val="18"/>
                              <w:szCs w:val="18"/>
                              <w:lang w:val="zh-TW" w:eastAsia="zh-TW" w:bidi="zh-TW"/>
                            </w:rPr>
                            <w:t>医字</w:t>
                          </w:r>
                        </w:p>
                        <w:p>
                          <w:pPr>
                            <w:pStyle w:val="Style86"/>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i w:val="0"/>
                              <w:iCs w:val="0"/>
                              <w:color w:val="000000"/>
                              <w:spacing w:val="0"/>
                              <w:w w:val="100"/>
                              <w:position w:val="0"/>
                              <w:sz w:val="14"/>
                              <w:szCs w:val="14"/>
                              <w:lang w:val="zh-TW" w:eastAsia="zh-TW" w:bidi="zh-TW"/>
                            </w:rPr>
                            <w:t>2021</w:t>
                          </w:r>
                          <w:r>
                            <w:rPr>
                              <w:rFonts w:ascii="SimSun" w:eastAsia="SimSun" w:hAnsi="SimSun" w:cs="SimSun"/>
                              <w:i w:val="0"/>
                              <w:iCs w:val="0"/>
                              <w:color w:val="000000"/>
                              <w:spacing w:val="0"/>
                              <w:w w:val="100"/>
                              <w:position w:val="0"/>
                              <w:sz w:val="13"/>
                              <w:szCs w:val="13"/>
                              <w:lang w:val="zh-TW" w:eastAsia="zh-TW" w:bidi="zh-TW"/>
                            </w:rPr>
                            <w:t>年</w:t>
                          </w:r>
                          <w:r>
                            <w:rPr>
                              <w:rFonts w:ascii="SimSun" w:eastAsia="SimSun" w:hAnsi="SimSun" w:cs="SimSun"/>
                              <w:i w:val="0"/>
                              <w:iCs w:val="0"/>
                              <w:color w:val="000000"/>
                              <w:spacing w:val="0"/>
                              <w:w w:val="100"/>
                              <w:position w:val="0"/>
                              <w:sz w:val="14"/>
                              <w:szCs w:val="14"/>
                              <w:lang w:val="zh-TW" w:eastAsia="zh-TW" w:bidi="zh-TW"/>
                            </w:rPr>
                            <w:t>4</w:t>
                          </w:r>
                          <w:r>
                            <w:rPr>
                              <w:rFonts w:ascii="SimSun" w:eastAsia="SimSun" w:hAnsi="SimSun" w:cs="SimSun"/>
                              <w:i w:val="0"/>
                              <w:iCs w:val="0"/>
                              <w:color w:val="000000"/>
                              <w:spacing w:val="0"/>
                              <w:w w:val="100"/>
                              <w:position w:val="0"/>
                              <w:sz w:val="13"/>
                              <w:szCs w:val="13"/>
                              <w:lang w:val="zh-TW" w:eastAsia="zh-TW" w:bidi="zh-TW"/>
                            </w:rPr>
                            <w:t>月第</w:t>
                          </w:r>
                          <w:r>
                            <w:rPr>
                              <w:rFonts w:ascii="SimSun" w:eastAsia="SimSun" w:hAnsi="SimSun" w:cs="SimSun"/>
                              <w:i w:val="0"/>
                              <w:iCs w:val="0"/>
                              <w:color w:val="000000"/>
                              <w:spacing w:val="0"/>
                              <w:w w:val="100"/>
                              <w:position w:val="0"/>
                              <w:sz w:val="14"/>
                              <w:szCs w:val="14"/>
                              <w:lang w:val="zh-TW" w:eastAsia="zh-TW" w:bidi="zh-TW"/>
                            </w:rPr>
                            <w:t>24</w:t>
                          </w:r>
                          <w:r>
                            <w:rPr>
                              <w:rFonts w:ascii="SimSun" w:eastAsia="SimSun" w:hAnsi="SimSun" w:cs="SimSun"/>
                              <w:i w:val="0"/>
                              <w:iCs w:val="0"/>
                              <w:color w:val="000000"/>
                              <w:spacing w:val="0"/>
                              <w:w w:val="100"/>
                              <w:position w:val="0"/>
                              <w:sz w:val="13"/>
                              <w:szCs w:val="13"/>
                              <w:lang w:val="zh-TW" w:eastAsia="zh-TW" w:bidi="zh-TW"/>
                            </w:rPr>
                            <w:t>卷第</w:t>
                          </w:r>
                          <w:r>
                            <w:rPr>
                              <w:rFonts w:ascii="SimSun" w:eastAsia="SimSun" w:hAnsi="SimSun" w:cs="SimSun"/>
                              <w:i w:val="0"/>
                              <w:iCs w:val="0"/>
                              <w:color w:val="000000"/>
                              <w:spacing w:val="0"/>
                              <w:w w:val="100"/>
                              <w:position w:val="0"/>
                              <w:sz w:val="14"/>
                              <w:szCs w:val="14"/>
                              <w:lang w:val="zh-TW" w:eastAsia="zh-TW" w:bidi="zh-TW"/>
                            </w:rPr>
                            <w:t>11</w:t>
                          </w:r>
                          <w:r>
                            <w:rPr>
                              <w:rFonts w:ascii="SimSun" w:eastAsia="SimSun" w:hAnsi="SimSun" w:cs="SimSun"/>
                              <w:i w:val="0"/>
                              <w:iCs w:val="0"/>
                              <w:color w:val="000000"/>
                              <w:spacing w:val="0"/>
                              <w:w w:val="100"/>
                              <w:position w:val="0"/>
                              <w:sz w:val="13"/>
                              <w:szCs w:val="13"/>
                              <w:lang w:val="zh-TW" w:eastAsia="zh-TW" w:bidi="zh-TW"/>
                            </w:rPr>
                            <w:t>期</w:t>
                          </w:r>
                        </w:p>
                      </w:txbxContent>
                    </wps:txbx>
                    <wps:bodyPr wrap="none" lIns="0" tIns="0" rIns="0" bIns="0">
                      <a:spAutoFit/>
                    </wps:bodyPr>
                  </wps:wsp>
                </a:graphicData>
              </a:graphic>
            </wp:anchor>
          </w:drawing>
        </mc:Choice>
        <mc:Fallback>
          <w:pict>
            <v:shape id="_x0000_s1047" type="#_x0000_t202" style="position:absolute;margin-left:55.75pt;margin-top:34.049999999999997pt;width:111.85000000000001pt;height:17.5pt;z-index:-18874404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i w:val="0"/>
                        <w:iCs w:val="0"/>
                        <w:color w:val="7B7B7B"/>
                        <w:spacing w:val="0"/>
                        <w:w w:val="100"/>
                        <w:position w:val="0"/>
                        <w:sz w:val="18"/>
                        <w:szCs w:val="18"/>
                        <w:lang w:val="zh-TW" w:eastAsia="zh-TW" w:bidi="zh-TW"/>
                      </w:rPr>
                      <w:t>厂</w:t>
                    </w:r>
                    <w:r>
                      <w:rPr>
                        <w:rFonts w:ascii="Times New Roman" w:eastAsia="Times New Roman" w:hAnsi="Times New Roman" w:cs="Times New Roman"/>
                        <w:i w:val="0"/>
                        <w:iCs w:val="0"/>
                        <w:color w:val="444444"/>
                        <w:spacing w:val="0"/>
                        <w:w w:val="100"/>
                        <w:position w:val="0"/>
                        <w:sz w:val="24"/>
                        <w:szCs w:val="24"/>
                        <w:lang w:val="en-US" w:eastAsia="en-US" w:bidi="en-US"/>
                      </w:rPr>
                      <w:t>（S</w:t>
                    </w:r>
                    <w:r>
                      <w:rPr>
                        <w:rFonts w:ascii="SimSun" w:eastAsia="SimSun" w:hAnsi="SimSun" w:cs="SimSun"/>
                        <w:i w:val="0"/>
                        <w:iCs w:val="0"/>
                        <w:color w:val="000000"/>
                        <w:spacing w:val="0"/>
                        <w:w w:val="100"/>
                        <w:position w:val="0"/>
                        <w:sz w:val="18"/>
                        <w:szCs w:val="18"/>
                        <w:lang w:val="zh-TW" w:eastAsia="zh-TW" w:bidi="zh-TW"/>
                      </w:rPr>
                      <w:t>園</w:t>
                    </w:r>
                    <w:r>
                      <w:rPr>
                        <w:rFonts w:ascii="Times New Roman" w:eastAsia="Times New Roman" w:hAnsi="Times New Roman" w:cs="Times New Roman"/>
                        <w:i w:val="0"/>
                        <w:iCs w:val="0"/>
                        <w:color w:val="000000"/>
                        <w:spacing w:val="0"/>
                        <w:w w:val="100"/>
                        <w:position w:val="0"/>
                        <w:sz w:val="26"/>
                        <w:szCs w:val="26"/>
                        <w:lang w:val="en-US" w:eastAsia="en-US" w:bidi="en-US"/>
                      </w:rPr>
                      <w:t>DEI</w:t>
                    </w:r>
                    <w:r>
                      <w:rPr>
                        <w:rFonts w:ascii="SimSun" w:eastAsia="SimSun" w:hAnsi="SimSun" w:cs="SimSun"/>
                        <w:i w:val="0"/>
                        <w:iCs w:val="0"/>
                        <w:color w:val="000000"/>
                        <w:spacing w:val="0"/>
                        <w:w w:val="100"/>
                        <w:position w:val="0"/>
                        <w:sz w:val="18"/>
                        <w:szCs w:val="18"/>
                        <w:lang w:val="zh-TW" w:eastAsia="zh-TW" w:bidi="zh-TW"/>
                      </w:rPr>
                      <w:t xml:space="preserve">至 </w:t>
                    </w:r>
                    <w:r>
                      <w:rPr>
                        <w:rFonts w:ascii="SimSun" w:eastAsia="SimSun" w:hAnsi="SimSun" w:cs="SimSun"/>
                        <w:i w:val="0"/>
                        <w:iCs w:val="0"/>
                        <w:color w:val="000000"/>
                        <w:spacing w:val="0"/>
                        <w:w w:val="100"/>
                        <w:position w:val="0"/>
                        <w:sz w:val="18"/>
                        <w:szCs w:val="18"/>
                        <w:lang w:val="zh-CN" w:eastAsia="zh-CN" w:bidi="zh-CN"/>
                      </w:rPr>
                      <w:t>血</w:t>
                    </w:r>
                    <w:r>
                      <w:rPr>
                        <w:rFonts w:ascii="SimSun" w:eastAsia="SimSun" w:hAnsi="SimSun" w:cs="SimSun"/>
                        <w:i w:val="0"/>
                        <w:iCs w:val="0"/>
                        <w:color w:val="000000"/>
                        <w:spacing w:val="0"/>
                        <w:w w:val="100"/>
                        <w:position w:val="0"/>
                        <w:sz w:val="18"/>
                        <w:szCs w:val="18"/>
                        <w:lang w:val="zh-TW" w:eastAsia="zh-TW" w:bidi="zh-TW"/>
                      </w:rPr>
                      <w:t>医字</w:t>
                    </w:r>
                  </w:p>
                  <w:p>
                    <w:pPr>
                      <w:pStyle w:val="Style86"/>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i w:val="0"/>
                        <w:iCs w:val="0"/>
                        <w:color w:val="000000"/>
                        <w:spacing w:val="0"/>
                        <w:w w:val="100"/>
                        <w:position w:val="0"/>
                        <w:sz w:val="14"/>
                        <w:szCs w:val="14"/>
                        <w:lang w:val="zh-TW" w:eastAsia="zh-TW" w:bidi="zh-TW"/>
                      </w:rPr>
                      <w:t>2021</w:t>
                    </w:r>
                    <w:r>
                      <w:rPr>
                        <w:rFonts w:ascii="SimSun" w:eastAsia="SimSun" w:hAnsi="SimSun" w:cs="SimSun"/>
                        <w:i w:val="0"/>
                        <w:iCs w:val="0"/>
                        <w:color w:val="000000"/>
                        <w:spacing w:val="0"/>
                        <w:w w:val="100"/>
                        <w:position w:val="0"/>
                        <w:sz w:val="13"/>
                        <w:szCs w:val="13"/>
                        <w:lang w:val="zh-TW" w:eastAsia="zh-TW" w:bidi="zh-TW"/>
                      </w:rPr>
                      <w:t>年</w:t>
                    </w:r>
                    <w:r>
                      <w:rPr>
                        <w:rFonts w:ascii="SimSun" w:eastAsia="SimSun" w:hAnsi="SimSun" w:cs="SimSun"/>
                        <w:i w:val="0"/>
                        <w:iCs w:val="0"/>
                        <w:color w:val="000000"/>
                        <w:spacing w:val="0"/>
                        <w:w w:val="100"/>
                        <w:position w:val="0"/>
                        <w:sz w:val="14"/>
                        <w:szCs w:val="14"/>
                        <w:lang w:val="zh-TW" w:eastAsia="zh-TW" w:bidi="zh-TW"/>
                      </w:rPr>
                      <w:t>4</w:t>
                    </w:r>
                    <w:r>
                      <w:rPr>
                        <w:rFonts w:ascii="SimSun" w:eastAsia="SimSun" w:hAnsi="SimSun" w:cs="SimSun"/>
                        <w:i w:val="0"/>
                        <w:iCs w:val="0"/>
                        <w:color w:val="000000"/>
                        <w:spacing w:val="0"/>
                        <w:w w:val="100"/>
                        <w:position w:val="0"/>
                        <w:sz w:val="13"/>
                        <w:szCs w:val="13"/>
                        <w:lang w:val="zh-TW" w:eastAsia="zh-TW" w:bidi="zh-TW"/>
                      </w:rPr>
                      <w:t>月第</w:t>
                    </w:r>
                    <w:r>
                      <w:rPr>
                        <w:rFonts w:ascii="SimSun" w:eastAsia="SimSun" w:hAnsi="SimSun" w:cs="SimSun"/>
                        <w:i w:val="0"/>
                        <w:iCs w:val="0"/>
                        <w:color w:val="000000"/>
                        <w:spacing w:val="0"/>
                        <w:w w:val="100"/>
                        <w:position w:val="0"/>
                        <w:sz w:val="14"/>
                        <w:szCs w:val="14"/>
                        <w:lang w:val="zh-TW" w:eastAsia="zh-TW" w:bidi="zh-TW"/>
                      </w:rPr>
                      <w:t>24</w:t>
                    </w:r>
                    <w:r>
                      <w:rPr>
                        <w:rFonts w:ascii="SimSun" w:eastAsia="SimSun" w:hAnsi="SimSun" w:cs="SimSun"/>
                        <w:i w:val="0"/>
                        <w:iCs w:val="0"/>
                        <w:color w:val="000000"/>
                        <w:spacing w:val="0"/>
                        <w:w w:val="100"/>
                        <w:position w:val="0"/>
                        <w:sz w:val="13"/>
                        <w:szCs w:val="13"/>
                        <w:lang w:val="zh-TW" w:eastAsia="zh-TW" w:bidi="zh-TW"/>
                      </w:rPr>
                      <w:t>卷第</w:t>
                    </w:r>
                    <w:r>
                      <w:rPr>
                        <w:rFonts w:ascii="SimSun" w:eastAsia="SimSun" w:hAnsi="SimSun" w:cs="SimSun"/>
                        <w:i w:val="0"/>
                        <w:iCs w:val="0"/>
                        <w:color w:val="000000"/>
                        <w:spacing w:val="0"/>
                        <w:w w:val="100"/>
                        <w:position w:val="0"/>
                        <w:sz w:val="14"/>
                        <w:szCs w:val="14"/>
                        <w:lang w:val="zh-TW" w:eastAsia="zh-TW" w:bidi="zh-TW"/>
                      </w:rPr>
                      <w:t>11</w:t>
                    </w:r>
                    <w:r>
                      <w:rPr>
                        <w:rFonts w:ascii="SimSun" w:eastAsia="SimSun" w:hAnsi="SimSun" w:cs="SimSun"/>
                        <w:i w:val="0"/>
                        <w:iCs w:val="0"/>
                        <w:color w:val="000000"/>
                        <w:spacing w:val="0"/>
                        <w:w w:val="100"/>
                        <w:position w:val="0"/>
                        <w:sz w:val="13"/>
                        <w:szCs w:val="13"/>
                        <w:lang w:val="zh-TW" w:eastAsia="zh-TW" w:bidi="zh-TW"/>
                      </w:rPr>
                      <w:t>期</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4411345</wp:posOffset>
              </wp:positionH>
              <wp:positionV relativeFrom="page">
                <wp:posOffset>563880</wp:posOffset>
              </wp:positionV>
              <wp:extent cx="2645410" cy="91440"/>
              <wp:wrapNone/>
              <wp:docPr id="23" name="Shape 23"/>
              <a:graphic xmlns:a="http://schemas.openxmlformats.org/drawingml/2006/main">
                <a:graphicData uri="http://schemas.microsoft.com/office/word/2010/wordprocessingShape">
                  <wps:wsp>
                    <wps:cNvSpPr txBox="1"/>
                    <wps:spPr>
                      <a:xfrm>
                        <a:ext cx="2645410" cy="9144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2"/>
                              <w:szCs w:val="12"/>
                              <w:lang w:val="en-US" w:eastAsia="en-US" w:bidi="en-US"/>
                            </w:rPr>
                            <w:t>http://www.chinagp.net E—mail:zgqkyx@chinagp.net.cn</w:t>
                          </w:r>
                          <w:r>
                            <w:rPr>
                              <w:rFonts w:ascii="SimSun" w:eastAsia="SimSun" w:hAnsi="SimSun" w:cs="SimSun"/>
                              <w:i w:val="0"/>
                              <w:iCs w:val="0"/>
                              <w:spacing w:val="0"/>
                              <w:w w:val="100"/>
                              <w:position w:val="0"/>
                              <w:sz w:val="14"/>
                              <w:szCs w:val="14"/>
                              <w:lang w:val="en-US" w:eastAsia="en-US" w:bidi="en-US"/>
                            </w:rPr>
                            <w:t xml:space="preserve"> </w:t>
                          </w:r>
                          <w:r>
                            <w:rPr>
                              <w:rFonts w:ascii="SimSun" w:eastAsia="SimSun" w:hAnsi="SimSun" w:cs="SimSun"/>
                              <w:i w:val="0"/>
                              <w:iCs w:val="0"/>
                              <w:spacing w:val="0"/>
                              <w:w w:val="100"/>
                              <w:position w:val="0"/>
                              <w:sz w:val="14"/>
                              <w:szCs w:val="14"/>
                              <w:lang w:val="zh-TW" w:eastAsia="zh-TW" w:bidi="zh-TW"/>
                            </w:rPr>
                            <w:t>・</w:t>
                          </w:r>
                          <w:fldSimple w:instr=" PAGE \* MERGEFORMAT ">
                            <w:r>
                              <w:rPr>
                                <w:rFonts w:ascii="SimSun" w:eastAsia="SimSun" w:hAnsi="SimSun" w:cs="SimSun"/>
                                <w:i w:val="0"/>
                                <w:iCs w:val="0"/>
                                <w:spacing w:val="0"/>
                                <w:w w:val="100"/>
                                <w:position w:val="0"/>
                                <w:sz w:val="14"/>
                                <w:szCs w:val="14"/>
                                <w:lang w:val="zh-TW" w:eastAsia="zh-TW" w:bidi="zh-TW"/>
                              </w:rPr>
                              <w:t>#</w:t>
                            </w:r>
                          </w:fldSimple>
                          <w:r>
                            <w:rPr>
                              <w:rFonts w:ascii="SimSun" w:eastAsia="SimSun" w:hAnsi="SimSun" w:cs="SimSun"/>
                              <w:i w:val="0"/>
                              <w:iCs w:val="0"/>
                              <w:spacing w:val="0"/>
                              <w:w w:val="100"/>
                              <w:position w:val="0"/>
                              <w:sz w:val="14"/>
                              <w:szCs w:val="14"/>
                              <w:lang w:val="zh-TW" w:eastAsia="zh-TW" w:bidi="zh-TW"/>
                            </w:rPr>
                            <w:t>・</w:t>
                          </w:r>
                        </w:p>
                      </w:txbxContent>
                    </wps:txbx>
                    <wps:bodyPr wrap="none" lIns="0" tIns="0" rIns="0" bIns="0">
                      <a:spAutoFit/>
                    </wps:bodyPr>
                  </wps:wsp>
                </a:graphicData>
              </a:graphic>
            </wp:anchor>
          </w:drawing>
        </mc:Choice>
        <mc:Fallback>
          <w:pict>
            <v:shape id="_x0000_s1049" type="#_x0000_t202" style="position:absolute;margin-left:347.35000000000002pt;margin-top:44.399999999999999pt;width:208.30000000000001pt;height:7.2000000000000002pt;z-index:-18874404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2"/>
                        <w:szCs w:val="12"/>
                        <w:lang w:val="en-US" w:eastAsia="en-US" w:bidi="en-US"/>
                      </w:rPr>
                      <w:t>http://www.chinagp.net E—mail:zgqkyx@chinagp.net.cn</w:t>
                    </w:r>
                    <w:r>
                      <w:rPr>
                        <w:rFonts w:ascii="SimSun" w:eastAsia="SimSun" w:hAnsi="SimSun" w:cs="SimSun"/>
                        <w:i w:val="0"/>
                        <w:iCs w:val="0"/>
                        <w:spacing w:val="0"/>
                        <w:w w:val="100"/>
                        <w:position w:val="0"/>
                        <w:sz w:val="14"/>
                        <w:szCs w:val="14"/>
                        <w:lang w:val="en-US" w:eastAsia="en-US" w:bidi="en-US"/>
                      </w:rPr>
                      <w:t xml:space="preserve"> </w:t>
                    </w:r>
                    <w:r>
                      <w:rPr>
                        <w:rFonts w:ascii="SimSun" w:eastAsia="SimSun" w:hAnsi="SimSun" w:cs="SimSun"/>
                        <w:i w:val="0"/>
                        <w:iCs w:val="0"/>
                        <w:spacing w:val="0"/>
                        <w:w w:val="100"/>
                        <w:position w:val="0"/>
                        <w:sz w:val="14"/>
                        <w:szCs w:val="14"/>
                        <w:lang w:val="zh-TW" w:eastAsia="zh-TW" w:bidi="zh-TW"/>
                      </w:rPr>
                      <w:t>・</w:t>
                    </w:r>
                    <w:fldSimple w:instr=" PAGE \* MERGEFORMAT ">
                      <w:r>
                        <w:rPr>
                          <w:rFonts w:ascii="SimSun" w:eastAsia="SimSun" w:hAnsi="SimSun" w:cs="SimSun"/>
                          <w:i w:val="0"/>
                          <w:iCs w:val="0"/>
                          <w:spacing w:val="0"/>
                          <w:w w:val="100"/>
                          <w:position w:val="0"/>
                          <w:sz w:val="14"/>
                          <w:szCs w:val="14"/>
                          <w:lang w:val="zh-TW" w:eastAsia="zh-TW" w:bidi="zh-TW"/>
                        </w:rPr>
                        <w:t>#</w:t>
                      </w:r>
                    </w:fldSimple>
                    <w:r>
                      <w:rPr>
                        <w:rFonts w:ascii="SimSun" w:eastAsia="SimSun" w:hAnsi="SimSun" w:cs="SimSun"/>
                        <w:i w:val="0"/>
                        <w:iCs w:val="0"/>
                        <w:spacing w:val="0"/>
                        <w:w w:val="100"/>
                        <w:position w:val="0"/>
                        <w:sz w:val="14"/>
                        <w:szCs w:val="14"/>
                        <w:lang w:val="zh-TW" w:eastAsia="zh-TW" w:bidi="zh-TW"/>
                      </w:rPr>
                      <w:t>・</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708025</wp:posOffset>
              </wp:positionH>
              <wp:positionV relativeFrom="page">
                <wp:posOffset>432435</wp:posOffset>
              </wp:positionV>
              <wp:extent cx="1420495" cy="222250"/>
              <wp:wrapNone/>
              <wp:docPr id="25" name="Shape 25"/>
              <a:graphic xmlns:a="http://schemas.openxmlformats.org/drawingml/2006/main">
                <a:graphicData uri="http://schemas.microsoft.com/office/word/2010/wordprocessingShape">
                  <wps:wsp>
                    <wps:cNvSpPr txBox="1"/>
                    <wps:spPr>
                      <a:xfrm>
                        <a:ext cx="1420495" cy="22225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i w:val="0"/>
                              <w:iCs w:val="0"/>
                              <w:color w:val="7B7B7B"/>
                              <w:spacing w:val="0"/>
                              <w:w w:val="100"/>
                              <w:position w:val="0"/>
                              <w:sz w:val="18"/>
                              <w:szCs w:val="18"/>
                              <w:lang w:val="zh-TW" w:eastAsia="zh-TW" w:bidi="zh-TW"/>
                            </w:rPr>
                            <w:t>厂</w:t>
                          </w:r>
                          <w:r>
                            <w:rPr>
                              <w:rFonts w:ascii="Times New Roman" w:eastAsia="Times New Roman" w:hAnsi="Times New Roman" w:cs="Times New Roman"/>
                              <w:i w:val="0"/>
                              <w:iCs w:val="0"/>
                              <w:color w:val="444444"/>
                              <w:spacing w:val="0"/>
                              <w:w w:val="100"/>
                              <w:position w:val="0"/>
                              <w:sz w:val="24"/>
                              <w:szCs w:val="24"/>
                              <w:lang w:val="en-US" w:eastAsia="en-US" w:bidi="en-US"/>
                            </w:rPr>
                            <w:t>（S</w:t>
                          </w:r>
                          <w:r>
                            <w:rPr>
                              <w:rFonts w:ascii="SimSun" w:eastAsia="SimSun" w:hAnsi="SimSun" w:cs="SimSun"/>
                              <w:i w:val="0"/>
                              <w:iCs w:val="0"/>
                              <w:color w:val="000000"/>
                              <w:spacing w:val="0"/>
                              <w:w w:val="100"/>
                              <w:position w:val="0"/>
                              <w:sz w:val="18"/>
                              <w:szCs w:val="18"/>
                              <w:lang w:val="zh-TW" w:eastAsia="zh-TW" w:bidi="zh-TW"/>
                            </w:rPr>
                            <w:t>園</w:t>
                          </w:r>
                          <w:r>
                            <w:rPr>
                              <w:rFonts w:ascii="Times New Roman" w:eastAsia="Times New Roman" w:hAnsi="Times New Roman" w:cs="Times New Roman"/>
                              <w:i w:val="0"/>
                              <w:iCs w:val="0"/>
                              <w:color w:val="000000"/>
                              <w:spacing w:val="0"/>
                              <w:w w:val="100"/>
                              <w:position w:val="0"/>
                              <w:sz w:val="26"/>
                              <w:szCs w:val="26"/>
                              <w:lang w:val="en-US" w:eastAsia="en-US" w:bidi="en-US"/>
                            </w:rPr>
                            <w:t>DEI</w:t>
                          </w:r>
                          <w:r>
                            <w:rPr>
                              <w:rFonts w:ascii="SimSun" w:eastAsia="SimSun" w:hAnsi="SimSun" w:cs="SimSun"/>
                              <w:i w:val="0"/>
                              <w:iCs w:val="0"/>
                              <w:color w:val="000000"/>
                              <w:spacing w:val="0"/>
                              <w:w w:val="100"/>
                              <w:position w:val="0"/>
                              <w:sz w:val="18"/>
                              <w:szCs w:val="18"/>
                              <w:lang w:val="zh-TW" w:eastAsia="zh-TW" w:bidi="zh-TW"/>
                            </w:rPr>
                            <w:t xml:space="preserve">至 </w:t>
                          </w:r>
                          <w:r>
                            <w:rPr>
                              <w:rFonts w:ascii="SimSun" w:eastAsia="SimSun" w:hAnsi="SimSun" w:cs="SimSun"/>
                              <w:i w:val="0"/>
                              <w:iCs w:val="0"/>
                              <w:color w:val="000000"/>
                              <w:spacing w:val="0"/>
                              <w:w w:val="100"/>
                              <w:position w:val="0"/>
                              <w:sz w:val="18"/>
                              <w:szCs w:val="18"/>
                              <w:lang w:val="zh-CN" w:eastAsia="zh-CN" w:bidi="zh-CN"/>
                            </w:rPr>
                            <w:t>血</w:t>
                          </w:r>
                          <w:r>
                            <w:rPr>
                              <w:rFonts w:ascii="SimSun" w:eastAsia="SimSun" w:hAnsi="SimSun" w:cs="SimSun"/>
                              <w:i w:val="0"/>
                              <w:iCs w:val="0"/>
                              <w:color w:val="000000"/>
                              <w:spacing w:val="0"/>
                              <w:w w:val="100"/>
                              <w:position w:val="0"/>
                              <w:sz w:val="18"/>
                              <w:szCs w:val="18"/>
                              <w:lang w:val="zh-TW" w:eastAsia="zh-TW" w:bidi="zh-TW"/>
                            </w:rPr>
                            <w:t>医字</w:t>
                          </w:r>
                        </w:p>
                        <w:p>
                          <w:pPr>
                            <w:pStyle w:val="Style86"/>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i w:val="0"/>
                              <w:iCs w:val="0"/>
                              <w:color w:val="000000"/>
                              <w:spacing w:val="0"/>
                              <w:w w:val="100"/>
                              <w:position w:val="0"/>
                              <w:sz w:val="14"/>
                              <w:szCs w:val="14"/>
                              <w:lang w:val="zh-TW" w:eastAsia="zh-TW" w:bidi="zh-TW"/>
                            </w:rPr>
                            <w:t>2021</w:t>
                          </w:r>
                          <w:r>
                            <w:rPr>
                              <w:rFonts w:ascii="SimSun" w:eastAsia="SimSun" w:hAnsi="SimSun" w:cs="SimSun"/>
                              <w:i w:val="0"/>
                              <w:iCs w:val="0"/>
                              <w:color w:val="000000"/>
                              <w:spacing w:val="0"/>
                              <w:w w:val="100"/>
                              <w:position w:val="0"/>
                              <w:sz w:val="13"/>
                              <w:szCs w:val="13"/>
                              <w:lang w:val="zh-TW" w:eastAsia="zh-TW" w:bidi="zh-TW"/>
                            </w:rPr>
                            <w:t>年</w:t>
                          </w:r>
                          <w:r>
                            <w:rPr>
                              <w:rFonts w:ascii="SimSun" w:eastAsia="SimSun" w:hAnsi="SimSun" w:cs="SimSun"/>
                              <w:i w:val="0"/>
                              <w:iCs w:val="0"/>
                              <w:color w:val="000000"/>
                              <w:spacing w:val="0"/>
                              <w:w w:val="100"/>
                              <w:position w:val="0"/>
                              <w:sz w:val="14"/>
                              <w:szCs w:val="14"/>
                              <w:lang w:val="zh-TW" w:eastAsia="zh-TW" w:bidi="zh-TW"/>
                            </w:rPr>
                            <w:t>4</w:t>
                          </w:r>
                          <w:r>
                            <w:rPr>
                              <w:rFonts w:ascii="SimSun" w:eastAsia="SimSun" w:hAnsi="SimSun" w:cs="SimSun"/>
                              <w:i w:val="0"/>
                              <w:iCs w:val="0"/>
                              <w:color w:val="000000"/>
                              <w:spacing w:val="0"/>
                              <w:w w:val="100"/>
                              <w:position w:val="0"/>
                              <w:sz w:val="13"/>
                              <w:szCs w:val="13"/>
                              <w:lang w:val="zh-TW" w:eastAsia="zh-TW" w:bidi="zh-TW"/>
                            </w:rPr>
                            <w:t>月第</w:t>
                          </w:r>
                          <w:r>
                            <w:rPr>
                              <w:rFonts w:ascii="SimSun" w:eastAsia="SimSun" w:hAnsi="SimSun" w:cs="SimSun"/>
                              <w:i w:val="0"/>
                              <w:iCs w:val="0"/>
                              <w:color w:val="000000"/>
                              <w:spacing w:val="0"/>
                              <w:w w:val="100"/>
                              <w:position w:val="0"/>
                              <w:sz w:val="14"/>
                              <w:szCs w:val="14"/>
                              <w:lang w:val="zh-TW" w:eastAsia="zh-TW" w:bidi="zh-TW"/>
                            </w:rPr>
                            <w:t>24</w:t>
                          </w:r>
                          <w:r>
                            <w:rPr>
                              <w:rFonts w:ascii="SimSun" w:eastAsia="SimSun" w:hAnsi="SimSun" w:cs="SimSun"/>
                              <w:i w:val="0"/>
                              <w:iCs w:val="0"/>
                              <w:color w:val="000000"/>
                              <w:spacing w:val="0"/>
                              <w:w w:val="100"/>
                              <w:position w:val="0"/>
                              <w:sz w:val="13"/>
                              <w:szCs w:val="13"/>
                              <w:lang w:val="zh-TW" w:eastAsia="zh-TW" w:bidi="zh-TW"/>
                            </w:rPr>
                            <w:t>卷第</w:t>
                          </w:r>
                          <w:r>
                            <w:rPr>
                              <w:rFonts w:ascii="SimSun" w:eastAsia="SimSun" w:hAnsi="SimSun" w:cs="SimSun"/>
                              <w:i w:val="0"/>
                              <w:iCs w:val="0"/>
                              <w:color w:val="000000"/>
                              <w:spacing w:val="0"/>
                              <w:w w:val="100"/>
                              <w:position w:val="0"/>
                              <w:sz w:val="14"/>
                              <w:szCs w:val="14"/>
                              <w:lang w:val="zh-TW" w:eastAsia="zh-TW" w:bidi="zh-TW"/>
                            </w:rPr>
                            <w:t>11</w:t>
                          </w:r>
                          <w:r>
                            <w:rPr>
                              <w:rFonts w:ascii="SimSun" w:eastAsia="SimSun" w:hAnsi="SimSun" w:cs="SimSun"/>
                              <w:i w:val="0"/>
                              <w:iCs w:val="0"/>
                              <w:color w:val="000000"/>
                              <w:spacing w:val="0"/>
                              <w:w w:val="100"/>
                              <w:position w:val="0"/>
                              <w:sz w:val="13"/>
                              <w:szCs w:val="13"/>
                              <w:lang w:val="zh-TW" w:eastAsia="zh-TW" w:bidi="zh-TW"/>
                            </w:rPr>
                            <w:t>期</w:t>
                          </w:r>
                        </w:p>
                      </w:txbxContent>
                    </wps:txbx>
                    <wps:bodyPr wrap="none" lIns="0" tIns="0" rIns="0" bIns="0">
                      <a:spAutoFit/>
                    </wps:bodyPr>
                  </wps:wsp>
                </a:graphicData>
              </a:graphic>
            </wp:anchor>
          </w:drawing>
        </mc:Choice>
        <mc:Fallback>
          <w:pict>
            <v:shape id="_x0000_s1051" type="#_x0000_t202" style="position:absolute;margin-left:55.75pt;margin-top:34.049999999999997pt;width:111.85000000000001pt;height:17.5pt;z-index:-18874404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i w:val="0"/>
                        <w:iCs w:val="0"/>
                        <w:color w:val="7B7B7B"/>
                        <w:spacing w:val="0"/>
                        <w:w w:val="100"/>
                        <w:position w:val="0"/>
                        <w:sz w:val="18"/>
                        <w:szCs w:val="18"/>
                        <w:lang w:val="zh-TW" w:eastAsia="zh-TW" w:bidi="zh-TW"/>
                      </w:rPr>
                      <w:t>厂</w:t>
                    </w:r>
                    <w:r>
                      <w:rPr>
                        <w:rFonts w:ascii="Times New Roman" w:eastAsia="Times New Roman" w:hAnsi="Times New Roman" w:cs="Times New Roman"/>
                        <w:i w:val="0"/>
                        <w:iCs w:val="0"/>
                        <w:color w:val="444444"/>
                        <w:spacing w:val="0"/>
                        <w:w w:val="100"/>
                        <w:position w:val="0"/>
                        <w:sz w:val="24"/>
                        <w:szCs w:val="24"/>
                        <w:lang w:val="en-US" w:eastAsia="en-US" w:bidi="en-US"/>
                      </w:rPr>
                      <w:t>（S</w:t>
                    </w:r>
                    <w:r>
                      <w:rPr>
                        <w:rFonts w:ascii="SimSun" w:eastAsia="SimSun" w:hAnsi="SimSun" w:cs="SimSun"/>
                        <w:i w:val="0"/>
                        <w:iCs w:val="0"/>
                        <w:color w:val="000000"/>
                        <w:spacing w:val="0"/>
                        <w:w w:val="100"/>
                        <w:position w:val="0"/>
                        <w:sz w:val="18"/>
                        <w:szCs w:val="18"/>
                        <w:lang w:val="zh-TW" w:eastAsia="zh-TW" w:bidi="zh-TW"/>
                      </w:rPr>
                      <w:t>園</w:t>
                    </w:r>
                    <w:r>
                      <w:rPr>
                        <w:rFonts w:ascii="Times New Roman" w:eastAsia="Times New Roman" w:hAnsi="Times New Roman" w:cs="Times New Roman"/>
                        <w:i w:val="0"/>
                        <w:iCs w:val="0"/>
                        <w:color w:val="000000"/>
                        <w:spacing w:val="0"/>
                        <w:w w:val="100"/>
                        <w:position w:val="0"/>
                        <w:sz w:val="26"/>
                        <w:szCs w:val="26"/>
                        <w:lang w:val="en-US" w:eastAsia="en-US" w:bidi="en-US"/>
                      </w:rPr>
                      <w:t>DEI</w:t>
                    </w:r>
                    <w:r>
                      <w:rPr>
                        <w:rFonts w:ascii="SimSun" w:eastAsia="SimSun" w:hAnsi="SimSun" w:cs="SimSun"/>
                        <w:i w:val="0"/>
                        <w:iCs w:val="0"/>
                        <w:color w:val="000000"/>
                        <w:spacing w:val="0"/>
                        <w:w w:val="100"/>
                        <w:position w:val="0"/>
                        <w:sz w:val="18"/>
                        <w:szCs w:val="18"/>
                        <w:lang w:val="zh-TW" w:eastAsia="zh-TW" w:bidi="zh-TW"/>
                      </w:rPr>
                      <w:t xml:space="preserve">至 </w:t>
                    </w:r>
                    <w:r>
                      <w:rPr>
                        <w:rFonts w:ascii="SimSun" w:eastAsia="SimSun" w:hAnsi="SimSun" w:cs="SimSun"/>
                        <w:i w:val="0"/>
                        <w:iCs w:val="0"/>
                        <w:color w:val="000000"/>
                        <w:spacing w:val="0"/>
                        <w:w w:val="100"/>
                        <w:position w:val="0"/>
                        <w:sz w:val="18"/>
                        <w:szCs w:val="18"/>
                        <w:lang w:val="zh-CN" w:eastAsia="zh-CN" w:bidi="zh-CN"/>
                      </w:rPr>
                      <w:t>血</w:t>
                    </w:r>
                    <w:r>
                      <w:rPr>
                        <w:rFonts w:ascii="SimSun" w:eastAsia="SimSun" w:hAnsi="SimSun" w:cs="SimSun"/>
                        <w:i w:val="0"/>
                        <w:iCs w:val="0"/>
                        <w:color w:val="000000"/>
                        <w:spacing w:val="0"/>
                        <w:w w:val="100"/>
                        <w:position w:val="0"/>
                        <w:sz w:val="18"/>
                        <w:szCs w:val="18"/>
                        <w:lang w:val="zh-TW" w:eastAsia="zh-TW" w:bidi="zh-TW"/>
                      </w:rPr>
                      <w:t>医字</w:t>
                    </w:r>
                  </w:p>
                  <w:p>
                    <w:pPr>
                      <w:pStyle w:val="Style86"/>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i w:val="0"/>
                        <w:iCs w:val="0"/>
                        <w:color w:val="000000"/>
                        <w:spacing w:val="0"/>
                        <w:w w:val="100"/>
                        <w:position w:val="0"/>
                        <w:sz w:val="14"/>
                        <w:szCs w:val="14"/>
                        <w:lang w:val="zh-TW" w:eastAsia="zh-TW" w:bidi="zh-TW"/>
                      </w:rPr>
                      <w:t>2021</w:t>
                    </w:r>
                    <w:r>
                      <w:rPr>
                        <w:rFonts w:ascii="SimSun" w:eastAsia="SimSun" w:hAnsi="SimSun" w:cs="SimSun"/>
                        <w:i w:val="0"/>
                        <w:iCs w:val="0"/>
                        <w:color w:val="000000"/>
                        <w:spacing w:val="0"/>
                        <w:w w:val="100"/>
                        <w:position w:val="0"/>
                        <w:sz w:val="13"/>
                        <w:szCs w:val="13"/>
                        <w:lang w:val="zh-TW" w:eastAsia="zh-TW" w:bidi="zh-TW"/>
                      </w:rPr>
                      <w:t>年</w:t>
                    </w:r>
                    <w:r>
                      <w:rPr>
                        <w:rFonts w:ascii="SimSun" w:eastAsia="SimSun" w:hAnsi="SimSun" w:cs="SimSun"/>
                        <w:i w:val="0"/>
                        <w:iCs w:val="0"/>
                        <w:color w:val="000000"/>
                        <w:spacing w:val="0"/>
                        <w:w w:val="100"/>
                        <w:position w:val="0"/>
                        <w:sz w:val="14"/>
                        <w:szCs w:val="14"/>
                        <w:lang w:val="zh-TW" w:eastAsia="zh-TW" w:bidi="zh-TW"/>
                      </w:rPr>
                      <w:t>4</w:t>
                    </w:r>
                    <w:r>
                      <w:rPr>
                        <w:rFonts w:ascii="SimSun" w:eastAsia="SimSun" w:hAnsi="SimSun" w:cs="SimSun"/>
                        <w:i w:val="0"/>
                        <w:iCs w:val="0"/>
                        <w:color w:val="000000"/>
                        <w:spacing w:val="0"/>
                        <w:w w:val="100"/>
                        <w:position w:val="0"/>
                        <w:sz w:val="13"/>
                        <w:szCs w:val="13"/>
                        <w:lang w:val="zh-TW" w:eastAsia="zh-TW" w:bidi="zh-TW"/>
                      </w:rPr>
                      <w:t>月第</w:t>
                    </w:r>
                    <w:r>
                      <w:rPr>
                        <w:rFonts w:ascii="SimSun" w:eastAsia="SimSun" w:hAnsi="SimSun" w:cs="SimSun"/>
                        <w:i w:val="0"/>
                        <w:iCs w:val="0"/>
                        <w:color w:val="000000"/>
                        <w:spacing w:val="0"/>
                        <w:w w:val="100"/>
                        <w:position w:val="0"/>
                        <w:sz w:val="14"/>
                        <w:szCs w:val="14"/>
                        <w:lang w:val="zh-TW" w:eastAsia="zh-TW" w:bidi="zh-TW"/>
                      </w:rPr>
                      <w:t>24</w:t>
                    </w:r>
                    <w:r>
                      <w:rPr>
                        <w:rFonts w:ascii="SimSun" w:eastAsia="SimSun" w:hAnsi="SimSun" w:cs="SimSun"/>
                        <w:i w:val="0"/>
                        <w:iCs w:val="0"/>
                        <w:color w:val="000000"/>
                        <w:spacing w:val="0"/>
                        <w:w w:val="100"/>
                        <w:position w:val="0"/>
                        <w:sz w:val="13"/>
                        <w:szCs w:val="13"/>
                        <w:lang w:val="zh-TW" w:eastAsia="zh-TW" w:bidi="zh-TW"/>
                      </w:rPr>
                      <w:t>卷第</w:t>
                    </w:r>
                    <w:r>
                      <w:rPr>
                        <w:rFonts w:ascii="SimSun" w:eastAsia="SimSun" w:hAnsi="SimSun" w:cs="SimSun"/>
                        <w:i w:val="0"/>
                        <w:iCs w:val="0"/>
                        <w:color w:val="000000"/>
                        <w:spacing w:val="0"/>
                        <w:w w:val="100"/>
                        <w:position w:val="0"/>
                        <w:sz w:val="14"/>
                        <w:szCs w:val="14"/>
                        <w:lang w:val="zh-TW" w:eastAsia="zh-TW" w:bidi="zh-TW"/>
                      </w:rPr>
                      <w:t>11</w:t>
                    </w:r>
                    <w:r>
                      <w:rPr>
                        <w:rFonts w:ascii="SimSun" w:eastAsia="SimSun" w:hAnsi="SimSun" w:cs="SimSun"/>
                        <w:i w:val="0"/>
                        <w:iCs w:val="0"/>
                        <w:color w:val="000000"/>
                        <w:spacing w:val="0"/>
                        <w:w w:val="100"/>
                        <w:position w:val="0"/>
                        <w:sz w:val="13"/>
                        <w:szCs w:val="13"/>
                        <w:lang w:val="zh-TW" w:eastAsia="zh-TW" w:bidi="zh-TW"/>
                      </w:rPr>
                      <w:t>期</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4411345</wp:posOffset>
              </wp:positionH>
              <wp:positionV relativeFrom="page">
                <wp:posOffset>563880</wp:posOffset>
              </wp:positionV>
              <wp:extent cx="2645410" cy="91440"/>
              <wp:wrapNone/>
              <wp:docPr id="27" name="Shape 27"/>
              <a:graphic xmlns:a="http://schemas.openxmlformats.org/drawingml/2006/main">
                <a:graphicData uri="http://schemas.microsoft.com/office/word/2010/wordprocessingShape">
                  <wps:wsp>
                    <wps:cNvSpPr txBox="1"/>
                    <wps:spPr>
                      <a:xfrm>
                        <a:ext cx="2645410" cy="9144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2"/>
                              <w:szCs w:val="12"/>
                              <w:lang w:val="en-US" w:eastAsia="en-US" w:bidi="en-US"/>
                            </w:rPr>
                            <w:t>http://www.chinagp.net E—mail:zgqkyx@chinagp.net.cn</w:t>
                          </w:r>
                          <w:r>
                            <w:rPr>
                              <w:rFonts w:ascii="SimSun" w:eastAsia="SimSun" w:hAnsi="SimSun" w:cs="SimSun"/>
                              <w:i w:val="0"/>
                              <w:iCs w:val="0"/>
                              <w:spacing w:val="0"/>
                              <w:w w:val="100"/>
                              <w:position w:val="0"/>
                              <w:sz w:val="14"/>
                              <w:szCs w:val="14"/>
                              <w:lang w:val="en-US" w:eastAsia="en-US" w:bidi="en-US"/>
                            </w:rPr>
                            <w:t xml:space="preserve"> </w:t>
                          </w:r>
                          <w:r>
                            <w:rPr>
                              <w:rFonts w:ascii="SimSun" w:eastAsia="SimSun" w:hAnsi="SimSun" w:cs="SimSun"/>
                              <w:i w:val="0"/>
                              <w:iCs w:val="0"/>
                              <w:spacing w:val="0"/>
                              <w:w w:val="100"/>
                              <w:position w:val="0"/>
                              <w:sz w:val="14"/>
                              <w:szCs w:val="14"/>
                              <w:lang w:val="zh-TW" w:eastAsia="zh-TW" w:bidi="zh-TW"/>
                            </w:rPr>
                            <w:t>・</w:t>
                          </w:r>
                          <w:fldSimple w:instr=" PAGE \* MERGEFORMAT ">
                            <w:r>
                              <w:rPr>
                                <w:rFonts w:ascii="SimSun" w:eastAsia="SimSun" w:hAnsi="SimSun" w:cs="SimSun"/>
                                <w:i w:val="0"/>
                                <w:iCs w:val="0"/>
                                <w:spacing w:val="0"/>
                                <w:w w:val="100"/>
                                <w:position w:val="0"/>
                                <w:sz w:val="14"/>
                                <w:szCs w:val="14"/>
                                <w:lang w:val="zh-TW" w:eastAsia="zh-TW" w:bidi="zh-TW"/>
                              </w:rPr>
                              <w:t>#</w:t>
                            </w:r>
                          </w:fldSimple>
                          <w:r>
                            <w:rPr>
                              <w:rFonts w:ascii="SimSun" w:eastAsia="SimSun" w:hAnsi="SimSun" w:cs="SimSun"/>
                              <w:i w:val="0"/>
                              <w:iCs w:val="0"/>
                              <w:spacing w:val="0"/>
                              <w:w w:val="100"/>
                              <w:position w:val="0"/>
                              <w:sz w:val="14"/>
                              <w:szCs w:val="14"/>
                              <w:lang w:val="zh-TW" w:eastAsia="zh-TW" w:bidi="zh-TW"/>
                            </w:rPr>
                            <w:t>・</w:t>
                          </w:r>
                        </w:p>
                      </w:txbxContent>
                    </wps:txbx>
                    <wps:bodyPr wrap="none" lIns="0" tIns="0" rIns="0" bIns="0">
                      <a:spAutoFit/>
                    </wps:bodyPr>
                  </wps:wsp>
                </a:graphicData>
              </a:graphic>
            </wp:anchor>
          </w:drawing>
        </mc:Choice>
        <mc:Fallback>
          <w:pict>
            <v:shape id="_x0000_s1053" type="#_x0000_t202" style="position:absolute;margin-left:347.35000000000002pt;margin-top:44.399999999999999pt;width:208.30000000000001pt;height:7.2000000000000002pt;z-index:-18874404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2"/>
                        <w:szCs w:val="12"/>
                        <w:lang w:val="en-US" w:eastAsia="en-US" w:bidi="en-US"/>
                      </w:rPr>
                      <w:t>http://www.chinagp.net E—mail:zgqkyx@chinagp.net.cn</w:t>
                    </w:r>
                    <w:r>
                      <w:rPr>
                        <w:rFonts w:ascii="SimSun" w:eastAsia="SimSun" w:hAnsi="SimSun" w:cs="SimSun"/>
                        <w:i w:val="0"/>
                        <w:iCs w:val="0"/>
                        <w:spacing w:val="0"/>
                        <w:w w:val="100"/>
                        <w:position w:val="0"/>
                        <w:sz w:val="14"/>
                        <w:szCs w:val="14"/>
                        <w:lang w:val="en-US" w:eastAsia="en-US" w:bidi="en-US"/>
                      </w:rPr>
                      <w:t xml:space="preserve"> </w:t>
                    </w:r>
                    <w:r>
                      <w:rPr>
                        <w:rFonts w:ascii="SimSun" w:eastAsia="SimSun" w:hAnsi="SimSun" w:cs="SimSun"/>
                        <w:i w:val="0"/>
                        <w:iCs w:val="0"/>
                        <w:spacing w:val="0"/>
                        <w:w w:val="100"/>
                        <w:position w:val="0"/>
                        <w:sz w:val="14"/>
                        <w:szCs w:val="14"/>
                        <w:lang w:val="zh-TW" w:eastAsia="zh-TW" w:bidi="zh-TW"/>
                      </w:rPr>
                      <w:t>・</w:t>
                    </w:r>
                    <w:fldSimple w:instr=" PAGE \* MERGEFORMAT ">
                      <w:r>
                        <w:rPr>
                          <w:rFonts w:ascii="SimSun" w:eastAsia="SimSun" w:hAnsi="SimSun" w:cs="SimSun"/>
                          <w:i w:val="0"/>
                          <w:iCs w:val="0"/>
                          <w:spacing w:val="0"/>
                          <w:w w:val="100"/>
                          <w:position w:val="0"/>
                          <w:sz w:val="14"/>
                          <w:szCs w:val="14"/>
                          <w:lang w:val="zh-TW" w:eastAsia="zh-TW" w:bidi="zh-TW"/>
                        </w:rPr>
                        <w:t>#</w:t>
                      </w:r>
                    </w:fldSimple>
                    <w:r>
                      <w:rPr>
                        <w:rFonts w:ascii="SimSun" w:eastAsia="SimSun" w:hAnsi="SimSun" w:cs="SimSun"/>
                        <w:i w:val="0"/>
                        <w:iCs w:val="0"/>
                        <w:spacing w:val="0"/>
                        <w:w w:val="100"/>
                        <w:position w:val="0"/>
                        <w:sz w:val="14"/>
                        <w:szCs w:val="14"/>
                        <w:lang w:val="zh-TW" w:eastAsia="zh-TW" w:bidi="zh-TW"/>
                      </w:rPr>
                      <w:t>・</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5647055</wp:posOffset>
              </wp:positionH>
              <wp:positionV relativeFrom="page">
                <wp:posOffset>449580</wp:posOffset>
              </wp:positionV>
              <wp:extent cx="1402080" cy="225425"/>
              <wp:wrapNone/>
              <wp:docPr id="29" name="Shape 29"/>
              <a:graphic xmlns:a="http://schemas.openxmlformats.org/drawingml/2006/main">
                <a:graphicData uri="http://schemas.microsoft.com/office/word/2010/wordprocessingShape">
                  <wps:wsp>
                    <wps:cNvSpPr txBox="1"/>
                    <wps:spPr>
                      <a:xfrm>
                        <a:ext cx="1402080" cy="2254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44444"/>
                              <w:spacing w:val="0"/>
                              <w:w w:val="100"/>
                              <w:position w:val="0"/>
                              <w:lang w:val="zh-TW" w:eastAsia="zh-TW" w:bidi="zh-TW"/>
                            </w:rPr>
                            <w:t>働</w:t>
                          </w:r>
                          <w:r>
                            <w:rPr>
                              <w:rFonts w:ascii="SimSun" w:eastAsia="SimSun" w:hAnsi="SimSun" w:cs="SimSun"/>
                              <w:color w:val="444444"/>
                              <w:spacing w:val="0"/>
                              <w:w w:val="100"/>
                              <w:position w:val="0"/>
                              <w:lang w:val="en-US" w:eastAsia="en-US" w:bidi="en-US"/>
                            </w:rPr>
                            <w:t xml:space="preserve">P </w:t>
                          </w:r>
                          <w:r>
                            <w:rPr>
                              <w:rFonts w:ascii="SimSun" w:eastAsia="SimSun" w:hAnsi="SimSun" w:cs="SimSun"/>
                              <w:color w:val="000000"/>
                              <w:spacing w:val="0"/>
                              <w:w w:val="100"/>
                              <w:position w:val="0"/>
                              <w:lang w:val="en-US" w:eastAsia="en-US" w:bidi="en-US"/>
                            </w:rPr>
                            <w:t>Chinese General Practice</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lang w:val="en-US" w:eastAsia="en-US" w:bidi="en-US"/>
                            </w:rPr>
                            <w:t>Uz April 2021, Vol.24 No. 11</w:t>
                          </w:r>
                        </w:p>
                      </w:txbxContent>
                    </wps:txbx>
                    <wps:bodyPr wrap="none" lIns="0" tIns="0" rIns="0" bIns="0">
                      <a:spAutoFit/>
                    </wps:bodyPr>
                  </wps:wsp>
                </a:graphicData>
              </a:graphic>
            </wp:anchor>
          </w:drawing>
        </mc:Choice>
        <mc:Fallback>
          <w:pict>
            <v:shape id="_x0000_s1055" type="#_x0000_t202" style="position:absolute;margin-left:444.65000000000003pt;margin-top:35.399999999999999pt;width:110.40000000000001pt;height:17.75pt;z-index:-1887440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444444"/>
                        <w:spacing w:val="0"/>
                        <w:w w:val="100"/>
                        <w:position w:val="0"/>
                        <w:lang w:val="zh-TW" w:eastAsia="zh-TW" w:bidi="zh-TW"/>
                      </w:rPr>
                      <w:t>働</w:t>
                    </w:r>
                    <w:r>
                      <w:rPr>
                        <w:rFonts w:ascii="SimSun" w:eastAsia="SimSun" w:hAnsi="SimSun" w:cs="SimSun"/>
                        <w:color w:val="444444"/>
                        <w:spacing w:val="0"/>
                        <w:w w:val="100"/>
                        <w:position w:val="0"/>
                        <w:lang w:val="en-US" w:eastAsia="en-US" w:bidi="en-US"/>
                      </w:rPr>
                      <w:t xml:space="preserve">P </w:t>
                    </w:r>
                    <w:r>
                      <w:rPr>
                        <w:rFonts w:ascii="SimSun" w:eastAsia="SimSun" w:hAnsi="SimSun" w:cs="SimSun"/>
                        <w:color w:val="000000"/>
                        <w:spacing w:val="0"/>
                        <w:w w:val="100"/>
                        <w:position w:val="0"/>
                        <w:lang w:val="en-US" w:eastAsia="en-US" w:bidi="en-US"/>
                      </w:rPr>
                      <w:t>Chinese General Practice</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lang w:val="en-US" w:eastAsia="en-US" w:bidi="en-US"/>
                      </w:rPr>
                      <w:t>Uz April 2021, Vol.24 No. 11</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751840</wp:posOffset>
              </wp:positionH>
              <wp:positionV relativeFrom="page">
                <wp:posOffset>571500</wp:posOffset>
              </wp:positionV>
              <wp:extent cx="2648585" cy="91440"/>
              <wp:wrapNone/>
              <wp:docPr id="31" name="Shape 31"/>
              <a:graphic xmlns:a="http://schemas.openxmlformats.org/drawingml/2006/main">
                <a:graphicData uri="http://schemas.microsoft.com/office/word/2010/wordprocessingShape">
                  <wps:wsp>
                    <wps:cNvSpPr txBox="1"/>
                    <wps:spPr>
                      <a:xfrm>
                        <a:ext cx="2648585"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231F20"/>
                              <w:spacing w:val="0"/>
                              <w:w w:val="100"/>
                              <w:position w:val="0"/>
                              <w:sz w:val="14"/>
                              <w:szCs w:val="14"/>
                              <w:lang w:val="en-US" w:eastAsia="en-US" w:bidi="en-US"/>
                            </w:rPr>
                            <w:t xml:space="preserve">• </w:t>
                          </w:r>
                          <w:fldSimple w:instr=" PAGE \* MERGEFORMAT ">
                            <w:r>
                              <w:rPr>
                                <w:rFonts w:ascii="SimSun" w:eastAsia="SimSun" w:hAnsi="SimSun" w:cs="SimSun"/>
                                <w:color w:val="231F20"/>
                                <w:spacing w:val="0"/>
                                <w:w w:val="100"/>
                                <w:position w:val="0"/>
                                <w:sz w:val="14"/>
                                <w:szCs w:val="14"/>
                                <w:lang w:val="en-US" w:eastAsia="en-US" w:bidi="en-US"/>
                              </w:rPr>
                              <w:t>#</w:t>
                            </w:r>
                          </w:fldSimple>
                          <w:r>
                            <w:rPr>
                              <w:rFonts w:ascii="SimSun" w:eastAsia="SimSun" w:hAnsi="SimSun" w:cs="SimSun"/>
                              <w:color w:val="231F20"/>
                              <w:spacing w:val="0"/>
                              <w:w w:val="100"/>
                              <w:position w:val="0"/>
                              <w:sz w:val="14"/>
                              <w:szCs w:val="14"/>
                              <w:lang w:val="en-US" w:eastAsia="en-US" w:bidi="en-US"/>
                            </w:rPr>
                            <w:t xml:space="preserve">， </w:t>
                          </w:r>
                          <w:r>
                            <w:rPr>
                              <w:rFonts w:ascii="Times New Roman" w:eastAsia="Times New Roman" w:hAnsi="Times New Roman" w:cs="Times New Roman"/>
                              <w:i/>
                              <w:iCs/>
                              <w:color w:val="231F20"/>
                              <w:spacing w:val="0"/>
                              <w:w w:val="100"/>
                              <w:position w:val="0"/>
                              <w:sz w:val="12"/>
                              <w:szCs w:val="12"/>
                              <w:lang w:val="en-US" w:eastAsia="en-US" w:bidi="en-US"/>
                            </w:rPr>
                            <w:t>http://www.chinagp.net E—mail:zgqkyx@chinagp.net.cn</w:t>
                          </w:r>
                        </w:p>
                      </w:txbxContent>
                    </wps:txbx>
                    <wps:bodyPr wrap="none" lIns="0" tIns="0" rIns="0" bIns="0">
                      <a:spAutoFit/>
                    </wps:bodyPr>
                  </wps:wsp>
                </a:graphicData>
              </a:graphic>
            </wp:anchor>
          </w:drawing>
        </mc:Choice>
        <mc:Fallback>
          <w:pict>
            <v:shape id="_x0000_s1057" type="#_x0000_t202" style="position:absolute;margin-left:59.200000000000003pt;margin-top:45.pt;width:208.55000000000001pt;height:7.2000000000000002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231F20"/>
                        <w:spacing w:val="0"/>
                        <w:w w:val="100"/>
                        <w:position w:val="0"/>
                        <w:sz w:val="14"/>
                        <w:szCs w:val="14"/>
                        <w:lang w:val="en-US" w:eastAsia="en-US" w:bidi="en-US"/>
                      </w:rPr>
                      <w:t xml:space="preserve">• </w:t>
                    </w:r>
                    <w:fldSimple w:instr=" PAGE \* MERGEFORMAT ">
                      <w:r>
                        <w:rPr>
                          <w:rFonts w:ascii="SimSun" w:eastAsia="SimSun" w:hAnsi="SimSun" w:cs="SimSun"/>
                          <w:color w:val="231F20"/>
                          <w:spacing w:val="0"/>
                          <w:w w:val="100"/>
                          <w:position w:val="0"/>
                          <w:sz w:val="14"/>
                          <w:szCs w:val="14"/>
                          <w:lang w:val="en-US" w:eastAsia="en-US" w:bidi="en-US"/>
                        </w:rPr>
                        <w:t>#</w:t>
                      </w:r>
                    </w:fldSimple>
                    <w:r>
                      <w:rPr>
                        <w:rFonts w:ascii="SimSun" w:eastAsia="SimSun" w:hAnsi="SimSun" w:cs="SimSun"/>
                        <w:color w:val="231F20"/>
                        <w:spacing w:val="0"/>
                        <w:w w:val="100"/>
                        <w:position w:val="0"/>
                        <w:sz w:val="14"/>
                        <w:szCs w:val="14"/>
                        <w:lang w:val="en-US" w:eastAsia="en-US" w:bidi="en-US"/>
                      </w:rPr>
                      <w:t xml:space="preserve">， </w:t>
                    </w:r>
                    <w:r>
                      <w:rPr>
                        <w:rFonts w:ascii="Times New Roman" w:eastAsia="Times New Roman" w:hAnsi="Times New Roman" w:cs="Times New Roman"/>
                        <w:i/>
                        <w:iCs/>
                        <w:color w:val="231F20"/>
                        <w:spacing w:val="0"/>
                        <w:w w:val="100"/>
                        <w:position w:val="0"/>
                        <w:sz w:val="12"/>
                        <w:szCs w:val="12"/>
                        <w:lang w:val="en-US" w:eastAsia="en-US" w:bidi="en-US"/>
                      </w:rPr>
                      <w:t>http://www.chinagp.net E—mail:zgqkyx@chinagp.net.cn</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703580</wp:posOffset>
              </wp:positionH>
              <wp:positionV relativeFrom="page">
                <wp:posOffset>432435</wp:posOffset>
              </wp:positionV>
              <wp:extent cx="225425" cy="231775"/>
              <wp:wrapNone/>
              <wp:docPr id="35" name="Shape 35"/>
              <a:graphic xmlns:a="http://schemas.openxmlformats.org/drawingml/2006/main">
                <a:graphicData uri="http://schemas.microsoft.com/office/word/2010/wordprocessingShape">
                  <wps:wsp>
                    <wps:cNvSpPr txBox="1"/>
                    <wps:spPr>
                      <a:xfrm>
                        <a:ext cx="225425" cy="2317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i w:val="0"/>
                              <w:iCs w:val="0"/>
                              <w:color w:val="7B7B7B"/>
                              <w:spacing w:val="0"/>
                              <w:w w:val="100"/>
                              <w:position w:val="0"/>
                              <w:sz w:val="74"/>
                              <w:szCs w:val="74"/>
                              <w:lang w:val="en-US" w:eastAsia="en-US" w:bidi="en-US"/>
                            </w:rPr>
                            <w:t>c</w:t>
                          </w:r>
                        </w:p>
                      </w:txbxContent>
                    </wps:txbx>
                    <wps:bodyPr wrap="none" lIns="0" tIns="0" rIns="0" bIns="0">
                      <a:spAutoFit/>
                    </wps:bodyPr>
                  </wps:wsp>
                </a:graphicData>
              </a:graphic>
            </wp:anchor>
          </w:drawing>
        </mc:Choice>
        <mc:Fallback>
          <w:pict>
            <v:shape id="_x0000_s1061" type="#_x0000_t202" style="position:absolute;margin-left:55.399999999999999pt;margin-top:34.049999999999997pt;width:17.75pt;height:18.25pt;z-index:-18874403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i w:val="0"/>
                        <w:iCs w:val="0"/>
                        <w:color w:val="7B7B7B"/>
                        <w:spacing w:val="0"/>
                        <w:w w:val="100"/>
                        <w:position w:val="0"/>
                        <w:sz w:val="74"/>
                        <w:szCs w:val="74"/>
                        <w:lang w:val="en-US" w:eastAsia="en-US" w:bidi="en-US"/>
                      </w:rPr>
                      <w:t>c</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938530</wp:posOffset>
              </wp:positionH>
              <wp:positionV relativeFrom="page">
                <wp:posOffset>432435</wp:posOffset>
              </wp:positionV>
              <wp:extent cx="1185545" cy="222250"/>
              <wp:wrapNone/>
              <wp:docPr id="37" name="Shape 37"/>
              <a:graphic xmlns:a="http://schemas.openxmlformats.org/drawingml/2006/main">
                <a:graphicData uri="http://schemas.microsoft.com/office/word/2010/wordprocessingShape">
                  <wps:wsp>
                    <wps:cNvSpPr txBox="1"/>
                    <wps:spPr>
                      <a:xfrm>
                        <a:ext cx="1185545" cy="22225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26"/>
                              <w:szCs w:val="26"/>
                              <w:lang w:val="en-US" w:eastAsia="en-US" w:bidi="en-US"/>
                            </w:rPr>
                            <w:t>（Eipm</w:t>
                          </w:r>
                          <w:r>
                            <w:rPr>
                              <w:rFonts w:ascii="SimSun" w:eastAsia="SimSun" w:hAnsi="SimSun" w:cs="SimSun"/>
                              <w:i w:val="0"/>
                              <w:iCs w:val="0"/>
                              <w:color w:val="000000"/>
                              <w:spacing w:val="0"/>
                              <w:w w:val="100"/>
                              <w:position w:val="0"/>
                              <w:sz w:val="18"/>
                              <w:szCs w:val="18"/>
                              <w:lang w:val="zh-TW" w:eastAsia="zh-TW" w:bidi="zh-TW"/>
                            </w:rPr>
                            <w:t>国至顧医字</w:t>
                          </w:r>
                        </w:p>
                        <w:p>
                          <w:pPr>
                            <w:pStyle w:val="Style86"/>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i w:val="0"/>
                              <w:iCs w:val="0"/>
                              <w:color w:val="000000"/>
                              <w:spacing w:val="0"/>
                              <w:w w:val="100"/>
                              <w:position w:val="0"/>
                              <w:sz w:val="14"/>
                              <w:szCs w:val="14"/>
                              <w:lang w:val="zh-TW" w:eastAsia="zh-TW" w:bidi="zh-TW"/>
                            </w:rPr>
                            <w:t>2021</w:t>
                          </w:r>
                          <w:r>
                            <w:rPr>
                              <w:rFonts w:ascii="SimSun" w:eastAsia="SimSun" w:hAnsi="SimSun" w:cs="SimSun"/>
                              <w:i w:val="0"/>
                              <w:iCs w:val="0"/>
                              <w:color w:val="000000"/>
                              <w:spacing w:val="0"/>
                              <w:w w:val="100"/>
                              <w:position w:val="0"/>
                              <w:sz w:val="13"/>
                              <w:szCs w:val="13"/>
                              <w:lang w:val="zh-TW" w:eastAsia="zh-TW" w:bidi="zh-TW"/>
                            </w:rPr>
                            <w:t>年</w:t>
                          </w:r>
                          <w:r>
                            <w:rPr>
                              <w:rFonts w:ascii="SimSun" w:eastAsia="SimSun" w:hAnsi="SimSun" w:cs="SimSun"/>
                              <w:i w:val="0"/>
                              <w:iCs w:val="0"/>
                              <w:color w:val="000000"/>
                              <w:spacing w:val="0"/>
                              <w:w w:val="100"/>
                              <w:position w:val="0"/>
                              <w:sz w:val="14"/>
                              <w:szCs w:val="14"/>
                              <w:lang w:val="zh-TW" w:eastAsia="zh-TW" w:bidi="zh-TW"/>
                            </w:rPr>
                            <w:t>4</w:t>
                          </w:r>
                          <w:r>
                            <w:rPr>
                              <w:rFonts w:ascii="SimSun" w:eastAsia="SimSun" w:hAnsi="SimSun" w:cs="SimSun"/>
                              <w:i w:val="0"/>
                              <w:iCs w:val="0"/>
                              <w:color w:val="000000"/>
                              <w:spacing w:val="0"/>
                              <w:w w:val="100"/>
                              <w:position w:val="0"/>
                              <w:sz w:val="13"/>
                              <w:szCs w:val="13"/>
                              <w:lang w:val="zh-TW" w:eastAsia="zh-TW" w:bidi="zh-TW"/>
                            </w:rPr>
                            <w:t>月 第</w:t>
                          </w:r>
                          <w:r>
                            <w:rPr>
                              <w:rFonts w:ascii="SimSun" w:eastAsia="SimSun" w:hAnsi="SimSun" w:cs="SimSun"/>
                              <w:i w:val="0"/>
                              <w:iCs w:val="0"/>
                              <w:color w:val="000000"/>
                              <w:spacing w:val="0"/>
                              <w:w w:val="100"/>
                              <w:position w:val="0"/>
                              <w:sz w:val="14"/>
                              <w:szCs w:val="14"/>
                              <w:lang w:val="zh-TW" w:eastAsia="zh-TW" w:bidi="zh-TW"/>
                            </w:rPr>
                            <w:t>24</w:t>
                          </w:r>
                          <w:r>
                            <w:rPr>
                              <w:rFonts w:ascii="SimSun" w:eastAsia="SimSun" w:hAnsi="SimSun" w:cs="SimSun"/>
                              <w:i w:val="0"/>
                              <w:iCs w:val="0"/>
                              <w:color w:val="000000"/>
                              <w:spacing w:val="0"/>
                              <w:w w:val="100"/>
                              <w:position w:val="0"/>
                              <w:sz w:val="13"/>
                              <w:szCs w:val="13"/>
                              <w:lang w:val="zh-TW" w:eastAsia="zh-TW" w:bidi="zh-TW"/>
                            </w:rPr>
                            <w:t>卷 第</w:t>
                          </w:r>
                          <w:r>
                            <w:rPr>
                              <w:rFonts w:ascii="SimSun" w:eastAsia="SimSun" w:hAnsi="SimSun" w:cs="SimSun"/>
                              <w:i w:val="0"/>
                              <w:iCs w:val="0"/>
                              <w:color w:val="000000"/>
                              <w:spacing w:val="0"/>
                              <w:w w:val="100"/>
                              <w:position w:val="0"/>
                              <w:sz w:val="14"/>
                              <w:szCs w:val="14"/>
                              <w:lang w:val="zh-TW" w:eastAsia="zh-TW" w:bidi="zh-TW"/>
                            </w:rPr>
                            <w:t>11</w:t>
                          </w:r>
                          <w:r>
                            <w:rPr>
                              <w:rFonts w:ascii="SimSun" w:eastAsia="SimSun" w:hAnsi="SimSun" w:cs="SimSun"/>
                              <w:i w:val="0"/>
                              <w:iCs w:val="0"/>
                              <w:color w:val="000000"/>
                              <w:spacing w:val="0"/>
                              <w:w w:val="100"/>
                              <w:position w:val="0"/>
                              <w:sz w:val="13"/>
                              <w:szCs w:val="13"/>
                              <w:lang w:val="zh-TW" w:eastAsia="zh-TW" w:bidi="zh-TW"/>
                            </w:rPr>
                            <w:t>期</w:t>
                          </w:r>
                        </w:p>
                      </w:txbxContent>
                    </wps:txbx>
                    <wps:bodyPr wrap="none" lIns="0" tIns="0" rIns="0" bIns="0">
                      <a:spAutoFit/>
                    </wps:bodyPr>
                  </wps:wsp>
                </a:graphicData>
              </a:graphic>
            </wp:anchor>
          </w:drawing>
        </mc:Choice>
        <mc:Fallback>
          <w:pict>
            <v:shape id="_x0000_s1063" type="#_x0000_t202" style="position:absolute;margin-left:73.900000000000006pt;margin-top:34.049999999999997pt;width:93.350000000000009pt;height:17.5pt;z-index:-18874403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26"/>
                        <w:szCs w:val="26"/>
                        <w:lang w:val="en-US" w:eastAsia="en-US" w:bidi="en-US"/>
                      </w:rPr>
                      <w:t>（Eipm</w:t>
                    </w:r>
                    <w:r>
                      <w:rPr>
                        <w:rFonts w:ascii="SimSun" w:eastAsia="SimSun" w:hAnsi="SimSun" w:cs="SimSun"/>
                        <w:i w:val="0"/>
                        <w:iCs w:val="0"/>
                        <w:color w:val="000000"/>
                        <w:spacing w:val="0"/>
                        <w:w w:val="100"/>
                        <w:position w:val="0"/>
                        <w:sz w:val="18"/>
                        <w:szCs w:val="18"/>
                        <w:lang w:val="zh-TW" w:eastAsia="zh-TW" w:bidi="zh-TW"/>
                      </w:rPr>
                      <w:t>国至顧医字</w:t>
                    </w:r>
                  </w:p>
                  <w:p>
                    <w:pPr>
                      <w:pStyle w:val="Style86"/>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i w:val="0"/>
                        <w:iCs w:val="0"/>
                        <w:color w:val="000000"/>
                        <w:spacing w:val="0"/>
                        <w:w w:val="100"/>
                        <w:position w:val="0"/>
                        <w:sz w:val="14"/>
                        <w:szCs w:val="14"/>
                        <w:lang w:val="zh-TW" w:eastAsia="zh-TW" w:bidi="zh-TW"/>
                      </w:rPr>
                      <w:t>2021</w:t>
                    </w:r>
                    <w:r>
                      <w:rPr>
                        <w:rFonts w:ascii="SimSun" w:eastAsia="SimSun" w:hAnsi="SimSun" w:cs="SimSun"/>
                        <w:i w:val="0"/>
                        <w:iCs w:val="0"/>
                        <w:color w:val="000000"/>
                        <w:spacing w:val="0"/>
                        <w:w w:val="100"/>
                        <w:position w:val="0"/>
                        <w:sz w:val="13"/>
                        <w:szCs w:val="13"/>
                        <w:lang w:val="zh-TW" w:eastAsia="zh-TW" w:bidi="zh-TW"/>
                      </w:rPr>
                      <w:t>年</w:t>
                    </w:r>
                    <w:r>
                      <w:rPr>
                        <w:rFonts w:ascii="SimSun" w:eastAsia="SimSun" w:hAnsi="SimSun" w:cs="SimSun"/>
                        <w:i w:val="0"/>
                        <w:iCs w:val="0"/>
                        <w:color w:val="000000"/>
                        <w:spacing w:val="0"/>
                        <w:w w:val="100"/>
                        <w:position w:val="0"/>
                        <w:sz w:val="14"/>
                        <w:szCs w:val="14"/>
                        <w:lang w:val="zh-TW" w:eastAsia="zh-TW" w:bidi="zh-TW"/>
                      </w:rPr>
                      <w:t>4</w:t>
                    </w:r>
                    <w:r>
                      <w:rPr>
                        <w:rFonts w:ascii="SimSun" w:eastAsia="SimSun" w:hAnsi="SimSun" w:cs="SimSun"/>
                        <w:i w:val="0"/>
                        <w:iCs w:val="0"/>
                        <w:color w:val="000000"/>
                        <w:spacing w:val="0"/>
                        <w:w w:val="100"/>
                        <w:position w:val="0"/>
                        <w:sz w:val="13"/>
                        <w:szCs w:val="13"/>
                        <w:lang w:val="zh-TW" w:eastAsia="zh-TW" w:bidi="zh-TW"/>
                      </w:rPr>
                      <w:t>月 第</w:t>
                    </w:r>
                    <w:r>
                      <w:rPr>
                        <w:rFonts w:ascii="SimSun" w:eastAsia="SimSun" w:hAnsi="SimSun" w:cs="SimSun"/>
                        <w:i w:val="0"/>
                        <w:iCs w:val="0"/>
                        <w:color w:val="000000"/>
                        <w:spacing w:val="0"/>
                        <w:w w:val="100"/>
                        <w:position w:val="0"/>
                        <w:sz w:val="14"/>
                        <w:szCs w:val="14"/>
                        <w:lang w:val="zh-TW" w:eastAsia="zh-TW" w:bidi="zh-TW"/>
                      </w:rPr>
                      <w:t>24</w:t>
                    </w:r>
                    <w:r>
                      <w:rPr>
                        <w:rFonts w:ascii="SimSun" w:eastAsia="SimSun" w:hAnsi="SimSun" w:cs="SimSun"/>
                        <w:i w:val="0"/>
                        <w:iCs w:val="0"/>
                        <w:color w:val="000000"/>
                        <w:spacing w:val="0"/>
                        <w:w w:val="100"/>
                        <w:position w:val="0"/>
                        <w:sz w:val="13"/>
                        <w:szCs w:val="13"/>
                        <w:lang w:val="zh-TW" w:eastAsia="zh-TW" w:bidi="zh-TW"/>
                      </w:rPr>
                      <w:t>卷 第</w:t>
                    </w:r>
                    <w:r>
                      <w:rPr>
                        <w:rFonts w:ascii="SimSun" w:eastAsia="SimSun" w:hAnsi="SimSun" w:cs="SimSun"/>
                        <w:i w:val="0"/>
                        <w:iCs w:val="0"/>
                        <w:color w:val="000000"/>
                        <w:spacing w:val="0"/>
                        <w:w w:val="100"/>
                        <w:position w:val="0"/>
                        <w:sz w:val="14"/>
                        <w:szCs w:val="14"/>
                        <w:lang w:val="zh-TW" w:eastAsia="zh-TW" w:bidi="zh-TW"/>
                      </w:rPr>
                      <w:t>11</w:t>
                    </w:r>
                    <w:r>
                      <w:rPr>
                        <w:rFonts w:ascii="SimSun" w:eastAsia="SimSun" w:hAnsi="SimSun" w:cs="SimSun"/>
                        <w:i w:val="0"/>
                        <w:iCs w:val="0"/>
                        <w:color w:val="000000"/>
                        <w:spacing w:val="0"/>
                        <w:w w:val="100"/>
                        <w:position w:val="0"/>
                        <w:sz w:val="13"/>
                        <w:szCs w:val="13"/>
                        <w:lang w:val="zh-TW" w:eastAsia="zh-TW" w:bidi="zh-TW"/>
                      </w:rPr>
                      <w:t>期</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4406900</wp:posOffset>
              </wp:positionH>
              <wp:positionV relativeFrom="page">
                <wp:posOffset>563880</wp:posOffset>
              </wp:positionV>
              <wp:extent cx="2645410" cy="91440"/>
              <wp:wrapNone/>
              <wp:docPr id="39" name="Shape 39"/>
              <a:graphic xmlns:a="http://schemas.openxmlformats.org/drawingml/2006/main">
                <a:graphicData uri="http://schemas.microsoft.com/office/word/2010/wordprocessingShape">
                  <wps:wsp>
                    <wps:cNvSpPr txBox="1"/>
                    <wps:spPr>
                      <a:xfrm>
                        <a:ext cx="2645410" cy="91440"/>
                      </a:xfrm>
                      <a:prstGeom prst="rect"/>
                      <a:noFill/>
                    </wps:spPr>
                    <wps:txbx>
                      <w:txbxContent>
                        <w:p>
                          <w:pPr>
                            <w:pStyle w:val="Style86"/>
                            <w:keepNext w:val="0"/>
                            <w:keepLines w:val="0"/>
                            <w:widowControl w:val="0"/>
                            <w:shd w:val="clear" w:color="auto" w:fill="auto"/>
                            <w:tabs>
                              <w:tab w:pos="3682" w:val="left"/>
                            </w:tabs>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2"/>
                              <w:szCs w:val="12"/>
                              <w:lang w:val="en-US" w:eastAsia="en-US" w:bidi="en-US"/>
                            </w:rPr>
                            <w:t>http://www.chinagp.net E—mail:zgqkyx@chinagp.net.cn</w:t>
                            <w:tab/>
                          </w:r>
                          <w:r>
                            <w:rPr>
                              <w:rFonts w:ascii="SimSun" w:eastAsia="SimSun" w:hAnsi="SimSun" w:cs="SimSun"/>
                              <w:spacing w:val="0"/>
                              <w:w w:val="100"/>
                              <w:position w:val="0"/>
                              <w:sz w:val="14"/>
                              <w:szCs w:val="14"/>
                              <w:lang w:val="en-US" w:eastAsia="en-US" w:bidi="en-US"/>
                            </w:rPr>
                            <w:t>•</w:t>
                          </w:r>
                          <w:r>
                            <w:rPr>
                              <w:rFonts w:ascii="SimSun" w:eastAsia="SimSun" w:hAnsi="SimSun" w:cs="SimSun"/>
                              <w:i w:val="0"/>
                              <w:iCs w:val="0"/>
                              <w:spacing w:val="0"/>
                              <w:w w:val="100"/>
                              <w:position w:val="0"/>
                              <w:sz w:val="14"/>
                              <w:szCs w:val="14"/>
                              <w:lang w:val="en-US" w:eastAsia="en-US" w:bidi="en-US"/>
                            </w:rPr>
                            <w:t xml:space="preserve"> </w:t>
                          </w:r>
                          <w:fldSimple w:instr=" PAGE \* MERGEFORMAT ">
                            <w:r>
                              <w:rPr>
                                <w:rFonts w:ascii="SimSun" w:eastAsia="SimSun" w:hAnsi="SimSun" w:cs="SimSun"/>
                                <w:i w:val="0"/>
                                <w:iCs w:val="0"/>
                                <w:spacing w:val="0"/>
                                <w:w w:val="100"/>
                                <w:position w:val="0"/>
                                <w:sz w:val="14"/>
                                <w:szCs w:val="14"/>
                                <w:lang w:val="zh-TW" w:eastAsia="zh-TW" w:bidi="zh-TW"/>
                              </w:rPr>
                              <w:t>#</w:t>
                            </w:r>
                          </w:fldSimple>
                          <w:r>
                            <w:rPr>
                              <w:rFonts w:ascii="SimSun" w:eastAsia="SimSun" w:hAnsi="SimSun" w:cs="SimSun"/>
                              <w:i w:val="0"/>
                              <w:iCs w:val="0"/>
                              <w:spacing w:val="0"/>
                              <w:w w:val="100"/>
                              <w:position w:val="0"/>
                              <w:sz w:val="14"/>
                              <w:szCs w:val="14"/>
                              <w:lang w:val="zh-TW" w:eastAsia="zh-TW" w:bidi="zh-TW"/>
                            </w:rPr>
                            <w:t xml:space="preserve"> </w:t>
                          </w:r>
                          <w:r>
                            <w:rPr>
                              <w:rFonts w:ascii="SimSun" w:eastAsia="SimSun" w:hAnsi="SimSun" w:cs="SimSun"/>
                              <w:i w:val="0"/>
                              <w:iCs w:val="0"/>
                              <w:spacing w:val="0"/>
                              <w:w w:val="100"/>
                              <w:position w:val="0"/>
                              <w:sz w:val="14"/>
                              <w:szCs w:val="14"/>
                              <w:lang w:val="en-US" w:eastAsia="en-US" w:bidi="en-US"/>
                            </w:rPr>
                            <w:t>,</w:t>
                          </w:r>
                        </w:p>
                      </w:txbxContent>
                    </wps:txbx>
                    <wps:bodyPr lIns="0" tIns="0" rIns="0" bIns="0">
                      <a:spAutoFit/>
                    </wps:bodyPr>
                  </wps:wsp>
                </a:graphicData>
              </a:graphic>
            </wp:anchor>
          </w:drawing>
        </mc:Choice>
        <mc:Fallback>
          <w:pict>
            <v:shape id="_x0000_s1065" type="#_x0000_t202" style="position:absolute;margin-left:347.pt;margin-top:44.399999999999999pt;width:208.30000000000001pt;height:7.2000000000000002pt;z-index:-188744031;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3682" w:val="left"/>
                      </w:tabs>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2"/>
                        <w:szCs w:val="12"/>
                        <w:lang w:val="en-US" w:eastAsia="en-US" w:bidi="en-US"/>
                      </w:rPr>
                      <w:t>http://www.chinagp.net E—mail:zgqkyx@chinagp.net.cn</w:t>
                      <w:tab/>
                    </w:r>
                    <w:r>
                      <w:rPr>
                        <w:rFonts w:ascii="SimSun" w:eastAsia="SimSun" w:hAnsi="SimSun" w:cs="SimSun"/>
                        <w:spacing w:val="0"/>
                        <w:w w:val="100"/>
                        <w:position w:val="0"/>
                        <w:sz w:val="14"/>
                        <w:szCs w:val="14"/>
                        <w:lang w:val="en-US" w:eastAsia="en-US" w:bidi="en-US"/>
                      </w:rPr>
                      <w:t>•</w:t>
                    </w:r>
                    <w:r>
                      <w:rPr>
                        <w:rFonts w:ascii="SimSun" w:eastAsia="SimSun" w:hAnsi="SimSun" w:cs="SimSun"/>
                        <w:i w:val="0"/>
                        <w:iCs w:val="0"/>
                        <w:spacing w:val="0"/>
                        <w:w w:val="100"/>
                        <w:position w:val="0"/>
                        <w:sz w:val="14"/>
                        <w:szCs w:val="14"/>
                        <w:lang w:val="en-US" w:eastAsia="en-US" w:bidi="en-US"/>
                      </w:rPr>
                      <w:t xml:space="preserve"> </w:t>
                    </w:r>
                    <w:fldSimple w:instr=" PAGE \* MERGEFORMAT ">
                      <w:r>
                        <w:rPr>
                          <w:rFonts w:ascii="SimSun" w:eastAsia="SimSun" w:hAnsi="SimSun" w:cs="SimSun"/>
                          <w:i w:val="0"/>
                          <w:iCs w:val="0"/>
                          <w:spacing w:val="0"/>
                          <w:w w:val="100"/>
                          <w:position w:val="0"/>
                          <w:sz w:val="14"/>
                          <w:szCs w:val="14"/>
                          <w:lang w:val="zh-TW" w:eastAsia="zh-TW" w:bidi="zh-TW"/>
                        </w:rPr>
                        <w:t>#</w:t>
                      </w:r>
                    </w:fldSimple>
                    <w:r>
                      <w:rPr>
                        <w:rFonts w:ascii="SimSun" w:eastAsia="SimSun" w:hAnsi="SimSun" w:cs="SimSun"/>
                        <w:i w:val="0"/>
                        <w:iCs w:val="0"/>
                        <w:spacing w:val="0"/>
                        <w:w w:val="100"/>
                        <w:position w:val="0"/>
                        <w:sz w:val="14"/>
                        <w:szCs w:val="14"/>
                        <w:lang w:val="zh-TW" w:eastAsia="zh-TW" w:bidi="zh-TW"/>
                      </w:rPr>
                      <w:t xml:space="preserve"> </w:t>
                    </w:r>
                    <w:r>
                      <w:rPr>
                        <w:rFonts w:ascii="SimSun" w:eastAsia="SimSun" w:hAnsi="SimSun" w:cs="SimSun"/>
                        <w:i w:val="0"/>
                        <w:iCs w:val="0"/>
                        <w:spacing w:val="0"/>
                        <w:w w:val="100"/>
                        <w:position w:val="0"/>
                        <w:sz w:val="14"/>
                        <w:szCs w:val="14"/>
                        <w:lang w:val="en-US" w:eastAsia="en-US" w:bidi="en-US"/>
                      </w:rPr>
                      <w:t>,</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4"/>
        <w:szCs w:val="14"/>
        <w:u w:val="none"/>
        <w:shd w:val="clear" w:color="auto" w:fill="auto"/>
        <w:lang w:val="en-US" w:eastAsia="en-US" w:bidi="en-US"/>
      </w:rPr>
    </w:lvl>
  </w:abstractNum>
  <w:abstractNum w:abstractNumId="2">
    <w:multiLevelType w:val="multilevel"/>
    <w:lvl w:ilvl="0">
      <w:start w:val="15"/>
      <w:numFmt w:val="decimal"/>
      <w:lvlText w:val="[%1]"/>
      <w:rPr>
        <w:rFonts w:ascii="SimSun" w:eastAsia="SimSun" w:hAnsi="SimSun" w:cs="SimSun"/>
        <w:b w:val="0"/>
        <w:bCs w:val="0"/>
        <w:i w:val="0"/>
        <w:iCs w:val="0"/>
        <w:smallCaps w:val="0"/>
        <w:strike w:val="0"/>
        <w:color w:val="231F20"/>
        <w:spacing w:val="0"/>
        <w:w w:val="100"/>
        <w:position w:val="0"/>
        <w:sz w:val="14"/>
        <w:szCs w:val="14"/>
        <w:u w:val="none"/>
        <w:shd w:val="clear" w:color="auto" w:fill="auto"/>
        <w:lang w:val="en-US" w:eastAsia="en-US" w:bidi="en-US"/>
      </w:rPr>
    </w:lvl>
  </w:abstractNum>
  <w:abstractNum w:abstractNumId="4">
    <w:multiLevelType w:val="multilevel"/>
    <w:lvl w:ilvl="0">
      <w:start w:val="19"/>
      <w:numFmt w:val="decimal"/>
      <w:lvlText w:val="%1]"/>
      <w:rPr>
        <w:rFonts w:ascii="SimSun" w:eastAsia="SimSun" w:hAnsi="SimSun" w:cs="SimSun"/>
        <w:b w:val="0"/>
        <w:bCs w:val="0"/>
        <w:i w:val="0"/>
        <w:iCs w:val="0"/>
        <w:smallCaps w:val="0"/>
        <w:strike w:val="0"/>
        <w:color w:val="231F2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character" w:customStyle="1" w:styleId="CharStyle7">
    <w:name w:val="Body text|2_"/>
    <w:basedOn w:val="DefaultParagraphFont"/>
    <w:link w:val="Style6"/>
    <w:rPr>
      <w:rFonts w:ascii="SimSun" w:eastAsia="SimSun" w:hAnsi="SimSun" w:cs="SimSun"/>
      <w:b w:val="0"/>
      <w:bCs w:val="0"/>
      <w:i w:val="0"/>
      <w:iCs w:val="0"/>
      <w:smallCaps w:val="0"/>
      <w:strike w:val="0"/>
      <w:color w:val="231F20"/>
      <w:sz w:val="14"/>
      <w:szCs w:val="14"/>
      <w:u w:val="none"/>
      <w:shd w:val="clear" w:color="auto" w:fill="auto"/>
    </w:rPr>
  </w:style>
  <w:style w:type="character" w:customStyle="1" w:styleId="CharStyle11">
    <w:name w:val="Body text|7_"/>
    <w:basedOn w:val="DefaultParagraphFont"/>
    <w:link w:val="Style10"/>
    <w:rPr>
      <w:rFonts w:ascii="SimSun" w:eastAsia="SimSun" w:hAnsi="SimSun" w:cs="SimSun"/>
      <w:b w:val="0"/>
      <w:bCs w:val="0"/>
      <w:i w:val="0"/>
      <w:iCs w:val="0"/>
      <w:smallCaps w:val="0"/>
      <w:strike w:val="0"/>
      <w:color w:val="231F20"/>
      <w:sz w:val="28"/>
      <w:szCs w:val="28"/>
      <w:u w:val="none"/>
      <w:shd w:val="clear" w:color="auto" w:fill="auto"/>
      <w:lang w:val="zh-TW" w:eastAsia="zh-TW" w:bidi="zh-TW"/>
    </w:rPr>
  </w:style>
  <w:style w:type="character" w:customStyle="1" w:styleId="CharStyle13">
    <w:name w:val="Header or footer|2_"/>
    <w:basedOn w:val="DefaultParagraphFont"/>
    <w:link w:val="Style12"/>
    <w:rPr>
      <w:b w:val="0"/>
      <w:bCs w:val="0"/>
      <w:i w:val="0"/>
      <w:iCs w:val="0"/>
      <w:smallCaps w:val="0"/>
      <w:strike w:val="0"/>
      <w:sz w:val="20"/>
      <w:szCs w:val="20"/>
      <w:u w:val="none"/>
      <w:shd w:val="clear" w:color="auto" w:fill="auto"/>
    </w:rPr>
  </w:style>
  <w:style w:type="character" w:customStyle="1" w:styleId="CharStyle19">
    <w:name w:val="Picture caption|1_"/>
    <w:basedOn w:val="DefaultParagraphFont"/>
    <w:link w:val="Style18"/>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character" w:customStyle="1" w:styleId="CharStyle21">
    <w:name w:val="Heading #1|1_"/>
    <w:basedOn w:val="DefaultParagraphFont"/>
    <w:link w:val="Style20"/>
    <w:rPr>
      <w:rFonts w:ascii="SimSun" w:eastAsia="SimSun" w:hAnsi="SimSun" w:cs="SimSun"/>
      <w:b w:val="0"/>
      <w:bCs w:val="0"/>
      <w:i w:val="0"/>
      <w:iCs w:val="0"/>
      <w:smallCaps w:val="0"/>
      <w:strike w:val="0"/>
      <w:color w:val="231F20"/>
      <w:sz w:val="34"/>
      <w:szCs w:val="34"/>
      <w:u w:val="none"/>
      <w:shd w:val="clear" w:color="auto" w:fill="auto"/>
      <w:lang w:val="zh-TW" w:eastAsia="zh-TW" w:bidi="zh-TW"/>
    </w:rPr>
  </w:style>
  <w:style w:type="character" w:customStyle="1" w:styleId="CharStyle32">
    <w:name w:val="Body text|6_"/>
    <w:basedOn w:val="DefaultParagraphFont"/>
    <w:link w:val="Style31"/>
    <w:rPr>
      <w:b/>
      <w:bCs/>
      <w:i/>
      <w:iCs/>
      <w:smallCaps w:val="0"/>
      <w:strike w:val="0"/>
      <w:color w:val="231F20"/>
      <w:sz w:val="18"/>
      <w:szCs w:val="18"/>
      <w:u w:val="none"/>
      <w:shd w:val="clear" w:color="auto" w:fill="auto"/>
    </w:rPr>
  </w:style>
  <w:style w:type="character" w:customStyle="1" w:styleId="CharStyle43">
    <w:name w:val="Body text|4_"/>
    <w:basedOn w:val="DefaultParagraphFont"/>
    <w:link w:val="Style42"/>
    <w:rPr>
      <w:b w:val="0"/>
      <w:bCs w:val="0"/>
      <w:i w:val="0"/>
      <w:iCs w:val="0"/>
      <w:smallCaps w:val="0"/>
      <w:strike w:val="0"/>
      <w:color w:val="231F20"/>
      <w:sz w:val="20"/>
      <w:szCs w:val="20"/>
      <w:u w:val="none"/>
      <w:shd w:val="clear" w:color="auto" w:fill="auto"/>
    </w:rPr>
  </w:style>
  <w:style w:type="character" w:customStyle="1" w:styleId="CharStyle46">
    <w:name w:val="Body text|3_"/>
    <w:basedOn w:val="DefaultParagraphFont"/>
    <w:link w:val="Style45"/>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character" w:customStyle="1" w:styleId="CharStyle53">
    <w:name w:val="Body text|1_"/>
    <w:basedOn w:val="DefaultParagraphFont"/>
    <w:link w:val="Style52"/>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63">
    <w:name w:val="Table caption|1_"/>
    <w:basedOn w:val="DefaultParagraphFont"/>
    <w:link w:val="Style62"/>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character" w:customStyle="1" w:styleId="CharStyle69">
    <w:name w:val="Other|1_"/>
    <w:basedOn w:val="DefaultParagraphFont"/>
    <w:link w:val="Style68"/>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87">
    <w:name w:val="Header or footer|1_"/>
    <w:basedOn w:val="DefaultParagraphFont"/>
    <w:link w:val="Style86"/>
    <w:rPr>
      <w:b w:val="0"/>
      <w:bCs w:val="0"/>
      <w:i/>
      <w:iCs/>
      <w:smallCaps w:val="0"/>
      <w:strike w:val="0"/>
      <w:color w:val="231F20"/>
      <w:sz w:val="12"/>
      <w:szCs w:val="12"/>
      <w:u w:val="none"/>
      <w:shd w:val="clear" w:color="auto" w:fill="auto"/>
    </w:rPr>
  </w:style>
  <w:style w:type="paragraph" w:customStyle="1" w:styleId="Style2">
    <w:name w:val="Body text|5"/>
    <w:basedOn w:val="Normal"/>
    <w:link w:val="CharStyle3"/>
    <w:pPr>
      <w:widowControl w:val="0"/>
      <w:shd w:val="clear" w:color="auto" w:fill="auto"/>
      <w:spacing w:line="284" w:lineRule="exact"/>
      <w:ind w:firstLine="420"/>
    </w:pPr>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paragraph" w:customStyle="1" w:styleId="Style6">
    <w:name w:val="Body text|2"/>
    <w:basedOn w:val="Normal"/>
    <w:link w:val="CharStyle7"/>
    <w:pPr>
      <w:widowControl w:val="0"/>
      <w:shd w:val="clear" w:color="auto" w:fill="auto"/>
      <w:spacing w:line="280" w:lineRule="exact"/>
      <w:ind w:firstLine="420"/>
    </w:pPr>
    <w:rPr>
      <w:rFonts w:ascii="SimSun" w:eastAsia="SimSun" w:hAnsi="SimSun" w:cs="SimSun"/>
      <w:b w:val="0"/>
      <w:bCs w:val="0"/>
      <w:i w:val="0"/>
      <w:iCs w:val="0"/>
      <w:smallCaps w:val="0"/>
      <w:strike w:val="0"/>
      <w:color w:val="231F20"/>
      <w:sz w:val="14"/>
      <w:szCs w:val="14"/>
      <w:u w:val="none"/>
      <w:shd w:val="clear" w:color="auto" w:fill="auto"/>
    </w:rPr>
  </w:style>
  <w:style w:type="paragraph" w:customStyle="1" w:styleId="Style10">
    <w:name w:val="Body text|7"/>
    <w:basedOn w:val="Normal"/>
    <w:link w:val="CharStyle11"/>
    <w:pPr>
      <w:widowControl w:val="0"/>
      <w:shd w:val="clear" w:color="auto" w:fill="auto"/>
    </w:pPr>
    <w:rPr>
      <w:rFonts w:ascii="SimSun" w:eastAsia="SimSun" w:hAnsi="SimSun" w:cs="SimSun"/>
      <w:b w:val="0"/>
      <w:bCs w:val="0"/>
      <w:i w:val="0"/>
      <w:iCs w:val="0"/>
      <w:smallCaps w:val="0"/>
      <w:strike w:val="0"/>
      <w:color w:val="231F20"/>
      <w:sz w:val="28"/>
      <w:szCs w:val="28"/>
      <w:u w:val="none"/>
      <w:shd w:val="clear" w:color="auto" w:fill="auto"/>
      <w:lang w:val="zh-TW" w:eastAsia="zh-TW" w:bidi="zh-TW"/>
    </w:rPr>
  </w:style>
  <w:style w:type="paragraph" w:customStyle="1" w:styleId="Style12">
    <w:name w:val="Header or footer|2"/>
    <w:basedOn w:val="Normal"/>
    <w:link w:val="CharStyle13"/>
    <w:pPr>
      <w:widowControl w:val="0"/>
      <w:shd w:val="clear" w:color="auto" w:fill="auto"/>
    </w:pPr>
    <w:rPr>
      <w:b w:val="0"/>
      <w:bCs w:val="0"/>
      <w:i w:val="0"/>
      <w:iCs w:val="0"/>
      <w:smallCaps w:val="0"/>
      <w:strike w:val="0"/>
      <w:sz w:val="20"/>
      <w:szCs w:val="20"/>
      <w:u w:val="none"/>
      <w:shd w:val="clear" w:color="auto" w:fill="auto"/>
    </w:rPr>
  </w:style>
  <w:style w:type="paragraph" w:customStyle="1" w:styleId="Style18">
    <w:name w:val="Picture caption|1"/>
    <w:basedOn w:val="Normal"/>
    <w:link w:val="CharStyle19"/>
    <w:pPr>
      <w:widowControl w:val="0"/>
      <w:shd w:val="clear" w:color="auto" w:fill="auto"/>
      <w:spacing w:line="197" w:lineRule="exact"/>
    </w:pPr>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paragraph" w:customStyle="1" w:styleId="Style20">
    <w:name w:val="Heading #1|1"/>
    <w:basedOn w:val="Normal"/>
    <w:link w:val="CharStyle21"/>
    <w:pPr>
      <w:widowControl w:val="0"/>
      <w:shd w:val="clear" w:color="auto" w:fill="auto"/>
      <w:spacing w:after="300" w:line="394" w:lineRule="exact"/>
      <w:outlineLvl w:val="0"/>
    </w:pPr>
    <w:rPr>
      <w:rFonts w:ascii="SimSun" w:eastAsia="SimSun" w:hAnsi="SimSun" w:cs="SimSun"/>
      <w:b w:val="0"/>
      <w:bCs w:val="0"/>
      <w:i w:val="0"/>
      <w:iCs w:val="0"/>
      <w:smallCaps w:val="0"/>
      <w:strike w:val="0"/>
      <w:color w:val="231F20"/>
      <w:sz w:val="34"/>
      <w:szCs w:val="34"/>
      <w:u w:val="none"/>
      <w:shd w:val="clear" w:color="auto" w:fill="auto"/>
      <w:lang w:val="zh-TW" w:eastAsia="zh-TW" w:bidi="zh-TW"/>
    </w:rPr>
  </w:style>
  <w:style w:type="paragraph" w:customStyle="1" w:styleId="Style31">
    <w:name w:val="Body text|6"/>
    <w:basedOn w:val="Normal"/>
    <w:link w:val="CharStyle32"/>
    <w:pPr>
      <w:widowControl w:val="0"/>
      <w:shd w:val="clear" w:color="auto" w:fill="auto"/>
      <w:spacing w:line="280" w:lineRule="exact"/>
    </w:pPr>
    <w:rPr>
      <w:b/>
      <w:bCs/>
      <w:i/>
      <w:iCs/>
      <w:smallCaps w:val="0"/>
      <w:strike w:val="0"/>
      <w:color w:val="231F20"/>
      <w:sz w:val="18"/>
      <w:szCs w:val="18"/>
      <w:u w:val="none"/>
      <w:shd w:val="clear" w:color="auto" w:fill="auto"/>
    </w:rPr>
  </w:style>
  <w:style w:type="paragraph" w:customStyle="1" w:styleId="Style42">
    <w:name w:val="Body text|4"/>
    <w:basedOn w:val="Normal"/>
    <w:link w:val="CharStyle43"/>
    <w:pPr>
      <w:widowControl w:val="0"/>
      <w:shd w:val="clear" w:color="auto" w:fill="auto"/>
      <w:spacing w:line="327" w:lineRule="exact"/>
      <w:ind w:firstLine="420"/>
    </w:pPr>
    <w:rPr>
      <w:b w:val="0"/>
      <w:bCs w:val="0"/>
      <w:i w:val="0"/>
      <w:iCs w:val="0"/>
      <w:smallCaps w:val="0"/>
      <w:strike w:val="0"/>
      <w:color w:val="231F20"/>
      <w:sz w:val="20"/>
      <w:szCs w:val="20"/>
      <w:u w:val="none"/>
      <w:shd w:val="clear" w:color="auto" w:fill="auto"/>
    </w:rPr>
  </w:style>
  <w:style w:type="paragraph" w:customStyle="1" w:styleId="Style45">
    <w:name w:val="Body text|3"/>
    <w:basedOn w:val="Normal"/>
    <w:link w:val="CharStyle46"/>
    <w:pPr>
      <w:widowControl w:val="0"/>
      <w:shd w:val="clear" w:color="auto" w:fill="auto"/>
      <w:spacing w:after="40" w:line="206" w:lineRule="exact"/>
    </w:pPr>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paragraph" w:customStyle="1" w:styleId="Style52">
    <w:name w:val="Body text|1"/>
    <w:basedOn w:val="Normal"/>
    <w:link w:val="CharStyle53"/>
    <w:pPr>
      <w:widowControl w:val="0"/>
      <w:shd w:val="clear" w:color="auto" w:fill="auto"/>
      <w:spacing w:line="336" w:lineRule="auto"/>
      <w:ind w:firstLine="400"/>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62">
    <w:name w:val="Table caption|1"/>
    <w:basedOn w:val="Normal"/>
    <w:link w:val="CharStyle63"/>
    <w:pPr>
      <w:widowControl w:val="0"/>
      <w:shd w:val="clear" w:color="auto" w:fill="auto"/>
      <w:ind w:firstLine="10"/>
    </w:pPr>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paragraph" w:customStyle="1" w:styleId="Style68">
    <w:name w:val="Other|1"/>
    <w:basedOn w:val="Normal"/>
    <w:link w:val="CharStyle69"/>
    <w:pPr>
      <w:widowControl w:val="0"/>
      <w:shd w:val="clear" w:color="auto" w:fill="auto"/>
      <w:spacing w:line="336" w:lineRule="auto"/>
      <w:ind w:firstLine="400"/>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86">
    <w:name w:val="Header or footer|1"/>
    <w:basedOn w:val="Normal"/>
    <w:link w:val="CharStyle87"/>
    <w:pPr>
      <w:widowControl w:val="0"/>
      <w:shd w:val="clear" w:color="auto" w:fill="auto"/>
    </w:pPr>
    <w:rPr>
      <w:b w:val="0"/>
      <w:bCs w:val="0"/>
      <w:i/>
      <w:iCs/>
      <w:smallCaps w:val="0"/>
      <w:strike w:val="0"/>
      <w:color w:val="231F20"/>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s>
</file>