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62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为规范戒毒医疗服务行为，提高新型毒品诊疗水平和服务质 量，保证医疗质量和安全，卫生部组织制定了《氯胺酮依赖 诊断治疗指导原则》（见下文）。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氯胺酮依赖诊断治疗指导原则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56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氯胺酮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（ketamine</w:t>
      </w:r>
      <w:r>
        <w:rPr>
          <w:color w:val="000000"/>
          <w:spacing w:val="0"/>
          <w:w w:val="100"/>
          <w:position w:val="0"/>
          <w:sz w:val="30"/>
          <w:szCs w:val="30"/>
        </w:rPr>
        <w:t>）于</w:t>
      </w:r>
      <w:r>
        <w:rPr>
          <w:color w:val="000000"/>
          <w:spacing w:val="0"/>
          <w:w w:val="100"/>
          <w:position w:val="0"/>
          <w:sz w:val="32"/>
          <w:szCs w:val="32"/>
        </w:rPr>
        <w:t>1962</w:t>
      </w:r>
      <w:r>
        <w:rPr>
          <w:color w:val="000000"/>
          <w:spacing w:val="0"/>
          <w:w w:val="100"/>
          <w:position w:val="0"/>
          <w:sz w:val="30"/>
          <w:szCs w:val="30"/>
        </w:rPr>
        <w:t>年由美国药剂师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Calvin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Stevens</w:t>
      </w:r>
      <w:r>
        <w:rPr>
          <w:color w:val="000000"/>
          <w:spacing w:val="0"/>
          <w:w w:val="100"/>
          <w:position w:val="0"/>
        </w:rPr>
        <w:t>首次合成。</w:t>
      </w:r>
      <w:r>
        <w:rPr>
          <w:color w:val="000000"/>
          <w:spacing w:val="0"/>
          <w:w w:val="100"/>
          <w:position w:val="0"/>
          <w:sz w:val="32"/>
          <w:szCs w:val="32"/>
        </w:rPr>
        <w:t>20</w:t>
      </w:r>
      <w:r>
        <w:rPr>
          <w:color w:val="000000"/>
          <w:spacing w:val="0"/>
          <w:w w:val="100"/>
          <w:position w:val="0"/>
        </w:rPr>
        <w:t>世纪</w:t>
      </w:r>
      <w:r>
        <w:rPr>
          <w:color w:val="000000"/>
          <w:spacing w:val="0"/>
          <w:w w:val="100"/>
          <w:position w:val="0"/>
          <w:sz w:val="32"/>
          <w:szCs w:val="32"/>
        </w:rPr>
        <w:t>90</w:t>
      </w:r>
      <w:r>
        <w:rPr>
          <w:color w:val="000000"/>
          <w:spacing w:val="0"/>
          <w:w w:val="100"/>
          <w:position w:val="0"/>
        </w:rPr>
        <w:t>年代以来，氯胺酮作为一种 主要合成毒品在世界范围内流行，蔓延至亚洲地区。氯胺酮 滥用可导致多种临床问题，如急性中毒、成瘾、引起精神病 性症状及各种躯体并发症等，具有致幻作用、躯体戒断症状 轻的特点。氯胺酮滥用不仅严重损害滥用者身心健康、导致 艾滋病等传染病蔓延，还引发各种家庭问题，影响社会安全, 已成为我国药物滥用的主要问题之一。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本《指导原则》主要包括氯胺酮滥用及相关障碍的临床 表现、实验室检查、诊断与鉴别诊断、治疗等，并附其药理 特性、流行病学特征等。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left"/>
        <w:rPr>
          <w:sz w:val="32"/>
          <w:szCs w:val="32"/>
        </w:rPr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32"/>
          <w:szCs w:val="32"/>
        </w:rPr>
        <w:t>―、临床表现</w:t>
      </w:r>
      <w:bookmarkEnd w:id="3"/>
      <w:bookmarkEnd w:id="4"/>
      <w:bookmarkEnd w:id="5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/>
        <w:ind w:left="0" w:right="0" w:firstLine="320"/>
        <w:jc w:val="left"/>
      </w:pPr>
      <w:bookmarkStart w:id="3" w:name="bookmark3"/>
      <w:bookmarkStart w:id="4" w:name="bookmark4"/>
      <w:bookmarkStart w:id="6" w:name="bookmark6"/>
      <w:bookmarkStart w:id="7" w:name="bookmark7"/>
      <w:r>
        <w:rPr>
          <w:color w:val="000000"/>
          <w:spacing w:val="0"/>
          <w:w w:val="100"/>
          <w:position w:val="0"/>
        </w:rPr>
        <w:t>（</w:t>
      </w:r>
      <w:bookmarkEnd w:id="6"/>
      <w:r>
        <w:rPr>
          <w:color w:val="000000"/>
          <w:spacing w:val="0"/>
          <w:w w:val="100"/>
          <w:position w:val="0"/>
        </w:rPr>
        <w:t>一）急性中毒。</w:t>
      </w:r>
      <w:bookmarkEnd w:id="3"/>
      <w:bookmarkEnd w:id="4"/>
      <w:bookmarkEnd w:id="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628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急性中毒在使用过程中或者使用后很快发生，主要包括: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18" w:val="left"/>
        </w:tabs>
        <w:bidi w:val="0"/>
        <w:spacing w:before="0" w:after="0" w:line="626" w:lineRule="exact"/>
        <w:ind w:left="0" w:right="0" w:firstLine="620"/>
        <w:jc w:val="both"/>
      </w:pPr>
      <w:bookmarkStart w:id="8" w:name="bookmark8"/>
      <w:bookmarkEnd w:id="8"/>
      <w:r>
        <w:rPr>
          <w:b/>
          <w:bCs/>
          <w:color w:val="000000"/>
          <w:spacing w:val="0"/>
          <w:w w:val="100"/>
          <w:position w:val="0"/>
        </w:rPr>
        <w:t>行为症状</w:t>
      </w:r>
      <w:r>
        <w:rPr>
          <w:color w:val="000000"/>
          <w:spacing w:val="0"/>
          <w:w w:val="100"/>
          <w:position w:val="0"/>
        </w:rPr>
        <w:t>：表现为兴奋、话多、自我评价过高等, 病人理解判断力障碍，可导致冲动，如自伤与伤害他人等行 为。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18" w:val="left"/>
        </w:tabs>
        <w:bidi w:val="0"/>
        <w:spacing w:before="0" w:after="0" w:line="627" w:lineRule="exact"/>
        <w:ind w:left="0" w:right="0" w:firstLine="620"/>
        <w:jc w:val="both"/>
      </w:pPr>
      <w:bookmarkStart w:id="9" w:name="bookmark9"/>
      <w:bookmarkEnd w:id="9"/>
      <w:r>
        <w:rPr>
          <w:b/>
          <w:bCs/>
          <w:color w:val="000000"/>
          <w:spacing w:val="0"/>
          <w:w w:val="100"/>
          <w:position w:val="0"/>
        </w:rPr>
        <w:t>精神症状</w:t>
      </w:r>
      <w:r>
        <w:rPr>
          <w:color w:val="000000"/>
          <w:spacing w:val="0"/>
          <w:w w:val="100"/>
          <w:position w:val="0"/>
        </w:rPr>
        <w:t>：表现为焦虑、紧张、惊恐、烦躁不安、 濒死感等。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18" w:val="left"/>
        </w:tabs>
        <w:bidi w:val="0"/>
        <w:spacing w:before="0" w:after="0" w:line="627" w:lineRule="exact"/>
        <w:ind w:left="0" w:right="0" w:firstLine="620"/>
        <w:jc w:val="both"/>
      </w:pPr>
      <w:bookmarkStart w:id="10" w:name="bookmark10"/>
      <w:bookmarkEnd w:id="10"/>
      <w:r>
        <w:rPr>
          <w:b/>
          <w:bCs/>
          <w:color w:val="000000"/>
          <w:spacing w:val="0"/>
          <w:w w:val="100"/>
          <w:position w:val="0"/>
        </w:rPr>
        <w:t>躯体症状</w:t>
      </w:r>
      <w:r>
        <w:rPr>
          <w:color w:val="000000"/>
          <w:spacing w:val="0"/>
          <w:w w:val="100"/>
          <w:position w:val="0"/>
        </w:rPr>
        <w:t>：心血管系统表现为心悸、气急、大汗淋 漓、血压增加等；中枢神经系统表现为眼球震颤、肌肉僵硬 强直、构音困难、共济运动失调、对疼痛刺激反应降低等。 严重者可出现高热、抽搐发作、颅内出血、呼吸循环抑制， 甚至死亡。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18" w:val="left"/>
        </w:tabs>
        <w:bidi w:val="0"/>
        <w:spacing w:before="0" w:after="0" w:line="627" w:lineRule="exact"/>
        <w:ind w:left="0" w:right="0" w:firstLine="620"/>
        <w:jc w:val="both"/>
      </w:pPr>
      <w:bookmarkStart w:id="11" w:name="bookmark11"/>
      <w:bookmarkEnd w:id="11"/>
      <w:r>
        <w:rPr>
          <w:b/>
          <w:bCs/>
          <w:color w:val="000000"/>
          <w:spacing w:val="0"/>
          <w:w w:val="100"/>
          <w:position w:val="0"/>
        </w:rPr>
        <w:t>意识障碍</w:t>
      </w:r>
      <w:r>
        <w:rPr>
          <w:color w:val="000000"/>
          <w:spacing w:val="0"/>
          <w:w w:val="100"/>
          <w:position w:val="0"/>
        </w:rPr>
        <w:t>：表现为意识清晰度降低、定向障碍、行 为紊乱、错觉、幻觉、妄想等以谵妄为主的症状。严重者可 出现昏迷。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560"/>
        <w:jc w:val="both"/>
      </w:pPr>
      <w:bookmarkStart w:id="12" w:name="bookmark1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2"/>
      <w:r>
        <w:rPr>
          <w:b/>
          <w:bCs/>
          <w:color w:val="000000"/>
          <w:spacing w:val="0"/>
          <w:w w:val="100"/>
          <w:position w:val="0"/>
        </w:rPr>
        <w:t>二）有害使用。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可能是最常见的临床类型。患者反复滥用氯胺酮并造成 严重后果,如导致躯体损害或情绪障碍，影响工作和生活或 引起法律问题等。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38" w:lineRule="exact"/>
        <w:ind w:left="0" w:right="0" w:firstLine="620"/>
        <w:jc w:val="both"/>
      </w:pPr>
      <w:bookmarkStart w:id="13" w:name="bookmark13"/>
      <w:bookmarkStart w:id="14" w:name="bookmark14"/>
      <w:bookmarkStart w:id="15" w:name="bookmark15"/>
      <w:bookmarkStart w:id="16" w:name="bookmark16"/>
      <w:r>
        <w:rPr>
          <w:color w:val="000000"/>
          <w:spacing w:val="0"/>
          <w:w w:val="100"/>
          <w:position w:val="0"/>
        </w:rPr>
        <w:t>（</w:t>
      </w:r>
      <w:bookmarkEnd w:id="15"/>
      <w:r>
        <w:rPr>
          <w:color w:val="000000"/>
          <w:spacing w:val="0"/>
          <w:w w:val="100"/>
          <w:position w:val="0"/>
        </w:rPr>
        <w:t>三）依赖综合征。</w:t>
      </w:r>
      <w:bookmarkEnd w:id="13"/>
      <w:bookmarkEnd w:id="14"/>
      <w:bookmarkEnd w:id="16"/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18" w:val="left"/>
        </w:tabs>
        <w:bidi w:val="0"/>
        <w:spacing w:before="0" w:after="0" w:line="638" w:lineRule="exact"/>
        <w:ind w:left="0" w:right="0" w:firstLine="620"/>
        <w:jc w:val="both"/>
      </w:pPr>
      <w:bookmarkStart w:id="17" w:name="bookmark17"/>
      <w:bookmarkEnd w:id="17"/>
      <w:r>
        <w:rPr>
          <w:b/>
          <w:bCs/>
          <w:color w:val="000000"/>
          <w:spacing w:val="0"/>
          <w:w w:val="100"/>
          <w:position w:val="0"/>
        </w:rPr>
        <w:t>耐受性增加</w:t>
      </w:r>
      <w:r>
        <w:rPr>
          <w:color w:val="000000"/>
          <w:spacing w:val="0"/>
          <w:w w:val="100"/>
          <w:position w:val="0"/>
        </w:rPr>
        <w:t>：在长期使用后，滥用者常需要增加使 用剂量和频度才能取得所追求的效果。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18" w:val="left"/>
        </w:tabs>
        <w:bidi w:val="0"/>
        <w:spacing w:before="0" w:after="0" w:line="638" w:lineRule="exact"/>
        <w:ind w:left="0" w:right="0" w:firstLine="620"/>
        <w:jc w:val="both"/>
      </w:pPr>
      <w:bookmarkStart w:id="18" w:name="bookmark18"/>
      <w:bookmarkEnd w:id="18"/>
      <w:r>
        <w:rPr>
          <w:b/>
          <w:bCs/>
          <w:color w:val="000000"/>
          <w:spacing w:val="0"/>
          <w:w w:val="100"/>
          <w:position w:val="0"/>
        </w:rPr>
        <w:t>戒断症状</w:t>
      </w:r>
      <w:r>
        <w:rPr>
          <w:color w:val="000000"/>
          <w:spacing w:val="0"/>
          <w:w w:val="100"/>
          <w:position w:val="0"/>
          <w:sz w:val="32"/>
          <w:szCs w:val="32"/>
        </w:rPr>
        <w:t>：</w:t>
      </w:r>
      <w:r>
        <w:rPr>
          <w:color w:val="000000"/>
          <w:spacing w:val="0"/>
          <w:w w:val="100"/>
          <w:position w:val="0"/>
        </w:rPr>
        <w:t>通常在停药后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12-48</w:t>
      </w:r>
      <w:r>
        <w:rPr>
          <w:color w:val="000000"/>
          <w:spacing w:val="0"/>
          <w:w w:val="100"/>
          <w:position w:val="0"/>
        </w:rPr>
        <w:t xml:space="preserve">小时后可出现烦躁 不安、焦虑、抑郁、精神差、疲乏无力、皮肤蚁走感、失眠、 </w:t>
      </w:r>
      <w:r>
        <w:rPr>
          <w:color w:val="000000"/>
          <w:spacing w:val="0"/>
          <w:w w:val="100"/>
          <w:position w:val="0"/>
        </w:rPr>
        <w:t>心悸、手震颤等戒断症状。戒断症状的高峰期和持续时间视 氯胺酮滥用情况而不同。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b/>
          <w:bCs/>
          <w:color w:val="000000"/>
          <w:spacing w:val="0"/>
          <w:w w:val="100"/>
          <w:position w:val="0"/>
        </w:rPr>
        <w:t>强迫性觅药行为：</w:t>
      </w:r>
      <w:r>
        <w:rPr>
          <w:color w:val="000000"/>
          <w:spacing w:val="0"/>
          <w:w w:val="100"/>
          <w:position w:val="0"/>
        </w:rPr>
        <w:t>滥用者有不同程度的心理渴求，控 制不了氯胺酮使用频度、剂量，明知有害而仍然滥用。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left"/>
      </w:pPr>
      <w:bookmarkStart w:id="19" w:name="bookmark19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9"/>
      <w:r>
        <w:rPr>
          <w:b/>
          <w:bCs/>
          <w:color w:val="000000"/>
          <w:spacing w:val="0"/>
          <w:w w:val="100"/>
          <w:position w:val="0"/>
        </w:rPr>
        <w:t>四）精神病性障碍。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氯胺酮滥用者常出现精神病性症状，临床上与精神分裂 症非常相似。主要表现为幻觉、妄想、易激惹、行为紊乱等 症状。幻觉以生动、鲜明的视幻觉、听幻觉为主；妄想多为 关系妄想、被害妄想，也可有夸大妄想等；行为紊乱主要表 现为冲动、攻击和自伤行为等。少数病人可出现淡漠、退缩 和意志减退等症状。患者亦可有感知综合障碍，如感到自己 的躯体四肢变形，感到别人巨大而自己变得非常矮小等。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氯胺酮所致精神病性症状一般在末次使用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4-6</w:t>
      </w:r>
      <w:r>
        <w:rPr>
          <w:color w:val="000000"/>
          <w:spacing w:val="0"/>
          <w:w w:val="100"/>
          <w:position w:val="0"/>
        </w:rPr>
        <w:t>周后消失, 也可能持续长达</w:t>
      </w: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周以上。反复使用可导致精神病性症状复 发与迁延。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5" w:lineRule="exact"/>
        <w:ind w:left="0" w:right="0" w:firstLine="460"/>
        <w:jc w:val="left"/>
      </w:pPr>
      <w:bookmarkStart w:id="20" w:name="bookmark20"/>
      <w:bookmarkStart w:id="21" w:name="bookmark21"/>
      <w:bookmarkStart w:id="22" w:name="bookmark22"/>
      <w:bookmarkStart w:id="23" w:name="bookmark23"/>
      <w:r>
        <w:rPr>
          <w:color w:val="000000"/>
          <w:spacing w:val="0"/>
          <w:w w:val="100"/>
          <w:position w:val="0"/>
        </w:rPr>
        <w:t>（</w:t>
      </w:r>
      <w:bookmarkEnd w:id="22"/>
      <w:r>
        <w:rPr>
          <w:color w:val="000000"/>
          <w:spacing w:val="0"/>
          <w:w w:val="100"/>
          <w:position w:val="0"/>
        </w:rPr>
        <w:t>五）认知功能损害。</w:t>
      </w:r>
      <w:bookmarkEnd w:id="20"/>
      <w:bookmarkEnd w:id="21"/>
      <w:bookmarkEnd w:id="2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表现为学习能力下降，执行任务困难，注意不集中，记 忆力下降等。由于氯胺酮神经毒性作用，慢性使用者的认知 功能损害持续时间可长达数周、数月，甚至更长，较难逆转。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19" w:lineRule="exact"/>
        <w:ind w:left="0" w:right="0"/>
        <w:jc w:val="left"/>
      </w:pPr>
      <w:bookmarkStart w:id="24" w:name="bookmark24"/>
      <w:bookmarkStart w:id="25" w:name="bookmark25"/>
      <w:bookmarkStart w:id="26" w:name="bookmark26"/>
      <w:bookmarkStart w:id="27" w:name="bookmark27"/>
      <w:r>
        <w:rPr>
          <w:color w:val="000000"/>
          <w:spacing w:val="0"/>
          <w:w w:val="100"/>
          <w:position w:val="0"/>
        </w:rPr>
        <w:t>（</w:t>
      </w:r>
      <w:bookmarkEnd w:id="26"/>
      <w:r>
        <w:rPr>
          <w:color w:val="000000"/>
          <w:spacing w:val="0"/>
          <w:w w:val="100"/>
          <w:position w:val="0"/>
        </w:rPr>
        <w:t>六）躯体并发症。</w:t>
      </w:r>
      <w:bookmarkEnd w:id="24"/>
      <w:bookmarkEnd w:id="25"/>
      <w:bookmarkEnd w:id="2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常见躯体并发症是泌尿系统损害和鼻部并发症等。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16" w:val="left"/>
        </w:tabs>
        <w:bidi w:val="0"/>
        <w:spacing w:before="0" w:after="0" w:line="626" w:lineRule="exact"/>
        <w:ind w:left="0" w:right="0" w:firstLine="640"/>
        <w:jc w:val="left"/>
      </w:pPr>
      <w:bookmarkStart w:id="28" w:name="bookmark28"/>
      <w:bookmarkEnd w:id="28"/>
      <w:r>
        <w:rPr>
          <w:b/>
          <w:bCs/>
          <w:color w:val="000000"/>
          <w:spacing w:val="0"/>
          <w:w w:val="100"/>
          <w:position w:val="0"/>
        </w:rPr>
        <w:t>泌尿系统损害</w:t>
      </w:r>
      <w:r>
        <w:rPr>
          <w:color w:val="000000"/>
          <w:spacing w:val="0"/>
          <w:w w:val="100"/>
          <w:position w:val="0"/>
        </w:rPr>
        <w:t xml:space="preserve">：氯胺酮相关性泌尿系统损害是一种 以下尿路症状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(lower urinary tract symptoms, LUTS)</w:t>
      </w:r>
      <w:r>
        <w:rPr>
          <w:color w:val="000000"/>
          <w:spacing w:val="0"/>
          <w:w w:val="100"/>
          <w:position w:val="0"/>
        </w:rPr>
        <w:t>为 主要临床表现的全尿路炎性损害，机理不明。临床主要症状 为排尿困难、尿频、尿急、尿痛、血尿、夜尿增多以及急迫 性尿失禁等，可伴有憋尿时耻骨上膀胱区疼痛感。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同时，尿常规可发现白细胞和红细胞，尿细菌和抗酸杆 菌培养阴性。可伴不同程度的肾功能损害。尿动力学检测提 示膀胱顺应性差，不稳定膀胱，功能性膀胱容量减少或膀胱 挛缩。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16" w:val="left"/>
        </w:tabs>
        <w:bidi w:val="0"/>
        <w:spacing w:before="0" w:after="0" w:line="626" w:lineRule="exact"/>
        <w:ind w:left="0" w:right="0" w:firstLine="640"/>
        <w:jc w:val="left"/>
      </w:pPr>
      <w:bookmarkStart w:id="29" w:name="bookmark29"/>
      <w:bookmarkEnd w:id="29"/>
      <w:r>
        <w:rPr>
          <w:b/>
          <w:bCs/>
          <w:color w:val="000000"/>
          <w:spacing w:val="0"/>
          <w:w w:val="100"/>
          <w:position w:val="0"/>
        </w:rPr>
        <w:t>鼻部并发症：</w:t>
      </w:r>
      <w:r>
        <w:rPr>
          <w:color w:val="000000"/>
          <w:spacing w:val="0"/>
          <w:w w:val="100"/>
          <w:position w:val="0"/>
        </w:rPr>
        <w:t>主要因鼻吸氯胺酮粉末所致，其他原 因包括鼻吸管导致的机械性损伤或氯胺酮粉末中含有的其 他物质粉末引起损伤，或挖鼻等。可并发慢性鼻炎、鼻中隔 穿孔和鼻出血等鼻部疾病。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16" w:val="left"/>
        </w:tabs>
        <w:bidi w:val="0"/>
        <w:spacing w:before="0" w:after="0" w:line="626" w:lineRule="exact"/>
        <w:ind w:left="0" w:right="0" w:firstLine="640"/>
        <w:jc w:val="left"/>
      </w:pPr>
      <w:bookmarkStart w:id="30" w:name="bookmark30"/>
      <w:bookmarkEnd w:id="30"/>
      <w:r>
        <w:rPr>
          <w:b/>
          <w:bCs/>
          <w:color w:val="000000"/>
          <w:spacing w:val="0"/>
          <w:w w:val="100"/>
          <w:position w:val="0"/>
        </w:rPr>
        <w:t>慢性鼻炎：</w:t>
      </w:r>
      <w:r>
        <w:rPr>
          <w:color w:val="000000"/>
          <w:spacing w:val="0"/>
          <w:w w:val="100"/>
          <w:position w:val="0"/>
        </w:rPr>
        <w:t>主要表现为鼻塞、多涕，鼻分泌物多 为粘液性。可伴有头痛，鼻根部不适、胀痛，闭塞性鼻音等 症状。局部检查可见鼻粘膜充血，下鼻甲肿胀等。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16" w:val="left"/>
        </w:tabs>
        <w:bidi w:val="0"/>
        <w:spacing w:before="0" w:after="0" w:line="626" w:lineRule="exact"/>
        <w:ind w:left="0" w:right="0" w:firstLine="640"/>
        <w:jc w:val="left"/>
      </w:pPr>
      <w:bookmarkStart w:id="31" w:name="bookmark31"/>
      <w:bookmarkEnd w:id="31"/>
      <w:r>
        <w:rPr>
          <w:b/>
          <w:bCs/>
          <w:color w:val="000000"/>
          <w:spacing w:val="0"/>
          <w:w w:val="100"/>
          <w:position w:val="0"/>
        </w:rPr>
        <w:t>鼻中隔穿孔：</w:t>
      </w:r>
      <w:r>
        <w:rPr>
          <w:color w:val="000000"/>
          <w:spacing w:val="0"/>
          <w:w w:val="100"/>
          <w:position w:val="0"/>
        </w:rPr>
        <w:t>表现为鼻腔干燥、鼻塞、鼻内异物 感和鼻出血等症状。前部小穿孔，呼吸时可产生吹哨音，检 查可见鼻中隔贯穿性穿孔。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16" w:val="left"/>
        </w:tabs>
        <w:bidi w:val="0"/>
        <w:spacing w:before="0" w:after="0" w:line="622" w:lineRule="exact"/>
        <w:ind w:left="0" w:right="0" w:firstLine="640"/>
        <w:jc w:val="left"/>
      </w:pPr>
      <w:bookmarkStart w:id="32" w:name="bookmark32"/>
      <w:bookmarkEnd w:id="32"/>
      <w:r>
        <w:rPr>
          <w:b/>
          <w:bCs/>
          <w:color w:val="000000"/>
          <w:spacing w:val="0"/>
          <w:w w:val="100"/>
          <w:position w:val="0"/>
        </w:rPr>
        <w:t>鼻出血：</w:t>
      </w:r>
      <w:r>
        <w:rPr>
          <w:color w:val="000000"/>
          <w:spacing w:val="0"/>
          <w:w w:val="100"/>
          <w:position w:val="0"/>
        </w:rPr>
        <w:t>可为单侧或双侧出血。出血量多少不一， 多为轻度出血，表现为鼻涕带血或倒吸血涕。重者可大量出 血。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2" w:lineRule="exact"/>
        <w:ind w:left="0" w:right="0"/>
        <w:jc w:val="left"/>
        <w:rPr>
          <w:sz w:val="32"/>
          <w:szCs w:val="32"/>
        </w:rPr>
      </w:pPr>
      <w:bookmarkStart w:id="33" w:name="bookmark33"/>
      <w:bookmarkStart w:id="34" w:name="bookmark34"/>
      <w:bookmarkStart w:id="35" w:name="bookmark35"/>
      <w:r>
        <w:rPr>
          <w:color w:val="000000"/>
          <w:spacing w:val="0"/>
          <w:w w:val="100"/>
          <w:position w:val="0"/>
          <w:sz w:val="32"/>
          <w:szCs w:val="32"/>
        </w:rPr>
        <w:t>二、辅助检查与评估</w:t>
      </w:r>
      <w:bookmarkEnd w:id="33"/>
      <w:bookmarkEnd w:id="34"/>
      <w:bookmarkEnd w:id="35"/>
    </w:p>
    <w:p>
      <w:pPr>
        <w:pStyle w:val="Style7"/>
        <w:keepNext/>
        <w:keepLines/>
        <w:widowControl w:val="0"/>
        <w:shd w:val="clear" w:color="auto" w:fill="auto"/>
        <w:tabs>
          <w:tab w:pos="1352" w:val="left"/>
        </w:tabs>
        <w:bidi w:val="0"/>
        <w:spacing w:before="0" w:after="0" w:line="622" w:lineRule="exact"/>
        <w:ind w:left="0" w:right="0"/>
        <w:jc w:val="left"/>
      </w:pPr>
      <w:bookmarkStart w:id="33" w:name="bookmark33"/>
      <w:bookmarkStart w:id="34" w:name="bookmark34"/>
      <w:bookmarkStart w:id="36" w:name="bookmark36"/>
      <w:bookmarkStart w:id="37" w:name="bookmark37"/>
      <w:r>
        <w:rPr>
          <w:color w:val="000000"/>
          <w:spacing w:val="0"/>
          <w:w w:val="100"/>
          <w:position w:val="0"/>
        </w:rPr>
        <w:t>（</w:t>
      </w:r>
      <w:bookmarkEnd w:id="36"/>
      <w:r>
        <w:rPr>
          <w:color w:val="000000"/>
          <w:spacing w:val="0"/>
          <w:w w:val="100"/>
          <w:position w:val="0"/>
        </w:rPr>
        <w:t>一）</w:t>
        <w:tab/>
        <w:t>氯胺酮检测。</w:t>
      </w:r>
      <w:bookmarkEnd w:id="33"/>
      <w:bookmarkEnd w:id="34"/>
      <w:bookmarkEnd w:id="37"/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03" w:val="left"/>
        </w:tabs>
        <w:bidi w:val="0"/>
        <w:spacing w:before="0" w:after="0" w:line="622" w:lineRule="exact"/>
        <w:ind w:left="0" w:right="0" w:firstLine="620"/>
        <w:jc w:val="both"/>
      </w:pPr>
      <w:bookmarkStart w:id="38" w:name="bookmark38"/>
      <w:bookmarkEnd w:id="38"/>
      <w:r>
        <w:rPr>
          <w:b/>
          <w:bCs/>
          <w:color w:val="000000"/>
          <w:spacing w:val="0"/>
          <w:w w:val="100"/>
          <w:position w:val="0"/>
        </w:rPr>
        <w:t>氯胺酮检测试剂盒（胶体金法）：是一种定性检测方 法，</w:t>
      </w:r>
      <w:r>
        <w:rPr>
          <w:color w:val="000000"/>
          <w:spacing w:val="0"/>
          <w:w w:val="100"/>
          <w:position w:val="0"/>
        </w:rPr>
        <w:t>以尿液作为样本，可快速检测氯胺酮。在服用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2-4</w:t>
      </w:r>
      <w:r>
        <w:rPr>
          <w:color w:val="000000"/>
          <w:spacing w:val="0"/>
          <w:w w:val="100"/>
          <w:position w:val="0"/>
        </w:rPr>
        <w:t>小时 后即可被检出，一般在末次吸食氯胺酮后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48-72</w:t>
      </w:r>
      <w:r>
        <w:rPr>
          <w:color w:val="000000"/>
          <w:spacing w:val="0"/>
          <w:w w:val="100"/>
          <w:position w:val="0"/>
        </w:rPr>
        <w:t>小时内仍可 被检出。应尽可能尽快进行尿液检测。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05" w:val="left"/>
        </w:tabs>
        <w:bidi w:val="0"/>
        <w:spacing w:before="0" w:after="0" w:line="622" w:lineRule="exact"/>
        <w:ind w:left="0" w:right="0" w:firstLine="560"/>
        <w:jc w:val="both"/>
      </w:pPr>
      <w:bookmarkStart w:id="39" w:name="bookmark39"/>
      <w:bookmarkEnd w:id="39"/>
      <w:r>
        <w:rPr>
          <w:b/>
          <w:bCs/>
          <w:color w:val="000000"/>
          <w:spacing w:val="0"/>
          <w:w w:val="100"/>
          <w:position w:val="0"/>
        </w:rPr>
        <w:t>气相色谱-质谱联用法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（GC-MS）</w:t>
      </w:r>
      <w:r>
        <w:rPr>
          <w:b/>
          <w:bCs/>
          <w:color w:val="000000"/>
          <w:spacing w:val="0"/>
          <w:w w:val="100"/>
          <w:position w:val="0"/>
        </w:rPr>
        <w:t xml:space="preserve">: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GC-MS</w:t>
      </w:r>
      <w:r>
        <w:rPr>
          <w:color w:val="000000"/>
          <w:spacing w:val="0"/>
          <w:w w:val="100"/>
          <w:position w:val="0"/>
        </w:rPr>
        <w:t>是一种确认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87" w:val="left"/>
        </w:tabs>
        <w:bidi w:val="0"/>
        <w:spacing w:before="0" w:after="0" w:line="600" w:lineRule="exact"/>
        <w:ind w:left="0" w:right="0" w:firstLine="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分析方法</w:t>
      </w:r>
      <w:r>
        <w:rPr>
          <w:b/>
          <w:bCs/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对尿液标本中的氯胺酮和去甲氯胺酮检出限分别 可达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3ng/ml </w:t>
      </w:r>
      <w:r>
        <w:rPr>
          <w:color w:val="000000"/>
          <w:spacing w:val="0"/>
          <w:w w:val="100"/>
          <w:position w:val="0"/>
          <w:sz w:val="32"/>
          <w:szCs w:val="32"/>
        </w:rPr>
        <w:t>&gt;</w:t>
        <w:tab/>
        <w:t>7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5ng/ml </w:t>
      </w:r>
      <w:r>
        <w:rPr>
          <w:color w:val="000000"/>
          <w:spacing w:val="0"/>
          <w:w w:val="100"/>
          <w:position w:val="0"/>
          <w:sz w:val="32"/>
          <w:szCs w:val="32"/>
          <w:vertAlign w:val="subscript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74" w:val="left"/>
        </w:tabs>
        <w:bidi w:val="0"/>
        <w:spacing w:before="0" w:after="0" w:line="625" w:lineRule="exact"/>
        <w:ind w:left="0" w:right="0" w:firstLine="620"/>
        <w:jc w:val="both"/>
      </w:pPr>
      <w:bookmarkStart w:id="40" w:name="bookmark40"/>
      <w:bookmarkEnd w:id="40"/>
      <w:r>
        <w:rPr>
          <w:b/>
          <w:bCs/>
          <w:color w:val="000000"/>
          <w:spacing w:val="0"/>
          <w:w w:val="100"/>
          <w:position w:val="0"/>
        </w:rPr>
        <w:t>高效液相色谱法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（HPLC）：</w:t>
      </w:r>
      <w:r>
        <w:rPr>
          <w:color w:val="000000"/>
          <w:spacing w:val="0"/>
          <w:w w:val="100"/>
          <w:position w:val="0"/>
        </w:rPr>
        <w:t xml:space="preserve">也是一种定量检测法，以 血液、尿液为样本，血、尿液中氯胺酮和去甲氯胺酮的检出 限是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6ng/ml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4ng/ml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7"/>
        <w:keepNext/>
        <w:keepLines/>
        <w:widowControl w:val="0"/>
        <w:shd w:val="clear" w:color="auto" w:fill="auto"/>
        <w:tabs>
          <w:tab w:pos="1352" w:val="left"/>
        </w:tabs>
        <w:bidi w:val="0"/>
        <w:spacing w:before="0" w:after="0" w:line="625" w:lineRule="exact"/>
        <w:ind w:left="0" w:right="0"/>
        <w:jc w:val="left"/>
      </w:pPr>
      <w:bookmarkStart w:id="41" w:name="bookmark41"/>
      <w:bookmarkStart w:id="42" w:name="bookmark42"/>
      <w:bookmarkStart w:id="43" w:name="bookmark43"/>
      <w:bookmarkStart w:id="44" w:name="bookmark44"/>
      <w:r>
        <w:rPr>
          <w:color w:val="000000"/>
          <w:spacing w:val="0"/>
          <w:w w:val="100"/>
          <w:position w:val="0"/>
        </w:rPr>
        <w:t>（</w:t>
      </w:r>
      <w:bookmarkEnd w:id="43"/>
      <w:r>
        <w:rPr>
          <w:color w:val="000000"/>
          <w:spacing w:val="0"/>
          <w:w w:val="100"/>
          <w:position w:val="0"/>
        </w:rPr>
        <w:t>二）</w:t>
        <w:tab/>
        <w:t>影像学检查。</w:t>
      </w:r>
      <w:bookmarkEnd w:id="41"/>
      <w:bookmarkEnd w:id="42"/>
      <w:bookmarkEnd w:id="4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氯胺酮滥用者可出现脑白质和脑灰质的损害，有条件者 可进行头颅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等检查。伴有泌尿系统损害者，应进行 肾脏和膀胱的影像学检查，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超、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等影像学检查可有双 肾积水、输尿管扩张、膀胱挛缩等改变。膀胱镜检提示不同 程度膀胱急性炎症。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52" w:val="left"/>
        </w:tabs>
        <w:bidi w:val="0"/>
        <w:spacing w:before="0" w:after="0" w:line="622" w:lineRule="exact"/>
        <w:ind w:left="0" w:right="0" w:firstLine="560"/>
        <w:jc w:val="left"/>
      </w:pPr>
      <w:bookmarkStart w:id="45" w:name="bookmark45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45"/>
      <w:r>
        <w:rPr>
          <w:b/>
          <w:bCs/>
          <w:color w:val="000000"/>
          <w:spacing w:val="0"/>
          <w:w w:val="100"/>
          <w:position w:val="0"/>
        </w:rPr>
        <w:t>三）</w:t>
        <w:tab/>
        <w:t>心理评估。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1260"/>
        <w:jc w:val="left"/>
      </w:pPr>
      <w:r>
        <w:rPr>
          <w:b/>
          <w:bCs/>
          <w:color w:val="000000"/>
          <w:spacing w:val="0"/>
          <w:w w:val="100"/>
          <w:position w:val="0"/>
        </w:rPr>
        <w:t>1.成瘾行为与心理渴求的评定：</w:t>
      </w:r>
      <w:r>
        <w:rPr>
          <w:color w:val="000000"/>
          <w:spacing w:val="0"/>
          <w:w w:val="100"/>
          <w:position w:val="0"/>
        </w:rPr>
        <w:t>可应用成瘾严重 程度指数量表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（ASI）</w:t>
      </w:r>
      <w:r>
        <w:rPr>
          <w:color w:val="000000"/>
          <w:spacing w:val="0"/>
          <w:w w:val="100"/>
          <w:position w:val="0"/>
        </w:rPr>
        <w:t>及视觉类比量表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（VAS</w:t>
      </w:r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评定成瘾及心 理依赖其严重程度。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626" w:lineRule="exact"/>
        <w:ind w:left="0" w:right="0" w:firstLine="640"/>
        <w:jc w:val="both"/>
      </w:pPr>
      <w:bookmarkStart w:id="46" w:name="bookmark46"/>
      <w:bookmarkEnd w:id="46"/>
      <w:r>
        <w:rPr>
          <w:b/>
          <w:bCs/>
          <w:color w:val="000000"/>
          <w:spacing w:val="0"/>
          <w:w w:val="100"/>
          <w:position w:val="0"/>
        </w:rPr>
        <w:t>精神症状评估：</w:t>
      </w:r>
      <w:r>
        <w:rPr>
          <w:color w:val="000000"/>
          <w:spacing w:val="0"/>
          <w:w w:val="100"/>
          <w:position w:val="0"/>
        </w:rPr>
        <w:t>可使用症状自评量表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（SCL-90）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</w:rPr>
        <w:t>焦虑自评量表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（SAS）</w:t>
      </w:r>
      <w:r>
        <w:rPr>
          <w:color w:val="000000"/>
          <w:spacing w:val="0"/>
          <w:w w:val="100"/>
          <w:position w:val="0"/>
        </w:rPr>
        <w:t>、抑郁自评量表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（SDS）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汉米尔顿焦 虑量表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（HAMA）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汉密尔顿抑郁量表</w:t>
      </w:r>
      <w:r>
        <w:rPr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HAMD</w:t>
      </w:r>
      <w:r>
        <w:rPr>
          <w:color w:val="000000"/>
          <w:spacing w:val="0"/>
          <w:w w:val="100"/>
          <w:position w:val="0"/>
        </w:rPr>
        <w:t>）和简明精神病量 表（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BPRS </w:t>
      </w:r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等量表对</w:t>
      </w:r>
      <w:r>
        <w:rPr>
          <w:b/>
          <w:bCs/>
          <w:color w:val="000000"/>
          <w:spacing w:val="0"/>
          <w:w w:val="100"/>
          <w:position w:val="0"/>
        </w:rPr>
        <w:t>精神症状的严重程度</w:t>
      </w:r>
      <w:r>
        <w:rPr>
          <w:color w:val="000000"/>
          <w:spacing w:val="0"/>
          <w:w w:val="100"/>
          <w:position w:val="0"/>
        </w:rPr>
        <w:t>进行评估。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750" w:val="left"/>
        </w:tabs>
        <w:bidi w:val="0"/>
        <w:spacing w:before="0" w:after="0" w:line="648" w:lineRule="exact"/>
        <w:ind w:left="0" w:right="0" w:firstLine="1280"/>
        <w:jc w:val="both"/>
      </w:pPr>
      <w:bookmarkStart w:id="47" w:name="bookmark47"/>
      <w:bookmarkEnd w:id="47"/>
      <w:r>
        <w:rPr>
          <w:b/>
          <w:bCs/>
          <w:color w:val="000000"/>
          <w:spacing w:val="0"/>
          <w:w w:val="100"/>
          <w:position w:val="0"/>
        </w:rPr>
        <w:t>人格特征评估：</w:t>
      </w:r>
      <w:r>
        <w:rPr>
          <w:color w:val="000000"/>
          <w:spacing w:val="0"/>
          <w:w w:val="100"/>
          <w:position w:val="0"/>
        </w:rPr>
        <w:t>可应用多种测验以多角度、多 维度评估患者的人格</w:t>
      </w:r>
      <w:r>
        <w:rPr>
          <w:b/>
          <w:bCs/>
          <w:color w:val="000000"/>
          <w:spacing w:val="0"/>
          <w:w w:val="100"/>
          <w:position w:val="0"/>
        </w:rPr>
        <w:t>特征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常用量表包括：</w:t>
      </w:r>
      <w:r>
        <w:rPr>
          <w:color w:val="000000"/>
          <w:spacing w:val="0"/>
          <w:w w:val="100"/>
          <w:position w:val="0"/>
        </w:rPr>
        <w:t>明尼苏达多项人格测验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（MMPI）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艾森 克人格问卷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（EPQ）</w:t>
      </w:r>
      <w:r>
        <w:rPr>
          <w:color w:val="000000"/>
          <w:spacing w:val="0"/>
          <w:w w:val="100"/>
          <w:position w:val="0"/>
        </w:rPr>
        <w:t>以及卡特尔</w:t>
      </w:r>
      <w:r>
        <w:rPr>
          <w:color w:val="000000"/>
          <w:spacing w:val="0"/>
          <w:w w:val="100"/>
          <w:position w:val="0"/>
          <w:sz w:val="32"/>
          <w:szCs w:val="32"/>
        </w:rPr>
        <w:t>16</w:t>
      </w:r>
      <w:r>
        <w:rPr>
          <w:color w:val="000000"/>
          <w:spacing w:val="0"/>
          <w:w w:val="100"/>
          <w:position w:val="0"/>
        </w:rPr>
        <w:t>项人格因素量表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（16PF）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750" w:val="left"/>
        </w:tabs>
        <w:bidi w:val="0"/>
        <w:spacing w:before="0" w:after="0" w:line="620" w:lineRule="exact"/>
        <w:ind w:left="0" w:right="0" w:firstLine="1280"/>
        <w:jc w:val="both"/>
      </w:pPr>
      <w:bookmarkStart w:id="48" w:name="bookmark48"/>
      <w:bookmarkEnd w:id="48"/>
      <w:r>
        <w:rPr>
          <w:b/>
          <w:bCs/>
          <w:color w:val="000000"/>
          <w:spacing w:val="0"/>
          <w:w w:val="100"/>
          <w:position w:val="0"/>
        </w:rPr>
        <w:t>认知功能评估：</w:t>
      </w:r>
      <w:r>
        <w:rPr>
          <w:color w:val="000000"/>
          <w:spacing w:val="0"/>
          <w:w w:val="100"/>
          <w:position w:val="0"/>
        </w:rPr>
        <w:t>可选用韦氏记忆测验</w:t>
      </w:r>
      <w:r>
        <w:rPr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WMS）</w:t>
      </w:r>
      <w:r>
        <w:rPr>
          <w:color w:val="000000"/>
          <w:spacing w:val="0"/>
          <w:w w:val="100"/>
          <w:position w:val="0"/>
        </w:rPr>
        <w:t>和韦 氏智力测验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（WAIS）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威斯康辛卡片分类测验（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WCST</w:t>
      </w:r>
      <w:r>
        <w:rPr>
          <w:color w:val="000000"/>
          <w:spacing w:val="0"/>
          <w:w w:val="100"/>
          <w:position w:val="0"/>
        </w:rPr>
        <w:t>）和连线测 验等方法</w:t>
      </w:r>
      <w:r>
        <w:rPr>
          <w:b/>
          <w:bCs/>
          <w:color w:val="000000"/>
          <w:spacing w:val="0"/>
          <w:w w:val="100"/>
          <w:position w:val="0"/>
        </w:rPr>
        <w:t>对记忆力、智力以及分析判断能力</w:t>
      </w:r>
      <w:r>
        <w:rPr>
          <w:color w:val="000000"/>
          <w:spacing w:val="0"/>
          <w:w w:val="100"/>
          <w:position w:val="0"/>
        </w:rPr>
        <w:t>进行评估。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另外，滥用氯胺酮后性冲动较为强烈，易引发不当性行 为，增加性传播疾病的机会，也应常规进行性传播性疾病， 如梅毒血清学检测以及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HIV</w:t>
      </w:r>
      <w:r>
        <w:rPr>
          <w:color w:val="000000"/>
          <w:spacing w:val="0"/>
          <w:w w:val="100"/>
          <w:position w:val="0"/>
        </w:rPr>
        <w:t>抗体检测等。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6" w:lineRule="exact"/>
        <w:ind w:left="0" w:right="0" w:firstLine="640"/>
        <w:jc w:val="both"/>
        <w:rPr>
          <w:sz w:val="32"/>
          <w:szCs w:val="32"/>
        </w:rPr>
      </w:pPr>
      <w:r>
        <w:rPr>
          <w:b/>
          <w:bCs/>
          <w:color w:val="000000"/>
          <w:spacing w:val="0"/>
          <w:w w:val="100"/>
          <w:position w:val="0"/>
          <w:sz w:val="32"/>
          <w:szCs w:val="32"/>
        </w:rPr>
        <w:t>三、诊断与鉴别诊断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6" w:lineRule="exact"/>
        <w:ind w:left="128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（一）诊断。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 w:line="616" w:lineRule="exact"/>
        <w:ind w:left="1280" w:right="0" w:firstLine="0"/>
        <w:jc w:val="left"/>
      </w:pPr>
      <w:bookmarkStart w:id="49" w:name="bookmark49"/>
      <w:bookmarkEnd w:id="49"/>
      <w:r>
        <w:rPr>
          <w:b/>
          <w:bCs/>
          <w:color w:val="000000"/>
          <w:spacing w:val="0"/>
          <w:w w:val="100"/>
          <w:position w:val="0"/>
        </w:rPr>
        <w:t>病史询问。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</w:rPr>
        <w:t>（1）药物使用史</w:t>
      </w:r>
      <w:r>
        <w:rPr>
          <w:color w:val="000000"/>
          <w:spacing w:val="0"/>
          <w:w w:val="100"/>
          <w:position w:val="0"/>
        </w:rPr>
        <w:t>：应尽可能获得氯胺酮使用情况，如 使用时间、频度、使用剂量、使用感受等，也要了解其他成 瘾物质（包括酒精）滥用情况，以及既往药物滥用治疗情况 等。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8" w:val="left"/>
        </w:tabs>
        <w:bidi w:val="0"/>
        <w:spacing w:before="0" w:after="0" w:line="634" w:lineRule="exact"/>
        <w:ind w:left="0" w:right="0" w:firstLine="600"/>
        <w:jc w:val="both"/>
      </w:pPr>
      <w:bookmarkStart w:id="50" w:name="bookmark50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（</w:t>
      </w:r>
      <w:bookmarkEnd w:id="50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2）</w:t>
        <w:tab/>
      </w:r>
      <w:r>
        <w:rPr>
          <w:b/>
          <w:bCs/>
          <w:color w:val="000000"/>
          <w:spacing w:val="0"/>
          <w:w w:val="100"/>
          <w:position w:val="0"/>
        </w:rPr>
        <w:t>躯体问题</w:t>
      </w:r>
      <w:r>
        <w:rPr>
          <w:color w:val="000000"/>
          <w:spacing w:val="0"/>
          <w:w w:val="100"/>
          <w:position w:val="0"/>
        </w:rPr>
        <w:t>：包括鼻腔粘膜损伤、鼻中隔穿孔，泌 尿系统症状等，也要询问躯体疾病情况，如肝炎史、颅脑外 伤史、躯体损伤史、结核史、肺部感染史和性病史等。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8" w:val="left"/>
        </w:tabs>
        <w:bidi w:val="0"/>
        <w:spacing w:before="0" w:after="0" w:line="626" w:lineRule="exact"/>
        <w:ind w:left="0" w:right="0" w:firstLine="600"/>
        <w:jc w:val="both"/>
      </w:pPr>
      <w:bookmarkStart w:id="51" w:name="bookmark51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51"/>
      <w:r>
        <w:rPr>
          <w:b/>
          <w:bCs/>
          <w:color w:val="000000"/>
          <w:spacing w:val="0"/>
          <w:w w:val="100"/>
          <w:position w:val="0"/>
        </w:rPr>
        <w:t>3）</w:t>
        <w:tab/>
        <w:t>其他精神障碍</w:t>
      </w:r>
      <w:r>
        <w:rPr>
          <w:color w:val="000000"/>
          <w:spacing w:val="0"/>
          <w:w w:val="100"/>
          <w:position w:val="0"/>
        </w:rPr>
        <w:t>：滥用氯胺酮可以导致各种精神问 题，如幻觉、妄想、谵妄、焦虑和抑郁等。滥用也可以加重 原来的精神疾病。要了解精神症状最早出现的时间，确定是 否和滥用氯胺酮有关。</w:t>
      </w:r>
    </w:p>
    <w:p>
      <w:pPr>
        <w:pStyle w:val="Style7"/>
        <w:keepNext/>
        <w:keepLines/>
        <w:widowControl w:val="0"/>
        <w:numPr>
          <w:ilvl w:val="0"/>
          <w:numId w:val="13"/>
        </w:numPr>
        <w:shd w:val="clear" w:color="auto" w:fill="auto"/>
        <w:bidi w:val="0"/>
        <w:spacing w:before="0" w:after="0" w:line="626" w:lineRule="exact"/>
        <w:ind w:left="0" w:right="0" w:firstLine="600"/>
        <w:jc w:val="both"/>
      </w:pPr>
      <w:bookmarkStart w:id="52" w:name="bookmark52"/>
      <w:bookmarkStart w:id="53" w:name="bookmark53"/>
      <w:bookmarkStart w:id="54" w:name="bookmark54"/>
      <w:bookmarkStart w:id="55" w:name="bookmark55"/>
      <w:bookmarkEnd w:id="54"/>
      <w:r>
        <w:rPr>
          <w:color w:val="000000"/>
          <w:spacing w:val="0"/>
          <w:w w:val="100"/>
          <w:position w:val="0"/>
        </w:rPr>
        <w:t>诊断要点</w:t>
      </w:r>
      <w:r>
        <w:rPr>
          <w:b w:val="0"/>
          <w:bCs w:val="0"/>
          <w:color w:val="000000"/>
          <w:spacing w:val="0"/>
          <w:w w:val="100"/>
          <w:position w:val="0"/>
        </w:rPr>
        <w:t>。</w:t>
      </w:r>
      <w:bookmarkEnd w:id="52"/>
      <w:bookmarkEnd w:id="53"/>
      <w:bookmarkEnd w:id="5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00"/>
        <w:jc w:val="both"/>
      </w:pPr>
      <w:r>
        <w:rPr>
          <w:b/>
          <w:bCs/>
          <w:color w:val="000000"/>
          <w:spacing w:val="0"/>
          <w:w w:val="100"/>
          <w:position w:val="0"/>
        </w:rPr>
        <w:t>（1）急性中毒</w:t>
      </w:r>
      <w:r>
        <w:rPr>
          <w:color w:val="000000"/>
          <w:spacing w:val="0"/>
          <w:w w:val="100"/>
          <w:position w:val="0"/>
        </w:rPr>
        <w:t>：在氯胺酮使用过程中或使用后发生， 症状表现与使用剂量、使用者的耐受性等有关，具有自限性。 临床表现多种多样，如精神症状、呼吸系统、循环系统与神 经系统症状和体征等。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急性中毒时常出现谵妄状态，患者意识模糊、定向障碍， 表现为不理解环境，无法进行深入交谈等，症状消失后患者 往往不能回忆当时状况。患者意识模糊，同时还有明显的错 觉、幻觉、妄想等精神症状，以及冲动、攻击、自伤等行为 紊乱症状。临床上，氯胺酮为脂溶性，即使尿中、血液中不 能检出氯胺酮，仍可能有急性中毒症状。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00"/>
        <w:jc w:val="both"/>
      </w:pPr>
      <w:r>
        <w:rPr>
          <w:b/>
          <w:bCs/>
          <w:color w:val="000000"/>
          <w:spacing w:val="0"/>
          <w:w w:val="100"/>
          <w:position w:val="0"/>
        </w:rPr>
        <w:t>（2）依赖综合征</w:t>
      </w:r>
      <w:r>
        <w:rPr>
          <w:color w:val="000000"/>
          <w:spacing w:val="0"/>
          <w:w w:val="100"/>
          <w:position w:val="0"/>
        </w:rPr>
        <w:t>：特征为强迫性觅药行为、渴求等行为 失控症状，躯体上表现耐受性增加与戒断症状。与阿片类相 比，戒断症状往往不严重，如果患者不合作，给诊断带来困 难。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48" w:val="left"/>
        </w:tabs>
        <w:bidi w:val="0"/>
        <w:spacing w:before="0" w:after="0" w:line="630" w:lineRule="exact"/>
        <w:ind w:left="0" w:right="0" w:firstLine="620"/>
        <w:jc w:val="both"/>
      </w:pPr>
      <w:bookmarkStart w:id="56" w:name="bookmark56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（</w:t>
      </w:r>
      <w:bookmarkEnd w:id="56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3）</w:t>
        <w:tab/>
      </w:r>
      <w:r>
        <w:rPr>
          <w:b/>
          <w:bCs/>
          <w:color w:val="000000"/>
          <w:spacing w:val="0"/>
          <w:w w:val="100"/>
          <w:position w:val="0"/>
        </w:rPr>
        <w:t>精神病性障碍</w:t>
      </w:r>
      <w:r>
        <w:rPr>
          <w:color w:val="000000"/>
          <w:spacing w:val="0"/>
          <w:w w:val="100"/>
          <w:position w:val="0"/>
        </w:rPr>
        <w:t>：以幻觉、妄想、行为紊乱为主要临 床表现。与精神分裂症相比，与氯胺酮滥用有关的幻觉、妄 想生动鲜明，患者往往有明显的情绪反应。发生过幻觉、妄 想的氯胺酮滥用者在症状消失后，非常小剂量再次使用也可 诱发幻觉、妄想。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43" w:val="left"/>
        </w:tabs>
        <w:bidi w:val="0"/>
        <w:spacing w:before="0" w:after="0" w:line="628" w:lineRule="exact"/>
        <w:ind w:left="0" w:right="0" w:firstLine="620"/>
        <w:jc w:val="both"/>
      </w:pPr>
      <w:bookmarkStart w:id="57" w:name="bookmark57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57"/>
      <w:r>
        <w:rPr>
          <w:b/>
          <w:bCs/>
          <w:color w:val="000000"/>
          <w:spacing w:val="0"/>
          <w:w w:val="100"/>
          <w:position w:val="0"/>
        </w:rPr>
        <w:t>4）</w:t>
        <w:tab/>
        <w:t>认知功能损害</w:t>
      </w:r>
      <w:r>
        <w:rPr>
          <w:color w:val="000000"/>
          <w:spacing w:val="0"/>
          <w:w w:val="100"/>
          <w:position w:val="0"/>
        </w:rPr>
        <w:t>：较常见，往往不被注意，主要表现 为记忆力、理解力下降，注意力不集中，新知识学习困难， 抽象思维较差等。慢性使用者持续时间较长，较难逆转。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（5）氯胺酮相关泌尿系统损伤</w:t>
      </w:r>
      <w:r>
        <w:rPr>
          <w:color w:val="000000"/>
          <w:spacing w:val="0"/>
          <w:w w:val="100"/>
          <w:position w:val="0"/>
        </w:rPr>
        <w:t>：患者有明确的氯胺酮滥 用史，临床表现以尿频、尿急、尿痛、血尿等下尿路症状为 主，影像学检查发现膀胱挛缩，容量变小，膀胱壁不均匀增 厚时，应考虑本病。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临床可参考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ICD-1</w:t>
      </w:r>
      <w:r>
        <w:rPr>
          <w:color w:val="000000"/>
          <w:spacing w:val="0"/>
          <w:w w:val="100"/>
          <w:position w:val="0"/>
          <w:sz w:val="32"/>
          <w:szCs w:val="32"/>
        </w:rPr>
        <w:t>0</w:t>
      </w:r>
      <w:r>
        <w:rPr>
          <w:color w:val="000000"/>
          <w:spacing w:val="0"/>
          <w:w w:val="100"/>
          <w:position w:val="0"/>
        </w:rPr>
        <w:t>使用致幻剂形成的障碍的诊断标准》 做出诊断。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7" w:lineRule="exact"/>
        <w:ind w:left="0" w:right="0"/>
        <w:jc w:val="left"/>
      </w:pPr>
      <w:bookmarkStart w:id="58" w:name="bookmark58"/>
      <w:bookmarkStart w:id="59" w:name="bookmark59"/>
      <w:bookmarkStart w:id="60" w:name="bookmark60"/>
      <w:r>
        <w:rPr>
          <w:color w:val="000000"/>
          <w:spacing w:val="0"/>
          <w:w w:val="100"/>
          <w:position w:val="0"/>
        </w:rPr>
        <w:t>（二）鉴别诊断。</w:t>
      </w:r>
      <w:bookmarkEnd w:id="58"/>
      <w:bookmarkEnd w:id="59"/>
      <w:bookmarkEnd w:id="60"/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304" w:val="left"/>
        </w:tabs>
        <w:bidi w:val="0"/>
        <w:spacing w:before="0" w:after="0" w:line="627" w:lineRule="exact"/>
        <w:ind w:left="0" w:right="0" w:firstLine="620"/>
        <w:jc w:val="both"/>
      </w:pPr>
      <w:bookmarkStart w:id="61" w:name="bookmark61"/>
      <w:bookmarkEnd w:id="61"/>
      <w:r>
        <w:rPr>
          <w:b/>
          <w:bCs/>
          <w:color w:val="000000"/>
          <w:spacing w:val="0"/>
          <w:w w:val="100"/>
          <w:position w:val="0"/>
        </w:rPr>
        <w:t>精神分裂症：</w:t>
      </w:r>
      <w:r>
        <w:rPr>
          <w:color w:val="000000"/>
          <w:spacing w:val="0"/>
          <w:w w:val="100"/>
          <w:position w:val="0"/>
        </w:rPr>
        <w:t>氯胺酮所致精神病性障碍应与精神分 裂症鉴别。氯胺酮滥用史，幻觉、妄想、情感淡漠等精神病 性症状的出现与氯胺酮使用在时间上密切相关，氯胺酮实验 室检测阳性结果等有助鉴别。此外，氯胺酮所致精神病性障 碍一般病程较短，症状缓解较快。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304" w:val="left"/>
        </w:tabs>
        <w:bidi w:val="0"/>
        <w:spacing w:before="0" w:after="0" w:line="627" w:lineRule="exact"/>
        <w:ind w:left="0" w:right="0" w:firstLine="620"/>
        <w:jc w:val="both"/>
      </w:pPr>
      <w:bookmarkStart w:id="62" w:name="bookmark62"/>
      <w:bookmarkEnd w:id="62"/>
      <w:r>
        <w:rPr>
          <w:b/>
          <w:bCs/>
          <w:color w:val="000000"/>
          <w:spacing w:val="0"/>
          <w:w w:val="100"/>
          <w:position w:val="0"/>
        </w:rPr>
        <w:t>心境障碍：</w:t>
      </w:r>
      <w:r>
        <w:rPr>
          <w:color w:val="000000"/>
          <w:spacing w:val="0"/>
          <w:w w:val="100"/>
          <w:position w:val="0"/>
        </w:rPr>
        <w:t>氯胺酮滥用者可出现情感高涨、话多、 易激惹、兴奋、冲动等类躁狂状态，亦可出现情绪低落、愁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眉苦面、精神不振、唉声叹气、对事物不感兴趣、少语、动 作迟缓等抑郁状态，故应与心境障碍鉴别。氯胺酮滥用史、 氯胺酮滥用与心境改变密切相关、氯胺酮实验室检测结果阳 性等有助于鉴别。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76" w:val="left"/>
        </w:tabs>
        <w:bidi w:val="0"/>
        <w:spacing w:before="0" w:after="0" w:line="622" w:lineRule="exact"/>
        <w:ind w:left="0" w:right="0" w:firstLine="620"/>
        <w:jc w:val="both"/>
      </w:pPr>
      <w:bookmarkStart w:id="63" w:name="bookmark63"/>
      <w:bookmarkEnd w:id="63"/>
      <w:r>
        <w:rPr>
          <w:b/>
          <w:bCs/>
          <w:color w:val="000000"/>
          <w:spacing w:val="0"/>
          <w:w w:val="100"/>
          <w:position w:val="0"/>
        </w:rPr>
        <w:t>焦虑症：</w:t>
      </w:r>
      <w:r>
        <w:rPr>
          <w:color w:val="000000"/>
          <w:spacing w:val="0"/>
          <w:w w:val="100"/>
          <w:position w:val="0"/>
        </w:rPr>
        <w:t>氯胺酮滥用者可伴有紧张不安、担心、提 心吊胆、心烦意乱、坐立不安等焦虑状态的表现，应与焦虑 症鉴别。根据氯胺酮滥用史等可资鉴别。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76" w:val="left"/>
        </w:tabs>
        <w:bidi w:val="0"/>
        <w:spacing w:before="0" w:after="0" w:line="622" w:lineRule="exact"/>
        <w:ind w:left="0" w:right="0" w:firstLine="620"/>
        <w:jc w:val="both"/>
      </w:pPr>
      <w:bookmarkStart w:id="64" w:name="bookmark64"/>
      <w:bookmarkEnd w:id="64"/>
      <w:r>
        <w:rPr>
          <w:b/>
          <w:bCs/>
          <w:color w:val="000000"/>
          <w:spacing w:val="0"/>
          <w:w w:val="100"/>
          <w:position w:val="0"/>
        </w:rPr>
        <w:t>其他药物所致精神障碍：</w:t>
      </w:r>
      <w:r>
        <w:rPr>
          <w:color w:val="000000"/>
          <w:spacing w:val="0"/>
          <w:w w:val="100"/>
          <w:position w:val="0"/>
        </w:rPr>
        <w:t>氯胺酮所致精神障碍者常 有多药物滥用的情形，常同时滥用其他药物或无规律交替使 用。鉴别时应注意了解具体滥用药物与精神症状的关系和药 物的实验室检测结果等。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76" w:val="left"/>
        </w:tabs>
        <w:bidi w:val="0"/>
        <w:spacing w:before="0" w:after="0" w:line="622" w:lineRule="exact"/>
        <w:ind w:left="0" w:right="0" w:firstLine="620"/>
        <w:jc w:val="both"/>
      </w:pPr>
      <w:bookmarkStart w:id="65" w:name="bookmark65"/>
      <w:bookmarkEnd w:id="65"/>
      <w:r>
        <w:rPr>
          <w:b/>
          <w:bCs/>
          <w:color w:val="000000"/>
          <w:spacing w:val="0"/>
          <w:w w:val="100"/>
          <w:position w:val="0"/>
        </w:rPr>
        <w:t>其他药物急性中毒：</w:t>
      </w:r>
      <w:r>
        <w:rPr>
          <w:color w:val="000000"/>
          <w:spacing w:val="0"/>
          <w:w w:val="100"/>
          <w:position w:val="0"/>
        </w:rPr>
        <w:t>氯胺酮急性中毒常需与其他药 物急性中毒鉴别，鉴别主要依据过量用药史，中毒临床表现, 药物实验室检测结果等。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276" w:val="left"/>
        </w:tabs>
        <w:bidi w:val="0"/>
        <w:spacing w:before="0" w:after="40" w:line="622" w:lineRule="exact"/>
        <w:ind w:left="0" w:right="0" w:firstLine="620"/>
        <w:jc w:val="both"/>
      </w:pPr>
      <w:bookmarkStart w:id="66" w:name="bookmark66"/>
      <w:bookmarkEnd w:id="66"/>
      <w:r>
        <w:rPr>
          <w:b/>
          <w:bCs/>
          <w:color w:val="000000"/>
          <w:spacing w:val="0"/>
          <w:w w:val="100"/>
          <w:position w:val="0"/>
        </w:rPr>
        <w:t>其他泌尿系统损害：</w:t>
      </w:r>
      <w:r>
        <w:rPr>
          <w:color w:val="000000"/>
          <w:spacing w:val="0"/>
          <w:w w:val="100"/>
          <w:position w:val="0"/>
        </w:rPr>
        <w:t>氯胺酮相关泌尿系统损害应注 意与尿路感染、肾结核、膀胱结核和淋病等疾病的鉴别。必 要时请相关专业会诊。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2" w:lineRule="exact"/>
        <w:ind w:left="0" w:right="0" w:firstLine="620"/>
        <w:jc w:val="both"/>
        <w:rPr>
          <w:sz w:val="32"/>
          <w:szCs w:val="32"/>
        </w:rPr>
      </w:pPr>
      <w:bookmarkStart w:id="67" w:name="bookmark67"/>
      <w:bookmarkStart w:id="68" w:name="bookmark68"/>
      <w:bookmarkStart w:id="69" w:name="bookmark69"/>
      <w:r>
        <w:rPr>
          <w:color w:val="000000"/>
          <w:spacing w:val="0"/>
          <w:w w:val="100"/>
          <w:position w:val="0"/>
          <w:sz w:val="32"/>
          <w:szCs w:val="32"/>
        </w:rPr>
        <w:t>四、治疗</w:t>
      </w:r>
      <w:bookmarkEnd w:id="67"/>
      <w:bookmarkEnd w:id="68"/>
      <w:bookmarkEnd w:id="6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 xml:space="preserve">氯胺酮滥用及相关障碍的治疗遵循预防为主、个体化、 综合治疗的原则。对于急性中毒病情危重者主要釆取内科治 疗，及时抢救生命。氯胺酮有害使用应早期发现与早期干预, 主要釆用心理行为干预措施防止发展到依赖。对氯胺酮依赖 </w:t>
      </w:r>
      <w:r>
        <w:rPr>
          <w:color w:val="000000"/>
          <w:spacing w:val="0"/>
          <w:w w:val="100"/>
          <w:position w:val="0"/>
        </w:rPr>
        <w:t>的治疗应遵循慢性复发性疾病治疗原则，是一个长期康复的 过程，需要进行躯体戒断治疗，然后釆取药物、心理、社会 综合治疗，促进躯体、心理、社会的全面康复，重建健康的 生活方式，预防复发，保持操守。氯胺酮所致精神病性障碍， 以精神科治疗为主，必要时应住院治疗。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氯胺酮滥用及相关障碍者与阿片类物质依赖者在临床表 现、个性行为特征、治疗和预后等方法存在诸多差异，不宜 将两类患者置于同一病房治疗，以免相互影响。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54" w:val="left"/>
        </w:tabs>
        <w:bidi w:val="0"/>
        <w:spacing w:before="0" w:after="0" w:line="624" w:lineRule="exact"/>
        <w:ind w:left="0" w:right="0" w:firstLine="560"/>
        <w:jc w:val="both"/>
      </w:pPr>
      <w:bookmarkStart w:id="70" w:name="bookmark70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70"/>
      <w:r>
        <w:rPr>
          <w:b/>
          <w:bCs/>
          <w:color w:val="000000"/>
          <w:spacing w:val="0"/>
          <w:w w:val="100"/>
          <w:position w:val="0"/>
        </w:rPr>
        <w:t>一）</w:t>
        <w:tab/>
        <w:t>急性中毒。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600"/>
        <w:jc w:val="both"/>
      </w:pPr>
      <w:r>
        <w:rPr>
          <w:color w:val="000000"/>
          <w:spacing w:val="0"/>
          <w:w w:val="100"/>
          <w:position w:val="0"/>
        </w:rPr>
        <w:t>对氯胺酮中毒无特异性的解毒剂，处理原则与措 施同其他药物中毒相同。如出现呼吸心跳骤停，应遵循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A-B-C </w:t>
      </w:r>
      <w:r>
        <w:rPr>
          <w:color w:val="000000"/>
          <w:spacing w:val="0"/>
          <w:w w:val="100"/>
          <w:position w:val="0"/>
        </w:rPr>
        <w:t>抢救原则给予必要的呼吸、循环支持，并及时转送到有条件 的医院进行抢救。如患者出现急性谵妄状态，必要时予以保 护性约束，保护患者的安全。兴奋躁动者可给与氟哌啶醇肌 肉注射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2. 5-10mg/</w:t>
      </w:r>
      <w:r>
        <w:rPr>
          <w:color w:val="000000"/>
          <w:spacing w:val="0"/>
          <w:w w:val="100"/>
          <w:position w:val="0"/>
        </w:rPr>
        <w:t>次，必要时可以重复；每日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2-3</w:t>
      </w:r>
      <w:r>
        <w:rPr>
          <w:color w:val="000000"/>
          <w:spacing w:val="0"/>
          <w:w w:val="100"/>
          <w:position w:val="0"/>
        </w:rPr>
        <w:t>次，总剂 量不宜超过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20mg；</w:t>
      </w:r>
      <w:r>
        <w:rPr>
          <w:color w:val="000000"/>
          <w:spacing w:val="0"/>
          <w:w w:val="100"/>
          <w:position w:val="0"/>
        </w:rPr>
        <w:t>特别要注意躯体及生命体征情况。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54" w:val="left"/>
        </w:tabs>
        <w:bidi w:val="0"/>
        <w:spacing w:before="0" w:after="0" w:line="624" w:lineRule="exact"/>
        <w:ind w:left="0" w:right="0" w:firstLine="560"/>
        <w:jc w:val="both"/>
      </w:pPr>
      <w:bookmarkStart w:id="71" w:name="bookmark71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71"/>
      <w:r>
        <w:rPr>
          <w:b/>
          <w:bCs/>
          <w:color w:val="000000"/>
          <w:spacing w:val="0"/>
          <w:w w:val="100"/>
          <w:position w:val="0"/>
        </w:rPr>
        <w:t>二）</w:t>
        <w:tab/>
        <w:t>有害使用及依赖综合征。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</w:rPr>
        <w:t>目前尚无减轻氯胺酮心理渴求的药物，亦无特异的 抗复吸治疗药物。治疗上以心理社会干预措施为主。伴有其 他心理障碍的可试用选择性</w:t>
      </w:r>
      <w:r>
        <w:rPr>
          <w:color w:val="000000"/>
          <w:spacing w:val="0"/>
          <w:w w:val="100"/>
          <w:position w:val="0"/>
          <w:sz w:val="32"/>
          <w:szCs w:val="32"/>
        </w:rPr>
        <w:t>5-</w:t>
      </w:r>
      <w:r>
        <w:rPr>
          <w:color w:val="000000"/>
          <w:spacing w:val="0"/>
          <w:w w:val="100"/>
          <w:position w:val="0"/>
        </w:rPr>
        <w:t>羟色胺再摄取抑制剂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（SSRIs）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</w:rPr>
        <w:t>曲唑酮等药物治疗。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对氯胺酮戒断症状治疗主要是对症治疗，如镇静催眠类 药物，抗焦虑药和抗抑郁药等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同时辅以支持疗法，补充水 或电解质，加强营养等。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87" w:val="left"/>
        </w:tabs>
        <w:bidi w:val="0"/>
        <w:spacing w:before="0" w:after="0" w:line="624" w:lineRule="exact"/>
        <w:ind w:left="0" w:right="0" w:firstLine="600"/>
        <w:jc w:val="left"/>
      </w:pPr>
      <w:bookmarkStart w:id="72" w:name="bookmark72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72"/>
      <w:r>
        <w:rPr>
          <w:b/>
          <w:bCs/>
          <w:color w:val="000000"/>
          <w:spacing w:val="0"/>
          <w:w w:val="100"/>
          <w:position w:val="0"/>
        </w:rPr>
        <w:t>三）</w:t>
        <w:tab/>
        <w:t>精神障碍。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320"/>
        <w:jc w:val="left"/>
      </w:pPr>
      <w:r>
        <w:rPr>
          <w:b/>
          <w:bCs/>
          <w:color w:val="000000"/>
          <w:spacing w:val="0"/>
          <w:w w:val="100"/>
          <w:position w:val="0"/>
        </w:rPr>
        <w:t>1.精神病性症状治疗</w:t>
      </w:r>
      <w:r>
        <w:rPr>
          <w:color w:val="000000"/>
          <w:spacing w:val="0"/>
          <w:w w:val="100"/>
          <w:position w:val="0"/>
        </w:rPr>
        <w:t>：出现幻觉、妄想等精神病 性症状时，推荐使用非典型抗精神病药物，如利培酮（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l-6mg/ </w:t>
      </w:r>
      <w:r>
        <w:rPr>
          <w:color w:val="000000"/>
          <w:spacing w:val="0"/>
          <w:w w:val="100"/>
          <w:position w:val="0"/>
        </w:rPr>
        <w:t>日）、奥氮平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（5T5mg/</w:t>
      </w:r>
      <w:r>
        <w:rPr>
          <w:color w:val="000000"/>
          <w:spacing w:val="0"/>
          <w:w w:val="100"/>
          <w:position w:val="0"/>
        </w:rPr>
        <w:t>日）、喹硫平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（100-600mg/</w:t>
      </w:r>
      <w:r>
        <w:rPr>
          <w:color w:val="000000"/>
          <w:spacing w:val="0"/>
          <w:w w:val="100"/>
          <w:position w:val="0"/>
        </w:rPr>
        <w:t>日）、阿立 哌唑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（5-20mg/</w:t>
      </w:r>
      <w:r>
        <w:rPr>
          <w:color w:val="000000"/>
          <w:spacing w:val="0"/>
          <w:w w:val="100"/>
          <w:position w:val="0"/>
        </w:rPr>
        <w:t>日）、齐拉西酮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（5T5mg/</w:t>
      </w:r>
      <w:r>
        <w:rPr>
          <w:color w:val="000000"/>
          <w:spacing w:val="0"/>
          <w:w w:val="100"/>
          <w:position w:val="0"/>
        </w:rPr>
        <w:t>日）等口服，也可用氟 哌啶醇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2-10mg/</w:t>
      </w:r>
      <w:r>
        <w:rPr>
          <w:color w:val="000000"/>
          <w:spacing w:val="0"/>
          <w:w w:val="100"/>
          <w:position w:val="0"/>
        </w:rPr>
        <w:t>日口服，增加剂量应缓慢。精神病性症状消 失后可逐渐减少药物剂量，视情况予以维持治疗。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b/>
          <w:bCs/>
          <w:color w:val="000000"/>
          <w:spacing w:val="0"/>
          <w:w w:val="100"/>
          <w:position w:val="0"/>
        </w:rPr>
        <w:t>抑郁、焦虑症状的治疗</w:t>
      </w:r>
      <w:r>
        <w:rPr>
          <w:color w:val="000000"/>
          <w:spacing w:val="0"/>
          <w:w w:val="100"/>
          <w:position w:val="0"/>
        </w:rPr>
        <w:t>：抑郁症状可使用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等 新型抗抑郁药物，可选用盐酸氟西汀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（20-40mg/</w:t>
      </w:r>
      <w:r>
        <w:rPr>
          <w:color w:val="000000"/>
          <w:spacing w:val="0"/>
          <w:w w:val="100"/>
          <w:position w:val="0"/>
        </w:rPr>
        <w:t>日）、盐酸 帕罗西丁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（20-40mg/</w:t>
      </w:r>
      <w:r>
        <w:rPr>
          <w:color w:val="000000"/>
          <w:spacing w:val="0"/>
          <w:w w:val="100"/>
          <w:position w:val="0"/>
        </w:rPr>
        <w:t>日</w:t>
      </w:r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、舍曲林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（50T50mg/</w:t>
      </w:r>
      <w:r>
        <w:rPr>
          <w:color w:val="000000"/>
          <w:spacing w:val="0"/>
          <w:w w:val="100"/>
          <w:position w:val="0"/>
        </w:rPr>
        <w:t>日）、氟优 沙明</w:t>
      </w:r>
      <w:r>
        <w:rPr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50-200mg/</w:t>
      </w:r>
      <w:r>
        <w:rPr>
          <w:color w:val="000000"/>
          <w:spacing w:val="0"/>
          <w:w w:val="100"/>
          <w:position w:val="0"/>
        </w:rPr>
        <w:t>日</w:t>
      </w:r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、西酞普兰</w:t>
      </w:r>
      <w:r>
        <w:rPr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20-40mg/</w:t>
      </w:r>
      <w:r>
        <w:rPr>
          <w:color w:val="000000"/>
          <w:spacing w:val="0"/>
          <w:w w:val="100"/>
          <w:position w:val="0"/>
        </w:rPr>
        <w:t>日）、艾司西 酞普兰</w:t>
      </w:r>
      <w:r>
        <w:rPr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10-20mg/</w:t>
      </w:r>
      <w:r>
        <w:rPr>
          <w:color w:val="000000"/>
          <w:spacing w:val="0"/>
          <w:w w:val="100"/>
          <w:position w:val="0"/>
        </w:rPr>
        <w:t>日）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还可使用文拉法辛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（75-200mg/</w:t>
      </w:r>
      <w:r>
        <w:rPr>
          <w:color w:val="000000"/>
          <w:spacing w:val="0"/>
          <w:w w:val="100"/>
          <w:position w:val="0"/>
        </w:rPr>
        <w:t>日）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， </w:t>
      </w:r>
      <w:r>
        <w:rPr>
          <w:color w:val="000000"/>
          <w:spacing w:val="0"/>
          <w:w w:val="100"/>
          <w:position w:val="0"/>
        </w:rPr>
        <w:t>米氮平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（30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-45mg/</w:t>
      </w:r>
      <w:r>
        <w:rPr>
          <w:color w:val="000000"/>
          <w:spacing w:val="0"/>
          <w:w w:val="100"/>
          <w:position w:val="0"/>
        </w:rPr>
        <w:t>日</w:t>
      </w:r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或三环类抗抑郁药物等。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急性焦虑症状可使用苯二氮卓类药物，但应注意防止此 类药物滥用，或使用曲唑酮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（50-100mg/</w:t>
      </w:r>
      <w:r>
        <w:rPr>
          <w:color w:val="000000"/>
          <w:spacing w:val="0"/>
          <w:w w:val="100"/>
          <w:position w:val="0"/>
        </w:rPr>
        <w:t>日</w:t>
      </w:r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，如焦虑症状 持续存在也可选用丁螺环酮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（15-30mg/</w:t>
      </w:r>
      <w:r>
        <w:rPr>
          <w:color w:val="000000"/>
          <w:spacing w:val="0"/>
          <w:w w:val="100"/>
          <w:position w:val="0"/>
        </w:rPr>
        <w:t>日）、坦度螺酮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（20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—60mg/</w:t>
      </w:r>
      <w:r>
        <w:rPr>
          <w:color w:val="000000"/>
          <w:spacing w:val="0"/>
          <w:w w:val="100"/>
          <w:position w:val="0"/>
        </w:rPr>
        <w:t>日）或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等非苯二氮卓类药物治疗。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87" w:val="left"/>
        </w:tabs>
        <w:bidi w:val="0"/>
        <w:spacing w:before="0" w:after="0" w:line="618" w:lineRule="exact"/>
        <w:ind w:left="0" w:right="0" w:firstLine="600"/>
        <w:jc w:val="left"/>
      </w:pPr>
      <w:bookmarkStart w:id="73" w:name="bookmark73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73"/>
      <w:r>
        <w:rPr>
          <w:b/>
          <w:bCs/>
          <w:color w:val="000000"/>
          <w:spacing w:val="0"/>
          <w:w w:val="100"/>
          <w:position w:val="0"/>
        </w:rPr>
        <w:t>四）</w:t>
        <w:tab/>
        <w:t>并发症治疗。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066" w:val="left"/>
        </w:tabs>
        <w:bidi w:val="0"/>
        <w:spacing w:before="0" w:after="0" w:line="625" w:lineRule="exact"/>
        <w:ind w:left="0" w:right="0" w:firstLine="1320"/>
        <w:jc w:val="left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b/>
          <w:bCs/>
          <w:color w:val="000000"/>
          <w:spacing w:val="0"/>
          <w:w w:val="100"/>
          <w:position w:val="0"/>
        </w:rPr>
        <w:t>.泌尿系统损害</w:t>
      </w:r>
      <w:r>
        <w:rPr>
          <w:color w:val="000000"/>
          <w:spacing w:val="0"/>
          <w:w w:val="100"/>
          <w:position w:val="0"/>
        </w:rPr>
        <w:t>：目前氯胺酮相关性泌尿系统损 害无确切有效的治疗方法，以下药物治疗对缓解症状有一定 效果。</w:t>
      </w:r>
      <w:r>
        <w:rPr>
          <w:color w:val="000000"/>
          <w:spacing w:val="0"/>
          <w:w w:val="100"/>
          <w:position w:val="0"/>
          <w:sz w:val="32"/>
          <w:szCs w:val="32"/>
        </w:rPr>
        <w:t>（1）</w:t>
      </w:r>
      <w:r>
        <w:rPr>
          <w:color w:val="000000"/>
          <w:spacing w:val="0"/>
          <w:w w:val="100"/>
          <w:position w:val="0"/>
        </w:rPr>
        <w:t>抗生素：尿常规检查有白细胞者，可使用抗生 素，如头孢克肟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100mg，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次</w:t>
      </w:r>
      <w:r>
        <w:rPr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日，氧氟沙星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z w:val="32"/>
          <w:szCs w:val="32"/>
        </w:rPr>
        <w:t>2,</w:t>
        <w:tab/>
        <w:t>2</w:t>
      </w:r>
      <w:r>
        <w:rPr>
          <w:color w:val="000000"/>
          <w:spacing w:val="0"/>
          <w:w w:val="100"/>
          <w:position w:val="0"/>
        </w:rPr>
        <w:t>次</w:t>
      </w:r>
      <w:r>
        <w:rPr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</w:rPr>
        <w:t>日，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594" w:val="left"/>
        </w:tabs>
        <w:bidi w:val="0"/>
        <w:spacing w:before="0" w:after="0" w:line="625" w:lineRule="exact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莫西沙星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400mg，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次</w:t>
      </w:r>
      <w:r>
        <w:rPr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  <w:sz w:val="30"/>
          <w:szCs w:val="30"/>
        </w:rPr>
        <w:t>日等。</w:t>
      </w:r>
      <w:r>
        <w:rPr>
          <w:color w:val="000000"/>
          <w:spacing w:val="0"/>
          <w:w w:val="100"/>
          <w:position w:val="0"/>
          <w:sz w:val="32"/>
          <w:szCs w:val="32"/>
        </w:rPr>
        <w:t>（2）</w:t>
      </w:r>
      <w:r>
        <w:rPr>
          <w:color w:val="000000"/>
          <w:spacing w:val="0"/>
          <w:w w:val="100"/>
          <w:position w:val="0"/>
          <w:sz w:val="30"/>
          <w:szCs w:val="30"/>
        </w:rPr>
        <w:t>肾上腺素能受体阻滞剂： 如坦索罗辛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0. 2mg， 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次</w:t>
      </w:r>
      <w:r>
        <w:rPr>
          <w:color w:val="000000"/>
          <w:spacing w:val="0"/>
          <w:w w:val="100"/>
          <w:position w:val="0"/>
          <w:sz w:val="32"/>
          <w:szCs w:val="32"/>
        </w:rPr>
        <w:t>/</w:t>
      </w:r>
      <w:r>
        <w:rPr>
          <w:color w:val="000000"/>
          <w:spacing w:val="0"/>
          <w:w w:val="100"/>
          <w:position w:val="0"/>
          <w:sz w:val="30"/>
          <w:szCs w:val="30"/>
        </w:rPr>
        <w:t>日；甲磺酸多沙唑嗪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1-4mg,</w:t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次</w:t>
      </w:r>
      <w:r>
        <w:rPr>
          <w:color w:val="000000"/>
          <w:spacing w:val="0"/>
          <w:w w:val="100"/>
          <w:position w:val="0"/>
          <w:sz w:val="32"/>
          <w:szCs w:val="32"/>
        </w:rPr>
        <w:t>/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日。</w:t>
      </w:r>
      <w:r>
        <w:rPr>
          <w:color w:val="000000"/>
          <w:spacing w:val="0"/>
          <w:w w:val="100"/>
          <w:position w:val="0"/>
          <w:sz w:val="32"/>
          <w:szCs w:val="32"/>
        </w:rPr>
        <w:t>（3）</w:t>
      </w:r>
      <w:r>
        <w:rPr>
          <w:color w:val="000000"/>
          <w:spacing w:val="0"/>
          <w:w w:val="100"/>
          <w:position w:val="0"/>
        </w:rPr>
        <w:t>胆碱能受体阻滞剂：如酒石酸托特罗定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2mg，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次 /日。疗程应视症状缓解情况，一般可持续用药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2-4</w:t>
      </w:r>
      <w:r>
        <w:rPr>
          <w:color w:val="000000"/>
          <w:spacing w:val="0"/>
          <w:w w:val="100"/>
          <w:position w:val="0"/>
        </w:rPr>
        <w:t>周。必 要时请相关科室会诊，协助处理。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5" w:lineRule="exact"/>
        <w:ind w:left="0" w:right="0" w:firstLine="620"/>
        <w:jc w:val="left"/>
      </w:pPr>
      <w:bookmarkStart w:id="74" w:name="bookmark74"/>
      <w:bookmarkStart w:id="75" w:name="bookmark75"/>
      <w:bookmarkStart w:id="76" w:name="bookmark76"/>
      <w:r>
        <w:rPr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鼻部并发症治疗：</w:t>
      </w:r>
      <w:bookmarkEnd w:id="74"/>
      <w:bookmarkEnd w:id="75"/>
      <w:bookmarkEnd w:id="76"/>
    </w:p>
    <w:p>
      <w:pPr>
        <w:pStyle w:val="Style2"/>
        <w:keepNext w:val="0"/>
        <w:keepLines w:val="0"/>
        <w:widowControl w:val="0"/>
        <w:shd w:val="clear" w:color="auto" w:fill="auto"/>
        <w:tabs>
          <w:tab w:pos="1427" w:val="left"/>
        </w:tabs>
        <w:bidi w:val="0"/>
        <w:spacing w:before="0" w:after="0" w:line="625" w:lineRule="exact"/>
        <w:ind w:left="0" w:right="0" w:firstLine="620"/>
        <w:jc w:val="left"/>
      </w:pPr>
      <w:bookmarkStart w:id="77" w:name="bookmark77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77"/>
      <w:r>
        <w:rPr>
          <w:b/>
          <w:bCs/>
          <w:color w:val="000000"/>
          <w:spacing w:val="0"/>
          <w:w w:val="100"/>
          <w:position w:val="0"/>
        </w:rPr>
        <w:t>1）</w:t>
        <w:tab/>
        <w:t>慢性鼻炎</w:t>
      </w:r>
      <w:r>
        <w:rPr>
          <w:color w:val="000000"/>
          <w:spacing w:val="0"/>
          <w:w w:val="100"/>
          <w:position w:val="0"/>
        </w:rPr>
        <w:t>：戒断鼻吸氯胺酮是治疗的关键。局部治 疗包括鼻内用糖皮质激素、减充血剂滴鼻，以及生理盐水鼻腔 冲洗等。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7" w:val="left"/>
        </w:tabs>
        <w:bidi w:val="0"/>
        <w:spacing w:before="0" w:after="0" w:line="625" w:lineRule="exact"/>
        <w:ind w:left="0" w:right="0" w:firstLine="620"/>
        <w:jc w:val="left"/>
      </w:pPr>
      <w:bookmarkStart w:id="78" w:name="bookmark78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78"/>
      <w:r>
        <w:rPr>
          <w:b/>
          <w:bCs/>
          <w:color w:val="000000"/>
          <w:spacing w:val="0"/>
          <w:w w:val="100"/>
          <w:position w:val="0"/>
        </w:rPr>
        <w:t>2）</w:t>
        <w:tab/>
        <w:t>鼻中隔穿孔：</w:t>
      </w:r>
      <w:r>
        <w:rPr>
          <w:color w:val="000000"/>
          <w:spacing w:val="0"/>
          <w:w w:val="100"/>
          <w:position w:val="0"/>
        </w:rPr>
        <w:t xml:space="preserve">保守治疗可每日用盐水冲洗鼻腔，用 </w:t>
      </w:r>
      <w:r>
        <w:rPr>
          <w:color w:val="000000"/>
          <w:spacing w:val="0"/>
          <w:w w:val="100"/>
          <w:position w:val="0"/>
          <w:sz w:val="32"/>
          <w:szCs w:val="32"/>
        </w:rPr>
        <w:t>10%</w:t>
      </w:r>
      <w:r>
        <w:rPr>
          <w:color w:val="000000"/>
          <w:spacing w:val="0"/>
          <w:w w:val="100"/>
          <w:position w:val="0"/>
        </w:rPr>
        <w:t>硝酸银烧灼穿孔边缘的肉芽组织，并涂以</w:t>
      </w:r>
      <w:r>
        <w:rPr>
          <w:color w:val="000000"/>
          <w:spacing w:val="0"/>
          <w:w w:val="100"/>
          <w:position w:val="0"/>
          <w:sz w:val="32"/>
          <w:szCs w:val="32"/>
        </w:rPr>
        <w:t>2%</w:t>
      </w:r>
      <w:r>
        <w:rPr>
          <w:color w:val="000000"/>
          <w:spacing w:val="0"/>
          <w:w w:val="100"/>
          <w:position w:val="0"/>
        </w:rPr>
        <w:t>黄降汞等，直 至穿孔愈合。无效者可行鼻中隔穿孔修补术。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27" w:val="left"/>
        </w:tabs>
        <w:bidi w:val="0"/>
        <w:spacing w:before="0" w:after="0" w:line="625" w:lineRule="exact"/>
        <w:ind w:left="0" w:right="0" w:firstLine="620"/>
        <w:jc w:val="left"/>
      </w:pPr>
      <w:bookmarkStart w:id="79" w:name="bookmark79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79"/>
      <w:r>
        <w:rPr>
          <w:b/>
          <w:bCs/>
          <w:color w:val="000000"/>
          <w:spacing w:val="0"/>
          <w:w w:val="100"/>
          <w:position w:val="0"/>
        </w:rPr>
        <w:t>3）</w:t>
        <w:tab/>
        <w:t>鼻出血</w:t>
      </w:r>
      <w:r>
        <w:rPr>
          <w:color w:val="000000"/>
          <w:spacing w:val="0"/>
          <w:w w:val="100"/>
          <w:position w:val="0"/>
        </w:rPr>
        <w:t>：少量出血无休克者，应取坐位或半卧位。 需明确出血部位并及时止血。多数是鼻中隔前下部出血，一般 出血量少，可嘱患者用手指捏紧两侧鼻翼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10-15</w:t>
      </w:r>
      <w:r>
        <w:rPr>
          <w:color w:val="000000"/>
          <w:spacing w:val="0"/>
          <w:w w:val="100"/>
          <w:position w:val="0"/>
        </w:rPr>
        <w:t>分钟，可用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1% </w:t>
      </w:r>
      <w:r>
        <w:rPr>
          <w:color w:val="000000"/>
          <w:spacing w:val="0"/>
          <w:w w:val="100"/>
          <w:position w:val="0"/>
        </w:rPr>
        <w:t>肾上腺素棉片置入鼻腔止血。出血量较多时，可用填塞法止血。 一旦出血量大，难以止住，有可能出现休克者，应及时转专科 处理。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bookmarkStart w:id="80" w:name="bookmark80"/>
      <w:bookmarkStart w:id="81" w:name="bookmark81"/>
      <w:bookmarkStart w:id="82" w:name="bookmark82"/>
      <w:r>
        <w:rPr>
          <w:color w:val="000000"/>
          <w:spacing w:val="0"/>
          <w:w w:val="100"/>
          <w:position w:val="0"/>
        </w:rPr>
        <w:t>（五）心理行为治疗。</w:t>
      </w:r>
      <w:bookmarkEnd w:id="80"/>
      <w:bookmarkEnd w:id="81"/>
      <w:bookmarkEnd w:id="8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与其它药物滥用相似，氯胺酮滥用是生物、心理、社会 因素相互作用的结果，依赖后会出现心理行为与家庭、社会 影响等一系列不良后果，复吸也与诸多心理、社会因素有关。 因此心理行为治疗是氯胺酮滥用及相关障碍治疗的一个重 要内容。心理行为治疗的主要目标包括强化患者治疗动机、 改变药物滥用相关错误认知、帮助其识别及应对复吸高危因 素、提高生活技能、提高对毒品的抵抗能力、预防复吸、建 立健康生活方式、保持长期操守、适应社会生活等。主要心 理行为治疗方法包括：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623" w:lineRule="exact"/>
        <w:ind w:left="0" w:right="0" w:firstLine="1260"/>
        <w:jc w:val="both"/>
      </w:pPr>
      <w:bookmarkStart w:id="83" w:name="bookmark83"/>
      <w:bookmarkEnd w:id="83"/>
      <w:r>
        <w:rPr>
          <w:b/>
          <w:bCs/>
          <w:color w:val="000000"/>
          <w:spacing w:val="0"/>
          <w:w w:val="100"/>
          <w:position w:val="0"/>
        </w:rPr>
        <w:t xml:space="preserve"> 动机强化治疗</w:t>
      </w:r>
      <w:r>
        <w:rPr>
          <w:color w:val="000000"/>
          <w:spacing w:val="0"/>
          <w:w w:val="100"/>
          <w:position w:val="0"/>
        </w:rPr>
        <w:t>：帮助药物滥用者认识到自己的问 题，制订治疗计划并改变自己的药物滥用行为，有助于帮助 药物滥用者开始及坚持治疗，提高治疗的依从性与成功率。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623" w:lineRule="exact"/>
        <w:ind w:left="0" w:right="0" w:firstLine="1260"/>
        <w:jc w:val="both"/>
      </w:pPr>
      <w:bookmarkStart w:id="84" w:name="bookmark84"/>
      <w:bookmarkEnd w:id="84"/>
      <w:r>
        <w:rPr>
          <w:b/>
          <w:bCs/>
          <w:color w:val="000000"/>
          <w:spacing w:val="0"/>
          <w:w w:val="100"/>
          <w:position w:val="0"/>
        </w:rPr>
        <w:t xml:space="preserve"> 认知治疗</w:t>
      </w:r>
      <w:r>
        <w:rPr>
          <w:color w:val="000000"/>
          <w:spacing w:val="0"/>
          <w:w w:val="100"/>
          <w:position w:val="0"/>
        </w:rPr>
        <w:t>：帮助药物滥用者改变滥用药物的错误 认知，帮助其正确认识治疗过程中所面临的各种问题，如心 理渴求、偶吸、外在压力和社会歧视等，认识药物滥用的短 期与长期不良后果，强化操守状态，预防复吸。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623" w:lineRule="exact"/>
        <w:ind w:left="0" w:right="0" w:firstLine="1260"/>
        <w:jc w:val="both"/>
      </w:pPr>
      <w:bookmarkStart w:id="85" w:name="bookmark85"/>
      <w:bookmarkEnd w:id="85"/>
      <w:r>
        <w:rPr>
          <w:b/>
          <w:bCs/>
          <w:color w:val="000000"/>
          <w:spacing w:val="0"/>
          <w:w w:val="100"/>
          <w:position w:val="0"/>
        </w:rPr>
        <w:t xml:space="preserve"> 预防复吸</w:t>
      </w:r>
      <w:r>
        <w:rPr>
          <w:color w:val="000000"/>
          <w:spacing w:val="0"/>
          <w:w w:val="100"/>
          <w:position w:val="0"/>
        </w:rPr>
        <w:t>：帮助药物滥用者识别复吸相关高危环 境，学习应对高危情境的各种技巧，提高自我应对复吸高危 情景的能力，学习建立替代药物滥用的全新生活方式，达到 预防复吸、保持长期操守的目标。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678" w:val="left"/>
        </w:tabs>
        <w:bidi w:val="0"/>
        <w:spacing w:before="0" w:after="0" w:line="634" w:lineRule="exact"/>
        <w:ind w:left="0" w:right="0" w:firstLine="1280"/>
        <w:jc w:val="left"/>
      </w:pPr>
      <w:bookmarkStart w:id="86" w:name="bookmark86"/>
      <w:bookmarkEnd w:id="86"/>
      <w:r>
        <w:rPr>
          <w:b/>
          <w:bCs/>
          <w:color w:val="000000"/>
          <w:spacing w:val="0"/>
          <w:w w:val="100"/>
          <w:position w:val="0"/>
        </w:rPr>
        <w:t>行为治疗</w:t>
      </w:r>
      <w:r>
        <w:rPr>
          <w:color w:val="000000"/>
          <w:spacing w:val="0"/>
          <w:w w:val="100"/>
          <w:position w:val="0"/>
        </w:rPr>
        <w:t>：通过运用奖励和惩罚等各种行为治疗 技术，建立强化目标行为，强化患者保持操守及其他健康行 为，帮助减少使用毒品，促进保持戒断与康复。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1688" w:val="left"/>
        </w:tabs>
        <w:bidi w:val="0"/>
        <w:spacing w:before="0" w:after="0" w:line="629" w:lineRule="exact"/>
        <w:ind w:left="0" w:right="0" w:firstLine="1280"/>
        <w:jc w:val="left"/>
      </w:pPr>
      <w:bookmarkStart w:id="87" w:name="bookmark87"/>
      <w:bookmarkEnd w:id="87"/>
      <w:r>
        <w:rPr>
          <w:b/>
          <w:bCs/>
          <w:color w:val="000000"/>
          <w:spacing w:val="0"/>
          <w:w w:val="100"/>
          <w:position w:val="0"/>
        </w:rPr>
        <w:t>集体治疗</w:t>
      </w:r>
      <w:r>
        <w:rPr>
          <w:color w:val="000000"/>
          <w:spacing w:val="0"/>
          <w:w w:val="100"/>
          <w:position w:val="0"/>
        </w:rPr>
        <w:t>：以小组为单位进行心理行为治疗，通 过小组成员间互动与交流，共同认识与解决患者面临的共同 问题，小组成员间的正性同伴压力可帮助建立与保持戒断及 其他健康行为方式。个体可在与小组成员交往中观察、体验、 学习、认识和改善与他人的关系，培养良好的社会适应能力， 有助于预防复吸、促进康复。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600" w:line="634" w:lineRule="exact"/>
        <w:ind w:left="0" w:right="0" w:firstLine="620"/>
        <w:jc w:val="left"/>
      </w:pPr>
      <w:bookmarkStart w:id="88" w:name="bookmark88"/>
      <w:bookmarkEnd w:id="88"/>
      <w:r>
        <w:rPr>
          <w:b/>
          <w:bCs/>
          <w:color w:val="000000"/>
          <w:spacing w:val="0"/>
          <w:w w:val="100"/>
          <w:position w:val="0"/>
        </w:rPr>
        <w:t>家庭治疗</w:t>
      </w:r>
      <w:r>
        <w:rPr>
          <w:color w:val="000000"/>
          <w:spacing w:val="0"/>
          <w:w w:val="100"/>
          <w:position w:val="0"/>
        </w:rPr>
        <w:t>：通过改善药物滥用者的交流方式，改善与 家庭成员间的关系，促进家庭成员间的感情交流，争取家庭 支持，有助于患者康复与预防复吸。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附件：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.氯胺酮的药理特性和管制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631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流行病学与滥用方式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631" w:lineRule="exact"/>
        <w:ind w:left="0" w:right="0" w:firstLine="560"/>
        <w:jc w:val="left"/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附件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bookmarkStart w:id="89" w:name="bookmark89"/>
      <w:bookmarkStart w:id="90" w:name="bookmark90"/>
      <w:bookmarkStart w:id="91" w:name="bookmark91"/>
      <w:r>
        <w:rPr>
          <w:color w:val="000000"/>
          <w:spacing w:val="0"/>
          <w:w w:val="100"/>
          <w:position w:val="0"/>
        </w:rPr>
        <w:t>氯胺酮的药理特性和管制</w:t>
      </w:r>
      <w:bookmarkEnd w:id="89"/>
      <w:bookmarkEnd w:id="90"/>
      <w:bookmarkEnd w:id="91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31" w:lineRule="exact"/>
        <w:ind w:left="0" w:right="0"/>
        <w:jc w:val="left"/>
        <w:rPr>
          <w:sz w:val="32"/>
          <w:szCs w:val="32"/>
        </w:rPr>
      </w:pPr>
      <w:bookmarkStart w:id="92" w:name="bookmark92"/>
      <w:bookmarkStart w:id="93" w:name="bookmark93"/>
      <w:bookmarkStart w:id="94" w:name="bookmark94"/>
      <w:r>
        <w:rPr>
          <w:color w:val="000000"/>
          <w:spacing w:val="0"/>
          <w:w w:val="100"/>
          <w:position w:val="0"/>
          <w:sz w:val="32"/>
          <w:szCs w:val="32"/>
        </w:rPr>
        <w:t>一、氯胺酮的一般药理与毒理作用</w:t>
      </w:r>
      <w:bookmarkEnd w:id="92"/>
      <w:bookmarkEnd w:id="93"/>
      <w:bookmarkEnd w:id="9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631" w:lineRule="exact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>氯胺酮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(ketamine)</w:t>
      </w:r>
      <w:r>
        <w:rPr>
          <w:color w:val="000000"/>
          <w:spacing w:val="0"/>
          <w:w w:val="100"/>
          <w:position w:val="0"/>
        </w:rPr>
        <w:t>是苯环己哌啶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(N-1-phenycyclohexy- piperidine, PCP)</w:t>
      </w:r>
      <w:r>
        <w:rPr>
          <w:color w:val="000000"/>
          <w:spacing w:val="0"/>
          <w:w w:val="100"/>
          <w:position w:val="0"/>
        </w:rPr>
        <w:t xml:space="preserve">的衍生物，属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N- </w:t>
      </w:r>
      <w:r>
        <w:rPr>
          <w:color w:val="000000"/>
          <w:spacing w:val="0"/>
          <w:w w:val="100"/>
          <w:position w:val="0"/>
        </w:rPr>
        <w:t>甲基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-D</w:t>
      </w:r>
      <w:r>
        <w:rPr>
          <w:color w:val="000000"/>
          <w:spacing w:val="0"/>
          <w:w w:val="100"/>
          <w:position w:val="0"/>
        </w:rPr>
        <w:t>-天门冬氨酸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N-methyvl-D-aspartate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,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NMDA) </w:t>
      </w:r>
      <w:r>
        <w:rPr>
          <w:color w:val="000000"/>
          <w:spacing w:val="0"/>
          <w:w w:val="100"/>
          <w:position w:val="0"/>
        </w:rPr>
        <w:t>受体 拮抗剂。目前临床上多用于小儿外科手术的基础麻醉，也可 单独用于一些小手术，或诊断检查、全麻诱导、复合全麻 以及需反复操作的强镇痛(如烧伤换药)等临床麻醉。氯胺 酮可产生类精神分裂症样症状，在成人较突出和常见，儿童 反应相对较轻。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氯胺酮可抑制丘脑-新皮层系统，选择性地阻断痛觉， 故具有镇痛的药理学作用。另一方面，氯胺酮对边缘系统呈 兴奋作用，造成痛觉消失，意识模糊但不是完全丧失，浅睡 眠状态，对周围环境的刺激反应迟钝，呈一种意识和感觉分 离状态。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氯胺酮不良反应与剂量相关。其毒副作用表现在：一是 精神、神经系统，出现鲜明的梦幻觉、错觉、分离状态或分 裂症，尖叫、兴奋、烦躁不安、定向障碍、认知障碍、易激 惹行为、呕吐、流涎、谵妄、中等肌张力增加和颤抖等。可 发生于给药后，术后恢复期，有时几天或几周后仍可再现； 二是心血管系统，可增加主动脉压、心率和心脏指数，可能 同交感神经兴奋和外周儿茶酚胺再摄取受到抑制有关。还可 增加脑血流和颅内压以及眼压。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氯胺酮常用其盐酸盐，为白色结晶粉末，无臭，易溶于 水。水溶液呈酸性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(pH4.0-5.5),</w:t>
      </w:r>
      <w:r>
        <w:rPr>
          <w:color w:val="000000"/>
          <w:spacing w:val="0"/>
          <w:w w:val="100"/>
          <w:position w:val="0"/>
        </w:rPr>
        <w:t>微溶于乙醇。可口服、 肌肉注射和静脉注射。临床常用剂量为静脉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1-2 mg/kg </w:t>
      </w:r>
      <w:r>
        <w:rPr>
          <w:color w:val="000000"/>
          <w:spacing w:val="0"/>
          <w:w w:val="100"/>
          <w:position w:val="0"/>
        </w:rPr>
        <w:t>；肌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966" w:val="left"/>
        </w:tabs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肉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6-10 mg/kg</w:t>
      </w:r>
      <w:r>
        <w:rPr>
          <w:color w:val="000000"/>
          <w:spacing w:val="0"/>
          <w:w w:val="100"/>
          <w:position w:val="0"/>
        </w:rPr>
        <w:t>。静脉给药后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30-60</w:t>
      </w:r>
      <w:r>
        <w:rPr>
          <w:color w:val="000000"/>
          <w:spacing w:val="0"/>
          <w:w w:val="100"/>
          <w:position w:val="0"/>
        </w:rPr>
        <w:t>秒起效，持续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10-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15 </w:t>
      </w:r>
      <w:r>
        <w:rPr>
          <w:color w:val="000000"/>
          <w:spacing w:val="0"/>
          <w:w w:val="100"/>
          <w:position w:val="0"/>
        </w:rPr>
        <w:t>分钟；肌肉给药后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>分钟起效，持续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1- 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小时。动物 实验表明，静脉注射氯胺酮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2.2 mg/ kg</w:t>
      </w:r>
      <w:r>
        <w:rPr>
          <w:color w:val="000000"/>
          <w:spacing w:val="0"/>
          <w:w w:val="100"/>
          <w:position w:val="0"/>
        </w:rPr>
        <w:t>后，血药浓度在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30 </w:t>
      </w:r>
      <w:r>
        <w:rPr>
          <w:color w:val="000000"/>
          <w:spacing w:val="0"/>
          <w:w w:val="100"/>
          <w:position w:val="0"/>
        </w:rPr>
        <w:t>秒时达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30000ng/ml，</w:t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>分钟后降至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1000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ng/ml</w:t>
      </w:r>
      <w:r>
        <w:rPr>
          <w:color w:val="000000"/>
          <w:spacing w:val="0"/>
          <w:w w:val="100"/>
          <w:position w:val="0"/>
        </w:rPr>
        <w:t>。氯胺酮分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布半衰期约为</w:t>
      </w:r>
      <w:r>
        <w:rPr>
          <w:color w:val="000000"/>
          <w:spacing w:val="0"/>
          <w:w w:val="100"/>
          <w:position w:val="0"/>
          <w:sz w:val="32"/>
          <w:szCs w:val="32"/>
        </w:rPr>
        <w:t>11</w:t>
      </w:r>
      <w:r>
        <w:rPr>
          <w:color w:val="000000"/>
          <w:spacing w:val="0"/>
          <w:w w:val="100"/>
          <w:position w:val="0"/>
        </w:rPr>
        <w:t>分钟，清除半衰期约为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</w:rPr>
        <w:t>小时，总体清除 率为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17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ml/kg/min</w:t>
      </w:r>
      <w:r>
        <w:rPr>
          <w:color w:val="000000"/>
          <w:spacing w:val="0"/>
          <w:w w:val="100"/>
          <w:position w:val="0"/>
        </w:rPr>
        <w:t xml:space="preserve">。主要在肝脏代谢，借助于细胞色素酶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P450</w:t>
      </w:r>
      <w:r>
        <w:rPr>
          <w:color w:val="000000"/>
          <w:spacing w:val="0"/>
          <w:w w:val="100"/>
          <w:position w:val="0"/>
        </w:rPr>
        <w:t>经去甲基作用形成仍有一定药理活性的去甲氯胺酮，去 甲氯胺酮再进一步脱氢产生脱氢去甲氯胺酮。去甲氯胺酮和 脱氢去甲氯胺酮的代谢半衰期一般在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3-5</w:t>
      </w:r>
      <w:r>
        <w:rPr>
          <w:color w:val="000000"/>
          <w:spacing w:val="0"/>
          <w:w w:val="100"/>
          <w:position w:val="0"/>
        </w:rPr>
        <w:t xml:space="preserve">小时内。氯胺酮和 上述二种主要代谢产物又可进一步羟基化，形成葡萄糖醛酸 结合物。氯胺酮及其代谢产物可广泛分布于体内各个脏器及 组织。氯胺酮可透过胎盘进入胎儿体内，胎儿血浆和脑组 织内的浓度可等于甚至高于孕妇体内血药浓度。氯胺酮 </w:t>
      </w:r>
      <w:r>
        <w:rPr>
          <w:color w:val="000000"/>
          <w:spacing w:val="0"/>
          <w:w w:val="100"/>
          <w:position w:val="0"/>
          <w:sz w:val="32"/>
          <w:szCs w:val="32"/>
        </w:rPr>
        <w:t>70-90%</w:t>
      </w:r>
      <w:r>
        <w:rPr>
          <w:color w:val="000000"/>
          <w:spacing w:val="0"/>
          <w:w w:val="100"/>
          <w:position w:val="0"/>
        </w:rPr>
        <w:t>在肝内代谢</w:t>
      </w:r>
      <w:r>
        <w:rPr>
          <w:color w:val="000000"/>
          <w:spacing w:val="0"/>
          <w:w w:val="100"/>
          <w:position w:val="0"/>
          <w:sz w:val="32"/>
          <w:szCs w:val="32"/>
        </w:rPr>
        <w:t>，5%</w:t>
      </w:r>
      <w:r>
        <w:rPr>
          <w:color w:val="000000"/>
          <w:spacing w:val="0"/>
          <w:w w:val="100"/>
          <w:position w:val="0"/>
        </w:rPr>
        <w:t>随粪便排除，</w:t>
      </w:r>
      <w:r>
        <w:rPr>
          <w:color w:val="000000"/>
          <w:spacing w:val="0"/>
          <w:w w:val="100"/>
          <w:position w:val="0"/>
          <w:sz w:val="32"/>
          <w:szCs w:val="32"/>
        </w:rPr>
        <w:t>5%</w:t>
      </w:r>
      <w:r>
        <w:rPr>
          <w:color w:val="000000"/>
          <w:spacing w:val="0"/>
          <w:w w:val="100"/>
          <w:position w:val="0"/>
        </w:rPr>
        <w:t>以原形或去甲氯胺 酮随尿排出。有研究认为一些代谢物是造成术后恢复期幻觉、 梦境等反应的原因之一。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5" w:lineRule="exact"/>
        <w:ind w:left="0" w:right="0" w:firstLine="540"/>
        <w:jc w:val="left"/>
        <w:rPr>
          <w:sz w:val="32"/>
          <w:szCs w:val="32"/>
        </w:rPr>
      </w:pPr>
      <w:bookmarkStart w:id="95" w:name="bookmark95"/>
      <w:bookmarkStart w:id="96" w:name="bookmark96"/>
      <w:bookmarkStart w:id="97" w:name="bookmark97"/>
      <w:r>
        <w:rPr>
          <w:color w:val="000000"/>
          <w:spacing w:val="0"/>
          <w:w w:val="100"/>
          <w:position w:val="0"/>
          <w:sz w:val="32"/>
          <w:szCs w:val="32"/>
        </w:rPr>
        <w:t>二、氯胺酮管制</w:t>
      </w:r>
      <w:bookmarkEnd w:id="95"/>
      <w:bookmarkEnd w:id="96"/>
      <w:bookmarkEnd w:id="9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643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2004</w:t>
      </w:r>
      <w:r>
        <w:rPr>
          <w:color w:val="000000"/>
          <w:spacing w:val="0"/>
          <w:w w:val="100"/>
          <w:position w:val="0"/>
        </w:rPr>
        <w:t>年，国家食品药品监督管理局将氯胺酮纳入国家第 一类精神药品进行管理。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540"/>
        <w:jc w:val="left"/>
      </w:pPr>
      <w:r>
        <w:rPr>
          <w:b/>
          <w:bCs/>
          <w:color w:val="000000"/>
          <w:spacing w:val="0"/>
          <w:w w:val="100"/>
          <w:position w:val="0"/>
          <w:sz w:val="28"/>
          <w:szCs w:val="28"/>
        </w:rPr>
        <w:t>附件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bookmarkStart w:id="100" w:name="bookmark100"/>
      <w:bookmarkStart w:id="98" w:name="bookmark98"/>
      <w:bookmarkStart w:id="99" w:name="bookmark99"/>
      <w:r>
        <w:rPr>
          <w:color w:val="000000"/>
          <w:spacing w:val="0"/>
          <w:w w:val="100"/>
          <w:position w:val="0"/>
        </w:rPr>
        <w:t>流行病学与滥用方式</w:t>
      </w:r>
      <w:bookmarkEnd w:id="100"/>
      <w:bookmarkEnd w:id="98"/>
      <w:bookmarkEnd w:id="9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氯胺酮滥用者具有如下特点：吸食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粉者以青少年为主， 有明显的低龄化趋势，诱因常为好奇、受同伴影响和引诱、 寻求快感和刺激等；男性居多，女性增长趋势明显；未婚及 婚姻不稳定者居多；低文化程度者居多，学历高者增长较快; 无业、职业不稳定者居多；有向各职业群体、不同社会阶层 蔓延的趋势。滥用场所常在酒吧、舞厅、迪厅、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和夜总 会等娱乐场所，以群体性聚集吸食为主。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滥用制品有粉剂、片剂和溶液，俗称为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“K</w:t>
      </w:r>
      <w:r>
        <w:rPr>
          <w:color w:val="000000"/>
          <w:spacing w:val="0"/>
          <w:w w:val="100"/>
          <w:position w:val="0"/>
        </w:rPr>
        <w:t>粉”、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“K </w:t>
      </w:r>
      <w:r>
        <w:rPr>
          <w:color w:val="000000"/>
          <w:spacing w:val="0"/>
          <w:w w:val="100"/>
          <w:position w:val="0"/>
        </w:rPr>
        <w:t>仔”或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“茄”或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“High</w:t>
      </w:r>
      <w:r>
        <w:rPr>
          <w:color w:val="000000"/>
          <w:spacing w:val="0"/>
          <w:w w:val="100"/>
          <w:position w:val="0"/>
        </w:rPr>
        <w:t>粉”，其中，最常滥用的是粉剂。 大多数用鼻吸和口服方式，少数通过香烟、静脉注射、肌注 等方式用药。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滥用剂量常为每次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0. 1-1</w:t>
      </w:r>
      <w:r>
        <w:rPr>
          <w:color w:val="000000"/>
          <w:spacing w:val="0"/>
          <w:w w:val="100"/>
          <w:position w:val="0"/>
        </w:rPr>
        <w:t>克。滥用频率一般每周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2-3</w:t>
      </w:r>
      <w:r>
        <w:rPr>
          <w:color w:val="000000"/>
          <w:spacing w:val="0"/>
          <w:w w:val="100"/>
          <w:position w:val="0"/>
        </w:rPr>
        <w:t>次, 严重成瘾者每日吸食，甚至一日数次。氯胺酮滥用者常有多 药物滥用情形，常有滥用过其他精神活性物质的经历，如甲 基苯丙胺（冰毒和麻古）、亚甲二氧基甲基苯丙胺（摇头丸）、 海洛因（白粉）等。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通常在鼻吸氯胺酮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5-10</w:t>
      </w:r>
      <w:r>
        <w:rPr>
          <w:color w:val="000000"/>
          <w:spacing w:val="0"/>
          <w:w w:val="100"/>
          <w:position w:val="0"/>
        </w:rPr>
        <w:t>钟后、口服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15-20</w:t>
      </w:r>
      <w:r>
        <w:rPr>
          <w:color w:val="000000"/>
          <w:spacing w:val="0"/>
          <w:w w:val="100"/>
          <w:position w:val="0"/>
        </w:rPr>
        <w:t>分钟后、静 脉注射</w:t>
      </w:r>
      <w:r>
        <w:rPr>
          <w:color w:val="000000"/>
          <w:spacing w:val="0"/>
          <w:w w:val="100"/>
          <w:position w:val="0"/>
          <w:sz w:val="32"/>
          <w:szCs w:val="32"/>
        </w:rPr>
        <w:t>30</w:t>
      </w:r>
      <w:r>
        <w:rPr>
          <w:color w:val="000000"/>
          <w:spacing w:val="0"/>
          <w:w w:val="100"/>
          <w:position w:val="0"/>
        </w:rPr>
        <w:t>秒钟后产生快感，可维持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1.5-3</w:t>
      </w:r>
      <w:r>
        <w:rPr>
          <w:color w:val="000000"/>
          <w:spacing w:val="0"/>
          <w:w w:val="100"/>
          <w:position w:val="0"/>
        </w:rPr>
        <w:t>小时。其效应及 不良反应与剂量有关，使用剂量愈大、毒副作用愈显著。摄 取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70mg</w:t>
      </w:r>
      <w:r>
        <w:rPr>
          <w:color w:val="000000"/>
          <w:spacing w:val="0"/>
          <w:w w:val="100"/>
          <w:position w:val="0"/>
        </w:rPr>
        <w:t>可导致中毒，至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100mg</w:t>
      </w:r>
      <w:r>
        <w:rPr>
          <w:color w:val="000000"/>
          <w:spacing w:val="0"/>
          <w:w w:val="100"/>
          <w:position w:val="0"/>
        </w:rPr>
        <w:t>会产生自我感觉良好、幻觉 的、漂浮的、知觉轮换和扩张的感觉，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200mg</w:t>
      </w:r>
      <w:r>
        <w:rPr>
          <w:color w:val="000000"/>
          <w:spacing w:val="0"/>
          <w:w w:val="100"/>
          <w:position w:val="0"/>
        </w:rPr>
        <w:t>会产生幻觉，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感到温和而幻彩的世界，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500mg</w:t>
      </w:r>
      <w:r>
        <w:rPr>
          <w:color w:val="000000"/>
          <w:spacing w:val="0"/>
          <w:w w:val="100"/>
          <w:position w:val="0"/>
        </w:rPr>
        <w:t>将出现濒死状态，半数致死 量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（LD50）</w:t>
      </w:r>
      <w:r>
        <w:rPr>
          <w:color w:val="000000"/>
          <w:spacing w:val="0"/>
          <w:w w:val="100"/>
          <w:position w:val="0"/>
        </w:rPr>
        <w:t>为临床用量的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5-10</w:t>
      </w:r>
      <w:r>
        <w:rPr>
          <w:color w:val="000000"/>
          <w:spacing w:val="0"/>
          <w:w w:val="100"/>
          <w:position w:val="0"/>
        </w:rPr>
        <w:t>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32"/>
          <w:szCs w:val="32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26</w:t>
      </w:r>
      <w:r>
        <w:rPr>
          <w:color w:val="000000"/>
          <w:spacing w:val="0"/>
          <w:w w:val="100"/>
          <w:position w:val="0"/>
        </w:rPr>
        <w:t>日</w:t>
      </w:r>
    </w:p>
    <w:sectPr>
      <w:footnotePr>
        <w:pos w:val="pageBottom"/>
        <w:numFmt w:val="decimal"/>
        <w:numRestart w:val="continuous"/>
      </w:footnotePr>
      <w:pgSz w:w="11900" w:h="16840"/>
      <w:pgMar w:top="1285" w:right="1459" w:bottom="1497" w:left="1677" w:header="857" w:footer="1069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2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3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5">
    <w:name w:val="Heading #1|1_"/>
    <w:basedOn w:val="DefaultParagraphFont"/>
    <w:link w:val="Style4"/>
    <w:rPr>
      <w:rFonts w:ascii="SimSun" w:eastAsia="SimSun" w:hAnsi="SimSun" w:cs="SimSun"/>
      <w:b/>
      <w:bCs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8">
    <w:name w:val="Heading #2|1_"/>
    <w:basedOn w:val="DefaultParagraphFont"/>
    <w:link w:val="Style7"/>
    <w:rPr>
      <w:rFonts w:ascii="SimSun" w:eastAsia="SimSun" w:hAnsi="SimSun" w:cs="SimSu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auto"/>
      <w:spacing w:after="500"/>
      <w:jc w:val="center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7">
    <w:name w:val="Heading #2|1"/>
    <w:basedOn w:val="Normal"/>
    <w:link w:val="CharStyle8"/>
    <w:pPr>
      <w:widowControl w:val="0"/>
      <w:shd w:val="clear" w:color="auto" w:fill="auto"/>
      <w:spacing w:line="628" w:lineRule="exact"/>
      <w:ind w:firstLine="56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kingyee-wwf</dc:creator>
  <cp:keywords/>
</cp:coreProperties>
</file>