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ind w:left="0" w:right="0" w:firstLine="0"/>
        <w:jc w:val="right"/>
      </w:pPr>
      <w:r>
        <w:rPr>
          <w:color w:val="000000"/>
          <w:spacing w:val="0"/>
          <w:w w:val="100"/>
          <w:position w:val="0"/>
          <w:sz w:val="24"/>
          <w:szCs w:val="24"/>
        </w:rPr>
        <w:t>继续医学教育</w:t>
      </w:r>
    </w:p>
    <w:p>
      <w:pPr>
        <w:pStyle w:val="Style13"/>
        <w:keepNext/>
        <w:keepLines/>
        <w:widowControl w:val="0"/>
        <w:shd w:val="clear" w:color="auto" w:fill="auto"/>
        <w:bidi w:val="0"/>
        <w:spacing w:before="0"/>
        <w:ind w:left="0" w:right="0" w:firstLine="0"/>
        <w:jc w:val="left"/>
      </w:pPr>
      <w:bookmarkStart w:id="0" w:name="bookmark0"/>
      <w:bookmarkStart w:id="1" w:name="bookmark1"/>
      <w:bookmarkStart w:id="2" w:name="bookmark2"/>
      <w:r>
        <w:rPr>
          <w:spacing w:val="0"/>
          <w:w w:val="100"/>
          <w:position w:val="0"/>
        </w:rPr>
        <w:t>寻常性银屑病的常用外用药物治疗</w:t>
      </w:r>
      <w:bookmarkEnd w:id="0"/>
      <w:bookmarkEnd w:id="1"/>
      <w:bookmarkEnd w:id="2"/>
    </w:p>
    <w:p>
      <w:pPr>
        <w:pStyle w:val="Style15"/>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rFonts w:ascii="Times New Roman" w:eastAsia="Times New Roman" w:hAnsi="Times New Roman" w:cs="Times New Roman"/>
          <w:spacing w:val="0"/>
          <w:w w:val="100"/>
          <w:position w:val="0"/>
          <w:lang w:val="en-US" w:eastAsia="en-US" w:bidi="en-US"/>
        </w:rPr>
        <w:t>The general topical therapies of psoriasis vulgaris</w:t>
      </w:r>
      <w:bookmarkEnd w:id="3"/>
      <w:bookmarkEnd w:id="4"/>
      <w:bookmarkEnd w:id="5"/>
    </w:p>
    <w:p>
      <w:pPr>
        <w:pStyle w:val="Style17"/>
        <w:keepNext w:val="0"/>
        <w:keepLines w:val="0"/>
        <w:widowControl w:val="0"/>
        <w:shd w:val="clear" w:color="auto" w:fill="auto"/>
        <w:bidi w:val="0"/>
        <w:spacing w:before="0" w:after="40" w:line="264" w:lineRule="exact"/>
        <w:ind w:left="0" w:right="0" w:firstLine="0"/>
        <w:jc w:val="left"/>
      </w:pPr>
      <w:r>
        <w:rPr>
          <w:spacing w:val="0"/>
          <w:w w:val="100"/>
          <w:position w:val="0"/>
        </w:rPr>
        <w:t>中华医学会皮肤性病学分会银屑病学组</w:t>
      </w:r>
    </w:p>
    <w:p>
      <w:pPr>
        <w:pStyle w:val="Style19"/>
        <w:keepNext w:val="0"/>
        <w:keepLines w:val="0"/>
        <w:widowControl w:val="0"/>
        <w:shd w:val="clear" w:color="auto" w:fill="auto"/>
        <w:bidi w:val="0"/>
        <w:spacing w:before="0" w:after="180" w:line="324" w:lineRule="auto"/>
        <w:ind w:left="0" w:right="0" w:firstLine="14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Psoriasis</w:t>
      </w:r>
      <w:r>
        <w:rPr>
          <w:rFonts w:ascii="SimSun" w:eastAsia="SimSun" w:hAnsi="SimSun" w:cs="SimSun"/>
          <w:color w:val="231F20"/>
          <w:spacing w:val="0"/>
          <w:w w:val="100"/>
          <w:position w:val="0"/>
          <w:sz w:val="17"/>
          <w:szCs w:val="17"/>
          <w:lang w:val="en-US" w:eastAsia="en-US" w:bidi="en-US"/>
        </w:rPr>
        <w:t>》</w:t>
      </w:r>
      <w:r>
        <w:rPr>
          <w:rFonts w:ascii="Times New Roman" w:eastAsia="Times New Roman" w:hAnsi="Times New Roman" w:cs="Times New Roman"/>
          <w:color w:val="231F20"/>
          <w:spacing w:val="0"/>
          <w:w w:val="100"/>
          <w:position w:val="0"/>
          <w:sz w:val="17"/>
          <w:szCs w:val="17"/>
          <w:lang w:val="en-US" w:eastAsia="en-US" w:bidi="en-US"/>
        </w:rPr>
        <w:t>Research Group of CSD</w:t>
      </w:r>
    </w:p>
    <w:p>
      <w:pPr>
        <w:pStyle w:val="Style17"/>
        <w:keepNext w:val="0"/>
        <w:keepLines w:val="0"/>
        <w:widowControl w:val="0"/>
        <w:shd w:val="clear" w:color="auto" w:fill="auto"/>
        <w:bidi w:val="0"/>
        <w:spacing w:before="0" w:after="40" w:line="264" w:lineRule="exact"/>
        <w:ind w:left="300" w:right="0" w:firstLine="0"/>
        <w:jc w:val="both"/>
      </w:pPr>
      <w:r>
        <w:rPr>
          <w:rFonts w:ascii="Times New Roman" w:eastAsia="Times New Roman" w:hAnsi="Times New Roman" w:cs="Times New Roman"/>
          <w:spacing w:val="0"/>
          <w:w w:val="100"/>
          <w:position w:val="0"/>
        </w:rPr>
        <w:t>［</w:t>
      </w:r>
      <w:r>
        <w:rPr>
          <w:spacing w:val="0"/>
          <w:w w:val="100"/>
          <w:position w:val="0"/>
        </w:rPr>
        <w:t>摘要</w:t>
      </w:r>
      <w:r>
        <w:rPr>
          <w:rFonts w:ascii="Times New Roman" w:eastAsia="Times New Roman" w:hAnsi="Times New Roman" w:cs="Times New Roman"/>
          <w:spacing w:val="0"/>
          <w:w w:val="100"/>
          <w:position w:val="0"/>
        </w:rPr>
        <w:t>］</w:t>
      </w:r>
      <w:r>
        <w:rPr>
          <w:spacing w:val="0"/>
          <w:w w:val="100"/>
          <w:position w:val="0"/>
        </w:rPr>
        <w:t>为规范银屑病的外用药治疗，避免由于滥用外用药而致医源性疾患，中华皮肤性病学会银屑病学组组织了国内部 分银屑病专家并参考了欧美等国家的治疗方法，制定了寻常性银屑病的常用外用药物治疗共识，以供广大皮肤科医师，尤其 是基层医师在治疗银屑病时参考。</w:t>
      </w:r>
    </w:p>
    <w:p>
      <w:pPr>
        <w:pStyle w:val="Style17"/>
        <w:keepNext w:val="0"/>
        <w:keepLines w:val="0"/>
        <w:widowControl w:val="0"/>
        <w:shd w:val="clear" w:color="auto" w:fill="auto"/>
        <w:bidi w:val="0"/>
        <w:spacing w:before="0" w:after="0" w:line="264" w:lineRule="exact"/>
        <w:ind w:left="300" w:right="0" w:firstLine="0"/>
        <w:jc w:val="both"/>
      </w:pPr>
      <w:r>
        <w:rPr>
          <w:rFonts w:ascii="Times New Roman" w:eastAsia="Times New Roman" w:hAnsi="Times New Roman" w:cs="Times New Roman"/>
          <w:spacing w:val="0"/>
          <w:w w:val="100"/>
          <w:position w:val="0"/>
        </w:rPr>
        <w:t>［</w:t>
      </w:r>
      <w:r>
        <w:rPr>
          <w:spacing w:val="0"/>
          <w:w w:val="100"/>
          <w:position w:val="0"/>
        </w:rPr>
        <w:t>关键词</w:t>
      </w:r>
      <w:r>
        <w:rPr>
          <w:rFonts w:ascii="Times New Roman" w:eastAsia="Times New Roman" w:hAnsi="Times New Roman" w:cs="Times New Roman"/>
          <w:spacing w:val="0"/>
          <w:w w:val="100"/>
          <w:position w:val="0"/>
        </w:rPr>
        <w:t>］</w:t>
      </w:r>
      <w:r>
        <w:rPr>
          <w:spacing w:val="0"/>
          <w:w w:val="100"/>
          <w:position w:val="0"/>
        </w:rPr>
        <w:t>银屑病，寻常性；治疗，外用药物</w:t>
      </w:r>
    </w:p>
    <w:p>
      <w:pPr>
        <w:pStyle w:val="Style19"/>
        <w:keepNext w:val="0"/>
        <w:keepLines w:val="0"/>
        <w:widowControl w:val="0"/>
        <w:shd w:val="clear" w:color="auto" w:fill="auto"/>
        <w:tabs>
          <w:tab w:pos="2743" w:val="left"/>
          <w:tab w:pos="4745" w:val="left"/>
        </w:tabs>
        <w:bidi w:val="0"/>
        <w:spacing w:before="0" w:after="0" w:line="264" w:lineRule="exact"/>
        <w:ind w:left="0" w:right="0" w:firstLine="300"/>
        <w:jc w:val="left"/>
        <w:rPr>
          <w:sz w:val="17"/>
          <w:szCs w:val="17"/>
        </w:rPr>
        <w:sectPr>
          <w:headerReference w:type="default" r:id="rId5"/>
          <w:footerReference w:type="default" r:id="rId6"/>
          <w:headerReference w:type="even" r:id="rId7"/>
          <w:footerReference w:type="even" r:id="rId8"/>
          <w:footnotePr>
            <w:pos w:val="pageBottom"/>
            <w:numFmt w:val="decimal"/>
            <w:numRestart w:val="continuous"/>
          </w:footnotePr>
          <w:pgSz w:w="13152" w:h="17430"/>
          <w:pgMar w:top="2340" w:right="1608" w:bottom="1409" w:left="1426" w:header="0" w:footer="3" w:gutter="0"/>
          <w:pgNumType w:start="252"/>
          <w:cols w:space="720"/>
          <w:noEndnote/>
          <w:rtlGutter w:val="0"/>
          <w:docGrid w:linePitch="360"/>
        </w:sectPr>
      </w:pPr>
      <w:r>
        <w:rPr>
          <w:rFonts w:ascii="Times New Roman" w:eastAsia="Times New Roman" w:hAnsi="Times New Roman" w:cs="Times New Roman"/>
          <w:color w:val="231F20"/>
          <w:spacing w:val="0"/>
          <w:w w:val="100"/>
          <w:position w:val="0"/>
          <w:sz w:val="17"/>
          <w:szCs w:val="17"/>
          <w:lang w:val="zh-TW" w:eastAsia="zh-TW" w:bidi="zh-TW"/>
        </w:rPr>
        <w:t>［</w:t>
      </w:r>
      <w:r>
        <w:rPr>
          <w:rFonts w:ascii="SimSun" w:eastAsia="SimSun" w:hAnsi="SimSun" w:cs="SimSun"/>
          <w:color w:val="231F20"/>
          <w:spacing w:val="0"/>
          <w:w w:val="100"/>
          <w:position w:val="0"/>
          <w:sz w:val="17"/>
          <w:szCs w:val="17"/>
          <w:lang w:val="zh-TW" w:eastAsia="zh-TW" w:bidi="zh-TW"/>
        </w:rPr>
        <w:t>中图分类号</w:t>
      </w:r>
      <w:r>
        <w:rPr>
          <w:rFonts w:ascii="Times New Roman" w:eastAsia="Times New Roman" w:hAnsi="Times New Roman" w:cs="Times New Roman"/>
          <w:color w:val="231F20"/>
          <w:spacing w:val="0"/>
          <w:w w:val="100"/>
          <w:position w:val="0"/>
          <w:sz w:val="17"/>
          <w:szCs w:val="17"/>
          <w:lang w:val="zh-TW" w:eastAsia="zh-TW" w:bidi="zh-TW"/>
        </w:rPr>
        <w:t>］</w:t>
      </w:r>
      <w:r>
        <w:rPr>
          <w:rFonts w:ascii="Times New Roman" w:eastAsia="Times New Roman" w:hAnsi="Times New Roman" w:cs="Times New Roman"/>
          <w:color w:val="231F20"/>
          <w:spacing w:val="0"/>
          <w:w w:val="100"/>
          <w:position w:val="0"/>
          <w:sz w:val="17"/>
          <w:szCs w:val="17"/>
          <w:lang w:val="en-US" w:eastAsia="en-US" w:bidi="en-US"/>
        </w:rPr>
        <w:t>R751.05</w:t>
        <w:tab/>
      </w:r>
      <w:r>
        <w:rPr>
          <w:rFonts w:ascii="Times New Roman" w:eastAsia="Times New Roman" w:hAnsi="Times New Roman" w:cs="Times New Roman"/>
          <w:color w:val="231F20"/>
          <w:spacing w:val="0"/>
          <w:w w:val="100"/>
          <w:position w:val="0"/>
          <w:sz w:val="17"/>
          <w:szCs w:val="17"/>
          <w:lang w:val="zh-TW" w:eastAsia="zh-TW" w:bidi="zh-TW"/>
        </w:rPr>
        <w:t>［</w:t>
      </w:r>
      <w:r>
        <w:rPr>
          <w:rFonts w:ascii="SimSun" w:eastAsia="SimSun" w:hAnsi="SimSun" w:cs="SimSun"/>
          <w:color w:val="231F20"/>
          <w:spacing w:val="0"/>
          <w:w w:val="100"/>
          <w:position w:val="0"/>
          <w:sz w:val="17"/>
          <w:szCs w:val="17"/>
          <w:lang w:val="zh-TW" w:eastAsia="zh-TW" w:bidi="zh-TW"/>
        </w:rPr>
        <w:t>文献标识码</w:t>
      </w:r>
      <w:r>
        <w:rPr>
          <w:rFonts w:ascii="Times New Roman" w:eastAsia="Times New Roman" w:hAnsi="Times New Roman" w:cs="Times New Roman"/>
          <w:color w:val="231F20"/>
          <w:spacing w:val="0"/>
          <w:w w:val="100"/>
          <w:position w:val="0"/>
          <w:sz w:val="17"/>
          <w:szCs w:val="17"/>
          <w:lang w:val="zh-TW" w:eastAsia="zh-TW" w:bidi="zh-TW"/>
        </w:rPr>
        <w:t>］</w:t>
      </w:r>
      <w:r>
        <w:rPr>
          <w:rFonts w:ascii="Times New Roman" w:eastAsia="Times New Roman" w:hAnsi="Times New Roman" w:cs="Times New Roman"/>
          <w:color w:val="231F20"/>
          <w:spacing w:val="0"/>
          <w:w w:val="100"/>
          <w:position w:val="0"/>
          <w:sz w:val="17"/>
          <w:szCs w:val="17"/>
          <w:lang w:val="en-US" w:eastAsia="en-US" w:bidi="en-US"/>
        </w:rPr>
        <w:t>A</w:t>
        <w:tab/>
      </w:r>
      <w:r>
        <w:rPr>
          <w:rFonts w:ascii="Times New Roman" w:eastAsia="Times New Roman" w:hAnsi="Times New Roman" w:cs="Times New Roman"/>
          <w:color w:val="231F20"/>
          <w:spacing w:val="0"/>
          <w:w w:val="100"/>
          <w:position w:val="0"/>
          <w:sz w:val="17"/>
          <w:szCs w:val="17"/>
          <w:lang w:val="zh-TW" w:eastAsia="zh-TW" w:bidi="zh-TW"/>
        </w:rPr>
        <w:t>［</w:t>
      </w:r>
      <w:r>
        <w:rPr>
          <w:rFonts w:ascii="SimSun" w:eastAsia="SimSun" w:hAnsi="SimSun" w:cs="SimSun"/>
          <w:color w:val="231F20"/>
          <w:spacing w:val="0"/>
          <w:w w:val="100"/>
          <w:position w:val="0"/>
          <w:sz w:val="17"/>
          <w:szCs w:val="17"/>
          <w:lang w:val="zh-TW" w:eastAsia="zh-TW" w:bidi="zh-TW"/>
        </w:rPr>
        <w:t>文章编号</w:t>
      </w:r>
      <w:r>
        <w:rPr>
          <w:rFonts w:ascii="Times New Roman" w:eastAsia="Times New Roman" w:hAnsi="Times New Roman" w:cs="Times New Roman"/>
          <w:color w:val="231F20"/>
          <w:spacing w:val="0"/>
          <w:w w:val="100"/>
          <w:position w:val="0"/>
          <w:sz w:val="17"/>
          <w:szCs w:val="17"/>
          <w:lang w:val="zh-TW" w:eastAsia="zh-TW" w:bidi="zh-TW"/>
        </w:rPr>
        <w:t>］</w:t>
      </w:r>
      <w:r>
        <w:rPr>
          <w:rFonts w:ascii="Times New Roman" w:eastAsia="Times New Roman" w:hAnsi="Times New Roman" w:cs="Times New Roman"/>
          <w:color w:val="231F20"/>
          <w:spacing w:val="0"/>
          <w:w w:val="100"/>
          <w:position w:val="0"/>
          <w:sz w:val="17"/>
          <w:szCs w:val="17"/>
          <w:lang w:val="en-US" w:eastAsia="en-US" w:bidi="en-US"/>
        </w:rPr>
        <w:t>1000-4963 2012）04-0252-03</w:t>
      </w:r>
    </w:p>
    <w:p>
      <w:pPr>
        <w:widowControl w:val="0"/>
        <w:spacing w:line="186" w:lineRule="exact"/>
        <w:rPr>
          <w:sz w:val="15"/>
          <w:szCs w:val="15"/>
        </w:rPr>
      </w:pPr>
    </w:p>
    <w:p>
      <w:pPr>
        <w:widowControl w:val="0"/>
        <w:spacing w:line="1" w:lineRule="exact"/>
        <w:sectPr>
          <w:footnotePr>
            <w:pos w:val="pageBottom"/>
            <w:numFmt w:val="decimal"/>
            <w:numRestart w:val="continuous"/>
          </w:footnotePr>
          <w:type w:val="continuous"/>
          <w:pgSz w:w="13152" w:h="17430"/>
          <w:pgMar w:top="2264" w:right="0" w:bottom="1405" w:left="0" w:header="0" w:footer="3" w:gutter="0"/>
          <w:cols w:space="720"/>
          <w:noEndnote/>
          <w:rtlGutter w:val="0"/>
          <w:docGrid w:linePitch="360"/>
        </w:sectPr>
      </w:pPr>
    </w:p>
    <w:p>
      <w:pPr>
        <w:pStyle w:val="Style17"/>
        <w:keepNext w:val="0"/>
        <w:keepLines w:val="0"/>
        <w:widowControl w:val="0"/>
        <w:shd w:val="clear" w:color="auto" w:fill="auto"/>
        <w:bidi w:val="0"/>
        <w:spacing w:before="0" w:after="0" w:line="252" w:lineRule="exact"/>
        <w:ind w:left="0" w:right="0"/>
        <w:jc w:val="both"/>
      </w:pPr>
      <w:r>
        <w:rPr>
          <w:spacing w:val="0"/>
          <w:w w:val="100"/>
          <w:position w:val="0"/>
        </w:rPr>
        <w:t>寻常性银屑病是银屑病中最常见的一种类型，约占</w:t>
      </w:r>
      <w:r>
        <w:rPr>
          <w:rFonts w:ascii="Times New Roman" w:eastAsia="Times New Roman" w:hAnsi="Times New Roman" w:cs="Times New Roman"/>
          <w:spacing w:val="0"/>
          <w:w w:val="100"/>
          <w:position w:val="0"/>
        </w:rPr>
        <w:t>90%</w:t>
      </w:r>
      <w:r>
        <w:rPr>
          <w:spacing w:val="0"/>
          <w:w w:val="100"/>
          <w:position w:val="0"/>
        </w:rPr>
        <w:t>以 上。虽然目前尚无完全根治的方法，但是通过选择合适的外用 药物、物理治疗或系统用药等手段可有效控制病情，改善患者 的生活质量。据统计，临床上寻常性银屑病中约</w:t>
      </w:r>
      <w:r>
        <w:rPr>
          <w:rFonts w:ascii="Times New Roman" w:eastAsia="Times New Roman" w:hAnsi="Times New Roman" w:cs="Times New Roman"/>
          <w:spacing w:val="0"/>
          <w:w w:val="100"/>
          <w:position w:val="0"/>
        </w:rPr>
        <w:t>80%</w:t>
      </w:r>
      <w:r>
        <w:rPr>
          <w:spacing w:val="0"/>
          <w:w w:val="100"/>
          <w:position w:val="0"/>
        </w:rPr>
        <w:t>的患者病 情属于轻度，外用治疗多数能缓解病情，另外</w:t>
      </w:r>
      <w:r>
        <w:rPr>
          <w:rFonts w:ascii="Times New Roman" w:eastAsia="Times New Roman" w:hAnsi="Times New Roman" w:cs="Times New Roman"/>
          <w:spacing w:val="0"/>
          <w:w w:val="100"/>
          <w:position w:val="0"/>
        </w:rPr>
        <w:t>20%</w:t>
      </w:r>
      <w:r>
        <w:rPr>
          <w:spacing w:val="0"/>
          <w:w w:val="100"/>
          <w:position w:val="0"/>
        </w:rPr>
        <w:t>的患者为中、 重度银屑病，常需要联合治疗。因此，外用药物是寻常性银屑病 的基础治疗方法，在银屑病治疗中占有举足轻重的地位。</w:t>
      </w:r>
    </w:p>
    <w:p>
      <w:pPr>
        <w:pStyle w:val="Style17"/>
        <w:keepNext w:val="0"/>
        <w:keepLines w:val="0"/>
        <w:widowControl w:val="0"/>
        <w:shd w:val="clear" w:color="auto" w:fill="auto"/>
        <w:bidi w:val="0"/>
        <w:spacing w:before="0" w:after="180" w:line="252" w:lineRule="exact"/>
        <w:ind w:left="0" w:right="0"/>
        <w:jc w:val="both"/>
      </w:pPr>
      <w:r>
        <w:rPr>
          <w:spacing w:val="0"/>
          <w:w w:val="100"/>
          <w:position w:val="0"/>
        </w:rPr>
        <w:t>外用药物治疗的特点在于药物直接作用于皮损，起效快、 使用方便、全身性不良反应不明显或很轻微。其局限性在于疗 效不够持久、部分患者可出现不同程度的局部不良反应、皮损 泛发者使用不方便、患者的依从性差异较大。治疗时需根据皮 损的特点和患者的需求来选择不同剂型的外用药物。外用药物 的透皮吸收会因患者年龄、用药部位、皮损面积和赋形剂等而 异。局部封包可增加药物的渗透，提高疗效。</w:t>
      </w:r>
    </w:p>
    <w:p>
      <w:pPr>
        <w:pStyle w:val="Style17"/>
        <w:keepNext w:val="0"/>
        <w:keepLines w:val="0"/>
        <w:widowControl w:val="0"/>
        <w:shd w:val="clear" w:color="auto" w:fill="auto"/>
        <w:bidi w:val="0"/>
        <w:spacing w:before="0" w:after="80" w:line="293" w:lineRule="auto"/>
        <w:ind w:left="0" w:right="0" w:firstLine="0"/>
        <w:jc w:val="both"/>
      </w:pPr>
      <w:r>
        <w:rPr>
          <w:rFonts w:ascii="Times New Roman" w:eastAsia="Times New Roman" w:hAnsi="Times New Roman" w:cs="Times New Roman"/>
          <w:spacing w:val="0"/>
          <w:w w:val="100"/>
          <w:position w:val="0"/>
          <w:sz w:val="18"/>
          <w:szCs w:val="18"/>
        </w:rPr>
        <w:t>1</w:t>
      </w:r>
      <w:r>
        <w:rPr>
          <w:spacing w:val="0"/>
          <w:w w:val="100"/>
          <w:position w:val="0"/>
        </w:rPr>
        <w:t>外用药物治疗银屑病的策略</w:t>
      </w:r>
    </w:p>
    <w:p>
      <w:pPr>
        <w:pStyle w:val="Style17"/>
        <w:keepNext w:val="0"/>
        <w:keepLines w:val="0"/>
        <w:widowControl w:val="0"/>
        <w:shd w:val="clear" w:color="auto" w:fill="auto"/>
        <w:bidi w:val="0"/>
        <w:spacing w:before="0" w:after="180" w:line="252" w:lineRule="exact"/>
        <w:ind w:left="0" w:right="0"/>
        <w:jc w:val="both"/>
      </w:pPr>
      <w:r>
        <w:rPr>
          <w:spacing w:val="0"/>
          <w:w w:val="100"/>
          <w:position w:val="0"/>
        </w:rPr>
        <w:t>皮肤科医生的职责是为患者制定安全、有效、可行的个体 化治疗方案，以求最大程度发挥药物疗效,及时控制症状，长时 间缓解病情，提高患者的生活质量。在选择外用药物时,通常从 以下几个方面来综合考虑:银屑病的类型和病程、皮损的严重 度和部位、患者的年龄和病史等。银屑病治疗的策略有联合、轮 换、序贯治疗，叩药物与药物之间、药物与其他疗法之间的联 合、轮换或序贯应用。就外用治疗而言，联合治疗是指将不同作 用机制的药物联合,从而获得协同疗效。轮换治疗是指同类药 物间不同强度和或）剂型的轮换,不同作用机制的药物交替使 用，以减少药物的耐受和毒性积蓄。序贯治疗则是将外用药物 合理排序，先用强效药物迅速控制皮损，然后逐步过渡到巩固 和维持治疗。序贯治疗可提高疗效，增加患者依从性，降低远期 不良反应。</w:t>
      </w:r>
    </w:p>
    <w:p>
      <w:pPr>
        <w:pStyle w:val="Style17"/>
        <w:keepNext w:val="0"/>
        <w:keepLines w:val="0"/>
        <w:widowControl w:val="0"/>
        <w:shd w:val="clear" w:color="auto" w:fill="auto"/>
        <w:bidi w:val="0"/>
        <w:spacing w:before="0" w:after="80" w:line="293" w:lineRule="auto"/>
        <w:ind w:left="0" w:right="0" w:firstLine="0"/>
        <w:jc w:val="both"/>
      </w:pPr>
      <w:r>
        <w:rPr>
          <w:rFonts w:ascii="Times New Roman" w:eastAsia="Times New Roman" w:hAnsi="Times New Roman" w:cs="Times New Roman"/>
          <w:spacing w:val="0"/>
          <w:w w:val="100"/>
          <w:position w:val="0"/>
          <w:sz w:val="18"/>
          <w:szCs w:val="18"/>
        </w:rPr>
        <w:t>2</w:t>
      </w:r>
      <w:r>
        <w:rPr>
          <w:spacing w:val="0"/>
          <w:w w:val="100"/>
          <w:position w:val="0"/>
        </w:rPr>
        <w:t>治疗方案的选择</w:t>
      </w:r>
    </w:p>
    <w:p>
      <w:pPr>
        <w:pStyle w:val="Style17"/>
        <w:keepNext w:val="0"/>
        <w:keepLines w:val="0"/>
        <w:widowControl w:val="0"/>
        <w:shd w:val="clear" w:color="auto" w:fill="auto"/>
        <w:bidi w:val="0"/>
        <w:spacing w:before="0" w:after="980" w:line="252" w:lineRule="exact"/>
        <w:ind w:left="0" w:right="0"/>
        <w:jc w:val="both"/>
      </w:pPr>
      <w:r>
        <w:rPr>
          <w:spacing w:val="0"/>
          <w:w w:val="100"/>
          <w:position w:val="0"/>
        </w:rPr>
        <w:t>按皮损形态和分布，寻常性银屑病主要分成</w:t>
      </w:r>
      <w:r>
        <w:rPr>
          <w:rFonts w:ascii="Times New Roman" w:eastAsia="Times New Roman" w:hAnsi="Times New Roman" w:cs="Times New Roman"/>
          <w:spacing w:val="0"/>
          <w:w w:val="100"/>
          <w:position w:val="0"/>
        </w:rPr>
        <w:t>3</w:t>
      </w:r>
      <w:r>
        <w:rPr>
          <w:spacing w:val="0"/>
          <w:w w:val="100"/>
          <w:position w:val="0"/>
        </w:rPr>
        <w:t>种亚型，即 点滴状、斑块状和反相褶皱部位）银屑病。依病程可分为</w:t>
      </w:r>
      <w:r>
        <w:rPr>
          <w:rFonts w:ascii="Times New Roman" w:eastAsia="Times New Roman" w:hAnsi="Times New Roman" w:cs="Times New Roman"/>
          <w:spacing w:val="0"/>
          <w:w w:val="100"/>
          <w:position w:val="0"/>
        </w:rPr>
        <w:t>3</w:t>
      </w:r>
      <w:r>
        <w:rPr>
          <w:spacing w:val="0"/>
          <w:w w:val="100"/>
          <w:position w:val="0"/>
        </w:rPr>
        <w:t>期， 即进展期、静止期和消退期。由此将治疗分为</w:t>
      </w:r>
      <w:r>
        <w:rPr>
          <w:rFonts w:ascii="Times New Roman" w:eastAsia="Times New Roman" w:hAnsi="Times New Roman" w:cs="Times New Roman"/>
          <w:spacing w:val="0"/>
          <w:w w:val="100"/>
          <w:position w:val="0"/>
        </w:rPr>
        <w:t>2</w:t>
      </w:r>
      <w:r>
        <w:rPr>
          <w:spacing w:val="0"/>
          <w:w w:val="100"/>
          <w:position w:val="0"/>
        </w:rPr>
        <w:t>个阶段，即缓解</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231F20"/>
          <w:spacing w:val="0"/>
          <w:w w:val="100"/>
          <w:position w:val="0"/>
          <w:sz w:val="17"/>
          <w:szCs w:val="17"/>
          <w:lang w:val="zh-TW" w:eastAsia="zh-TW" w:bidi="zh-TW"/>
        </w:rPr>
        <w:t>收稿日期：</w:t>
      </w:r>
      <w:r>
        <w:rPr>
          <w:rFonts w:ascii="Times New Roman" w:eastAsia="Times New Roman" w:hAnsi="Times New Roman" w:cs="Times New Roman"/>
          <w:color w:val="231F20"/>
          <w:spacing w:val="0"/>
          <w:w w:val="100"/>
          <w:position w:val="0"/>
          <w:sz w:val="17"/>
          <w:szCs w:val="17"/>
          <w:lang w:val="en-US" w:eastAsia="en-US" w:bidi="en-US"/>
        </w:rPr>
        <w:t xml:space="preserve">2011-06-29 </w:t>
      </w:r>
      <w:r>
        <w:rPr>
          <w:rFonts w:ascii="SimSun" w:eastAsia="SimSun" w:hAnsi="SimSun" w:cs="SimSun"/>
          <w:color w:val="231F20"/>
          <w:spacing w:val="0"/>
          <w:w w:val="100"/>
          <w:position w:val="0"/>
          <w:sz w:val="17"/>
          <w:szCs w:val="17"/>
          <w:lang w:val="zh-TW" w:eastAsia="zh-TW" w:bidi="zh-TW"/>
        </w:rPr>
        <w:t>;修回日期：</w:t>
      </w:r>
      <w:r>
        <w:rPr>
          <w:rFonts w:ascii="Times New Roman" w:eastAsia="Times New Roman" w:hAnsi="Times New Roman" w:cs="Times New Roman"/>
          <w:color w:val="231F20"/>
          <w:spacing w:val="0"/>
          <w:w w:val="100"/>
          <w:position w:val="0"/>
          <w:sz w:val="17"/>
          <w:szCs w:val="17"/>
          <w:lang w:val="en-US" w:eastAsia="en-US" w:bidi="en-US"/>
        </w:rPr>
        <w:t xml:space="preserve">2011-10-07 </w:t>
      </w:r>
      <w:r>
        <w:rPr>
          <w:rStyle w:val="CharStyle18"/>
        </w:rPr>
        <w:t>症状阶段和维持</w:t>
      </w:r>
      <w:r>
        <w:rPr>
          <w:rStyle w:val="CharStyle18"/>
          <w:rFonts w:ascii="Times New Roman" w:eastAsia="Times New Roman" w:hAnsi="Times New Roman" w:cs="Times New Roman"/>
        </w:rPr>
        <w:t>/</w:t>
      </w:r>
      <w:r>
        <w:rPr>
          <w:rStyle w:val="CharStyle18"/>
        </w:rPr>
        <w:t>巩固治疗阶段。</w:t>
      </w:r>
    </w:p>
    <w:p>
      <w:pPr>
        <w:pStyle w:val="Style17"/>
        <w:keepNext w:val="0"/>
        <w:keepLines w:val="0"/>
        <w:widowControl w:val="0"/>
        <w:shd w:val="clear" w:color="auto" w:fill="auto"/>
        <w:bidi w:val="0"/>
        <w:spacing w:before="0" w:after="0" w:line="253" w:lineRule="exact"/>
        <w:ind w:left="0" w:right="0"/>
        <w:jc w:val="both"/>
      </w:pPr>
      <w:r>
        <w:rPr>
          <w:spacing w:val="0"/>
          <w:w w:val="100"/>
          <w:position w:val="0"/>
        </w:rPr>
        <w:t xml:space="preserve">银屑病的严重程度可依据银屑病皮损面积和严重度指数 </w:t>
      </w:r>
      <w:r>
        <w:rPr>
          <w:rFonts w:ascii="Times New Roman" w:eastAsia="Times New Roman" w:hAnsi="Times New Roman" w:cs="Times New Roman"/>
          <w:spacing w:val="0"/>
          <w:w w:val="100"/>
          <w:position w:val="0"/>
          <w:lang w:val="en-US" w:eastAsia="en-US" w:bidi="en-US"/>
        </w:rPr>
        <w:t>PASI</w:t>
      </w:r>
      <w:r>
        <w:rPr>
          <w:spacing w:val="0"/>
          <w:w w:val="100"/>
          <w:position w:val="0"/>
          <w:lang w:val="en-US" w:eastAsia="en-US" w:bidi="en-US"/>
        </w:rPr>
        <w:t>）、</w:t>
      </w:r>
      <w:r>
        <w:rPr>
          <w:spacing w:val="0"/>
          <w:w w:val="100"/>
          <w:position w:val="0"/>
        </w:rPr>
        <w:t>体表面积</w:t>
      </w:r>
      <w:r>
        <w:rPr>
          <w:rFonts w:ascii="Times New Roman" w:eastAsia="Times New Roman" w:hAnsi="Times New Roman" w:cs="Times New Roman"/>
          <w:spacing w:val="0"/>
          <w:w w:val="100"/>
          <w:position w:val="0"/>
          <w:lang w:val="en-US" w:eastAsia="en-US" w:bidi="en-US"/>
        </w:rPr>
        <w:t>BSA</w:t>
      </w:r>
      <w:r>
        <w:rPr>
          <w:spacing w:val="0"/>
          <w:w w:val="100"/>
          <w:position w:val="0"/>
          <w:lang w:val="en-US" w:eastAsia="en-US" w:bidi="en-US"/>
        </w:rPr>
        <w:t>）</w:t>
      </w:r>
      <w:r>
        <w:rPr>
          <w:spacing w:val="0"/>
          <w:w w:val="100"/>
          <w:position w:val="0"/>
        </w:rPr>
        <w:t>和皮肤病生活质量指数</w:t>
      </w:r>
      <w:r>
        <w:rPr>
          <w:rFonts w:ascii="Times New Roman" w:eastAsia="Times New Roman" w:hAnsi="Times New Roman" w:cs="Times New Roman"/>
          <w:spacing w:val="0"/>
          <w:w w:val="100"/>
          <w:position w:val="0"/>
          <w:lang w:val="en-US" w:eastAsia="en-US" w:bidi="en-US"/>
        </w:rPr>
        <w:t>DLQI</w:t>
      </w:r>
      <w:r>
        <w:rPr>
          <w:spacing w:val="0"/>
          <w:w w:val="100"/>
          <w:position w:val="0"/>
          <w:lang w:val="en-US" w:eastAsia="en-US" w:bidi="en-US"/>
        </w:rPr>
        <w:t>）</w:t>
      </w:r>
      <w:r>
        <w:rPr>
          <w:spacing w:val="0"/>
          <w:w w:val="100"/>
          <w:position w:val="0"/>
        </w:rPr>
        <w:t>来界 定。为方便选择治疗方案</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PAS</w:t>
      </w:r>
      <w:r>
        <w:rPr>
          <w:rFonts w:ascii="Times New Roman" w:eastAsia="Times New Roman" w:hAnsi="Times New Roman" w:cs="Times New Roman"/>
          <w:spacing w:val="0"/>
          <w:w w:val="100"/>
          <w:position w:val="0"/>
        </w:rPr>
        <w:t>I</w:t>
      </w:r>
      <w:r>
        <w:rPr>
          <w:spacing w:val="0"/>
          <w:w w:val="100"/>
          <w:position w:val="0"/>
        </w:rPr>
        <w:t>和</w:t>
      </w:r>
      <w:r>
        <w:rPr>
          <w:rFonts w:ascii="Times New Roman" w:eastAsia="Times New Roman" w:hAnsi="Times New Roman" w:cs="Times New Roman"/>
          <w:spacing w:val="0"/>
          <w:w w:val="100"/>
          <w:position w:val="0"/>
          <w:lang w:val="en-US" w:eastAsia="en-US" w:bidi="en-US"/>
        </w:rPr>
        <w:t xml:space="preserve">DLQI </w:t>
      </w:r>
      <w:r>
        <w:rPr>
          <w:rFonts w:ascii="Times New Roman" w:eastAsia="Times New Roman" w:hAnsi="Times New Roman" w:cs="Times New Roman"/>
          <w:spacing w:val="0"/>
          <w:w w:val="100"/>
          <w:position w:val="0"/>
        </w:rPr>
        <w:t>＞10</w:t>
      </w:r>
      <w:r>
        <w:rPr>
          <w:spacing w:val="0"/>
          <w:w w:val="100"/>
          <w:position w:val="0"/>
        </w:rPr>
        <w:t xml:space="preserve">即为重度银屑病。 </w:t>
      </w:r>
      <w:r>
        <w:rPr>
          <w:rFonts w:ascii="Times New Roman" w:eastAsia="Times New Roman" w:hAnsi="Times New Roman" w:cs="Times New Roman"/>
          <w:spacing w:val="0"/>
          <w:w w:val="100"/>
          <w:position w:val="0"/>
          <w:lang w:val="en-US" w:eastAsia="en-US" w:bidi="en-US"/>
        </w:rPr>
        <w:t>BSA</w:t>
      </w:r>
      <w:r>
        <w:rPr>
          <w:spacing w:val="0"/>
          <w:w w:val="100"/>
          <w:position w:val="0"/>
        </w:rPr>
        <w:t>将严重度划分成：轻度</w:t>
      </w:r>
      <w:r>
        <w:rPr>
          <w:rFonts w:ascii="Times New Roman" w:eastAsia="Times New Roman" w:hAnsi="Times New Roman" w:cs="Times New Roman"/>
          <w:spacing w:val="0"/>
          <w:w w:val="100"/>
          <w:position w:val="0"/>
        </w:rPr>
        <w:t>＜3%</w:t>
      </w:r>
      <w:r>
        <w:rPr>
          <w:spacing w:val="0"/>
          <w:w w:val="100"/>
          <w:position w:val="0"/>
        </w:rPr>
        <w:t>）、中度</w:t>
      </w:r>
      <w:r>
        <w:rPr>
          <w:rFonts w:ascii="Times New Roman" w:eastAsia="Times New Roman" w:hAnsi="Times New Roman" w:cs="Times New Roman"/>
          <w:spacing w:val="0"/>
          <w:w w:val="100"/>
          <w:position w:val="0"/>
        </w:rPr>
        <w:t>3%~10%</w:t>
      </w:r>
      <w:r>
        <w:rPr>
          <w:spacing w:val="0"/>
          <w:w w:val="100"/>
          <w:position w:val="0"/>
        </w:rPr>
        <w:t>）及重度</w:t>
      </w:r>
      <w:r>
        <w:rPr>
          <w:rFonts w:ascii="Times New Roman" w:eastAsia="Times New Roman" w:hAnsi="Times New Roman" w:cs="Times New Roman"/>
          <w:spacing w:val="0"/>
          <w:w w:val="100"/>
          <w:position w:val="0"/>
        </w:rPr>
        <w:t>＞ 10%</w:t>
      </w:r>
      <w:r>
        <w:rPr>
          <w:spacing w:val="0"/>
          <w:w w:val="100"/>
          <w:position w:val="0"/>
        </w:rPr>
        <w:t>）；同时，结合对生活质量的影响程度,如双手掌银屑病仅累 及</w:t>
      </w:r>
      <w:r>
        <w:rPr>
          <w:rFonts w:ascii="Times New Roman" w:eastAsia="Times New Roman" w:hAnsi="Times New Roman" w:cs="Times New Roman"/>
          <w:spacing w:val="0"/>
          <w:w w:val="100"/>
          <w:position w:val="0"/>
        </w:rPr>
        <w:t xml:space="preserve">2% </w:t>
      </w:r>
      <w:r>
        <w:rPr>
          <w:rFonts w:ascii="Times New Roman" w:eastAsia="Times New Roman" w:hAnsi="Times New Roman" w:cs="Times New Roman"/>
          <w:spacing w:val="0"/>
          <w:w w:val="100"/>
          <w:position w:val="0"/>
          <w:lang w:val="en-US" w:eastAsia="en-US" w:bidi="en-US"/>
        </w:rPr>
        <w:t>BSA</w:t>
      </w:r>
      <w:r>
        <w:rPr>
          <w:spacing w:val="0"/>
          <w:w w:val="100"/>
          <w:position w:val="0"/>
          <w:lang w:val="en-US" w:eastAsia="en-US" w:bidi="en-US"/>
        </w:rPr>
        <w:t>,</w:t>
      </w:r>
      <w:r>
        <w:rPr>
          <w:spacing w:val="0"/>
          <w:w w:val="100"/>
          <w:position w:val="0"/>
        </w:rPr>
        <w:t xml:space="preserve">但明显影响生活质量，故也属于中重度银屑病。 </w:t>
      </w:r>
      <w:r>
        <w:rPr>
          <w:rFonts w:ascii="Times New Roman" w:eastAsia="Times New Roman" w:hAnsi="Times New Roman" w:cs="Times New Roman"/>
          <w:spacing w:val="0"/>
          <w:w w:val="100"/>
          <w:position w:val="0"/>
          <w:lang w:val="en-US" w:eastAsia="en-US" w:bidi="en-US"/>
        </w:rPr>
        <w:t>2.1</w:t>
      </w:r>
      <w:r>
        <w:rPr>
          <w:spacing w:val="0"/>
          <w:w w:val="100"/>
          <w:position w:val="0"/>
        </w:rPr>
        <w:t>轻度寻常性银屑病的外用药物治疗原则</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lang w:val="en-US" w:eastAsia="en-US" w:bidi="en-US"/>
        </w:rPr>
        <w:t>2.1.1</w:t>
      </w:r>
      <w:r>
        <w:rPr>
          <w:spacing w:val="0"/>
          <w:w w:val="100"/>
          <w:position w:val="0"/>
        </w:rPr>
        <w:t>点滴状银屑病如在进展期时，宜选用润肤剂，不宜用 刺激性强的外用药物，以免加重病情。必要时外用中弱效糖皮 质激素制剂。</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lang w:val="en-US" w:eastAsia="en-US" w:bidi="en-US"/>
        </w:rPr>
        <w:t>2.1.2</w:t>
      </w:r>
      <w:r>
        <w:rPr>
          <w:spacing w:val="0"/>
          <w:w w:val="100"/>
          <w:position w:val="0"/>
        </w:rPr>
        <w:t>斑块状银屑病如在静止期，可选择作用较强的药物尽 早控制病情，并及时酌情减量和维持治疗。对于轻度斑块状银屑 病</w:t>
      </w:r>
      <w:r>
        <w:rPr>
          <w:rFonts w:ascii="Times New Roman" w:eastAsia="Times New Roman" w:hAnsi="Times New Roman" w:cs="Times New Roman"/>
          <w:spacing w:val="0"/>
          <w:w w:val="100"/>
          <w:position w:val="0"/>
        </w:rPr>
        <w:t xml:space="preserve">＜3% </w:t>
      </w:r>
      <w:r>
        <w:rPr>
          <w:rFonts w:ascii="Times New Roman" w:eastAsia="Times New Roman" w:hAnsi="Times New Roman" w:cs="Times New Roman"/>
          <w:spacing w:val="0"/>
          <w:w w:val="100"/>
          <w:position w:val="0"/>
          <w:lang w:val="en-US" w:eastAsia="en-US" w:bidi="en-US"/>
        </w:rPr>
        <w:t>BSA</w:t>
      </w:r>
      <w:r>
        <w:rPr>
          <w:spacing w:val="0"/>
          <w:w w:val="100"/>
          <w:position w:val="0"/>
          <w:lang w:val="en-US" w:eastAsia="en-US" w:bidi="en-US"/>
        </w:rPr>
        <w:t>）</w:t>
      </w:r>
      <w:r>
        <w:rPr>
          <w:spacing w:val="0"/>
          <w:w w:val="100"/>
          <w:position w:val="0"/>
        </w:rPr>
        <w:t>可单独外用下述药物治疗,通常具有良好的疗效 与安全性;若疗效不佳，可遵循联合、轮换、序贯的策略。联合治 疗包括:多数外用药物可联合外用，如糖皮质激素与维生素</w:t>
      </w:r>
      <w:r>
        <w:rPr>
          <w:rFonts w:ascii="Times New Roman" w:eastAsia="Times New Roman" w:hAnsi="Times New Roman" w:cs="Times New Roman"/>
          <w:spacing w:val="0"/>
          <w:w w:val="100"/>
          <w:position w:val="0"/>
          <w:lang w:val="en-US" w:eastAsia="en-US" w:bidi="en-US"/>
        </w:rPr>
        <w:t>D</w:t>
      </w:r>
      <w:r>
        <w:rPr>
          <w:spacing w:val="0"/>
          <w:w w:val="100"/>
          <w:position w:val="0"/>
        </w:rPr>
        <w:t>衍 生物、糖皮质激素与维</w:t>
      </w:r>
      <w:r>
        <w:rPr>
          <w:rFonts w:ascii="Times New Roman" w:eastAsia="Times New Roman" w:hAnsi="Times New Roman" w:cs="Times New Roman"/>
          <w:spacing w:val="0"/>
          <w:w w:val="100"/>
          <w:position w:val="0"/>
          <w:lang w:val="en-US" w:eastAsia="en-US" w:bidi="en-US"/>
        </w:rPr>
        <w:t>A</w:t>
      </w:r>
      <w:r>
        <w:rPr>
          <w:spacing w:val="0"/>
          <w:w w:val="100"/>
          <w:position w:val="0"/>
        </w:rPr>
        <w:t xml:space="preserve">酸类、糖皮质激素与水杨酸等。也可用 轮换治疗，即先用超强或强效糖皮质激素尽快控制病情，一般 </w:t>
      </w:r>
      <w:r>
        <w:rPr>
          <w:rFonts w:ascii="Times New Roman" w:eastAsia="Times New Roman" w:hAnsi="Times New Roman" w:cs="Times New Roman"/>
          <w:spacing w:val="0"/>
          <w:w w:val="100"/>
          <w:position w:val="0"/>
        </w:rPr>
        <w:t>2~4</w:t>
      </w:r>
      <w:r>
        <w:rPr>
          <w:spacing w:val="0"/>
          <w:w w:val="100"/>
          <w:position w:val="0"/>
        </w:rPr>
        <w:t>周后改用中弱效糖皮质激素以及非糖皮质激素制剂。序贯 治疗举例:外用倍他米松</w:t>
      </w:r>
      <w:r>
        <w:rPr>
          <w:rFonts w:ascii="Times New Roman" w:eastAsia="Times New Roman" w:hAnsi="Times New Roman" w:cs="Times New Roman"/>
          <w:spacing w:val="0"/>
          <w:w w:val="100"/>
          <w:position w:val="0"/>
        </w:rPr>
        <w:t>-</w:t>
      </w:r>
      <w:r>
        <w:rPr>
          <w:spacing w:val="0"/>
          <w:w w:val="100"/>
          <w:position w:val="0"/>
        </w:rPr>
        <w:t>卡泊三醇即钙泊三醇）复方制剂，每 日</w:t>
      </w:r>
      <w:r>
        <w:rPr>
          <w:rFonts w:ascii="Times New Roman" w:eastAsia="Times New Roman" w:hAnsi="Times New Roman" w:cs="Times New Roman"/>
          <w:spacing w:val="0"/>
          <w:w w:val="100"/>
          <w:position w:val="0"/>
        </w:rPr>
        <w:t>1</w:t>
      </w:r>
      <w:r>
        <w:rPr>
          <w:spacing w:val="0"/>
          <w:w w:val="100"/>
          <w:position w:val="0"/>
        </w:rPr>
        <w:t>次,</w:t>
      </w:r>
      <w:r>
        <w:rPr>
          <w:rFonts w:ascii="Times New Roman" w:eastAsia="Times New Roman" w:hAnsi="Times New Roman" w:cs="Times New Roman"/>
          <w:spacing w:val="0"/>
          <w:w w:val="100"/>
          <w:position w:val="0"/>
        </w:rPr>
        <w:t>2~4</w:t>
      </w:r>
      <w:r>
        <w:rPr>
          <w:spacing w:val="0"/>
          <w:w w:val="100"/>
          <w:position w:val="0"/>
        </w:rPr>
        <w:t>周后按需使用，或改用卡泊三醇维持，每日</w:t>
      </w:r>
      <w:r>
        <w:rPr>
          <w:rFonts w:ascii="Times New Roman" w:eastAsia="Times New Roman" w:hAnsi="Times New Roman" w:cs="Times New Roman"/>
          <w:spacing w:val="0"/>
          <w:w w:val="100"/>
          <w:position w:val="0"/>
        </w:rPr>
        <w:t>2</w:t>
      </w:r>
      <w:r>
        <w:rPr>
          <w:spacing w:val="0"/>
          <w:w w:val="100"/>
          <w:position w:val="0"/>
        </w:rPr>
        <w:t>次，疗 程</w:t>
      </w:r>
      <w:r>
        <w:rPr>
          <w:rFonts w:ascii="Times New Roman" w:eastAsia="Times New Roman" w:hAnsi="Times New Roman" w:cs="Times New Roman"/>
          <w:spacing w:val="0"/>
          <w:w w:val="100"/>
          <w:position w:val="0"/>
        </w:rPr>
        <w:t>4~8</w:t>
      </w:r>
      <w:r>
        <w:rPr>
          <w:spacing w:val="0"/>
          <w:w w:val="100"/>
          <w:position w:val="0"/>
        </w:rPr>
        <w:t>周。对于顽固的局限性斑块状银屑病，可选择软膏剂型的 超强</w:t>
      </w:r>
      <w:r>
        <w:rPr>
          <w:rFonts w:ascii="Times New Roman" w:eastAsia="Times New Roman" w:hAnsi="Times New Roman" w:cs="Times New Roman"/>
          <w:spacing w:val="0"/>
          <w:w w:val="100"/>
          <w:position w:val="0"/>
        </w:rPr>
        <w:t>/</w:t>
      </w:r>
      <w:r>
        <w:rPr>
          <w:spacing w:val="0"/>
          <w:w w:val="100"/>
          <w:position w:val="0"/>
        </w:rPr>
        <w:t>强效糖皮质激素和或）维生素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衍生物、和或）水杨酸、 以及复方制剂等，必要时用塑料薄膜进行封包治疗。封包面积不 宜过大，时间不宜过长</w:t>
      </w:r>
      <w:r>
        <w:rPr>
          <w:rFonts w:ascii="Times New Roman" w:eastAsia="Times New Roman" w:hAnsi="Times New Roman" w:cs="Times New Roman"/>
          <w:spacing w:val="0"/>
          <w:w w:val="100"/>
          <w:position w:val="0"/>
          <w:lang w:val="en-US" w:eastAsia="en-US" w:bidi="en-US"/>
        </w:rPr>
        <w:t>8h</w:t>
      </w:r>
      <w:r>
        <w:rPr>
          <w:spacing w:val="0"/>
          <w:w w:val="100"/>
          <w:position w:val="0"/>
        </w:rPr>
        <w:t>以内），连续封包一般不超过</w:t>
      </w:r>
      <w:r>
        <w:rPr>
          <w:rFonts w:ascii="Times New Roman" w:eastAsia="Times New Roman" w:hAnsi="Times New Roman" w:cs="Times New Roman"/>
          <w:spacing w:val="0"/>
          <w:w w:val="100"/>
          <w:position w:val="0"/>
        </w:rPr>
        <w:t>2</w:t>
      </w:r>
      <w:r>
        <w:rPr>
          <w:spacing w:val="0"/>
          <w:w w:val="100"/>
          <w:position w:val="0"/>
        </w:rPr>
        <w:t>周。</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lang w:val="en-US" w:eastAsia="en-US" w:bidi="en-US"/>
        </w:rPr>
        <w:t>2.1.3</w:t>
      </w:r>
      <w:r>
        <w:rPr>
          <w:spacing w:val="0"/>
          <w:w w:val="100"/>
          <w:position w:val="0"/>
        </w:rPr>
        <w:t>反相银屑病根据皮损部位的特殊性，可间歇外用中 弱效糖皮质激素或复方制剂，必要时选择外用钙调神经磷酸酶 抑制剂详见特殊部位用药）。</w:t>
      </w:r>
    </w:p>
    <w:p>
      <w:pPr>
        <w:pStyle w:val="Style17"/>
        <w:keepNext w:val="0"/>
        <w:keepLines w:val="0"/>
        <w:widowControl w:val="0"/>
        <w:numPr>
          <w:ilvl w:val="0"/>
          <w:numId w:val="1"/>
        </w:numPr>
        <w:shd w:val="clear" w:color="auto" w:fill="auto"/>
        <w:tabs>
          <w:tab w:pos="480" w:val="left"/>
        </w:tabs>
        <w:bidi w:val="0"/>
        <w:spacing w:before="0" w:after="0" w:line="253" w:lineRule="exact"/>
        <w:ind w:left="0" w:right="0" w:firstLine="0"/>
        <w:jc w:val="both"/>
      </w:pPr>
      <w:bookmarkStart w:id="6" w:name="bookmark6"/>
      <w:bookmarkEnd w:id="6"/>
      <w:r>
        <w:rPr>
          <w:spacing w:val="0"/>
          <w:w w:val="100"/>
          <w:position w:val="0"/>
        </w:rPr>
        <w:t>中重度寻常性银屑病的外用药物治疗原则</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lang w:val="en-US" w:eastAsia="en-US" w:bidi="en-US"/>
        </w:rPr>
        <w:t>2.2.1</w:t>
      </w:r>
      <w:r>
        <w:rPr>
          <w:spacing w:val="0"/>
          <w:w w:val="100"/>
          <w:position w:val="0"/>
        </w:rPr>
        <w:t>中度银屑病在外用药物治疗基础上，可联合紫外线光 疗和或）系统药物治疗。</w:t>
      </w:r>
    </w:p>
    <w:p>
      <w:pPr>
        <w:pStyle w:val="Style17"/>
        <w:keepNext w:val="0"/>
        <w:keepLines w:val="0"/>
        <w:widowControl w:val="0"/>
        <w:numPr>
          <w:ilvl w:val="0"/>
          <w:numId w:val="3"/>
        </w:numPr>
        <w:shd w:val="clear" w:color="auto" w:fill="auto"/>
        <w:tabs>
          <w:tab w:pos="486" w:val="left"/>
        </w:tabs>
        <w:bidi w:val="0"/>
        <w:spacing w:before="0" w:after="160" w:line="253" w:lineRule="exact"/>
        <w:ind w:left="0" w:right="0" w:firstLine="0"/>
        <w:jc w:val="both"/>
      </w:pPr>
      <w:bookmarkStart w:id="7" w:name="bookmark7"/>
      <w:bookmarkEnd w:id="7"/>
      <w:r>
        <w:rPr>
          <w:spacing w:val="0"/>
          <w:w w:val="100"/>
          <w:position w:val="0"/>
        </w:rPr>
        <w:t>重度银屑病 则以系统药物和 或）紫外线光疗为主，外用 药物为辅。外用药物可酌情选择糖皮质激素、维生素</w:t>
      </w:r>
      <w:r>
        <w:rPr>
          <w:rFonts w:ascii="Times New Roman" w:eastAsia="Times New Roman" w:hAnsi="Times New Roman" w:cs="Times New Roman"/>
          <w:spacing w:val="0"/>
          <w:w w:val="100"/>
          <w:position w:val="0"/>
          <w:lang w:val="en-US" w:eastAsia="en-US" w:bidi="en-US"/>
        </w:rPr>
        <w:t>D</w:t>
      </w:r>
      <w:r>
        <w:rPr>
          <w:spacing w:val="0"/>
          <w:w w:val="100"/>
          <w:position w:val="0"/>
        </w:rPr>
        <w:t>类衍生等。</w:t>
      </w:r>
    </w:p>
    <w:p>
      <w:pPr>
        <w:pStyle w:val="Style17"/>
        <w:keepNext w:val="0"/>
        <w:keepLines w:val="0"/>
        <w:widowControl w:val="0"/>
        <w:shd w:val="clear" w:color="auto" w:fill="auto"/>
        <w:bidi w:val="0"/>
        <w:spacing w:before="0" w:after="160" w:line="253" w:lineRule="exact"/>
        <w:ind w:left="0" w:right="0" w:firstLine="0"/>
        <w:jc w:val="both"/>
      </w:pPr>
      <w:r>
        <w:rPr>
          <w:rFonts w:ascii="Times New Roman" w:eastAsia="Times New Roman" w:hAnsi="Times New Roman" w:cs="Times New Roman"/>
          <w:spacing w:val="0"/>
          <w:w w:val="100"/>
          <w:position w:val="0"/>
          <w:sz w:val="18"/>
          <w:szCs w:val="18"/>
        </w:rPr>
        <w:t>3</w:t>
      </w:r>
      <w:r>
        <w:rPr>
          <w:spacing w:val="0"/>
          <w:w w:val="100"/>
          <w:position w:val="0"/>
        </w:rPr>
        <w:t>特殊部位和特殊人群的治疗</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3.1</w:t>
      </w:r>
      <w:r>
        <w:rPr>
          <w:spacing w:val="0"/>
          <w:w w:val="100"/>
          <w:position w:val="0"/>
        </w:rPr>
        <w:t>特殊部位的外用药物治疗</w:t>
      </w:r>
      <w:r>
        <w:rPr>
          <w:rFonts w:ascii="Times New Roman" w:eastAsia="Times New Roman" w:hAnsi="Times New Roman" w:cs="Times New Roman"/>
          <w:spacing w:val="0"/>
          <w:w w:val="100"/>
          <w:position w:val="0"/>
          <w:vertAlign w:val="superscript"/>
        </w:rPr>
        <w:t>［1］</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3.1.1</w:t>
      </w:r>
      <w:r>
        <w:rPr>
          <w:spacing w:val="0"/>
          <w:w w:val="100"/>
          <w:position w:val="0"/>
        </w:rPr>
        <w:t xml:space="preserve">头皮银屑病头皮的特殊性在于被头发覆盖，外用药以 搽剂、溶液、洗发香波为宜，鳞屑特别厚时需先行去屑处理。如 睡前涂石蜡油或植物油，戴浴帽过夜，早上用洗发香波清洗。可 </w:t>
      </w:r>
      <w:r>
        <w:rPr>
          <w:spacing w:val="0"/>
          <w:w w:val="100"/>
          <w:position w:val="0"/>
        </w:rPr>
        <w:t>酌情在油中添加水杨酸</w:t>
      </w:r>
      <w:r>
        <w:rPr>
          <w:rFonts w:ascii="Times New Roman" w:eastAsia="Times New Roman" w:hAnsi="Times New Roman" w:cs="Times New Roman"/>
          <w:spacing w:val="0"/>
          <w:w w:val="100"/>
          <w:position w:val="0"/>
        </w:rPr>
        <w:t>2%）</w:t>
      </w:r>
      <w:r>
        <w:rPr>
          <w:spacing w:val="0"/>
          <w:w w:val="100"/>
          <w:position w:val="0"/>
        </w:rPr>
        <w:t>或煤焦油</w:t>
      </w:r>
      <w:r>
        <w:rPr>
          <w:rFonts w:ascii="Times New Roman" w:eastAsia="Times New Roman" w:hAnsi="Times New Roman" w:cs="Times New Roman"/>
          <w:spacing w:val="0"/>
          <w:w w:val="100"/>
          <w:position w:val="0"/>
        </w:rPr>
        <w:t>1%</w:t>
      </w:r>
      <w:r>
        <w:rPr>
          <w:spacing w:val="0"/>
          <w:w w:val="100"/>
          <w:position w:val="0"/>
        </w:rPr>
        <w:t>）。常用的外用药有 卡泊三醇搽剂、糖皮质激素搽剂和二者的复方制剂等。</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3.1.2</w:t>
      </w:r>
      <w:r>
        <w:rPr>
          <w:spacing w:val="0"/>
          <w:w w:val="100"/>
          <w:position w:val="0"/>
        </w:rPr>
        <w:t>面部、反相、外生殖器银屑病 这</w:t>
      </w:r>
      <w:r>
        <w:rPr>
          <w:rFonts w:ascii="Times New Roman" w:eastAsia="Times New Roman" w:hAnsi="Times New Roman" w:cs="Times New Roman"/>
          <w:spacing w:val="0"/>
          <w:w w:val="100"/>
          <w:position w:val="0"/>
        </w:rPr>
        <w:t>3</w:t>
      </w:r>
      <w:r>
        <w:rPr>
          <w:spacing w:val="0"/>
          <w:w w:val="100"/>
          <w:position w:val="0"/>
        </w:rPr>
        <w:t>个部位的共性是皮 肤较薄，易发生刺激反应。钙调神经磷酸酶抑制剂他克莫司、 吡美莫司）疗效较满意而且比较安全。在维生素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衍生物中，他 卡西醇的刺激性较小，通常可用于面部。面部银屑病不主张长 期外用糖皮质激素。褶皱部位和外生殖器部位可短期、间歇性 使用弱效糖皮质激素制剂。</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3.1.3</w:t>
      </w:r>
      <w:r>
        <w:rPr>
          <w:spacing w:val="0"/>
          <w:w w:val="100"/>
          <w:position w:val="0"/>
        </w:rPr>
        <w:t>掌跖部银屑病该部位的特殊性在于角质层厚,药物不 容易渗透，治疗策略是选择含有促渗剂的超强或强效糖皮质激 素制剂、维生素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衍生物或其复方制剂、水杨酸等，剂型以软膏 为佳，必要时加以封包治疗。</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3.1.4</w:t>
      </w:r>
      <w:r>
        <w:rPr>
          <w:spacing w:val="0"/>
          <w:w w:val="100"/>
          <w:position w:val="0"/>
        </w:rPr>
        <w:t>指</w:t>
      </w:r>
      <w:r>
        <w:rPr>
          <w:rFonts w:ascii="Times New Roman" w:eastAsia="Times New Roman" w:hAnsi="Times New Roman" w:cs="Times New Roman"/>
          <w:spacing w:val="0"/>
          <w:w w:val="100"/>
          <w:position w:val="0"/>
        </w:rPr>
        <w:t>（</w:t>
      </w:r>
      <w:r>
        <w:rPr>
          <w:spacing w:val="0"/>
          <w:w w:val="100"/>
          <w:position w:val="0"/>
        </w:rPr>
        <w:t>耻</w:t>
      </w:r>
      <w:r>
        <w:rPr>
          <w:rFonts w:ascii="Times New Roman" w:eastAsia="Times New Roman" w:hAnsi="Times New Roman" w:cs="Times New Roman"/>
          <w:spacing w:val="0"/>
          <w:w w:val="100"/>
          <w:position w:val="0"/>
        </w:rPr>
        <w:t>）</w:t>
      </w:r>
      <w:r>
        <w:rPr>
          <w:spacing w:val="0"/>
          <w:w w:val="100"/>
          <w:position w:val="0"/>
        </w:rPr>
        <w:t>甲银屑病疗效不定，通常可外用糖皮质激素、维 生素</w:t>
      </w:r>
      <w:r>
        <w:rPr>
          <w:rFonts w:ascii="Times New Roman" w:eastAsia="Times New Roman" w:hAnsi="Times New Roman" w:cs="Times New Roman"/>
          <w:spacing w:val="0"/>
          <w:w w:val="100"/>
          <w:position w:val="0"/>
          <w:lang w:val="en-US" w:eastAsia="en-US" w:bidi="en-US"/>
        </w:rPr>
        <w:t>D</w:t>
      </w:r>
      <w:r>
        <w:rPr>
          <w:spacing w:val="0"/>
          <w:w w:val="100"/>
          <w:position w:val="0"/>
        </w:rPr>
        <w:t xml:space="preserve">衍生物、他扎罗汀、地蔥酚、氟尿嘧啶、环孢素等或联合 </w:t>
      </w:r>
      <w:r>
        <w:rPr>
          <w:spacing w:val="0"/>
          <w:w w:val="100"/>
          <w:position w:val="0"/>
          <w:lang w:val="zh-CN" w:eastAsia="zh-CN" w:bidi="zh-CN"/>
        </w:rPr>
        <w:t>治疗％</w:t>
      </w:r>
      <w:r>
        <w:rPr>
          <w:spacing w:val="0"/>
          <w:w w:val="100"/>
          <w:position w:val="0"/>
        </w:rPr>
        <w:t>系统治疗，尤其是生物制剂治疗,在泛发性和顽固性甲 银屑病中起主要作用。</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3.2</w:t>
      </w:r>
      <w:r>
        <w:rPr>
          <w:spacing w:val="0"/>
          <w:w w:val="100"/>
          <w:position w:val="0"/>
        </w:rPr>
        <w:t>特殊人群的外用药物治疗</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3.2.1</w:t>
      </w:r>
      <w:r>
        <w:rPr>
          <w:spacing w:val="0"/>
          <w:w w:val="100"/>
          <w:position w:val="0"/>
        </w:rPr>
        <w:t>孕妇、哺乳期妇女推荐使用润肤剂，必要时慎重选用 维生素</w:t>
      </w:r>
      <w:r>
        <w:rPr>
          <w:rFonts w:ascii="Times New Roman" w:eastAsia="Times New Roman" w:hAnsi="Times New Roman" w:cs="Times New Roman"/>
          <w:spacing w:val="0"/>
          <w:w w:val="100"/>
          <w:position w:val="0"/>
          <w:lang w:val="en-US" w:eastAsia="en-US" w:bidi="en-US"/>
        </w:rPr>
        <w:t>D</w:t>
      </w:r>
      <w:r>
        <w:rPr>
          <w:spacing w:val="0"/>
          <w:w w:val="100"/>
          <w:position w:val="0"/>
        </w:rPr>
        <w:t xml:space="preserve">衍生物、糖皮质激素及水杨酸制剂等。应禁止外用维 </w:t>
      </w:r>
      <w:r>
        <w:rPr>
          <w:rFonts w:ascii="Times New Roman" w:eastAsia="Times New Roman" w:hAnsi="Times New Roman" w:cs="Times New Roman"/>
          <w:spacing w:val="0"/>
          <w:w w:val="100"/>
          <w:position w:val="0"/>
          <w:lang w:val="en-US" w:eastAsia="en-US" w:bidi="en-US"/>
        </w:rPr>
        <w:t>A</w:t>
      </w:r>
      <w:r>
        <w:rPr>
          <w:spacing w:val="0"/>
          <w:w w:val="100"/>
          <w:position w:val="0"/>
        </w:rPr>
        <w:t>酸类、钙调神经磷酸酶抑制剂、喜树碱软膏、地蔥酚。</w:t>
      </w:r>
    </w:p>
    <w:p>
      <w:pPr>
        <w:pStyle w:val="Style1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spacing w:val="0"/>
          <w:w w:val="100"/>
          <w:position w:val="0"/>
          <w:lang w:val="en-US" w:eastAsia="en-US" w:bidi="en-US"/>
        </w:rPr>
        <w:t>3.2.2</w:t>
      </w:r>
      <w:r>
        <w:rPr>
          <w:spacing w:val="0"/>
          <w:w w:val="100"/>
          <w:position w:val="0"/>
        </w:rPr>
        <w:t>儿童儿童与成人有所不同，儿童在外用药物时更易发 生刺激和透皮吸收等不良反应。可选用外用收敛药物或润肤 剂;也可选用弱效至中效外用糖皮质激素，且宜短程、小面积使 用;还可选用维生素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w:t>
      </w:r>
      <w:r>
        <w:rPr>
          <w:rFonts w:ascii="Times New Roman" w:eastAsia="Times New Roman" w:hAnsi="Times New Roman" w:cs="Times New Roman"/>
          <w:spacing w:val="0"/>
          <w:w w:val="100"/>
          <w:position w:val="0"/>
        </w:rPr>
        <w:t>1%~3%</w:t>
      </w:r>
      <w:r>
        <w:rPr>
          <w:spacing w:val="0"/>
          <w:w w:val="100"/>
          <w:position w:val="0"/>
        </w:rPr>
        <w:t>水杨酸。</w:t>
      </w:r>
      <w:r>
        <w:rPr>
          <w:rFonts w:ascii="Times New Roman" w:eastAsia="Times New Roman" w:hAnsi="Times New Roman" w:cs="Times New Roman"/>
          <w:spacing w:val="0"/>
          <w:w w:val="100"/>
          <w:position w:val="0"/>
        </w:rPr>
        <w:t>0.03%</w:t>
      </w:r>
      <w:r>
        <w:rPr>
          <w:spacing w:val="0"/>
          <w:w w:val="100"/>
          <w:position w:val="0"/>
        </w:rPr>
        <w:t>他克莫司 和</w:t>
      </w:r>
      <w:r>
        <w:rPr>
          <w:rFonts w:ascii="Times New Roman" w:eastAsia="Times New Roman" w:hAnsi="Times New Roman" w:cs="Times New Roman"/>
          <w:spacing w:val="0"/>
          <w:w w:val="100"/>
          <w:position w:val="0"/>
        </w:rPr>
        <w:t>1%</w:t>
      </w:r>
      <w:r>
        <w:rPr>
          <w:spacing w:val="0"/>
          <w:w w:val="100"/>
          <w:position w:val="0"/>
        </w:rPr>
        <w:t>吡美莫司可用于治疗</w:t>
      </w:r>
      <w:r>
        <w:rPr>
          <w:rFonts w:ascii="Times New Roman" w:eastAsia="Times New Roman" w:hAnsi="Times New Roman" w:cs="Times New Roman"/>
          <w:spacing w:val="0"/>
          <w:w w:val="100"/>
          <w:position w:val="0"/>
        </w:rPr>
        <w:t>2</w:t>
      </w:r>
      <w:r>
        <w:rPr>
          <w:spacing w:val="0"/>
          <w:w w:val="100"/>
          <w:position w:val="0"/>
        </w:rPr>
        <w:t>岁以上儿童。地蔥酚、喜树碱、雷 公藤内酯、煤焦油等则应慎用于儿童。</w:t>
      </w:r>
    </w:p>
    <w:p>
      <w:pPr>
        <w:pStyle w:val="Style17"/>
        <w:keepNext w:val="0"/>
        <w:keepLines w:val="0"/>
        <w:widowControl w:val="0"/>
        <w:shd w:val="clear" w:color="auto" w:fill="auto"/>
        <w:bidi w:val="0"/>
        <w:spacing w:before="0" w:after="140" w:line="254" w:lineRule="exact"/>
        <w:ind w:left="0" w:right="0" w:firstLine="0"/>
        <w:jc w:val="both"/>
      </w:pPr>
      <w:r>
        <w:rPr>
          <w:rFonts w:ascii="Times New Roman" w:eastAsia="Times New Roman" w:hAnsi="Times New Roman" w:cs="Times New Roman"/>
          <w:spacing w:val="0"/>
          <w:w w:val="100"/>
          <w:position w:val="0"/>
          <w:lang w:val="en-US" w:eastAsia="en-US" w:bidi="en-US"/>
        </w:rPr>
        <w:t>3.2.3</w:t>
      </w:r>
      <w:r>
        <w:rPr>
          <w:spacing w:val="0"/>
          <w:w w:val="100"/>
          <w:position w:val="0"/>
        </w:rPr>
        <w:t>老人老人用药基本同成人，考虑到老人皮肤有萎缩的 表现，并且全身基础情况较复杂，各脏器功能日渐衰退。因此宜 选用全身不良反应轻微的外用药物。</w:t>
      </w:r>
    </w:p>
    <w:p>
      <w:pPr>
        <w:pStyle w:val="Style17"/>
        <w:keepNext w:val="0"/>
        <w:keepLines w:val="0"/>
        <w:widowControl w:val="0"/>
        <w:shd w:val="clear" w:color="auto" w:fill="auto"/>
        <w:bidi w:val="0"/>
        <w:spacing w:before="0" w:after="180" w:line="254" w:lineRule="exact"/>
        <w:ind w:left="0" w:right="0" w:firstLine="0"/>
        <w:jc w:val="both"/>
      </w:pPr>
      <w:r>
        <w:rPr>
          <w:b/>
          <w:bCs/>
          <w:spacing w:val="0"/>
          <w:w w:val="100"/>
          <w:position w:val="0"/>
        </w:rPr>
        <w:t>4</w:t>
      </w:r>
      <w:r>
        <w:rPr>
          <w:spacing w:val="0"/>
          <w:w w:val="100"/>
          <w:position w:val="0"/>
        </w:rPr>
        <w:t>目前常用的外用药物</w:t>
      </w:r>
    </w:p>
    <w:p>
      <w:pPr>
        <w:pStyle w:val="Style19"/>
        <w:keepNext w:val="0"/>
        <w:keepLines w:val="0"/>
        <w:widowControl w:val="0"/>
        <w:shd w:val="clear" w:color="auto" w:fill="auto"/>
        <w:bidi w:val="0"/>
        <w:spacing w:before="0" w:after="0" w:line="310" w:lineRule="auto"/>
        <w:ind w:left="0" w:right="0" w:firstLine="0"/>
        <w:jc w:val="both"/>
        <w:rPr>
          <w:sz w:val="17"/>
          <w:szCs w:val="17"/>
        </w:rPr>
      </w:pPr>
      <w:r>
        <w:rPr>
          <w:rFonts w:ascii="Times New Roman" w:eastAsia="Times New Roman" w:hAnsi="Times New Roman" w:cs="Times New Roman"/>
          <w:color w:val="231F20"/>
          <w:spacing w:val="0"/>
          <w:w w:val="100"/>
          <w:position w:val="0"/>
          <w:sz w:val="17"/>
          <w:szCs w:val="17"/>
          <w:lang w:val="en-US" w:eastAsia="en-US" w:bidi="en-US"/>
        </w:rPr>
        <w:t>4.1</w:t>
      </w:r>
      <w:r>
        <w:rPr>
          <w:rFonts w:ascii="SimSun" w:eastAsia="SimSun" w:hAnsi="SimSun" w:cs="SimSun"/>
          <w:color w:val="231F20"/>
          <w:spacing w:val="0"/>
          <w:w w:val="100"/>
          <w:position w:val="0"/>
          <w:sz w:val="17"/>
          <w:szCs w:val="17"/>
          <w:lang w:val="zh-TW" w:eastAsia="zh-TW" w:bidi="zh-TW"/>
        </w:rPr>
        <w:t>维生素</w:t>
      </w:r>
      <w:r>
        <w:rPr>
          <w:rFonts w:ascii="Times New Roman" w:eastAsia="Times New Roman" w:hAnsi="Times New Roman" w:cs="Times New Roman"/>
          <w:color w:val="231F20"/>
          <w:spacing w:val="0"/>
          <w:w w:val="100"/>
          <w:position w:val="0"/>
          <w:sz w:val="17"/>
          <w:szCs w:val="17"/>
          <w:lang w:val="en-US" w:eastAsia="en-US" w:bidi="en-US"/>
        </w:rPr>
        <w:t>D</w:t>
      </w:r>
      <w:r>
        <w:rPr>
          <w:rFonts w:ascii="SimSun" w:eastAsia="SimSun" w:hAnsi="SimSun" w:cs="SimSun"/>
          <w:color w:val="231F20"/>
          <w:spacing w:val="0"/>
          <w:w w:val="100"/>
          <w:position w:val="0"/>
          <w:sz w:val="17"/>
          <w:szCs w:val="17"/>
          <w:lang w:val="zh-TW" w:eastAsia="zh-TW" w:bidi="zh-TW"/>
        </w:rPr>
        <w:t>衍生物</w:t>
      </w:r>
      <w:r>
        <w:rPr>
          <w:rFonts w:ascii="Times New Roman" w:eastAsia="Times New Roman" w:hAnsi="Times New Roman" w:cs="Times New Roman"/>
          <w:color w:val="231F20"/>
          <w:spacing w:val="0"/>
          <w:w w:val="100"/>
          <w:position w:val="0"/>
          <w:sz w:val="17"/>
          <w:szCs w:val="17"/>
          <w:vertAlign w:val="superscript"/>
          <w:lang w:val="zh-TW" w:eastAsia="zh-TW" w:bidi="zh-TW"/>
        </w:rPr>
        <w:t>[3]</w:t>
      </w:r>
    </w:p>
    <w:p>
      <w:pPr>
        <w:pStyle w:val="Style17"/>
        <w:keepNext w:val="0"/>
        <w:keepLines w:val="0"/>
        <w:widowControl w:val="0"/>
        <w:shd w:val="clear" w:color="auto" w:fill="auto"/>
        <w:bidi w:val="0"/>
        <w:spacing w:before="0" w:after="0" w:line="252" w:lineRule="exact"/>
        <w:ind w:left="0" w:right="0"/>
        <w:jc w:val="both"/>
      </w:pPr>
      <w:r>
        <w:rPr>
          <w:spacing w:val="0"/>
          <w:w w:val="100"/>
          <w:position w:val="0"/>
        </w:rPr>
        <w:t>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衍生物主要通过抑制表皮增殖，促进角质分化和 免疫调节而发挥作用。目前国内常用的维生素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衍生物有卡泊 三醇和他卡西醇，适用于静止期斑块状银屑病。卡泊三醇搽剂 适用于头皮，卡泊三醇软膏适用于躯干和四肢部位。该药的不 良反应为暂时的局部刺激症状和可逆性血钙升高可能发生于 每周外用剂量超过</w:t>
      </w:r>
      <w:r>
        <w:rPr>
          <w:rFonts w:ascii="Times New Roman" w:eastAsia="Times New Roman" w:hAnsi="Times New Roman" w:cs="Times New Roman"/>
          <w:spacing w:val="0"/>
          <w:w w:val="100"/>
          <w:position w:val="0"/>
        </w:rPr>
        <w:t xml:space="preserve">100 </w:t>
      </w:r>
      <w:r>
        <w:rPr>
          <w:rFonts w:ascii="Times New Roman" w:eastAsia="Times New Roman" w:hAnsi="Times New Roman" w:cs="Times New Roman"/>
          <w:spacing w:val="0"/>
          <w:w w:val="100"/>
          <w:position w:val="0"/>
          <w:lang w:val="en-US" w:eastAsia="en-US" w:bidi="en-US"/>
        </w:rPr>
        <w:t>g</w:t>
      </w:r>
      <w:r>
        <w:rPr>
          <w:spacing w:val="0"/>
          <w:w w:val="100"/>
          <w:position w:val="0"/>
        </w:rPr>
        <w:t>时）。因为卡泊三醇可被长波紫外线激 活，并可发生光敏感，所以维生素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衍生物与紫外线光疗联合 时，宜在紫外线光疗后外用。</w:t>
      </w:r>
    </w:p>
    <w:p>
      <w:pPr>
        <w:pStyle w:val="Style17"/>
        <w:keepNext w:val="0"/>
        <w:keepLines w:val="0"/>
        <w:widowControl w:val="0"/>
        <w:numPr>
          <w:ilvl w:val="0"/>
          <w:numId w:val="5"/>
        </w:numPr>
        <w:shd w:val="clear" w:color="auto" w:fill="auto"/>
        <w:tabs>
          <w:tab w:pos="408" w:val="left"/>
        </w:tabs>
        <w:bidi w:val="0"/>
        <w:spacing w:before="0" w:after="0" w:line="310" w:lineRule="auto"/>
        <w:ind w:left="0" w:right="0" w:firstLine="0"/>
        <w:jc w:val="both"/>
      </w:pPr>
      <w:bookmarkStart w:id="8" w:name="bookmark8"/>
      <w:bookmarkEnd w:id="8"/>
      <w:r>
        <w:rPr>
          <w:spacing w:val="0"/>
          <w:w w:val="100"/>
          <w:position w:val="0"/>
        </w:rPr>
        <w:t>糖皮质激素</w:t>
      </w:r>
    </w:p>
    <w:p>
      <w:pPr>
        <w:pStyle w:val="Style17"/>
        <w:keepNext w:val="0"/>
        <w:keepLines w:val="0"/>
        <w:widowControl w:val="0"/>
        <w:shd w:val="clear" w:color="auto" w:fill="auto"/>
        <w:bidi w:val="0"/>
        <w:spacing w:before="0" w:after="0" w:line="252" w:lineRule="exact"/>
        <w:ind w:left="0" w:right="0"/>
        <w:jc w:val="both"/>
      </w:pPr>
      <w:r>
        <w:rPr>
          <w:spacing w:val="0"/>
          <w:w w:val="100"/>
          <w:position w:val="0"/>
        </w:rPr>
        <w:t>糖皮质激素主要通过抗炎、抗增生和免疫抑制等发挥作 用，疗效与糖皮质激素的活性、浓度和剂型等有关。通常根据血 管收缩程度来评价糖皮质激素的抗炎效价，美国</w:t>
      </w:r>
      <w:r>
        <w:rPr>
          <w:rFonts w:ascii="Times New Roman" w:eastAsia="Times New Roman" w:hAnsi="Times New Roman" w:cs="Times New Roman"/>
          <w:spacing w:val="0"/>
          <w:w w:val="100"/>
          <w:position w:val="0"/>
          <w:lang w:val="en-US" w:eastAsia="en-US" w:bidi="en-US"/>
        </w:rPr>
        <w:t>FDA</w:t>
      </w:r>
      <w:r>
        <w:rPr>
          <w:spacing w:val="0"/>
          <w:w w:val="100"/>
          <w:position w:val="0"/>
        </w:rPr>
        <w:t>将其外用 制剂分成</w:t>
      </w:r>
      <w:r>
        <w:rPr>
          <w:rFonts w:ascii="Times New Roman" w:eastAsia="Times New Roman" w:hAnsi="Times New Roman" w:cs="Times New Roman"/>
          <w:spacing w:val="0"/>
          <w:w w:val="100"/>
          <w:position w:val="0"/>
        </w:rPr>
        <w:t>7</w:t>
      </w:r>
      <w:r>
        <w:rPr>
          <w:spacing w:val="0"/>
          <w:w w:val="100"/>
          <w:position w:val="0"/>
        </w:rPr>
        <w:t>级,我国和某些欧洲国家将其分</w:t>
      </w:r>
      <w:r>
        <w:rPr>
          <w:rFonts w:ascii="Times New Roman" w:eastAsia="Times New Roman" w:hAnsi="Times New Roman" w:cs="Times New Roman"/>
          <w:spacing w:val="0"/>
          <w:w w:val="100"/>
          <w:position w:val="0"/>
        </w:rPr>
        <w:t>4</w:t>
      </w:r>
      <w:r>
        <w:rPr>
          <w:spacing w:val="0"/>
          <w:w w:val="100"/>
          <w:position w:val="0"/>
        </w:rPr>
        <w:t>级，即超强效、强 效、中效和弱效性使用超强效糖皮质激素的时限通常在</w:t>
      </w:r>
      <w:r>
        <w:rPr>
          <w:rFonts w:ascii="Times New Roman" w:eastAsia="Times New Roman" w:hAnsi="Times New Roman" w:cs="Times New Roman"/>
          <w:spacing w:val="0"/>
          <w:w w:val="100"/>
          <w:position w:val="0"/>
        </w:rPr>
        <w:t>2~4</w:t>
      </w:r>
      <w:r>
        <w:rPr>
          <w:spacing w:val="0"/>
          <w:w w:val="100"/>
          <w:position w:val="0"/>
        </w:rPr>
        <w:t>周， 原则上在取得明显疗效后逐渐减量，不主张长期连续使用。短 期内，强效糖皮质激素能较快地有效控制斑块状银屑病，但要 注意停药后的复发甚至反跳。若糖皮质激素的用法或剂型选择 不当，有可能诱发红皮病性或脓疱性银屑病。外用糖皮质激素 可采用间歇、联合、轮换和序贯的治疗策略，以期避免长期或持 续外用引起的不良反应，如皮肤萎缩、毛细血管扩张、萎缩紋、 紫瘢、多毛等;外用中强效糖皮质激素有可能被吸收，从而抑制 下丘脑</w:t>
      </w:r>
      <w:r>
        <w:rPr>
          <w:rFonts w:ascii="Times New Roman" w:eastAsia="Times New Roman" w:hAnsi="Times New Roman" w:cs="Times New Roman"/>
          <w:spacing w:val="0"/>
          <w:w w:val="100"/>
          <w:position w:val="0"/>
        </w:rPr>
        <w:t>-</w:t>
      </w:r>
      <w:r>
        <w:rPr>
          <w:spacing w:val="0"/>
          <w:w w:val="100"/>
          <w:position w:val="0"/>
        </w:rPr>
        <w:t>垂体</w:t>
      </w:r>
      <w:r>
        <w:rPr>
          <w:rFonts w:ascii="Times New Roman" w:eastAsia="Times New Roman" w:hAnsi="Times New Roman" w:cs="Times New Roman"/>
          <w:spacing w:val="0"/>
          <w:w w:val="100"/>
          <w:position w:val="0"/>
        </w:rPr>
        <w:t>-</w:t>
      </w:r>
      <w:r>
        <w:rPr>
          <w:spacing w:val="0"/>
          <w:w w:val="100"/>
          <w:position w:val="0"/>
        </w:rPr>
        <w:t>肾上腺轴，产生系统性不良反应。</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lang w:val="en-US" w:eastAsia="en-US" w:bidi="en-US"/>
        </w:rPr>
        <w:t>4.3</w:t>
      </w:r>
      <w:r>
        <w:rPr>
          <w:spacing w:val="0"/>
          <w:w w:val="100"/>
          <w:position w:val="0"/>
        </w:rPr>
        <w:t>维</w:t>
      </w:r>
      <w:r>
        <w:rPr>
          <w:rFonts w:ascii="Times New Roman" w:eastAsia="Times New Roman" w:hAnsi="Times New Roman" w:cs="Times New Roman"/>
          <w:spacing w:val="0"/>
          <w:w w:val="100"/>
          <w:position w:val="0"/>
          <w:lang w:val="en-US" w:eastAsia="en-US" w:bidi="en-US"/>
        </w:rPr>
        <w:t>A</w:t>
      </w:r>
      <w:r>
        <w:rPr>
          <w:spacing w:val="0"/>
          <w:w w:val="100"/>
          <w:position w:val="0"/>
        </w:rPr>
        <w:t>酸类药冋</w:t>
      </w:r>
    </w:p>
    <w:p>
      <w:pPr>
        <w:pStyle w:val="Style17"/>
        <w:keepNext w:val="0"/>
        <w:keepLines w:val="0"/>
        <w:widowControl w:val="0"/>
        <w:shd w:val="clear" w:color="auto" w:fill="auto"/>
        <w:bidi w:val="0"/>
        <w:spacing w:before="0" w:after="0" w:line="253" w:lineRule="exact"/>
        <w:ind w:left="0" w:right="0"/>
        <w:jc w:val="both"/>
      </w:pPr>
      <w:r>
        <w:rPr>
          <w:spacing w:val="0"/>
          <w:w w:val="100"/>
          <w:position w:val="0"/>
        </w:rPr>
        <w:t>维</w:t>
      </w:r>
      <w:r>
        <w:rPr>
          <w:rFonts w:ascii="Times New Roman" w:eastAsia="Times New Roman" w:hAnsi="Times New Roman" w:cs="Times New Roman"/>
          <w:spacing w:val="0"/>
          <w:w w:val="100"/>
          <w:position w:val="0"/>
          <w:lang w:val="en-US" w:eastAsia="en-US" w:bidi="en-US"/>
        </w:rPr>
        <w:t>A</w:t>
      </w:r>
      <w:r>
        <w:rPr>
          <w:spacing w:val="0"/>
          <w:w w:val="100"/>
          <w:position w:val="0"/>
        </w:rPr>
        <w:t>酸类药主要通过调节异常分化的角质形成细胞、减少 其增殖和抑制表皮炎症来发挥作用。维</w:t>
      </w:r>
      <w:r>
        <w:rPr>
          <w:rFonts w:ascii="Times New Roman" w:eastAsia="Times New Roman" w:hAnsi="Times New Roman" w:cs="Times New Roman"/>
          <w:spacing w:val="0"/>
          <w:w w:val="100"/>
          <w:position w:val="0"/>
          <w:lang w:val="en-US" w:eastAsia="en-US" w:bidi="en-US"/>
        </w:rPr>
        <w:t>A</w:t>
      </w:r>
      <w:r>
        <w:rPr>
          <w:spacing w:val="0"/>
          <w:w w:val="100"/>
          <w:position w:val="0"/>
        </w:rPr>
        <w:t xml:space="preserve">酸类药主要适用于躯 干和四肢部位的稳定期斑块状银屑病，常用的制剂包括： </w:t>
      </w:r>
      <w:r>
        <w:rPr>
          <w:rFonts w:ascii="Times New Roman" w:eastAsia="Times New Roman" w:hAnsi="Times New Roman" w:cs="Times New Roman"/>
          <w:spacing w:val="0"/>
          <w:w w:val="100"/>
          <w:position w:val="0"/>
        </w:rPr>
        <w:t>0.025%</w:t>
      </w:r>
      <w:r>
        <w:rPr>
          <w:spacing w:val="0"/>
          <w:w w:val="100"/>
          <w:position w:val="0"/>
        </w:rPr>
        <w:t>、</w:t>
      </w:r>
      <w:r>
        <w:rPr>
          <w:rFonts w:ascii="Times New Roman" w:eastAsia="Times New Roman" w:hAnsi="Times New Roman" w:cs="Times New Roman"/>
          <w:spacing w:val="0"/>
          <w:w w:val="100"/>
          <w:position w:val="0"/>
        </w:rPr>
        <w:t>0.1%</w:t>
      </w:r>
      <w:r>
        <w:rPr>
          <w:spacing w:val="0"/>
          <w:w w:val="100"/>
          <w:position w:val="0"/>
        </w:rPr>
        <w:t>维</w:t>
      </w:r>
      <w:r>
        <w:rPr>
          <w:rFonts w:ascii="Times New Roman" w:eastAsia="Times New Roman" w:hAnsi="Times New Roman" w:cs="Times New Roman"/>
          <w:spacing w:val="0"/>
          <w:w w:val="100"/>
          <w:position w:val="0"/>
          <w:lang w:val="en-US" w:eastAsia="en-US" w:bidi="en-US"/>
        </w:rPr>
        <w:t>A</w:t>
      </w:r>
      <w:r>
        <w:rPr>
          <w:spacing w:val="0"/>
          <w:w w:val="100"/>
          <w:position w:val="0"/>
        </w:rPr>
        <w:t>酸霜或凝胶）,</w:t>
      </w:r>
      <w:r>
        <w:rPr>
          <w:rFonts w:ascii="Times New Roman" w:eastAsia="Times New Roman" w:hAnsi="Times New Roman" w:cs="Times New Roman"/>
          <w:spacing w:val="0"/>
          <w:w w:val="100"/>
          <w:position w:val="0"/>
        </w:rPr>
        <w:t>0.05%</w:t>
      </w:r>
      <w:r>
        <w:rPr>
          <w:spacing w:val="0"/>
          <w:w w:val="100"/>
          <w:position w:val="0"/>
        </w:rPr>
        <w:t>、</w:t>
      </w:r>
      <w:r>
        <w:rPr>
          <w:rFonts w:ascii="Times New Roman" w:eastAsia="Times New Roman" w:hAnsi="Times New Roman" w:cs="Times New Roman"/>
          <w:spacing w:val="0"/>
          <w:w w:val="100"/>
          <w:position w:val="0"/>
        </w:rPr>
        <w:t>0.1%</w:t>
      </w:r>
      <w:r>
        <w:rPr>
          <w:spacing w:val="0"/>
          <w:w w:val="100"/>
          <w:position w:val="0"/>
        </w:rPr>
        <w:t>他扎罗汀霜或 凝胶），每晩</w:t>
      </w:r>
      <w:r>
        <w:rPr>
          <w:rFonts w:ascii="Times New Roman" w:eastAsia="Times New Roman" w:hAnsi="Times New Roman" w:cs="Times New Roman"/>
          <w:spacing w:val="0"/>
          <w:w w:val="100"/>
          <w:position w:val="0"/>
        </w:rPr>
        <w:t>-</w:t>
      </w:r>
      <w:r>
        <w:rPr>
          <w:spacing w:val="0"/>
          <w:w w:val="100"/>
          <w:position w:val="0"/>
        </w:rPr>
        <w:t>次,最好与外用糖皮质激素联合，不仅可以减少刺 激，还可增强疗效。联合维</w:t>
      </w:r>
      <w:r>
        <w:rPr>
          <w:rFonts w:ascii="Times New Roman" w:eastAsia="Times New Roman" w:hAnsi="Times New Roman" w:cs="Times New Roman"/>
          <w:spacing w:val="0"/>
          <w:w w:val="100"/>
          <w:position w:val="0"/>
          <w:lang w:val="en-US" w:eastAsia="en-US" w:bidi="en-US"/>
        </w:rPr>
        <w:t>A</w:t>
      </w:r>
      <w:r>
        <w:rPr>
          <w:spacing w:val="0"/>
          <w:w w:val="100"/>
          <w:position w:val="0"/>
        </w:rPr>
        <w:t>酸类与中波紫外线光疗时,可提高 疗效，减少光疗的剂量。该药常见的不良反应是发生刺激性皮 炎和光敏感。</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rPr>
        <w:t xml:space="preserve">4.4 </w:t>
      </w:r>
      <w:r>
        <w:rPr>
          <w:spacing w:val="0"/>
          <w:w w:val="100"/>
          <w:position w:val="0"/>
        </w:rPr>
        <w:t>水杨酸</w:t>
      </w:r>
    </w:p>
    <w:p>
      <w:pPr>
        <w:pStyle w:val="Style17"/>
        <w:keepNext w:val="0"/>
        <w:keepLines w:val="0"/>
        <w:widowControl w:val="0"/>
        <w:shd w:val="clear" w:color="auto" w:fill="auto"/>
        <w:bidi w:val="0"/>
        <w:spacing w:before="0" w:after="0" w:line="253" w:lineRule="exact"/>
        <w:ind w:left="0" w:right="0"/>
        <w:jc w:val="both"/>
      </w:pPr>
      <w:r>
        <w:rPr>
          <w:rFonts w:ascii="Times New Roman" w:eastAsia="Times New Roman" w:hAnsi="Times New Roman" w:cs="Times New Roman"/>
          <w:spacing w:val="0"/>
          <w:w w:val="100"/>
          <w:position w:val="0"/>
        </w:rPr>
        <w:t>1%</w:t>
      </w:r>
      <w:r>
        <w:rPr>
          <w:spacing w:val="0"/>
          <w:w w:val="100"/>
          <w:position w:val="0"/>
          <w:sz w:val="18"/>
          <w:szCs w:val="18"/>
        </w:rPr>
        <w:t>~</w:t>
      </w:r>
      <w:r>
        <w:rPr>
          <w:rFonts w:ascii="Times New Roman" w:eastAsia="Times New Roman" w:hAnsi="Times New Roman" w:cs="Times New Roman"/>
          <w:spacing w:val="0"/>
          <w:w w:val="100"/>
          <w:position w:val="0"/>
        </w:rPr>
        <w:t>3%</w:t>
      </w:r>
      <w:r>
        <w:rPr>
          <w:spacing w:val="0"/>
          <w:w w:val="100"/>
          <w:position w:val="0"/>
        </w:rPr>
        <w:t>水杨酸具有角质促成作用，而</w:t>
      </w:r>
      <w:r>
        <w:rPr>
          <w:rFonts w:ascii="Times New Roman" w:eastAsia="Times New Roman" w:hAnsi="Times New Roman" w:cs="Times New Roman"/>
          <w:spacing w:val="0"/>
          <w:w w:val="100"/>
          <w:position w:val="0"/>
        </w:rPr>
        <w:t>5%</w:t>
      </w:r>
      <w:r>
        <w:rPr>
          <w:spacing w:val="0"/>
          <w:w w:val="100"/>
          <w:position w:val="0"/>
          <w:sz w:val="18"/>
          <w:szCs w:val="18"/>
        </w:rPr>
        <w:t>~</w:t>
      </w:r>
      <w:r>
        <w:rPr>
          <w:rFonts w:ascii="Times New Roman" w:eastAsia="Times New Roman" w:hAnsi="Times New Roman" w:cs="Times New Roman"/>
          <w:spacing w:val="0"/>
          <w:w w:val="100"/>
          <w:position w:val="0"/>
        </w:rPr>
        <w:t>10%</w:t>
      </w:r>
      <w:r>
        <w:rPr>
          <w:spacing w:val="0"/>
          <w:w w:val="100"/>
          <w:position w:val="0"/>
        </w:rPr>
        <w:t>水杨酸则具 有角质松解作用,后者适用于慢性斑块状银屑病。联合用药时， 水杨酸的角质松解作用通常可增加其他外用药物的渗透性，其 疗效还受到剂型、氧化还原作用</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pH</w:t>
      </w:r>
      <w:r>
        <w:rPr>
          <w:spacing w:val="0"/>
          <w:w w:val="100"/>
          <w:position w:val="0"/>
        </w:rPr>
        <w:t>值等影响。另外，由于过滤 效应，水杨酸可降低中波紫外线光疗的疗效，宜在紫外线光疗后 外用。应慎用于皮损</w:t>
      </w:r>
      <w:r>
        <w:rPr>
          <w:spacing w:val="0"/>
          <w:w w:val="100"/>
          <w:position w:val="0"/>
          <w:lang w:val="zh-CN" w:eastAsia="zh-CN" w:bidi="zh-CN"/>
        </w:rPr>
        <w:t>面积</w:t>
      </w:r>
      <w:r>
        <w:rPr>
          <w:spacing w:val="0"/>
          <w:w w:val="100"/>
          <w:position w:val="0"/>
          <w:sz w:val="18"/>
          <w:szCs w:val="18"/>
          <w:lang w:val="zh-CN" w:eastAsia="zh-CN" w:bidi="zh-CN"/>
        </w:rPr>
        <w:t>〉</w:t>
      </w:r>
      <w:r>
        <w:rPr>
          <w:rFonts w:ascii="Times New Roman" w:eastAsia="Times New Roman" w:hAnsi="Times New Roman" w:cs="Times New Roman"/>
          <w:spacing w:val="0"/>
          <w:w w:val="100"/>
          <w:position w:val="0"/>
        </w:rPr>
        <w:t xml:space="preserve">20% </w:t>
      </w:r>
      <w:r>
        <w:rPr>
          <w:rFonts w:ascii="Times New Roman" w:eastAsia="Times New Roman" w:hAnsi="Times New Roman" w:cs="Times New Roman"/>
          <w:spacing w:val="0"/>
          <w:w w:val="100"/>
          <w:position w:val="0"/>
          <w:lang w:val="en-US" w:eastAsia="en-US" w:bidi="en-US"/>
        </w:rPr>
        <w:t>BSA</w:t>
      </w:r>
      <w:r>
        <w:rPr>
          <w:spacing w:val="0"/>
          <w:w w:val="100"/>
          <w:position w:val="0"/>
        </w:rPr>
        <w:t xml:space="preserve">或肝、肾功能不良的患者。 </w:t>
      </w:r>
      <w:r>
        <w:rPr>
          <w:rFonts w:ascii="Times New Roman" w:eastAsia="Times New Roman" w:hAnsi="Times New Roman" w:cs="Times New Roman"/>
          <w:spacing w:val="0"/>
          <w:w w:val="100"/>
          <w:position w:val="0"/>
          <w:lang w:val="en-US" w:eastAsia="en-US" w:bidi="en-US"/>
        </w:rPr>
        <w:t>4.5</w:t>
      </w:r>
      <w:r>
        <w:rPr>
          <w:spacing w:val="0"/>
          <w:w w:val="100"/>
          <w:position w:val="0"/>
        </w:rPr>
        <w:t>煤焦油</w:t>
      </w:r>
    </w:p>
    <w:p>
      <w:pPr>
        <w:pStyle w:val="Style17"/>
        <w:keepNext w:val="0"/>
        <w:keepLines w:val="0"/>
        <w:widowControl w:val="0"/>
        <w:shd w:val="clear" w:color="auto" w:fill="auto"/>
        <w:bidi w:val="0"/>
        <w:spacing w:before="0" w:after="0" w:line="253" w:lineRule="exact"/>
        <w:ind w:left="0" w:right="0"/>
        <w:jc w:val="both"/>
      </w:pPr>
      <w:r>
        <w:rPr>
          <w:rFonts w:ascii="Times New Roman" w:eastAsia="Times New Roman" w:hAnsi="Times New Roman" w:cs="Times New Roman"/>
          <w:spacing w:val="0"/>
          <w:w w:val="100"/>
          <w:position w:val="0"/>
        </w:rPr>
        <w:t>3%</w:t>
      </w:r>
      <w:r>
        <w:rPr>
          <w:spacing w:val="0"/>
          <w:w w:val="100"/>
          <w:position w:val="0"/>
          <w:sz w:val="18"/>
          <w:szCs w:val="18"/>
        </w:rPr>
        <w:t>~</w:t>
      </w:r>
      <w:r>
        <w:rPr>
          <w:rFonts w:ascii="Times New Roman" w:eastAsia="Times New Roman" w:hAnsi="Times New Roman" w:cs="Times New Roman"/>
          <w:spacing w:val="0"/>
          <w:w w:val="100"/>
          <w:position w:val="0"/>
        </w:rPr>
        <w:t>5%</w:t>
      </w:r>
      <w:r>
        <w:rPr>
          <w:spacing w:val="0"/>
          <w:w w:val="100"/>
          <w:position w:val="0"/>
        </w:rPr>
        <w:t>煤焦油具有角质促成作用，</w:t>
      </w:r>
      <w:r>
        <w:rPr>
          <w:rFonts w:ascii="Times New Roman" w:eastAsia="Times New Roman" w:hAnsi="Times New Roman" w:cs="Times New Roman"/>
          <w:spacing w:val="0"/>
          <w:w w:val="100"/>
          <w:position w:val="0"/>
        </w:rPr>
        <w:t>10%</w:t>
      </w:r>
      <w:r>
        <w:rPr>
          <w:spacing w:val="0"/>
          <w:w w:val="100"/>
          <w:position w:val="0"/>
          <w:sz w:val="18"/>
          <w:szCs w:val="18"/>
        </w:rPr>
        <w:t>~</w:t>
      </w:r>
      <w:r>
        <w:rPr>
          <w:rFonts w:ascii="Times New Roman" w:eastAsia="Times New Roman" w:hAnsi="Times New Roman" w:cs="Times New Roman"/>
          <w:spacing w:val="0"/>
          <w:w w:val="100"/>
          <w:position w:val="0"/>
        </w:rPr>
        <w:t>20%</w:t>
      </w:r>
      <w:r>
        <w:rPr>
          <w:spacing w:val="0"/>
          <w:w w:val="100"/>
          <w:position w:val="0"/>
        </w:rPr>
        <w:t>煤焦油具有角 质松解作用。煤焦油通过抑制角质形成细胞</w:t>
      </w:r>
      <w:r>
        <w:rPr>
          <w:rFonts w:ascii="Times New Roman" w:eastAsia="Times New Roman" w:hAnsi="Times New Roman" w:cs="Times New Roman"/>
          <w:spacing w:val="0"/>
          <w:w w:val="100"/>
          <w:position w:val="0"/>
          <w:lang w:val="en-US" w:eastAsia="en-US" w:bidi="en-US"/>
        </w:rPr>
        <w:t>DNA</w:t>
      </w:r>
      <w:r>
        <w:rPr>
          <w:spacing w:val="0"/>
          <w:w w:val="100"/>
          <w:position w:val="0"/>
        </w:rPr>
        <w:t>合成来发挥 抗增生的作用。煤焦油适用于慢性斑块状银屑病。目前因缺少 适合中国药典的煤焦油原料，导致国内煤焦油制剂的临床应用 受到限制。另因存在衣物着色和焦油气味的问题，患者的依从 性通常较差。其不良反应包括:接触性皮炎、毛囊炎、光敏感和 潜在致癌性等。</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lang w:val="en-US" w:eastAsia="en-US" w:bidi="en-US"/>
        </w:rPr>
        <w:t>4.6</w:t>
      </w:r>
      <w:r>
        <w:rPr>
          <w:spacing w:val="0"/>
          <w:w w:val="100"/>
          <w:position w:val="0"/>
        </w:rPr>
        <w:t>地蔥酚回</w:t>
      </w:r>
    </w:p>
    <w:p>
      <w:pPr>
        <w:pStyle w:val="Style17"/>
        <w:keepNext w:val="0"/>
        <w:keepLines w:val="0"/>
        <w:widowControl w:val="0"/>
        <w:shd w:val="clear" w:color="auto" w:fill="auto"/>
        <w:bidi w:val="0"/>
        <w:spacing w:before="0" w:after="0" w:line="253" w:lineRule="exact"/>
        <w:ind w:left="0" w:right="0"/>
        <w:jc w:val="both"/>
      </w:pPr>
      <w:r>
        <w:rPr>
          <w:spacing w:val="0"/>
          <w:w w:val="100"/>
          <w:position w:val="0"/>
        </w:rPr>
        <w:t>地蔥酚通过直接作用于线粒体而抑制</w:t>
      </w:r>
      <w:r>
        <w:rPr>
          <w:rFonts w:ascii="Times New Roman" w:eastAsia="Times New Roman" w:hAnsi="Times New Roman" w:cs="Times New Roman"/>
          <w:spacing w:val="0"/>
          <w:w w:val="100"/>
          <w:position w:val="0"/>
          <w:lang w:val="en-US" w:eastAsia="en-US" w:bidi="en-US"/>
        </w:rPr>
        <w:t>T</w:t>
      </w:r>
      <w:r>
        <w:rPr>
          <w:spacing w:val="0"/>
          <w:w w:val="100"/>
          <w:position w:val="0"/>
        </w:rPr>
        <w:t>淋巴细胞活化和 促进角质形成细胞分化,适用于慢性斑块状银屑病。地蔥酚有 不同浓度的外用剂型，通常起始浓度为</w:t>
      </w:r>
      <w:r>
        <w:rPr>
          <w:rFonts w:ascii="Times New Roman" w:eastAsia="Times New Roman" w:hAnsi="Times New Roman" w:cs="Times New Roman"/>
          <w:spacing w:val="0"/>
          <w:w w:val="100"/>
          <w:position w:val="0"/>
        </w:rPr>
        <w:t>0.1%</w:t>
      </w:r>
      <w:r>
        <w:rPr>
          <w:spacing w:val="0"/>
          <w:w w:val="100"/>
          <w:position w:val="0"/>
        </w:rPr>
        <w:t>、</w:t>
      </w:r>
      <w:r>
        <w:rPr>
          <w:rFonts w:ascii="Times New Roman" w:eastAsia="Times New Roman" w:hAnsi="Times New Roman" w:cs="Times New Roman"/>
          <w:spacing w:val="0"/>
          <w:w w:val="100"/>
          <w:position w:val="0"/>
        </w:rPr>
        <w:t>0.25%</w:t>
      </w:r>
      <w:r>
        <w:rPr>
          <w:spacing w:val="0"/>
          <w:w w:val="100"/>
          <w:position w:val="0"/>
        </w:rPr>
        <w:t>或</w:t>
      </w:r>
      <w:r>
        <w:rPr>
          <w:rFonts w:ascii="Times New Roman" w:eastAsia="Times New Roman" w:hAnsi="Times New Roman" w:cs="Times New Roman"/>
          <w:spacing w:val="0"/>
          <w:w w:val="100"/>
          <w:position w:val="0"/>
        </w:rPr>
        <w:t>0.5%</w:t>
      </w:r>
      <w:r>
        <w:rPr>
          <w:spacing w:val="0"/>
          <w:w w:val="100"/>
          <w:position w:val="0"/>
        </w:rPr>
        <w:t xml:space="preserve">，对 鳞屑较厚的皮损可先用角质剥脱剂除去鳞屑，再用地蔥酚治 疗。根据患者对刺激的耐受程度，可逐渐增加地蔥酚的浓度，每 </w:t>
      </w:r>
      <w:r>
        <w:rPr>
          <w:rFonts w:ascii="Times New Roman" w:eastAsia="Times New Roman" w:hAnsi="Times New Roman" w:cs="Times New Roman"/>
          <w:spacing w:val="0"/>
          <w:w w:val="100"/>
          <w:position w:val="0"/>
        </w:rPr>
        <w:t>3</w:t>
      </w:r>
      <w:r>
        <w:rPr>
          <w:spacing w:val="0"/>
          <w:w w:val="100"/>
          <w:position w:val="0"/>
          <w:sz w:val="18"/>
          <w:szCs w:val="18"/>
        </w:rPr>
        <w:t>~</w:t>
      </w:r>
      <w:r>
        <w:rPr>
          <w:rFonts w:ascii="Times New Roman" w:eastAsia="Times New Roman" w:hAnsi="Times New Roman" w:cs="Times New Roman"/>
          <w:spacing w:val="0"/>
          <w:w w:val="100"/>
          <w:position w:val="0"/>
        </w:rPr>
        <w:t xml:space="preserve">5 </w:t>
      </w:r>
      <w:r>
        <w:rPr>
          <w:rFonts w:ascii="Times New Roman" w:eastAsia="Times New Roman" w:hAnsi="Times New Roman" w:cs="Times New Roman"/>
          <w:spacing w:val="0"/>
          <w:w w:val="100"/>
          <w:position w:val="0"/>
          <w:lang w:val="en-US" w:eastAsia="en-US" w:bidi="en-US"/>
        </w:rPr>
        <w:t>d</w:t>
      </w:r>
      <w:r>
        <w:rPr>
          <w:spacing w:val="0"/>
          <w:w w:val="100"/>
          <w:position w:val="0"/>
        </w:rPr>
        <w:t>成倍递增一次浓度，始终使皮损周围正常皮肤轻微发红 且患者能够耐受，每日</w:t>
      </w:r>
      <w:r>
        <w:rPr>
          <w:rFonts w:ascii="Times New Roman" w:eastAsia="Times New Roman" w:hAnsi="Times New Roman" w:cs="Times New Roman"/>
          <w:spacing w:val="0"/>
          <w:w w:val="100"/>
          <w:position w:val="0"/>
        </w:rPr>
        <w:t>1</w:t>
      </w:r>
      <w:r>
        <w:rPr>
          <w:spacing w:val="0"/>
          <w:w w:val="100"/>
          <w:position w:val="0"/>
        </w:rPr>
        <w:t xml:space="preserve">次至痊愈。还可采用短暂接触治疗，将 </w:t>
      </w:r>
      <w:r>
        <w:rPr>
          <w:rFonts w:ascii="Times New Roman" w:eastAsia="Times New Roman" w:hAnsi="Times New Roman" w:cs="Times New Roman"/>
          <w:spacing w:val="0"/>
          <w:w w:val="100"/>
          <w:position w:val="0"/>
        </w:rPr>
        <w:t>1%</w:t>
      </w:r>
      <w:r>
        <w:rPr>
          <w:spacing w:val="0"/>
          <w:w w:val="100"/>
          <w:position w:val="0"/>
          <w:sz w:val="18"/>
          <w:szCs w:val="18"/>
        </w:rPr>
        <w:t>~</w:t>
      </w:r>
      <w:r>
        <w:rPr>
          <w:rFonts w:ascii="Times New Roman" w:eastAsia="Times New Roman" w:hAnsi="Times New Roman" w:cs="Times New Roman"/>
          <w:spacing w:val="0"/>
          <w:w w:val="100"/>
          <w:position w:val="0"/>
        </w:rPr>
        <w:t>3%</w:t>
      </w:r>
      <w:r>
        <w:rPr>
          <w:spacing w:val="0"/>
          <w:w w:val="100"/>
          <w:position w:val="0"/>
        </w:rPr>
        <w:t>的地蔥酚涂于皮损上，短时间内</w:t>
      </w:r>
      <w:r>
        <w:rPr>
          <w:rFonts w:ascii="Times New Roman" w:eastAsia="Times New Roman" w:hAnsi="Times New Roman" w:cs="Times New Roman"/>
          <w:spacing w:val="0"/>
          <w:w w:val="100"/>
          <w:position w:val="0"/>
        </w:rPr>
        <w:t>20</w:t>
      </w:r>
      <w:r>
        <w:rPr>
          <w:spacing w:val="0"/>
          <w:w w:val="100"/>
          <w:position w:val="0"/>
          <w:sz w:val="18"/>
          <w:szCs w:val="18"/>
        </w:rPr>
        <w:t>~</w:t>
      </w:r>
      <w:r>
        <w:rPr>
          <w:rFonts w:ascii="Times New Roman" w:eastAsia="Times New Roman" w:hAnsi="Times New Roman" w:cs="Times New Roman"/>
          <w:spacing w:val="0"/>
          <w:w w:val="100"/>
          <w:position w:val="0"/>
        </w:rPr>
        <w:t xml:space="preserve">30 </w:t>
      </w:r>
      <w:r>
        <w:rPr>
          <w:rFonts w:ascii="Times New Roman" w:eastAsia="Times New Roman" w:hAnsi="Times New Roman" w:cs="Times New Roman"/>
          <w:spacing w:val="0"/>
          <w:w w:val="100"/>
          <w:position w:val="0"/>
          <w:lang w:val="en-US" w:eastAsia="en-US" w:bidi="en-US"/>
        </w:rPr>
        <w:t>min</w:t>
      </w:r>
      <w:r>
        <w:rPr>
          <w:spacing w:val="0"/>
          <w:w w:val="100"/>
          <w:position w:val="0"/>
          <w:lang w:val="en-US" w:eastAsia="en-US" w:bidi="en-US"/>
        </w:rPr>
        <w:t>）</w:t>
      </w:r>
      <w:r>
        <w:rPr>
          <w:spacing w:val="0"/>
          <w:w w:val="100"/>
          <w:position w:val="0"/>
        </w:rPr>
        <w:t xml:space="preserve">洗掉，每日 </w:t>
      </w:r>
      <w:r>
        <w:rPr>
          <w:rFonts w:ascii="Times New Roman" w:eastAsia="Times New Roman" w:hAnsi="Times New Roman" w:cs="Times New Roman"/>
          <w:spacing w:val="0"/>
          <w:w w:val="100"/>
          <w:position w:val="0"/>
        </w:rPr>
        <w:t>1</w:t>
      </w:r>
      <w:r>
        <w:rPr>
          <w:spacing w:val="0"/>
          <w:w w:val="100"/>
          <w:position w:val="0"/>
        </w:rPr>
        <w:t>次。地蔥酚可与煤焦油、糖皮质激素、维生素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衍生物和紫外 线光疗等进行联合治疗。该药主要的不良反应是皮肤刺激症状 和着色。</w:t>
      </w:r>
    </w:p>
    <w:p>
      <w:pPr>
        <w:pStyle w:val="Style17"/>
        <w:keepNext w:val="0"/>
        <w:keepLines w:val="0"/>
        <w:widowControl w:val="0"/>
        <w:shd w:val="clear" w:color="auto" w:fill="auto"/>
        <w:bidi w:val="0"/>
        <w:spacing w:before="0" w:after="0" w:line="253" w:lineRule="exact"/>
        <w:ind w:left="0" w:right="0" w:firstLine="0"/>
        <w:jc w:val="both"/>
      </w:pPr>
      <w:r>
        <w:rPr>
          <w:rFonts w:ascii="Times New Roman" w:eastAsia="Times New Roman" w:hAnsi="Times New Roman" w:cs="Times New Roman"/>
          <w:spacing w:val="0"/>
          <w:w w:val="100"/>
          <w:position w:val="0"/>
        </w:rPr>
        <w:t xml:space="preserve">4.7 </w:t>
      </w:r>
      <w:r>
        <w:rPr>
          <w:spacing w:val="0"/>
          <w:w w:val="100"/>
          <w:position w:val="0"/>
        </w:rPr>
        <w:t>钙调神经磷酸酶抑制剂</w:t>
      </w:r>
    </w:p>
    <w:p>
      <w:pPr>
        <w:pStyle w:val="Style17"/>
        <w:keepNext w:val="0"/>
        <w:keepLines w:val="0"/>
        <w:widowControl w:val="0"/>
        <w:shd w:val="clear" w:color="auto" w:fill="auto"/>
        <w:bidi w:val="0"/>
        <w:spacing w:before="0" w:after="0" w:line="253" w:lineRule="exact"/>
        <w:ind w:left="0" w:right="0"/>
        <w:jc w:val="both"/>
      </w:pPr>
      <w:r>
        <w:rPr>
          <w:spacing w:val="0"/>
          <w:w w:val="100"/>
          <w:position w:val="0"/>
        </w:rPr>
        <w:t>钙调神经磷酸酶抑制剂主要通过免疫抑制和抗炎来发挥 作用，可用于治疗面部和反相银屑病。虽然这是适应证外的用 途，但有较多的临床研究证明其有效。该类药物可与糖皮质激素 联合或序贯外用,发挥协同效应，且能逆转糖皮质激素所致的皮 肤萎缩。不良反应较少，可有一时性的局部烧灼感和瘙痒，一般 可逐渐耐受。</w:t>
      </w:r>
      <w:r>
        <w:rPr>
          <w:rFonts w:ascii="Times New Roman" w:eastAsia="Times New Roman" w:hAnsi="Times New Roman" w:cs="Times New Roman"/>
          <w:spacing w:val="0"/>
          <w:w w:val="100"/>
          <w:position w:val="0"/>
        </w:rPr>
        <w:t>2006</w:t>
      </w:r>
      <w:r>
        <w:rPr>
          <w:spacing w:val="0"/>
          <w:w w:val="100"/>
          <w:position w:val="0"/>
        </w:rPr>
        <w:t>年美国食品药品管理局</w:t>
      </w:r>
      <w:r>
        <w:rPr>
          <w:rFonts w:ascii="Times New Roman" w:eastAsia="Times New Roman" w:hAnsi="Times New Roman" w:cs="Times New Roman"/>
          <w:spacing w:val="0"/>
          <w:w w:val="100"/>
          <w:position w:val="0"/>
          <w:lang w:val="en-US" w:eastAsia="en-US" w:bidi="en-US"/>
        </w:rPr>
        <w:t>FDA</w:t>
      </w:r>
      <w:r>
        <w:rPr>
          <w:spacing w:val="0"/>
          <w:w w:val="100"/>
          <w:position w:val="0"/>
          <w:lang w:val="en-US" w:eastAsia="en-US" w:bidi="en-US"/>
        </w:rPr>
        <w:t>）</w:t>
      </w:r>
      <w:r>
        <w:rPr>
          <w:spacing w:val="0"/>
          <w:w w:val="100"/>
          <w:position w:val="0"/>
        </w:rPr>
        <w:t xml:space="preserve">对于外用他克 莫司或吡美莫司提出致淋巴瘤危险的黑框警告,但尚存争议。 </w:t>
      </w:r>
      <w:r>
        <w:rPr>
          <w:rFonts w:ascii="Times New Roman" w:eastAsia="Times New Roman" w:hAnsi="Times New Roman" w:cs="Times New Roman"/>
          <w:spacing w:val="0"/>
          <w:w w:val="100"/>
          <w:position w:val="0"/>
          <w:lang w:val="en-US" w:eastAsia="en-US" w:bidi="en-US"/>
        </w:rPr>
        <w:t>4.8</w:t>
      </w:r>
      <w:r>
        <w:rPr>
          <w:spacing w:val="0"/>
          <w:w w:val="100"/>
          <w:position w:val="0"/>
        </w:rPr>
        <w:t>雷公藤内酯</w:t>
      </w:r>
      <w:r>
        <w:rPr>
          <w:rFonts w:ascii="Times New Roman" w:eastAsia="Times New Roman" w:hAnsi="Times New Roman" w:cs="Times New Roman"/>
          <w:spacing w:val="0"/>
          <w:w w:val="100"/>
          <w:position w:val="0"/>
          <w:vertAlign w:val="superscript"/>
        </w:rPr>
        <w:t>[7]</w:t>
      </w:r>
    </w:p>
    <w:p>
      <w:pPr>
        <w:pStyle w:val="Style17"/>
        <w:keepNext w:val="0"/>
        <w:keepLines w:val="0"/>
        <w:widowControl w:val="0"/>
        <w:shd w:val="clear" w:color="auto" w:fill="auto"/>
        <w:bidi w:val="0"/>
        <w:spacing w:before="0" w:after="0" w:line="253" w:lineRule="exact"/>
        <w:ind w:left="0" w:right="0"/>
        <w:jc w:val="both"/>
      </w:pPr>
      <w:r>
        <w:rPr>
          <w:spacing w:val="0"/>
          <w:w w:val="100"/>
          <w:position w:val="0"/>
        </w:rPr>
        <w:t>雷公藤内酯具有较强的抗炎及免疫抑制作用。</w:t>
      </w:r>
      <w:r>
        <w:rPr>
          <w:rFonts w:ascii="Times New Roman" w:eastAsia="Times New Roman" w:hAnsi="Times New Roman" w:cs="Times New Roman"/>
          <w:spacing w:val="0"/>
          <w:w w:val="100"/>
          <w:position w:val="0"/>
        </w:rPr>
        <w:t>0.002%</w:t>
      </w:r>
      <w:r>
        <w:rPr>
          <w:spacing w:val="0"/>
          <w:w w:val="100"/>
          <w:position w:val="0"/>
        </w:rPr>
        <w:t>雷公 藤内酯软膏适用于肥厚性斑块状银屑病。每日</w:t>
      </w:r>
      <w:r>
        <w:rPr>
          <w:rFonts w:ascii="Times New Roman" w:eastAsia="Times New Roman" w:hAnsi="Times New Roman" w:cs="Times New Roman"/>
          <w:spacing w:val="0"/>
          <w:w w:val="100"/>
          <w:position w:val="0"/>
        </w:rPr>
        <w:t>2</w:t>
      </w:r>
      <w:r>
        <w:rPr>
          <w:spacing w:val="0"/>
          <w:w w:val="100"/>
          <w:position w:val="0"/>
        </w:rPr>
        <w:t>次,</w:t>
      </w:r>
      <w:r>
        <w:rPr>
          <w:rFonts w:ascii="Times New Roman" w:eastAsia="Times New Roman" w:hAnsi="Times New Roman" w:cs="Times New Roman"/>
          <w:spacing w:val="0"/>
          <w:w w:val="100"/>
          <w:position w:val="0"/>
        </w:rPr>
        <w:t>8</w:t>
      </w:r>
      <w:r>
        <w:rPr>
          <w:spacing w:val="0"/>
          <w:w w:val="100"/>
          <w:position w:val="0"/>
        </w:rPr>
        <w:t>周为一疗 程,疗效显著高于</w:t>
      </w:r>
      <w:r>
        <w:rPr>
          <w:rFonts w:ascii="Times New Roman" w:eastAsia="Times New Roman" w:hAnsi="Times New Roman" w:cs="Times New Roman"/>
          <w:spacing w:val="0"/>
          <w:w w:val="100"/>
          <w:position w:val="0"/>
        </w:rPr>
        <w:t>0.1%</w:t>
      </w:r>
      <w:r>
        <w:rPr>
          <w:spacing w:val="0"/>
          <w:w w:val="100"/>
          <w:position w:val="0"/>
        </w:rPr>
        <w:t>维</w:t>
      </w:r>
      <w:r>
        <w:rPr>
          <w:rFonts w:ascii="Times New Roman" w:eastAsia="Times New Roman" w:hAnsi="Times New Roman" w:cs="Times New Roman"/>
          <w:spacing w:val="0"/>
          <w:w w:val="100"/>
          <w:position w:val="0"/>
          <w:lang w:val="en-US" w:eastAsia="en-US" w:bidi="en-US"/>
        </w:rPr>
        <w:t>A</w:t>
      </w:r>
      <w:r>
        <w:rPr>
          <w:spacing w:val="0"/>
          <w:w w:val="100"/>
          <w:position w:val="0"/>
        </w:rPr>
        <w:t>酸霜。雷公藤内酯可致明显的刺激 症状，停药一二天可自然消退，再次用药的刺激症状可逐渐减 轻并耐受。该药应慎用于进行期银屑病，禁用于脓疱性银屑病 和红皮病性银屑病。</w:t>
      </w:r>
    </w:p>
    <w:p>
      <w:pPr>
        <w:pStyle w:val="Style19"/>
        <w:keepNext w:val="0"/>
        <w:keepLines w:val="0"/>
        <w:widowControl w:val="0"/>
        <w:shd w:val="clear" w:color="auto" w:fill="auto"/>
        <w:bidi w:val="0"/>
        <w:spacing w:before="0" w:after="0" w:line="253" w:lineRule="exact"/>
        <w:ind w:left="0" w:right="0" w:firstLine="0"/>
        <w:jc w:val="both"/>
        <w:rPr>
          <w:sz w:val="17"/>
          <w:szCs w:val="17"/>
        </w:rPr>
      </w:pPr>
      <w:r>
        <w:rPr>
          <w:rFonts w:ascii="Times New Roman" w:eastAsia="Times New Roman" w:hAnsi="Times New Roman" w:cs="Times New Roman"/>
          <w:color w:val="231F20"/>
          <w:spacing w:val="0"/>
          <w:w w:val="100"/>
          <w:position w:val="0"/>
          <w:sz w:val="17"/>
          <w:szCs w:val="17"/>
          <w:lang w:val="en-US" w:eastAsia="en-US" w:bidi="en-US"/>
        </w:rPr>
        <w:t>4.9</w:t>
      </w:r>
      <w:r>
        <w:rPr>
          <w:rFonts w:ascii="SimSun" w:eastAsia="SimSun" w:hAnsi="SimSun" w:cs="SimSun"/>
          <w:color w:val="231F20"/>
          <w:spacing w:val="0"/>
          <w:w w:val="100"/>
          <w:position w:val="0"/>
          <w:sz w:val="17"/>
          <w:szCs w:val="17"/>
          <w:lang w:val="zh-TW" w:eastAsia="zh-TW" w:bidi="zh-TW"/>
        </w:rPr>
        <w:t>喜树碱</w:t>
      </w:r>
      <w:r>
        <w:rPr>
          <w:rFonts w:ascii="Times New Roman" w:eastAsia="Times New Roman" w:hAnsi="Times New Roman" w:cs="Times New Roman"/>
          <w:color w:val="231F20"/>
          <w:spacing w:val="0"/>
          <w:w w:val="100"/>
          <w:position w:val="0"/>
          <w:sz w:val="17"/>
          <w:szCs w:val="17"/>
          <w:vertAlign w:val="superscript"/>
          <w:lang w:val="zh-TW" w:eastAsia="zh-TW" w:bidi="zh-TW"/>
        </w:rPr>
        <w:t>[8]</w:t>
      </w:r>
    </w:p>
    <w:p>
      <w:pPr>
        <w:pStyle w:val="Style17"/>
        <w:keepNext w:val="0"/>
        <w:keepLines w:val="0"/>
        <w:widowControl w:val="0"/>
        <w:shd w:val="clear" w:color="auto" w:fill="auto"/>
        <w:bidi w:val="0"/>
        <w:spacing w:before="0" w:after="0" w:line="253" w:lineRule="exact"/>
        <w:ind w:left="0" w:right="0"/>
        <w:jc w:val="both"/>
      </w:pPr>
      <w:r>
        <w:rPr>
          <w:spacing w:val="0"/>
          <w:w w:val="100"/>
          <w:position w:val="0"/>
        </w:rPr>
        <w:t>喜树碱主要作用于细胞周期的合成期，干扰</w:t>
      </w:r>
      <w:r>
        <w:rPr>
          <w:rFonts w:ascii="Times New Roman" w:eastAsia="Times New Roman" w:hAnsi="Times New Roman" w:cs="Times New Roman"/>
          <w:spacing w:val="0"/>
          <w:w w:val="100"/>
          <w:position w:val="0"/>
          <w:lang w:val="en-US" w:eastAsia="en-US" w:bidi="en-US"/>
        </w:rPr>
        <w:t>DNA</w:t>
      </w:r>
      <w:r>
        <w:rPr>
          <w:spacing w:val="0"/>
          <w:w w:val="100"/>
          <w:position w:val="0"/>
        </w:rPr>
        <w:t>的复制， 其促进表皮颗粒层的生成及角质形成细胞的角化。</w:t>
      </w:r>
      <w:r>
        <w:rPr>
          <w:rFonts w:ascii="Times New Roman" w:eastAsia="Times New Roman" w:hAnsi="Times New Roman" w:cs="Times New Roman"/>
          <w:spacing w:val="0"/>
          <w:w w:val="100"/>
          <w:position w:val="0"/>
        </w:rPr>
        <w:t>0.03%</w:t>
      </w:r>
      <w:r>
        <w:rPr>
          <w:spacing w:val="0"/>
          <w:w w:val="100"/>
          <w:position w:val="0"/>
        </w:rPr>
        <w:t xml:space="preserve">喜树 </w:t>
      </w:r>
      <w:r>
        <w:rPr>
          <w:spacing w:val="0"/>
          <w:w w:val="100"/>
          <w:position w:val="0"/>
        </w:rPr>
        <w:t>碱软膏，适用于慢性斑块状银屑病，每日</w:t>
      </w:r>
      <w:r>
        <w:rPr>
          <w:rFonts w:ascii="Times New Roman" w:eastAsia="Times New Roman" w:hAnsi="Times New Roman" w:cs="Times New Roman"/>
          <w:spacing w:val="0"/>
          <w:w w:val="100"/>
          <w:position w:val="0"/>
        </w:rPr>
        <w:t>1</w:t>
      </w:r>
      <w:r>
        <w:rPr>
          <w:spacing w:val="0"/>
          <w:w w:val="100"/>
          <w:position w:val="0"/>
        </w:rPr>
        <w:t>次，用量不超过</w:t>
      </w:r>
      <w:r>
        <w:rPr>
          <w:rFonts w:ascii="Times New Roman" w:eastAsia="Times New Roman" w:hAnsi="Times New Roman" w:cs="Times New Roman"/>
          <w:spacing w:val="0"/>
          <w:w w:val="100"/>
          <w:position w:val="0"/>
          <w:lang w:val="en-US" w:eastAsia="en-US" w:bidi="en-US"/>
        </w:rPr>
        <w:t>10g/ d</w:t>
      </w:r>
      <w:r>
        <w:rPr>
          <w:spacing w:val="0"/>
          <w:w w:val="100"/>
          <w:position w:val="0"/>
          <w:lang w:val="en-US" w:eastAsia="en-US" w:bidi="en-US"/>
        </w:rPr>
        <w:t>,</w:t>
      </w:r>
      <w:r>
        <w:rPr>
          <w:spacing w:val="0"/>
          <w:w w:val="100"/>
          <w:position w:val="0"/>
        </w:rPr>
        <w:t>疗程不超过</w:t>
      </w:r>
      <w:r>
        <w:rPr>
          <w:rFonts w:ascii="Times New Roman" w:eastAsia="Times New Roman" w:hAnsi="Times New Roman" w:cs="Times New Roman"/>
          <w:spacing w:val="0"/>
          <w:w w:val="100"/>
          <w:position w:val="0"/>
        </w:rPr>
        <w:t>6</w:t>
      </w:r>
      <w:r>
        <w:rPr>
          <w:spacing w:val="0"/>
          <w:w w:val="100"/>
          <w:position w:val="0"/>
        </w:rPr>
        <w:t>周。其疗效与</w:t>
      </w:r>
      <w:r>
        <w:rPr>
          <w:rFonts w:ascii="Times New Roman" w:eastAsia="Times New Roman" w:hAnsi="Times New Roman" w:cs="Times New Roman"/>
          <w:spacing w:val="0"/>
          <w:w w:val="100"/>
          <w:position w:val="0"/>
        </w:rPr>
        <w:t>0.02%</w:t>
      </w:r>
      <w:r>
        <w:rPr>
          <w:spacing w:val="0"/>
          <w:w w:val="100"/>
          <w:position w:val="0"/>
        </w:rPr>
        <w:t>丙酸氯倍他索霜相似，主要 不良反应为刺激症状及色素沉着,慎用于面部。</w:t>
      </w:r>
    </w:p>
    <w:p>
      <w:pPr>
        <w:pStyle w:val="Style17"/>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spacing w:val="0"/>
          <w:w w:val="100"/>
          <w:position w:val="0"/>
          <w:lang w:val="en-US" w:eastAsia="en-US" w:bidi="en-US"/>
        </w:rPr>
        <w:t>4.10</w:t>
      </w:r>
      <w:r>
        <w:rPr>
          <w:spacing w:val="0"/>
          <w:w w:val="100"/>
          <w:position w:val="0"/>
        </w:rPr>
        <w:t>润肤剂</w:t>
      </w:r>
    </w:p>
    <w:p>
      <w:pPr>
        <w:pStyle w:val="Style17"/>
        <w:keepNext w:val="0"/>
        <w:keepLines w:val="0"/>
        <w:widowControl w:val="0"/>
        <w:shd w:val="clear" w:color="auto" w:fill="auto"/>
        <w:bidi w:val="0"/>
        <w:spacing w:before="0" w:after="0" w:line="236" w:lineRule="exact"/>
        <w:ind w:left="0" w:right="0"/>
        <w:jc w:val="both"/>
      </w:pPr>
      <w:r>
        <w:rPr>
          <w:spacing w:val="0"/>
          <w:w w:val="100"/>
          <w:position w:val="0"/>
        </w:rPr>
        <w:t>润肤剂可软化角质层，改善皮肤屏障功能，减轻干燥、脱屑 和瘙痒等症状。润肤剂主要分为</w:t>
      </w:r>
      <w:r>
        <w:rPr>
          <w:rFonts w:ascii="Times New Roman" w:eastAsia="Times New Roman" w:hAnsi="Times New Roman" w:cs="Times New Roman"/>
          <w:spacing w:val="0"/>
          <w:w w:val="100"/>
          <w:position w:val="0"/>
        </w:rPr>
        <w:t>3</w:t>
      </w:r>
      <w:r>
        <w:rPr>
          <w:spacing w:val="0"/>
          <w:w w:val="100"/>
          <w:position w:val="0"/>
        </w:rPr>
        <w:t>类，即乳剂、霜剂和膏剂。通 常在温水洗浴后外用，依据季节和皮肤的干燥程度来进行选 择,可长期使用。</w:t>
      </w:r>
    </w:p>
    <w:p>
      <w:pPr>
        <w:pStyle w:val="Style17"/>
        <w:keepNext w:val="0"/>
        <w:keepLines w:val="0"/>
        <w:widowControl w:val="0"/>
        <w:shd w:val="clear" w:color="auto" w:fill="auto"/>
        <w:bidi w:val="0"/>
        <w:spacing w:before="0" w:after="0" w:line="236" w:lineRule="exact"/>
        <w:ind w:left="0" w:right="0"/>
        <w:jc w:val="both"/>
      </w:pPr>
      <w:r>
        <w:rPr>
          <w:spacing w:val="0"/>
          <w:w w:val="100"/>
          <w:position w:val="0"/>
        </w:rPr>
        <w:t>上述每一种外用药物都有各自的优缺点，不同种类的外用 药物联合应用有协同的效果，但要注意药物间相互作用的问 题。维生素</w:t>
      </w:r>
      <w:r>
        <w:rPr>
          <w:rFonts w:ascii="Times New Roman" w:eastAsia="Times New Roman" w:hAnsi="Times New Roman" w:cs="Times New Roman"/>
          <w:spacing w:val="0"/>
          <w:w w:val="100"/>
          <w:position w:val="0"/>
          <w:lang w:val="en-US" w:eastAsia="en-US" w:bidi="en-US"/>
        </w:rPr>
        <w:t>D</w:t>
      </w:r>
      <w:r>
        <w:rPr>
          <w:spacing w:val="0"/>
          <w:w w:val="100"/>
          <w:position w:val="0"/>
        </w:rPr>
        <w:t>衍生物不宜和水杨酸或乳酸制剂混合外用，因可 改变药物的</w:t>
      </w:r>
      <w:r>
        <w:rPr>
          <w:rFonts w:ascii="Times New Roman" w:eastAsia="Times New Roman" w:hAnsi="Times New Roman" w:cs="Times New Roman"/>
          <w:spacing w:val="0"/>
          <w:w w:val="100"/>
          <w:position w:val="0"/>
          <w:lang w:val="en-US" w:eastAsia="en-US" w:bidi="en-US"/>
        </w:rPr>
        <w:t>pH</w:t>
      </w:r>
      <w:r>
        <w:rPr>
          <w:spacing w:val="0"/>
          <w:w w:val="100"/>
          <w:position w:val="0"/>
        </w:rPr>
        <w:t>值而使疗效降低。雷公藤内酯软膏不可与其他 细胞毒类药同时使用，亦不宜与有刺激性的外用药联合使用。</w:t>
      </w:r>
    </w:p>
    <w:p>
      <w:pPr>
        <w:pStyle w:val="Style17"/>
        <w:keepNext w:val="0"/>
        <w:keepLines w:val="0"/>
        <w:widowControl w:val="0"/>
        <w:shd w:val="clear" w:color="auto" w:fill="auto"/>
        <w:bidi w:val="0"/>
        <w:spacing w:before="0" w:after="160" w:line="236" w:lineRule="exact"/>
        <w:ind w:left="0" w:right="0" w:firstLine="440"/>
        <w:jc w:val="left"/>
      </w:pPr>
      <w:r>
        <w:rPr>
          <w:spacing w:val="0"/>
          <w:w w:val="100"/>
          <w:position w:val="0"/>
        </w:rPr>
        <w:t>本文由复旦大学附属华山医院皮肤科郑志忠撰写)</w:t>
      </w:r>
    </w:p>
    <w:p>
      <w:pPr>
        <w:pStyle w:val="Style17"/>
        <w:keepNext w:val="0"/>
        <w:keepLines w:val="0"/>
        <w:widowControl w:val="0"/>
        <w:shd w:val="clear" w:color="auto" w:fill="auto"/>
        <w:bidi w:val="0"/>
        <w:spacing w:before="0" w:after="160" w:line="236" w:lineRule="exact"/>
        <w:ind w:left="0" w:right="0" w:firstLine="0"/>
        <w:jc w:val="center"/>
      </w:pPr>
      <w:r>
        <w:rPr>
          <w:spacing w:val="0"/>
          <w:w w:val="100"/>
          <w:position w:val="0"/>
        </w:rPr>
        <w:t>参考文献</w:t>
      </w:r>
    </w:p>
    <w:p>
      <w:pPr>
        <w:pStyle w:val="Style29"/>
        <w:keepNext w:val="0"/>
        <w:keepLines w:val="0"/>
        <w:widowControl w:val="0"/>
        <w:numPr>
          <w:ilvl w:val="0"/>
          <w:numId w:val="7"/>
        </w:numPr>
        <w:shd w:val="clear" w:color="auto" w:fill="auto"/>
        <w:tabs>
          <w:tab w:pos="413" w:val="left"/>
        </w:tabs>
        <w:bidi w:val="0"/>
        <w:spacing w:before="0" w:after="0" w:line="216" w:lineRule="exact"/>
        <w:ind w:right="0"/>
        <w:jc w:val="both"/>
      </w:pPr>
      <w:bookmarkStart w:id="9" w:name="bookmark9"/>
      <w:bookmarkEnd w:id="9"/>
      <w:r>
        <w:rPr>
          <w:spacing w:val="0"/>
          <w:w w:val="100"/>
          <w:position w:val="0"/>
          <w:lang w:val="en-US" w:eastAsia="en-US" w:bidi="en-US"/>
        </w:rPr>
        <w:t>Handa S. Newer trends in the management of psoriasis at diffi</w:t>
      </w:r>
      <w:r>
        <w:rPr>
          <w:rFonts w:ascii="Times New Roman" w:eastAsia="Times New Roman" w:hAnsi="Times New Roman" w:cs="Times New Roman"/>
          <w:spacing w:val="0"/>
          <w:w w:val="100"/>
          <w:position w:val="0"/>
          <w:sz w:val="8"/>
          <w:szCs w:val="8"/>
          <w:lang w:val="en-US" w:eastAsia="en-US" w:bidi="en-US"/>
        </w:rPr>
        <w:softHyphen/>
      </w:r>
      <w:r>
        <w:rPr>
          <w:spacing w:val="0"/>
          <w:w w:val="100"/>
          <w:position w:val="0"/>
          <w:lang w:val="en-US" w:eastAsia="en-US" w:bidi="en-US"/>
        </w:rPr>
        <w:t>cult to treat locations: scalp, palmoplantar disease and nails [J].</w:t>
      </w:r>
    </w:p>
    <w:p>
      <w:pPr>
        <w:pStyle w:val="Style29"/>
        <w:keepNext w:val="0"/>
        <w:keepLines w:val="0"/>
        <w:widowControl w:val="0"/>
        <w:shd w:val="clear" w:color="auto" w:fill="auto"/>
        <w:bidi w:val="0"/>
        <w:spacing w:before="0" w:after="0" w:line="216" w:lineRule="exact"/>
        <w:ind w:left="0" w:right="0" w:firstLine="440"/>
        <w:jc w:val="both"/>
      </w:pPr>
      <w:r>
        <w:rPr>
          <w:spacing w:val="0"/>
          <w:w w:val="100"/>
          <w:position w:val="0"/>
          <w:lang w:val="en-US" w:eastAsia="en-US" w:bidi="en-US"/>
        </w:rPr>
        <w:t>Indian J Dermatol Venereol Leprol [J]. 2010, 76(6): 634-644.</w:t>
      </w:r>
    </w:p>
    <w:p>
      <w:pPr>
        <w:pStyle w:val="Style32"/>
        <w:keepNext w:val="0"/>
        <w:keepLines w:val="0"/>
        <w:widowControl w:val="0"/>
        <w:numPr>
          <w:ilvl w:val="0"/>
          <w:numId w:val="7"/>
        </w:numPr>
        <w:shd w:val="clear" w:color="auto" w:fill="auto"/>
        <w:tabs>
          <w:tab w:pos="413" w:val="left"/>
        </w:tabs>
        <w:bidi w:val="0"/>
        <w:spacing w:before="0" w:after="0" w:line="216" w:lineRule="exact"/>
        <w:ind w:right="0"/>
        <w:jc w:val="both"/>
        <w:rPr>
          <w:sz w:val="12"/>
          <w:szCs w:val="12"/>
        </w:rPr>
      </w:pPr>
      <w:bookmarkStart w:id="10" w:name="bookmark10"/>
      <w:bookmarkEnd w:id="10"/>
      <w:r>
        <w:rPr>
          <w:color w:val="231F20"/>
          <w:spacing w:val="0"/>
          <w:w w:val="100"/>
          <w:position w:val="0"/>
          <w:sz w:val="15"/>
          <w:szCs w:val="15"/>
          <w:u w:val="none"/>
        </w:rPr>
        <w:t>顾</w:t>
      </w:r>
      <w:r>
        <w:rPr>
          <w:color w:val="231F20"/>
          <w:spacing w:val="0"/>
          <w:w w:val="100"/>
          <w:position w:val="0"/>
          <w:sz w:val="15"/>
          <w:szCs w:val="15"/>
          <w:u w:val="none"/>
          <w:lang w:val="zh-CN" w:eastAsia="zh-CN" w:bidi="zh-CN"/>
        </w:rPr>
        <w:t>有守</w:t>
      </w:r>
      <w:r>
        <w:rPr>
          <w:color w:val="231F20"/>
          <w:spacing w:val="0"/>
          <w:w w:val="100"/>
          <w:position w:val="0"/>
          <w:sz w:val="12"/>
          <w:szCs w:val="12"/>
          <w:u w:val="none"/>
          <w:lang w:val="zh-CN" w:eastAsia="zh-CN" w:bidi="zh-CN"/>
        </w:rPr>
        <w:t>.</w:t>
      </w:r>
      <w:r>
        <w:rPr>
          <w:color w:val="231F20"/>
          <w:spacing w:val="0"/>
          <w:w w:val="100"/>
          <w:position w:val="0"/>
          <w:sz w:val="15"/>
          <w:szCs w:val="15"/>
          <w:u w:val="none"/>
        </w:rPr>
        <w:t>顾有守皮肤病诊断和治疗精选</w:t>
      </w:r>
      <w:r>
        <w:rPr>
          <w:color w:val="231F20"/>
          <w:spacing w:val="0"/>
          <w:w w:val="100"/>
          <w:position w:val="0"/>
          <w:sz w:val="12"/>
          <w:szCs w:val="12"/>
          <w:u w:val="none"/>
          <w:lang w:val="en-US" w:eastAsia="en-US" w:bidi="en-US"/>
        </w:rPr>
        <w:t>[M].</w:t>
      </w:r>
      <w:r>
        <w:rPr>
          <w:color w:val="231F20"/>
          <w:spacing w:val="0"/>
          <w:w w:val="100"/>
          <w:position w:val="0"/>
          <w:sz w:val="15"/>
          <w:szCs w:val="15"/>
          <w:u w:val="none"/>
        </w:rPr>
        <w:t>广州：广东科学技 术岀版社</w:t>
      </w:r>
      <w:r>
        <w:rPr>
          <w:color w:val="231F20"/>
          <w:spacing w:val="0"/>
          <w:w w:val="100"/>
          <w:position w:val="0"/>
          <w:sz w:val="12"/>
          <w:szCs w:val="12"/>
          <w:u w:val="none"/>
        </w:rPr>
        <w:t xml:space="preserve">，2009: </w:t>
      </w:r>
      <w:r>
        <w:rPr>
          <w:color w:val="231F20"/>
          <w:spacing w:val="0"/>
          <w:w w:val="100"/>
          <w:position w:val="0"/>
          <w:sz w:val="12"/>
          <w:szCs w:val="12"/>
          <w:u w:val="none"/>
          <w:lang w:val="en-US" w:eastAsia="en-US" w:bidi="en-US"/>
        </w:rPr>
        <w:t>263-266.</w:t>
      </w:r>
    </w:p>
    <w:p>
      <w:pPr>
        <w:pStyle w:val="Style29"/>
        <w:keepNext w:val="0"/>
        <w:keepLines w:val="0"/>
        <w:widowControl w:val="0"/>
        <w:numPr>
          <w:ilvl w:val="0"/>
          <w:numId w:val="7"/>
        </w:numPr>
        <w:shd w:val="clear" w:color="auto" w:fill="auto"/>
        <w:tabs>
          <w:tab w:pos="413" w:val="left"/>
        </w:tabs>
        <w:bidi w:val="0"/>
        <w:spacing w:before="0" w:after="0" w:line="216" w:lineRule="exact"/>
        <w:ind w:right="0"/>
        <w:jc w:val="both"/>
      </w:pPr>
      <w:bookmarkStart w:id="11" w:name="bookmark11"/>
      <w:bookmarkEnd w:id="11"/>
      <w:r>
        <w:rPr>
          <w:spacing w:val="0"/>
          <w:w w:val="100"/>
          <w:position w:val="0"/>
          <w:lang w:val="en-US" w:eastAsia="en-US" w:bidi="en-US"/>
        </w:rPr>
        <w:t>Menter A, Korman NJ, Elmets CA, et al. Guidelines of care for the management of psoriasis and psoriatic arthritis. Section 3. Guidelines of care for the management and treatment of psoria</w:t>
      </w:r>
      <w:r>
        <w:rPr>
          <w:rFonts w:ascii="Times New Roman" w:eastAsia="Times New Roman" w:hAnsi="Times New Roman" w:cs="Times New Roman"/>
          <w:spacing w:val="0"/>
          <w:w w:val="100"/>
          <w:position w:val="0"/>
          <w:sz w:val="8"/>
          <w:szCs w:val="8"/>
          <w:lang w:val="en-US" w:eastAsia="en-US" w:bidi="en-US"/>
        </w:rPr>
        <w:softHyphen/>
      </w:r>
      <w:r>
        <w:rPr>
          <w:spacing w:val="0"/>
          <w:w w:val="100"/>
          <w:position w:val="0"/>
          <w:lang w:val="en-US" w:eastAsia="en-US" w:bidi="en-US"/>
        </w:rPr>
        <w:t>sis with topical therapies [J]. J Am Acad Dermatol. 2009, 60(4): 643-659.</w:t>
      </w:r>
    </w:p>
    <w:p>
      <w:pPr>
        <w:pStyle w:val="Style29"/>
        <w:keepNext w:val="0"/>
        <w:keepLines w:val="0"/>
        <w:widowControl w:val="0"/>
        <w:numPr>
          <w:ilvl w:val="0"/>
          <w:numId w:val="7"/>
        </w:numPr>
        <w:shd w:val="clear" w:color="auto" w:fill="auto"/>
        <w:tabs>
          <w:tab w:pos="474" w:val="left"/>
        </w:tabs>
        <w:bidi w:val="0"/>
        <w:spacing w:before="0" w:after="0"/>
        <w:ind w:right="0"/>
        <w:jc w:val="both"/>
      </w:pPr>
      <w:bookmarkStart w:id="12" w:name="bookmark12"/>
      <w:bookmarkEnd w:id="12"/>
      <w:r>
        <w:rPr>
          <w:spacing w:val="0"/>
          <w:w w:val="100"/>
          <w:position w:val="0"/>
          <w:sz w:val="15"/>
          <w:szCs w:val="15"/>
          <w:lang w:val="zh-TW" w:eastAsia="zh-TW" w:bidi="zh-TW"/>
        </w:rPr>
        <w:t>郑志忠</w:t>
      </w:r>
      <w:r>
        <w:rPr>
          <w:spacing w:val="0"/>
          <w:w w:val="100"/>
          <w:position w:val="0"/>
          <w:lang w:val="zh-TW" w:eastAsia="zh-TW" w:bidi="zh-TW"/>
        </w:rPr>
        <w:t>.</w:t>
      </w:r>
      <w:r>
        <w:rPr>
          <w:spacing w:val="0"/>
          <w:w w:val="100"/>
          <w:position w:val="0"/>
          <w:sz w:val="15"/>
          <w:szCs w:val="15"/>
          <w:lang w:val="zh-TW" w:eastAsia="zh-TW" w:bidi="zh-TW"/>
        </w:rPr>
        <w:t>外用糖皮质激素效能分级的临床意义</w:t>
      </w:r>
      <w:r>
        <w:rPr>
          <w:spacing w:val="0"/>
          <w:w w:val="100"/>
          <w:position w:val="0"/>
          <w:lang w:val="en-US" w:eastAsia="en-US" w:bidi="en-US"/>
        </w:rPr>
        <w:t xml:space="preserve">[J] </w:t>
      </w:r>
      <w:r>
        <w:rPr>
          <w:spacing w:val="0"/>
          <w:w w:val="100"/>
          <w:position w:val="0"/>
          <w:lang w:val="zh-TW" w:eastAsia="zh-TW" w:bidi="zh-TW"/>
        </w:rPr>
        <w:t>.</w:t>
      </w:r>
      <w:r>
        <w:rPr>
          <w:spacing w:val="0"/>
          <w:w w:val="100"/>
          <w:position w:val="0"/>
          <w:sz w:val="15"/>
          <w:szCs w:val="15"/>
          <w:lang w:val="zh-TW" w:eastAsia="zh-TW" w:bidi="zh-TW"/>
        </w:rPr>
        <w:t>中华皮肤科杂 志，</w:t>
      </w:r>
      <w:r>
        <w:rPr>
          <w:spacing w:val="0"/>
          <w:w w:val="100"/>
          <w:position w:val="0"/>
          <w:lang w:val="zh-TW" w:eastAsia="zh-TW" w:bidi="zh-TW"/>
        </w:rPr>
        <w:t xml:space="preserve">2007, 40(9): </w:t>
      </w:r>
      <w:r>
        <w:rPr>
          <w:spacing w:val="0"/>
          <w:w w:val="100"/>
          <w:position w:val="0"/>
          <w:lang w:val="en-US" w:eastAsia="en-US" w:bidi="en-US"/>
        </w:rPr>
        <w:t>583-585.</w:t>
      </w:r>
    </w:p>
    <w:p>
      <w:pPr>
        <w:pStyle w:val="Style29"/>
        <w:keepNext w:val="0"/>
        <w:keepLines w:val="0"/>
        <w:widowControl w:val="0"/>
        <w:numPr>
          <w:ilvl w:val="0"/>
          <w:numId w:val="7"/>
        </w:numPr>
        <w:shd w:val="clear" w:color="auto" w:fill="auto"/>
        <w:tabs>
          <w:tab w:pos="474" w:val="left"/>
        </w:tabs>
        <w:bidi w:val="0"/>
        <w:spacing w:before="0" w:after="0"/>
        <w:ind w:right="0"/>
        <w:jc w:val="both"/>
      </w:pPr>
      <w:bookmarkStart w:id="13" w:name="bookmark13"/>
      <w:bookmarkEnd w:id="13"/>
      <w:r>
        <w:rPr>
          <w:spacing w:val="0"/>
          <w:w w:val="100"/>
          <w:position w:val="0"/>
          <w:sz w:val="15"/>
          <w:szCs w:val="15"/>
          <w:lang w:val="zh-CN" w:eastAsia="zh-CN" w:bidi="zh-CN"/>
        </w:rPr>
        <w:t>赵辨</w:t>
      </w:r>
      <w:r>
        <w:rPr>
          <w:spacing w:val="0"/>
          <w:w w:val="100"/>
          <w:position w:val="0"/>
          <w:lang w:val="zh-CN" w:eastAsia="zh-CN" w:bidi="zh-CN"/>
        </w:rPr>
        <w:t>.</w:t>
      </w:r>
      <w:r>
        <w:rPr>
          <w:spacing w:val="0"/>
          <w:w w:val="100"/>
          <w:position w:val="0"/>
          <w:sz w:val="15"/>
          <w:szCs w:val="15"/>
          <w:lang w:val="zh-TW" w:eastAsia="zh-TW" w:bidi="zh-TW"/>
        </w:rPr>
        <w:t>中国临床皮肤病学</w:t>
      </w:r>
      <w:r>
        <w:rPr>
          <w:spacing w:val="0"/>
          <w:w w:val="100"/>
          <w:position w:val="0"/>
          <w:lang w:val="en-US" w:eastAsia="en-US" w:bidi="en-US"/>
        </w:rPr>
        <w:t>[M].</w:t>
      </w:r>
      <w:r>
        <w:rPr>
          <w:spacing w:val="0"/>
          <w:w w:val="100"/>
          <w:position w:val="0"/>
          <w:sz w:val="15"/>
          <w:szCs w:val="15"/>
          <w:lang w:val="zh-TW" w:eastAsia="zh-TW" w:bidi="zh-TW"/>
        </w:rPr>
        <w:t>南京:江苏科学技术岀版社,</w:t>
      </w:r>
      <w:r>
        <w:rPr>
          <w:spacing w:val="0"/>
          <w:w w:val="100"/>
          <w:position w:val="0"/>
          <w:lang w:val="zh-TW" w:eastAsia="zh-TW" w:bidi="zh-TW"/>
        </w:rPr>
        <w:t>2010: 236-238.</w:t>
      </w:r>
    </w:p>
    <w:p>
      <w:pPr>
        <w:pStyle w:val="Style32"/>
        <w:keepNext w:val="0"/>
        <w:keepLines w:val="0"/>
        <w:widowControl w:val="0"/>
        <w:numPr>
          <w:ilvl w:val="0"/>
          <w:numId w:val="7"/>
        </w:numPr>
        <w:shd w:val="clear" w:color="auto" w:fill="auto"/>
        <w:tabs>
          <w:tab w:pos="474" w:val="left"/>
        </w:tabs>
        <w:bidi w:val="0"/>
        <w:spacing w:before="0" w:after="0"/>
        <w:ind w:right="0"/>
        <w:jc w:val="both"/>
        <w:rPr>
          <w:sz w:val="12"/>
          <w:szCs w:val="12"/>
        </w:rPr>
      </w:pPr>
      <w:bookmarkStart w:id="14" w:name="bookmark14"/>
      <w:bookmarkEnd w:id="14"/>
      <w:r>
        <w:rPr>
          <w:color w:val="231F20"/>
          <w:spacing w:val="0"/>
          <w:w w:val="100"/>
          <w:position w:val="0"/>
          <w:sz w:val="15"/>
          <w:szCs w:val="15"/>
          <w:u w:val="none"/>
        </w:rPr>
        <w:t>邵</w:t>
      </w:r>
      <w:r>
        <w:rPr>
          <w:color w:val="231F20"/>
          <w:spacing w:val="0"/>
          <w:w w:val="100"/>
          <w:position w:val="0"/>
          <w:sz w:val="15"/>
          <w:szCs w:val="15"/>
          <w:u w:val="none"/>
          <w:lang w:val="zh-CN" w:eastAsia="zh-CN" w:bidi="zh-CN"/>
        </w:rPr>
        <w:t>长庚</w:t>
      </w:r>
      <w:r>
        <w:rPr>
          <w:color w:val="231F20"/>
          <w:spacing w:val="0"/>
          <w:w w:val="100"/>
          <w:position w:val="0"/>
          <w:sz w:val="12"/>
          <w:szCs w:val="12"/>
          <w:u w:val="none"/>
          <w:lang w:val="zh-CN" w:eastAsia="zh-CN" w:bidi="zh-CN"/>
        </w:rPr>
        <w:t>.</w:t>
      </w:r>
      <w:r>
        <w:rPr>
          <w:color w:val="231F20"/>
          <w:spacing w:val="0"/>
          <w:w w:val="100"/>
          <w:position w:val="0"/>
          <w:sz w:val="15"/>
          <w:szCs w:val="15"/>
          <w:u w:val="none"/>
        </w:rPr>
        <w:t>银屑病防治研究及合理治疗</w:t>
      </w:r>
      <w:r>
        <w:rPr>
          <w:color w:val="231F20"/>
          <w:spacing w:val="0"/>
          <w:w w:val="100"/>
          <w:position w:val="0"/>
          <w:sz w:val="12"/>
          <w:szCs w:val="12"/>
          <w:u w:val="none"/>
          <w:lang w:val="en-US" w:eastAsia="en-US" w:bidi="en-US"/>
        </w:rPr>
        <w:t>[M].</w:t>
      </w:r>
      <w:r>
        <w:rPr>
          <w:color w:val="231F20"/>
          <w:spacing w:val="0"/>
          <w:w w:val="100"/>
          <w:position w:val="0"/>
          <w:sz w:val="15"/>
          <w:szCs w:val="15"/>
          <w:u w:val="none"/>
        </w:rPr>
        <w:t>北京:协和医科大学岀 版社</w:t>
      </w:r>
      <w:r>
        <w:rPr>
          <w:color w:val="231F20"/>
          <w:spacing w:val="0"/>
          <w:w w:val="100"/>
          <w:position w:val="0"/>
          <w:sz w:val="12"/>
          <w:szCs w:val="12"/>
          <w:u w:val="none"/>
        </w:rPr>
        <w:t>, 2006: 109-113.</w:t>
      </w:r>
    </w:p>
    <w:p>
      <w:pPr>
        <w:pStyle w:val="Style32"/>
        <w:keepNext w:val="0"/>
        <w:keepLines w:val="0"/>
        <w:widowControl w:val="0"/>
        <w:numPr>
          <w:ilvl w:val="0"/>
          <w:numId w:val="7"/>
        </w:numPr>
        <w:shd w:val="clear" w:color="auto" w:fill="auto"/>
        <w:tabs>
          <w:tab w:pos="474" w:val="left"/>
        </w:tabs>
        <w:bidi w:val="0"/>
        <w:spacing w:before="0" w:after="0"/>
        <w:ind w:right="0"/>
        <w:jc w:val="both"/>
        <w:rPr>
          <w:sz w:val="12"/>
          <w:szCs w:val="12"/>
        </w:rPr>
      </w:pPr>
      <w:bookmarkStart w:id="15" w:name="bookmark15"/>
      <w:bookmarkEnd w:id="15"/>
      <w:r>
        <w:rPr>
          <w:color w:val="231F20"/>
          <w:spacing w:val="0"/>
          <w:w w:val="100"/>
          <w:position w:val="0"/>
          <w:sz w:val="15"/>
          <w:szCs w:val="15"/>
          <w:u w:val="none"/>
        </w:rPr>
        <w:t>李政霄，惠海英，纪泛扑，</w:t>
      </w:r>
      <w:r>
        <w:rPr>
          <w:color w:val="231F20"/>
          <w:spacing w:val="0"/>
          <w:w w:val="100"/>
          <w:position w:val="0"/>
          <w:sz w:val="15"/>
          <w:szCs w:val="15"/>
          <w:u w:val="none"/>
          <w:lang w:val="zh-CN" w:eastAsia="zh-CN" w:bidi="zh-CN"/>
        </w:rPr>
        <w:t>等</w:t>
      </w:r>
      <w:r>
        <w:rPr>
          <w:color w:val="231F20"/>
          <w:spacing w:val="0"/>
          <w:w w:val="100"/>
          <w:position w:val="0"/>
          <w:sz w:val="12"/>
          <w:szCs w:val="12"/>
          <w:u w:val="none"/>
          <w:lang w:val="zh-CN" w:eastAsia="zh-CN" w:bidi="zh-CN"/>
        </w:rPr>
        <w:t>.</w:t>
      </w:r>
      <w:r>
        <w:rPr>
          <w:color w:val="231F20"/>
          <w:spacing w:val="0"/>
          <w:w w:val="100"/>
          <w:position w:val="0"/>
          <w:sz w:val="15"/>
          <w:szCs w:val="15"/>
          <w:u w:val="none"/>
        </w:rPr>
        <w:t>雷公藤内酯醇软膏治疗肥厚性 斑块状银屑病</w:t>
      </w:r>
      <w:r>
        <w:rPr>
          <w:color w:val="231F20"/>
          <w:spacing w:val="0"/>
          <w:w w:val="100"/>
          <w:position w:val="0"/>
          <w:sz w:val="12"/>
          <w:szCs w:val="12"/>
          <w:u w:val="none"/>
        </w:rPr>
        <w:t>248</w:t>
      </w:r>
      <w:r>
        <w:rPr>
          <w:color w:val="231F20"/>
          <w:spacing w:val="0"/>
          <w:w w:val="100"/>
          <w:position w:val="0"/>
          <w:sz w:val="15"/>
          <w:szCs w:val="15"/>
          <w:u w:val="none"/>
        </w:rPr>
        <w:t>例</w:t>
      </w:r>
      <w:r>
        <w:rPr>
          <w:color w:val="231F20"/>
          <w:spacing w:val="0"/>
          <w:w w:val="100"/>
          <w:position w:val="0"/>
          <w:sz w:val="12"/>
          <w:szCs w:val="12"/>
          <w:u w:val="none"/>
          <w:lang w:val="en-US" w:eastAsia="en-US" w:bidi="en-US"/>
        </w:rPr>
        <w:t>[J].</w:t>
      </w:r>
      <w:r>
        <w:rPr>
          <w:color w:val="231F20"/>
          <w:spacing w:val="0"/>
          <w:w w:val="100"/>
          <w:position w:val="0"/>
          <w:sz w:val="15"/>
          <w:szCs w:val="15"/>
          <w:u w:val="none"/>
        </w:rPr>
        <w:t>中华皮肤科杂志，</w:t>
      </w:r>
      <w:r>
        <w:rPr>
          <w:color w:val="231F20"/>
          <w:spacing w:val="0"/>
          <w:w w:val="100"/>
          <w:position w:val="0"/>
          <w:sz w:val="12"/>
          <w:szCs w:val="12"/>
          <w:u w:val="none"/>
        </w:rPr>
        <w:t>2005, 38(3)</w:t>
      </w:r>
      <w:r>
        <w:rPr>
          <w:color w:val="231F20"/>
          <w:spacing w:val="0"/>
          <w:w w:val="100"/>
          <w:position w:val="0"/>
          <w:sz w:val="15"/>
          <w:szCs w:val="15"/>
          <w:u w:val="none"/>
        </w:rPr>
        <w:t xml:space="preserve">： </w:t>
      </w:r>
      <w:r>
        <w:rPr>
          <w:color w:val="231F20"/>
          <w:spacing w:val="0"/>
          <w:w w:val="100"/>
          <w:position w:val="0"/>
          <w:sz w:val="12"/>
          <w:szCs w:val="12"/>
          <w:u w:val="none"/>
        </w:rPr>
        <w:t>182- 183.</w:t>
      </w:r>
    </w:p>
    <w:p>
      <w:pPr>
        <w:pStyle w:val="Style29"/>
        <w:keepNext w:val="0"/>
        <w:keepLines w:val="0"/>
        <w:widowControl w:val="0"/>
        <w:numPr>
          <w:ilvl w:val="0"/>
          <w:numId w:val="7"/>
        </w:numPr>
        <w:shd w:val="clear" w:color="auto" w:fill="auto"/>
        <w:tabs>
          <w:tab w:pos="474" w:val="left"/>
        </w:tabs>
        <w:bidi w:val="0"/>
        <w:spacing w:before="0" w:after="200"/>
        <w:ind w:right="0"/>
        <w:jc w:val="both"/>
      </w:pPr>
      <w:bookmarkStart w:id="16" w:name="bookmark16"/>
      <w:bookmarkEnd w:id="16"/>
      <w:r>
        <w:rPr>
          <w:spacing w:val="0"/>
          <w:w w:val="100"/>
          <w:position w:val="0"/>
          <w:sz w:val="15"/>
          <w:szCs w:val="15"/>
          <w:lang w:val="zh-TW" w:eastAsia="zh-TW" w:bidi="zh-TW"/>
        </w:rPr>
        <w:t>赵婕，朱桂芝，宋文荣，</w:t>
      </w:r>
      <w:r>
        <w:rPr>
          <w:spacing w:val="0"/>
          <w:w w:val="100"/>
          <w:position w:val="0"/>
          <w:sz w:val="15"/>
          <w:szCs w:val="15"/>
          <w:lang w:val="zh-CN" w:eastAsia="zh-CN" w:bidi="zh-CN"/>
        </w:rPr>
        <w:t>等</w:t>
      </w:r>
      <w:r>
        <w:rPr>
          <w:spacing w:val="0"/>
          <w:w w:val="100"/>
          <w:position w:val="0"/>
          <w:lang w:val="zh-CN" w:eastAsia="zh-CN" w:bidi="zh-CN"/>
        </w:rPr>
        <w:t>.</w:t>
      </w:r>
      <w:r>
        <w:rPr>
          <w:spacing w:val="0"/>
          <w:w w:val="100"/>
          <w:position w:val="0"/>
          <w:sz w:val="15"/>
          <w:szCs w:val="15"/>
          <w:lang w:val="zh-TW" w:eastAsia="zh-TW" w:bidi="zh-TW"/>
        </w:rPr>
        <w:t>喜树碱软膏治疗银屑病</w:t>
      </w:r>
      <w:r>
        <w:rPr>
          <w:spacing w:val="0"/>
          <w:w w:val="100"/>
          <w:position w:val="0"/>
          <w:lang w:val="zh-TW" w:eastAsia="zh-TW" w:bidi="zh-TW"/>
        </w:rPr>
        <w:t>47</w:t>
      </w:r>
      <w:r>
        <w:rPr>
          <w:spacing w:val="0"/>
          <w:w w:val="100"/>
          <w:position w:val="0"/>
          <w:sz w:val="15"/>
          <w:szCs w:val="15"/>
          <w:lang w:val="zh-TW" w:eastAsia="zh-TW" w:bidi="zh-TW"/>
        </w:rPr>
        <w:t>例</w:t>
      </w:r>
      <w:r>
        <w:rPr>
          <w:spacing w:val="0"/>
          <w:w w:val="100"/>
          <w:position w:val="0"/>
          <w:lang w:val="en-US" w:eastAsia="en-US" w:bidi="en-US"/>
        </w:rPr>
        <w:t xml:space="preserve">[J]. </w:t>
      </w:r>
      <w:r>
        <w:rPr>
          <w:spacing w:val="0"/>
          <w:w w:val="100"/>
          <w:position w:val="0"/>
          <w:sz w:val="15"/>
          <w:szCs w:val="15"/>
          <w:lang w:val="zh-TW" w:eastAsia="zh-TW" w:bidi="zh-TW"/>
        </w:rPr>
        <w:t>中华皮肤科杂志，</w:t>
      </w:r>
      <w:r>
        <w:rPr>
          <w:spacing w:val="0"/>
          <w:w w:val="100"/>
          <w:position w:val="0"/>
          <w:lang w:val="zh-TW" w:eastAsia="zh-TW" w:bidi="zh-TW"/>
        </w:rPr>
        <w:t xml:space="preserve">1999, 32(2): </w:t>
      </w:r>
      <w:r>
        <w:rPr>
          <w:spacing w:val="0"/>
          <w:w w:val="100"/>
          <w:position w:val="0"/>
          <w:lang w:val="en-US" w:eastAsia="en-US" w:bidi="en-US"/>
        </w:rPr>
        <w:t>134-135.</w:t>
      </w:r>
    </w:p>
    <w:p>
      <w:pPr>
        <w:pStyle w:val="Style17"/>
        <w:keepNext w:val="0"/>
        <w:keepLines w:val="0"/>
        <w:widowControl w:val="0"/>
        <w:shd w:val="clear" w:color="auto" w:fill="auto"/>
        <w:bidi w:val="0"/>
        <w:spacing w:before="0" w:after="0" w:line="240" w:lineRule="exact"/>
        <w:ind w:left="0" w:right="0" w:firstLine="0"/>
        <w:jc w:val="both"/>
      </w:pPr>
      <w:r>
        <w:rPr>
          <w:spacing w:val="0"/>
          <w:w w:val="100"/>
          <w:position w:val="0"/>
        </w:rPr>
        <w:t>思考题：</w:t>
      </w:r>
    </w:p>
    <w:p>
      <w:pPr>
        <w:pStyle w:val="Style17"/>
        <w:keepNext w:val="0"/>
        <w:keepLines w:val="0"/>
        <w:widowControl w:val="0"/>
        <w:numPr>
          <w:ilvl w:val="0"/>
          <w:numId w:val="9"/>
        </w:numPr>
        <w:shd w:val="clear" w:color="auto" w:fill="auto"/>
        <w:tabs>
          <w:tab w:pos="666" w:val="left"/>
        </w:tabs>
        <w:bidi w:val="0"/>
        <w:spacing w:before="0" w:after="0" w:line="295" w:lineRule="auto"/>
        <w:ind w:left="0" w:right="0" w:firstLine="360"/>
        <w:jc w:val="both"/>
      </w:pPr>
      <w:bookmarkStart w:id="17" w:name="bookmark17"/>
      <w:bookmarkEnd w:id="17"/>
      <w:r>
        <w:rPr>
          <w:spacing w:val="0"/>
          <w:w w:val="100"/>
          <w:position w:val="0"/>
        </w:rPr>
        <w:t>外用药物治疗银屑病的策略是什么？</w:t>
      </w:r>
    </w:p>
    <w:p>
      <w:pPr>
        <w:pStyle w:val="Style17"/>
        <w:keepNext w:val="0"/>
        <w:keepLines w:val="0"/>
        <w:widowControl w:val="0"/>
        <w:numPr>
          <w:ilvl w:val="0"/>
          <w:numId w:val="9"/>
        </w:numPr>
        <w:shd w:val="clear" w:color="auto" w:fill="auto"/>
        <w:tabs>
          <w:tab w:pos="670" w:val="left"/>
        </w:tabs>
        <w:bidi w:val="0"/>
        <w:spacing w:before="0" w:after="0" w:line="240" w:lineRule="exact"/>
        <w:ind w:left="580" w:right="0" w:hanging="220"/>
        <w:jc w:val="both"/>
      </w:pPr>
      <w:bookmarkStart w:id="18" w:name="bookmark18"/>
      <w:bookmarkEnd w:id="18"/>
      <w:r>
        <w:rPr>
          <w:spacing w:val="0"/>
          <w:w w:val="100"/>
          <w:position w:val="0"/>
        </w:rPr>
        <w:t>外用药物治疗特殊部位和特殊人群的银屑病有什么注意 事项？</w:t>
      </w:r>
    </w:p>
    <w:p>
      <w:pPr>
        <w:pStyle w:val="Style17"/>
        <w:keepNext w:val="0"/>
        <w:keepLines w:val="0"/>
        <w:widowControl w:val="0"/>
        <w:numPr>
          <w:ilvl w:val="0"/>
          <w:numId w:val="9"/>
        </w:numPr>
        <w:shd w:val="clear" w:color="auto" w:fill="auto"/>
        <w:tabs>
          <w:tab w:pos="675" w:val="left"/>
        </w:tabs>
        <w:bidi w:val="0"/>
        <w:spacing w:before="0" w:after="260" w:line="295" w:lineRule="auto"/>
        <w:ind w:left="0" w:right="0" w:firstLine="360"/>
        <w:jc w:val="both"/>
      </w:pPr>
      <w:bookmarkStart w:id="19" w:name="bookmark19"/>
      <w:bookmarkEnd w:id="19"/>
      <w:r>
        <w:rPr>
          <w:spacing w:val="0"/>
          <w:w w:val="100"/>
          <w:position w:val="0"/>
        </w:rPr>
        <w:t>寻常性银屑病的常用外用药物间有哪些注意事项？</w:t>
      </w:r>
    </w:p>
    <w:p>
      <w:pPr>
        <w:pStyle w:val="Style3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sectPr>
          <w:footnotePr>
            <w:pos w:val="pageBottom"/>
            <w:numFmt w:val="decimal"/>
            <w:numRestart w:val="continuous"/>
          </w:footnotePr>
          <w:type w:val="continuous"/>
          <w:pgSz w:w="13152" w:h="17430"/>
          <w:pgMar w:top="2264" w:right="1558" w:bottom="1405" w:left="1500" w:header="0" w:footer="3" w:gutter="0"/>
          <w:cols w:num="2" w:space="331"/>
          <w:noEndnote/>
          <w:rtlGutter w:val="0"/>
          <w:docGrid w:linePitch="360"/>
        </w:sectPr>
      </w:pPr>
      <w:bookmarkStart w:id="20" w:name="bookmark20"/>
      <w:bookmarkStart w:id="21" w:name="bookmark21"/>
      <w:bookmarkStart w:id="22" w:name="bookmark22"/>
      <w:r>
        <w:rPr>
          <w:spacing w:val="0"/>
          <w:w w:val="100"/>
          <w:position w:val="0"/>
        </w:rPr>
        <w:t>本栏目由 宝"司赞助</w:t>
      </w:r>
      <w:bookmarkEnd w:id="20"/>
      <w:bookmarkEnd w:id="21"/>
      <w:bookmarkEnd w:id="22"/>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3152" w:h="17430"/>
          <w:pgMar w:top="2264" w:right="0" w:bottom="1410" w:left="0" w:header="0" w:footer="3" w:gutter="0"/>
          <w:cols w:space="720"/>
          <w:noEndnote/>
          <w:rtlGutter w:val="0"/>
          <w:docGrid w:linePitch="360"/>
        </w:sectPr>
      </w:pPr>
    </w:p>
    <w:p>
      <w:pPr>
        <w:pStyle w:val="Style39"/>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spacing w:val="0"/>
          <w:w w:val="100"/>
          <w:position w:val="0"/>
        </w:rPr>
        <w:t>办班消息</w:t>
      </w:r>
      <w:bookmarkEnd w:id="23"/>
      <w:bookmarkEnd w:id="24"/>
      <w:bookmarkEnd w:id="25"/>
    </w:p>
    <w:p>
      <w:pPr>
        <w:pStyle w:val="Style17"/>
        <w:keepNext w:val="0"/>
        <w:keepLines w:val="0"/>
        <w:widowControl w:val="0"/>
        <w:shd w:val="clear" w:color="auto" w:fill="auto"/>
        <w:bidi w:val="0"/>
        <w:spacing w:before="0" w:after="0" w:line="246" w:lineRule="exact"/>
        <w:ind w:left="0" w:right="0"/>
        <w:jc w:val="both"/>
      </w:pPr>
      <w:r>
        <w:rPr>
          <w:spacing w:val="0"/>
          <w:w w:val="100"/>
          <w:position w:val="0"/>
        </w:rPr>
        <w:t>由冉玉平教授负责的国家级医学继续教育项目皮肤真菌病基础和临床研究新进展》</w:t>
      </w:r>
      <w:r>
        <w:rPr>
          <w:rFonts w:ascii="Times New Roman" w:eastAsia="Times New Roman" w:hAnsi="Times New Roman" w:cs="Times New Roman"/>
          <w:spacing w:val="0"/>
          <w:w w:val="100"/>
          <w:position w:val="0"/>
        </w:rPr>
        <w:t>[</w:t>
      </w:r>
      <w:r>
        <w:rPr>
          <w:spacing w:val="0"/>
          <w:w w:val="100"/>
          <w:position w:val="0"/>
        </w:rPr>
        <w:t>项目编号：</w:t>
      </w:r>
      <w:r>
        <w:rPr>
          <w:rFonts w:ascii="Times New Roman" w:eastAsia="Times New Roman" w:hAnsi="Times New Roman" w:cs="Times New Roman"/>
          <w:spacing w:val="0"/>
          <w:w w:val="100"/>
          <w:position w:val="0"/>
          <w:lang w:val="en-US" w:eastAsia="en-US" w:bidi="en-US"/>
        </w:rPr>
        <w:t>2012-04-12-070(</w:t>
      </w:r>
      <w:r>
        <w:rPr>
          <w:spacing w:val="0"/>
          <w:w w:val="100"/>
          <w:position w:val="0"/>
        </w:rPr>
        <w:t>国</w:t>
      </w:r>
      <w:r>
        <w:rPr>
          <w:rFonts w:ascii="Times New Roman" w:eastAsia="Times New Roman" w:hAnsi="Times New Roman" w:cs="Times New Roman"/>
          <w:spacing w:val="0"/>
          <w:w w:val="100"/>
          <w:position w:val="0"/>
        </w:rPr>
        <w:t>)]</w:t>
      </w:r>
      <w:r>
        <w:rPr>
          <w:spacing w:val="0"/>
          <w:w w:val="100"/>
          <w:position w:val="0"/>
        </w:rPr>
        <w:t>将于</w:t>
      </w:r>
      <w:r>
        <w:rPr>
          <w:rFonts w:ascii="Times New Roman" w:eastAsia="Times New Roman" w:hAnsi="Times New Roman" w:cs="Times New Roman"/>
          <w:spacing w:val="0"/>
          <w:w w:val="100"/>
          <w:position w:val="0"/>
        </w:rPr>
        <w:t xml:space="preserve">2012 </w:t>
      </w:r>
      <w:r>
        <w:rPr>
          <w:spacing w:val="0"/>
          <w:w w:val="100"/>
          <w:position w:val="0"/>
        </w:rPr>
        <w:t>年</w:t>
      </w:r>
      <w:r>
        <w:rPr>
          <w:rFonts w:ascii="Times New Roman" w:eastAsia="Times New Roman" w:hAnsi="Times New Roman" w:cs="Times New Roman"/>
          <w:spacing w:val="0"/>
          <w:w w:val="100"/>
          <w:position w:val="0"/>
        </w:rPr>
        <w:t>3</w:t>
      </w:r>
      <w:r>
        <w:rPr>
          <w:spacing w:val="0"/>
          <w:w w:val="100"/>
          <w:position w:val="0"/>
        </w:rPr>
        <w:t>月初在成都举行。</w:t>
      </w:r>
    </w:p>
    <w:p>
      <w:pPr>
        <w:pStyle w:val="Style17"/>
        <w:keepNext w:val="0"/>
        <w:keepLines w:val="0"/>
        <w:widowControl w:val="0"/>
        <w:shd w:val="clear" w:color="auto" w:fill="auto"/>
        <w:bidi w:val="0"/>
        <w:spacing w:before="0" w:after="0" w:line="246" w:lineRule="exact"/>
        <w:ind w:left="0" w:right="0"/>
        <w:jc w:val="both"/>
      </w:pPr>
      <w:r>
        <w:rPr>
          <w:spacing w:val="0"/>
          <w:w w:val="100"/>
          <w:position w:val="0"/>
        </w:rPr>
        <w:t>培训对象:</w:t>
      </w:r>
      <w:r>
        <w:rPr>
          <w:spacing w:val="0"/>
          <w:w w:val="100"/>
          <w:position w:val="0"/>
          <w:sz w:val="18"/>
          <w:szCs w:val="18"/>
        </w:rPr>
        <w:t>①</w:t>
      </w:r>
      <w:r>
        <w:rPr>
          <w:spacing w:val="0"/>
          <w:w w:val="100"/>
          <w:position w:val="0"/>
        </w:rPr>
        <w:t>皮肤性病科临床医师;</w:t>
      </w:r>
      <w:r>
        <w:rPr>
          <w:spacing w:val="0"/>
          <w:w w:val="100"/>
          <w:position w:val="0"/>
          <w:sz w:val="18"/>
          <w:szCs w:val="18"/>
        </w:rPr>
        <w:t>②</w:t>
      </w:r>
      <w:r>
        <w:rPr>
          <w:spacing w:val="0"/>
          <w:w w:val="100"/>
          <w:position w:val="0"/>
        </w:rPr>
        <w:t>综合医院临床医师;</w:t>
      </w:r>
      <w:r>
        <w:rPr>
          <w:spacing w:val="0"/>
          <w:w w:val="100"/>
          <w:position w:val="0"/>
          <w:sz w:val="18"/>
          <w:szCs w:val="18"/>
        </w:rPr>
        <w:t>③</w:t>
      </w:r>
      <w:r>
        <w:rPr>
          <w:spacing w:val="0"/>
          <w:w w:val="100"/>
          <w:position w:val="0"/>
        </w:rPr>
        <w:t>在读博士、硕士研究生;</w:t>
      </w:r>
      <w:r>
        <w:rPr>
          <w:spacing w:val="0"/>
          <w:w w:val="100"/>
          <w:position w:val="0"/>
          <w:sz w:val="18"/>
          <w:szCs w:val="18"/>
        </w:rPr>
        <w:t>④</w:t>
      </w:r>
      <w:r>
        <w:rPr>
          <w:spacing w:val="0"/>
          <w:w w:val="100"/>
          <w:position w:val="0"/>
        </w:rPr>
        <w:t>综合医院检验科实验技术人员。</w:t>
      </w:r>
    </w:p>
    <w:p>
      <w:pPr>
        <w:pStyle w:val="Style17"/>
        <w:keepNext w:val="0"/>
        <w:keepLines w:val="0"/>
        <w:widowControl w:val="0"/>
        <w:shd w:val="clear" w:color="auto" w:fill="auto"/>
        <w:bidi w:val="0"/>
        <w:spacing w:before="0" w:after="0" w:line="246" w:lineRule="exact"/>
        <w:ind w:left="0" w:right="0"/>
        <w:jc w:val="both"/>
      </w:pPr>
      <w:r>
        <w:rPr>
          <w:spacing w:val="0"/>
          <w:w w:val="100"/>
          <w:position w:val="0"/>
        </w:rPr>
        <w:t>主要内容:真菌的分类与命名；酵母菌的鉴定、分型、分子生物学及念珠菌病的临床和实验研究进展;浅部真菌病、念珠菌病、隐 球菌病、镰刀菌病、孢子丝菌病、着色真菌病、马尔尼菲青霉病、组织胞浆菌病、皮炎芽生菌病、球孢子菌病、曲霉病、接合菌病;马拉色 菌和毛孢子菌研究进展，包括最新的命名、分类及鉴定方法;与马拉色菌有关疾病的临床表现和治疗；甲真菌病的诊断、鉴别诊断、病 理学及治疗;真菌与性传播疾病;皮肤癣菌、马拉色菌取材、镜检、染色、培养及鉴定;念珠菌、孢子丝菌、污染菌的小培养及菌落观察； 常规及特殊培养基制作;抗真菌药物研究进展及合理应用，真菌病的临床科研思路、论文撰写及中国真菌学杂志投稿规范等。</w:t>
      </w:r>
    </w:p>
    <w:p>
      <w:pPr>
        <w:pStyle w:val="Style17"/>
        <w:keepNext w:val="0"/>
        <w:keepLines w:val="0"/>
        <w:widowControl w:val="0"/>
        <w:shd w:val="clear" w:color="auto" w:fill="auto"/>
        <w:bidi w:val="0"/>
        <w:spacing w:before="0" w:after="0" w:line="246" w:lineRule="exact"/>
        <w:ind w:left="0" w:right="0"/>
        <w:jc w:val="both"/>
      </w:pPr>
      <w:r>
        <w:rPr>
          <w:spacing w:val="0"/>
          <w:w w:val="100"/>
          <w:position w:val="0"/>
        </w:rPr>
        <w:t>报到时间：</w:t>
      </w:r>
      <w:r>
        <w:rPr>
          <w:rFonts w:ascii="Times New Roman" w:eastAsia="Times New Roman" w:hAnsi="Times New Roman" w:cs="Times New Roman"/>
          <w:spacing w:val="0"/>
          <w:w w:val="100"/>
          <w:position w:val="0"/>
        </w:rPr>
        <w:t>2012</w:t>
      </w:r>
      <w:r>
        <w:rPr>
          <w:spacing w:val="0"/>
          <w:w w:val="100"/>
          <w:position w:val="0"/>
        </w:rPr>
        <w:t>年</w:t>
      </w:r>
      <w:r>
        <w:rPr>
          <w:rFonts w:ascii="Times New Roman" w:eastAsia="Times New Roman" w:hAnsi="Times New Roman" w:cs="Times New Roman"/>
          <w:spacing w:val="0"/>
          <w:w w:val="100"/>
          <w:position w:val="0"/>
        </w:rPr>
        <w:t>3</w:t>
      </w:r>
      <w:r>
        <w:rPr>
          <w:spacing w:val="0"/>
          <w:w w:val="100"/>
          <w:position w:val="0"/>
        </w:rPr>
        <w:t>月</w:t>
      </w:r>
      <w:r>
        <w:rPr>
          <w:rFonts w:ascii="Times New Roman" w:eastAsia="Times New Roman" w:hAnsi="Times New Roman" w:cs="Times New Roman"/>
          <w:spacing w:val="0"/>
          <w:w w:val="100"/>
          <w:position w:val="0"/>
        </w:rPr>
        <w:t>7</w:t>
      </w:r>
      <w:r>
        <w:rPr>
          <w:spacing w:val="0"/>
          <w:w w:val="100"/>
          <w:position w:val="0"/>
        </w:rPr>
        <w:t>日周三)。</w:t>
      </w:r>
    </w:p>
    <w:p>
      <w:pPr>
        <w:pStyle w:val="Style17"/>
        <w:keepNext w:val="0"/>
        <w:keepLines w:val="0"/>
        <w:widowControl w:val="0"/>
        <w:shd w:val="clear" w:color="auto" w:fill="auto"/>
        <w:bidi w:val="0"/>
        <w:spacing w:before="0" w:after="0" w:line="246" w:lineRule="exact"/>
        <w:ind w:left="0" w:right="0"/>
        <w:jc w:val="both"/>
      </w:pPr>
      <w:r>
        <w:rPr>
          <w:spacing w:val="0"/>
          <w:w w:val="100"/>
          <w:position w:val="0"/>
        </w:rPr>
        <w:t>报到地点：四川大学继续教育学院成都市人民南路三段</w:t>
      </w:r>
      <w:r>
        <w:rPr>
          <w:rFonts w:ascii="Times New Roman" w:eastAsia="Times New Roman" w:hAnsi="Times New Roman" w:cs="Times New Roman"/>
          <w:spacing w:val="0"/>
          <w:w w:val="100"/>
          <w:position w:val="0"/>
        </w:rPr>
        <w:t>16</w:t>
      </w:r>
      <w:r>
        <w:rPr>
          <w:spacing w:val="0"/>
          <w:w w:val="100"/>
          <w:position w:val="0"/>
        </w:rPr>
        <w:t>号)。</w:t>
      </w:r>
    </w:p>
    <w:p>
      <w:pPr>
        <w:pStyle w:val="Style17"/>
        <w:keepNext w:val="0"/>
        <w:keepLines w:val="0"/>
        <w:widowControl w:val="0"/>
        <w:shd w:val="clear" w:color="auto" w:fill="auto"/>
        <w:bidi w:val="0"/>
        <w:spacing w:before="0" w:after="0" w:line="246" w:lineRule="exact"/>
        <w:ind w:left="0" w:right="0"/>
        <w:jc w:val="both"/>
      </w:pPr>
      <w:r>
        <w:rPr>
          <w:spacing w:val="0"/>
          <w:w w:val="100"/>
          <w:position w:val="0"/>
        </w:rPr>
        <w:t>学习时间：</w:t>
      </w:r>
      <w:r>
        <w:rPr>
          <w:rFonts w:ascii="Times New Roman" w:eastAsia="Times New Roman" w:hAnsi="Times New Roman" w:cs="Times New Roman"/>
          <w:spacing w:val="0"/>
          <w:w w:val="100"/>
          <w:position w:val="0"/>
        </w:rPr>
        <w:t>2012</w:t>
      </w:r>
      <w:r>
        <w:rPr>
          <w:spacing w:val="0"/>
          <w:w w:val="100"/>
          <w:position w:val="0"/>
        </w:rPr>
        <w:t>年</w:t>
      </w:r>
      <w:r>
        <w:rPr>
          <w:rFonts w:ascii="Times New Roman" w:eastAsia="Times New Roman" w:hAnsi="Times New Roman" w:cs="Times New Roman"/>
          <w:spacing w:val="0"/>
          <w:w w:val="100"/>
          <w:position w:val="0"/>
        </w:rPr>
        <w:t>3</w:t>
      </w:r>
      <w:r>
        <w:rPr>
          <w:spacing w:val="0"/>
          <w:w w:val="100"/>
          <w:position w:val="0"/>
        </w:rPr>
        <w:t>月</w:t>
      </w:r>
      <w:r>
        <w:rPr>
          <w:rFonts w:ascii="Times New Roman" w:eastAsia="Times New Roman" w:hAnsi="Times New Roman" w:cs="Times New Roman"/>
          <w:spacing w:val="0"/>
          <w:w w:val="100"/>
          <w:position w:val="0"/>
          <w:lang w:val="en-US" w:eastAsia="en-US" w:bidi="en-US"/>
        </w:rPr>
        <w:t>8</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12</w:t>
      </w:r>
      <w:r>
        <w:rPr>
          <w:spacing w:val="0"/>
          <w:w w:val="100"/>
          <w:position w:val="0"/>
        </w:rPr>
        <w:t>日。</w:t>
      </w:r>
    </w:p>
    <w:p>
      <w:pPr>
        <w:pStyle w:val="Style17"/>
        <w:keepNext w:val="0"/>
        <w:keepLines w:val="0"/>
        <w:widowControl w:val="0"/>
        <w:shd w:val="clear" w:color="auto" w:fill="auto"/>
        <w:bidi w:val="0"/>
        <w:spacing w:before="0" w:after="0" w:line="246" w:lineRule="exact"/>
        <w:ind w:left="0" w:right="0"/>
        <w:jc w:val="both"/>
      </w:pPr>
      <w:r>
        <w:rPr>
          <w:spacing w:val="0"/>
          <w:w w:val="100"/>
          <w:position w:val="0"/>
        </w:rPr>
        <w:t>培训费：</w:t>
      </w:r>
      <w:r>
        <w:rPr>
          <w:rFonts w:ascii="Times New Roman" w:eastAsia="Times New Roman" w:hAnsi="Times New Roman" w:cs="Times New Roman"/>
          <w:spacing w:val="0"/>
          <w:w w:val="100"/>
          <w:position w:val="0"/>
        </w:rPr>
        <w:t>700</w:t>
      </w:r>
      <w:r>
        <w:rPr>
          <w:spacing w:val="0"/>
          <w:w w:val="100"/>
          <w:position w:val="0"/>
        </w:rPr>
        <w:t>元</w:t>
      </w:r>
      <w:r>
        <w:rPr>
          <w:rFonts w:ascii="Times New Roman" w:eastAsia="Times New Roman" w:hAnsi="Times New Roman" w:cs="Times New Roman"/>
          <w:spacing w:val="0"/>
          <w:w w:val="100"/>
          <w:position w:val="0"/>
        </w:rPr>
        <w:t>/</w:t>
      </w:r>
      <w:r>
        <w:rPr>
          <w:spacing w:val="0"/>
          <w:w w:val="100"/>
          <w:position w:val="0"/>
        </w:rPr>
        <w:t>人含资料费),食宿统一安排，费用自理。培训结束颁发国家级</w:t>
      </w:r>
      <w:r>
        <w:rPr>
          <w:spacing w:val="0"/>
          <w:w w:val="100"/>
          <w:position w:val="0"/>
          <w:sz w:val="18"/>
          <w:szCs w:val="18"/>
        </w:rPr>
        <w:t>I</w:t>
      </w:r>
      <w:r>
        <w:rPr>
          <w:spacing w:val="0"/>
          <w:w w:val="100"/>
          <w:position w:val="0"/>
        </w:rPr>
        <w:t>类学分</w:t>
      </w:r>
      <w:r>
        <w:rPr>
          <w:rFonts w:ascii="Times New Roman" w:eastAsia="Times New Roman" w:hAnsi="Times New Roman" w:cs="Times New Roman"/>
          <w:spacing w:val="0"/>
          <w:w w:val="100"/>
          <w:position w:val="0"/>
        </w:rPr>
        <w:t>10</w:t>
      </w:r>
      <w:r>
        <w:rPr>
          <w:spacing w:val="0"/>
          <w:w w:val="100"/>
          <w:position w:val="0"/>
        </w:rPr>
        <w:t>学分)的结业证书,作为晋升职称依据。</w:t>
      </w:r>
    </w:p>
    <w:p>
      <w:pPr>
        <w:pStyle w:val="Style19"/>
        <w:keepNext w:val="0"/>
        <w:keepLines w:val="0"/>
        <w:widowControl w:val="0"/>
        <w:shd w:val="clear" w:color="auto" w:fill="auto"/>
        <w:tabs>
          <w:tab w:pos="8602" w:val="left"/>
        </w:tabs>
        <w:bidi w:val="0"/>
        <w:spacing w:before="0" w:after="0" w:line="246" w:lineRule="exact"/>
        <w:ind w:left="0" w:right="0" w:firstLine="380"/>
        <w:jc w:val="both"/>
        <w:rPr>
          <w:sz w:val="17"/>
          <w:szCs w:val="17"/>
        </w:rPr>
      </w:pPr>
      <w:r>
        <w:rPr>
          <w:rFonts w:ascii="SimSun" w:eastAsia="SimSun" w:hAnsi="SimSun" w:cs="SimSun"/>
          <w:color w:val="231F20"/>
          <w:spacing w:val="0"/>
          <w:w w:val="100"/>
          <w:position w:val="0"/>
          <w:sz w:val="17"/>
          <w:szCs w:val="17"/>
          <w:lang w:val="zh-TW" w:eastAsia="zh-TW" w:bidi="zh-TW"/>
        </w:rPr>
        <w:t>四川大学继续教育学院联系电话:</w:t>
      </w:r>
      <w:r>
        <w:rPr>
          <w:rFonts w:ascii="Times New Roman" w:eastAsia="Times New Roman" w:hAnsi="Times New Roman" w:cs="Times New Roman"/>
          <w:color w:val="231F20"/>
          <w:spacing w:val="0"/>
          <w:w w:val="100"/>
          <w:position w:val="0"/>
          <w:sz w:val="17"/>
          <w:szCs w:val="17"/>
          <w:lang w:val="zh-TW" w:eastAsia="zh-TW" w:bidi="zh-TW"/>
        </w:rPr>
        <w:t>028-85501663</w:t>
      </w:r>
      <w:r>
        <w:rPr>
          <w:rFonts w:ascii="SimSun" w:eastAsia="SimSun" w:hAnsi="SimSun" w:cs="SimSun"/>
          <w:color w:val="231F20"/>
          <w:spacing w:val="0"/>
          <w:w w:val="100"/>
          <w:position w:val="0"/>
          <w:sz w:val="17"/>
          <w:szCs w:val="17"/>
          <w:lang w:val="zh-TW" w:eastAsia="zh-TW" w:bidi="zh-TW"/>
        </w:rPr>
        <w:t>传真:</w:t>
      </w:r>
      <w:r>
        <w:rPr>
          <w:rFonts w:ascii="Times New Roman" w:eastAsia="Times New Roman" w:hAnsi="Times New Roman" w:cs="Times New Roman"/>
          <w:color w:val="231F20"/>
          <w:spacing w:val="0"/>
          <w:w w:val="100"/>
          <w:position w:val="0"/>
          <w:sz w:val="17"/>
          <w:szCs w:val="17"/>
          <w:lang w:val="en-US" w:eastAsia="en-US" w:bidi="en-US"/>
        </w:rPr>
        <w:t>028-85501569</w:t>
      </w:r>
      <w:r>
        <w:rPr>
          <w:rFonts w:ascii="SimSun" w:eastAsia="SimSun" w:hAnsi="SimSun" w:cs="SimSun"/>
          <w:color w:val="231F20"/>
          <w:spacing w:val="0"/>
          <w:w w:val="100"/>
          <w:position w:val="0"/>
          <w:sz w:val="17"/>
          <w:szCs w:val="17"/>
          <w:lang w:val="en-US" w:eastAsia="en-US" w:bidi="en-US"/>
        </w:rPr>
        <w:t>,</w:t>
      </w:r>
      <w:r>
        <w:rPr>
          <w:rFonts w:ascii="SimSun" w:eastAsia="SimSun" w:hAnsi="SimSun" w:cs="SimSun"/>
          <w:color w:val="231F20"/>
          <w:spacing w:val="0"/>
          <w:w w:val="100"/>
          <w:position w:val="0"/>
          <w:sz w:val="17"/>
          <w:szCs w:val="17"/>
          <w:lang w:val="zh-TW" w:eastAsia="zh-TW" w:bidi="zh-TW"/>
        </w:rPr>
        <w:t>电子邮件:</w:t>
      </w:r>
      <w:r>
        <w:rPr>
          <w:rFonts w:ascii="Times New Roman" w:eastAsia="Times New Roman" w:hAnsi="Times New Roman" w:cs="Times New Roman"/>
          <w:color w:val="231F20"/>
          <w:spacing w:val="0"/>
          <w:w w:val="100"/>
          <w:position w:val="0"/>
          <w:sz w:val="17"/>
          <w:szCs w:val="17"/>
          <w:lang w:val="en-US" w:eastAsia="en-US" w:bidi="en-US"/>
        </w:rPr>
        <w:t>ranyuping@gmail.com</w:t>
      </w:r>
      <w:r>
        <w:rPr>
          <w:rFonts w:ascii="SimSun" w:eastAsia="SimSun" w:hAnsi="SimSun" w:cs="SimSun"/>
          <w:color w:val="231F20"/>
          <w:spacing w:val="0"/>
          <w:w w:val="100"/>
          <w:position w:val="0"/>
          <w:sz w:val="17"/>
          <w:szCs w:val="17"/>
          <w:lang w:val="en-US" w:eastAsia="en-US" w:bidi="en-US"/>
        </w:rPr>
        <w:t>。</w:t>
        <w:tab/>
      </w:r>
      <w:r>
        <w:rPr>
          <w:rFonts w:ascii="SimSun" w:eastAsia="SimSun" w:hAnsi="SimSun" w:cs="SimSun"/>
          <w:color w:val="231F20"/>
          <w:spacing w:val="0"/>
          <w:w w:val="100"/>
          <w:position w:val="0"/>
          <w:sz w:val="17"/>
          <w:szCs w:val="17"/>
          <w:lang w:val="zh-TW" w:eastAsia="zh-TW" w:bidi="zh-TW"/>
        </w:rPr>
        <w:t>请联系：四川大学</w:t>
      </w:r>
    </w:p>
    <w:p>
      <w:pPr>
        <w:pStyle w:val="Style17"/>
        <w:keepNext w:val="0"/>
        <w:keepLines w:val="0"/>
        <w:widowControl w:val="0"/>
        <w:shd w:val="clear" w:color="auto" w:fill="auto"/>
        <w:bidi w:val="0"/>
        <w:spacing w:before="0" w:after="700" w:line="246" w:lineRule="exact"/>
        <w:ind w:left="0" w:right="0" w:firstLine="0"/>
        <w:jc w:val="both"/>
      </w:pPr>
      <w:r>
        <w:rPr>
          <w:spacing w:val="0"/>
          <w:w w:val="100"/>
          <w:position w:val="0"/>
        </w:rPr>
        <w:t>华西医院皮肤性病科尹斌博士，邮编：</w:t>
      </w:r>
      <w:r>
        <w:rPr>
          <w:rFonts w:ascii="Times New Roman" w:eastAsia="Times New Roman" w:hAnsi="Times New Roman" w:cs="Times New Roman"/>
          <w:spacing w:val="0"/>
          <w:w w:val="100"/>
          <w:position w:val="0"/>
        </w:rPr>
        <w:t>610041</w:t>
      </w:r>
      <w:r>
        <w:rPr>
          <w:spacing w:val="0"/>
          <w:w w:val="100"/>
          <w:position w:val="0"/>
        </w:rPr>
        <w:t>手机:</w:t>
      </w:r>
      <w:r>
        <w:rPr>
          <w:rFonts w:ascii="Times New Roman" w:eastAsia="Times New Roman" w:hAnsi="Times New Roman" w:cs="Times New Roman"/>
          <w:spacing w:val="0"/>
          <w:w w:val="100"/>
          <w:position w:val="0"/>
        </w:rPr>
        <w:t>13708070634</w:t>
      </w:r>
      <w:r>
        <w:rPr>
          <w:spacing w:val="0"/>
          <w:w w:val="100"/>
          <w:position w:val="0"/>
        </w:rPr>
        <w:t>)。</w:t>
      </w:r>
    </w:p>
    <w:p>
      <w:pPr>
        <w:pStyle w:val="Style39"/>
        <w:keepNext/>
        <w:keepLines/>
        <w:widowControl w:val="0"/>
        <w:shd w:val="clear" w:color="auto" w:fill="auto"/>
        <w:bidi w:val="0"/>
        <w:spacing w:before="0" w:line="240" w:lineRule="auto"/>
        <w:ind w:left="0" w:right="0" w:firstLine="0"/>
        <w:jc w:val="center"/>
      </w:pPr>
      <w:bookmarkStart w:id="26" w:name="bookmark26"/>
      <w:bookmarkStart w:id="27" w:name="bookmark27"/>
      <w:bookmarkStart w:id="28" w:name="bookmark28"/>
      <w:r>
        <w:rPr>
          <w:spacing w:val="0"/>
          <w:w w:val="100"/>
          <w:position w:val="0"/>
        </w:rPr>
        <w:t>国家级医学继续教育项目</w:t>
      </w:r>
      <w:bookmarkEnd w:id="26"/>
      <w:bookmarkEnd w:id="27"/>
      <w:bookmarkEnd w:id="28"/>
    </w:p>
    <w:p>
      <w:pPr>
        <w:pStyle w:val="Style17"/>
        <w:keepNext w:val="0"/>
        <w:keepLines w:val="0"/>
        <w:widowControl w:val="0"/>
        <w:shd w:val="clear" w:color="auto" w:fill="auto"/>
        <w:bidi w:val="0"/>
        <w:spacing w:before="0" w:after="0" w:line="246" w:lineRule="exact"/>
        <w:ind w:left="0" w:right="0"/>
        <w:jc w:val="both"/>
      </w:pPr>
      <w:r>
        <w:rPr>
          <w:spacing w:val="0"/>
          <w:w w:val="100"/>
          <w:position w:val="0"/>
        </w:rPr>
        <w:t>经卫生部批准，南京明基医院皮肤科将于</w:t>
      </w:r>
      <w:r>
        <w:rPr>
          <w:rFonts w:ascii="Times New Roman" w:eastAsia="Times New Roman" w:hAnsi="Times New Roman" w:cs="Times New Roman"/>
          <w:spacing w:val="0"/>
          <w:w w:val="100"/>
          <w:position w:val="0"/>
        </w:rPr>
        <w:t>2012</w:t>
      </w:r>
      <w:r>
        <w:rPr>
          <w:spacing w:val="0"/>
          <w:w w:val="100"/>
          <w:position w:val="0"/>
        </w:rPr>
        <w:t>年</w:t>
      </w:r>
      <w:r>
        <w:rPr>
          <w:rFonts w:ascii="Times New Roman" w:eastAsia="Times New Roman" w:hAnsi="Times New Roman" w:cs="Times New Roman"/>
          <w:spacing w:val="0"/>
          <w:w w:val="100"/>
          <w:position w:val="0"/>
        </w:rPr>
        <w:t>5</w:t>
      </w:r>
      <w:r>
        <w:rPr>
          <w:spacing w:val="0"/>
          <w:w w:val="100"/>
          <w:position w:val="0"/>
        </w:rPr>
        <w:t>月举办</w:t>
      </w:r>
      <w:r>
        <w:rPr>
          <w:spacing w:val="0"/>
          <w:w w:val="100"/>
          <w:position w:val="0"/>
          <w:lang w:val="zh-CN" w:eastAsia="zh-CN" w:bidi="zh-CN"/>
        </w:rPr>
        <w:t>“难</w:t>
      </w:r>
      <w:r>
        <w:rPr>
          <w:spacing w:val="0"/>
          <w:w w:val="100"/>
          <w:position w:val="0"/>
        </w:rPr>
        <w:t>皮肤病的诊疗进展”学习班 编号</w:t>
      </w:r>
      <w:r>
        <w:rPr>
          <w:rFonts w:ascii="Times New Roman" w:eastAsia="Times New Roman" w:hAnsi="Times New Roman" w:cs="Times New Roman"/>
          <w:spacing w:val="0"/>
          <w:w w:val="100"/>
          <w:position w:val="0"/>
        </w:rPr>
        <w:t>2012-04-12-049</w:t>
      </w:r>
      <w:r>
        <w:rPr>
          <w:spacing w:val="0"/>
          <w:w w:val="100"/>
          <w:position w:val="0"/>
        </w:rPr>
        <w:t>)。南京明基 医院是南京医科大学附属医院，皮肤科主任毕志刚教授在诊治疑难皮肤病方面有丰富的临床经验，学习班将同时邀请国内相关领域 的专家介绍疑难皮肤病诊治的新进展，并安排有临床查房和病例讨论。完成学时授予</w:t>
      </w:r>
      <w:r>
        <w:rPr>
          <w:spacing w:val="0"/>
          <w:w w:val="100"/>
          <w:position w:val="0"/>
          <w:sz w:val="18"/>
          <w:szCs w:val="18"/>
        </w:rPr>
        <w:t>I</w:t>
      </w:r>
      <w:r>
        <w:rPr>
          <w:spacing w:val="0"/>
          <w:w w:val="100"/>
          <w:position w:val="0"/>
        </w:rPr>
        <w:t>类学分</w:t>
      </w:r>
      <w:r>
        <w:rPr>
          <w:rFonts w:ascii="Times New Roman" w:eastAsia="Times New Roman" w:hAnsi="Times New Roman" w:cs="Times New Roman"/>
          <w:spacing w:val="0"/>
          <w:w w:val="100"/>
          <w:position w:val="0"/>
        </w:rPr>
        <w:t>8</w:t>
      </w:r>
      <w:r>
        <w:rPr>
          <w:spacing w:val="0"/>
          <w:w w:val="100"/>
          <w:position w:val="0"/>
        </w:rPr>
        <w:t>分。名额有限，报满截止。</w:t>
      </w:r>
    </w:p>
    <w:p>
      <w:pPr>
        <w:pStyle w:val="Style17"/>
        <w:keepNext w:val="0"/>
        <w:keepLines w:val="0"/>
        <w:widowControl w:val="0"/>
        <w:numPr>
          <w:ilvl w:val="0"/>
          <w:numId w:val="11"/>
        </w:numPr>
        <w:shd w:val="clear" w:color="auto" w:fill="auto"/>
        <w:tabs>
          <w:tab w:pos="686" w:val="left"/>
        </w:tabs>
        <w:bidi w:val="0"/>
        <w:spacing w:before="0" w:after="0" w:line="246" w:lineRule="exact"/>
        <w:ind w:left="0" w:right="0"/>
        <w:jc w:val="both"/>
      </w:pPr>
      <w:bookmarkStart w:id="29" w:name="bookmark29"/>
      <w:bookmarkEnd w:id="29"/>
      <w:r>
        <w:rPr>
          <w:spacing w:val="0"/>
          <w:w w:val="100"/>
          <w:position w:val="0"/>
        </w:rPr>
        <w:t>时间：</w:t>
      </w:r>
      <w:r>
        <w:rPr>
          <w:rFonts w:ascii="Times New Roman" w:eastAsia="Times New Roman" w:hAnsi="Times New Roman" w:cs="Times New Roman"/>
          <w:spacing w:val="0"/>
          <w:w w:val="100"/>
          <w:position w:val="0"/>
        </w:rPr>
        <w:t>2012</w:t>
      </w:r>
      <w:r>
        <w:rPr>
          <w:spacing w:val="0"/>
          <w:w w:val="100"/>
          <w:position w:val="0"/>
        </w:rPr>
        <w:t>年</w:t>
      </w:r>
      <w:r>
        <w:rPr>
          <w:rFonts w:ascii="Times New Roman" w:eastAsia="Times New Roman" w:hAnsi="Times New Roman" w:cs="Times New Roman"/>
          <w:spacing w:val="0"/>
          <w:w w:val="100"/>
          <w:position w:val="0"/>
        </w:rPr>
        <w:t>5</w:t>
      </w:r>
      <w:r>
        <w:rPr>
          <w:spacing w:val="0"/>
          <w:w w:val="100"/>
          <w:position w:val="0"/>
        </w:rPr>
        <w:t>月下旬，共</w:t>
      </w:r>
      <w:r>
        <w:rPr>
          <w:rFonts w:ascii="Times New Roman" w:eastAsia="Times New Roman" w:hAnsi="Times New Roman" w:cs="Times New Roman"/>
          <w:spacing w:val="0"/>
          <w:w w:val="100"/>
          <w:position w:val="0"/>
        </w:rPr>
        <w:t>4</w:t>
      </w:r>
      <w:r>
        <w:rPr>
          <w:spacing w:val="0"/>
          <w:w w:val="100"/>
          <w:position w:val="0"/>
        </w:rPr>
        <w:t>天</w:t>
      </w:r>
    </w:p>
    <w:p>
      <w:pPr>
        <w:pStyle w:val="Style17"/>
        <w:keepNext w:val="0"/>
        <w:keepLines w:val="0"/>
        <w:widowControl w:val="0"/>
        <w:numPr>
          <w:ilvl w:val="0"/>
          <w:numId w:val="11"/>
        </w:numPr>
        <w:shd w:val="clear" w:color="auto" w:fill="auto"/>
        <w:tabs>
          <w:tab w:pos="700" w:val="left"/>
        </w:tabs>
        <w:bidi w:val="0"/>
        <w:spacing w:before="0" w:after="0" w:line="246" w:lineRule="exact"/>
        <w:ind w:left="0" w:right="0"/>
        <w:jc w:val="left"/>
      </w:pPr>
      <w:bookmarkStart w:id="30" w:name="bookmark30"/>
      <w:bookmarkEnd w:id="30"/>
      <w:r>
        <w:rPr>
          <w:spacing w:val="0"/>
          <w:w w:val="100"/>
          <w:position w:val="0"/>
        </w:rPr>
        <w:t>地点:南京明基医院</w:t>
      </w:r>
    </w:p>
    <w:p>
      <w:pPr>
        <w:pStyle w:val="Style17"/>
        <w:keepNext w:val="0"/>
        <w:keepLines w:val="0"/>
        <w:widowControl w:val="0"/>
        <w:numPr>
          <w:ilvl w:val="0"/>
          <w:numId w:val="11"/>
        </w:numPr>
        <w:shd w:val="clear" w:color="auto" w:fill="auto"/>
        <w:tabs>
          <w:tab w:pos="700" w:val="left"/>
        </w:tabs>
        <w:bidi w:val="0"/>
        <w:spacing w:before="0" w:after="0" w:line="246" w:lineRule="exact"/>
        <w:ind w:left="0" w:right="0"/>
        <w:jc w:val="left"/>
      </w:pPr>
      <w:bookmarkStart w:id="31" w:name="bookmark31"/>
      <w:bookmarkEnd w:id="31"/>
      <w:r>
        <w:rPr>
          <w:spacing w:val="0"/>
          <w:w w:val="100"/>
          <w:position w:val="0"/>
        </w:rPr>
        <w:t>对象:有一定基础之临床皮肤科医师，尤其高年资住院医师与主治医师以上</w:t>
      </w:r>
    </w:p>
    <w:p>
      <w:pPr>
        <w:pStyle w:val="Style17"/>
        <w:keepNext w:val="0"/>
        <w:keepLines w:val="0"/>
        <w:widowControl w:val="0"/>
        <w:numPr>
          <w:ilvl w:val="0"/>
          <w:numId w:val="11"/>
        </w:numPr>
        <w:shd w:val="clear" w:color="auto" w:fill="auto"/>
        <w:tabs>
          <w:tab w:pos="705" w:val="left"/>
        </w:tabs>
        <w:bidi w:val="0"/>
        <w:spacing w:before="0" w:after="0" w:line="246" w:lineRule="exact"/>
        <w:ind w:left="0" w:right="0"/>
        <w:jc w:val="both"/>
      </w:pPr>
      <w:bookmarkStart w:id="32" w:name="bookmark32"/>
      <w:bookmarkEnd w:id="32"/>
      <w:r>
        <w:rPr>
          <w:spacing w:val="0"/>
          <w:w w:val="100"/>
          <w:position w:val="0"/>
        </w:rPr>
        <w:t>学费含教材费):</w:t>
      </w:r>
      <w:r>
        <w:rPr>
          <w:rFonts w:ascii="Times New Roman" w:eastAsia="Times New Roman" w:hAnsi="Times New Roman" w:cs="Times New Roman"/>
          <w:spacing w:val="0"/>
          <w:w w:val="100"/>
          <w:position w:val="0"/>
        </w:rPr>
        <w:t>700</w:t>
      </w:r>
      <w:r>
        <w:rPr>
          <w:spacing w:val="0"/>
          <w:w w:val="100"/>
          <w:position w:val="0"/>
        </w:rPr>
        <w:t>元</w:t>
      </w:r>
    </w:p>
    <w:p>
      <w:pPr>
        <w:pStyle w:val="Style17"/>
        <w:keepNext w:val="0"/>
        <w:keepLines w:val="0"/>
        <w:widowControl w:val="0"/>
        <w:numPr>
          <w:ilvl w:val="0"/>
          <w:numId w:val="11"/>
        </w:numPr>
        <w:shd w:val="clear" w:color="auto" w:fill="auto"/>
        <w:tabs>
          <w:tab w:pos="705" w:val="left"/>
        </w:tabs>
        <w:bidi w:val="0"/>
        <w:spacing w:before="0" w:after="0" w:line="246" w:lineRule="exact"/>
        <w:ind w:left="0" w:right="0"/>
        <w:jc w:val="both"/>
      </w:pPr>
      <w:bookmarkStart w:id="33" w:name="bookmark33"/>
      <w:bookmarkEnd w:id="33"/>
      <w:r>
        <w:rPr>
          <w:spacing w:val="0"/>
          <w:w w:val="100"/>
          <w:position w:val="0"/>
        </w:rPr>
        <w:t>食宿:统一安排，费用自理</w:t>
      </w:r>
    </w:p>
    <w:p>
      <w:pPr>
        <w:pStyle w:val="Style19"/>
        <w:keepNext w:val="0"/>
        <w:keepLines w:val="0"/>
        <w:widowControl w:val="0"/>
        <w:shd w:val="clear" w:color="auto" w:fill="auto"/>
        <w:bidi w:val="0"/>
        <w:spacing w:before="0" w:after="60" w:line="246" w:lineRule="exact"/>
        <w:ind w:left="0" w:right="0" w:firstLine="380"/>
        <w:jc w:val="both"/>
        <w:rPr>
          <w:sz w:val="17"/>
          <w:szCs w:val="17"/>
        </w:rPr>
        <w:sectPr>
          <w:footnotePr>
            <w:pos w:val="pageBottom"/>
            <w:numFmt w:val="decimal"/>
            <w:numRestart w:val="continuous"/>
          </w:footnotePr>
          <w:type w:val="continuous"/>
          <w:pgSz w:w="13152" w:h="17430"/>
          <w:pgMar w:top="2264" w:right="1618" w:bottom="1410" w:left="1445" w:header="0" w:footer="3" w:gutter="0"/>
          <w:cols w:space="720"/>
          <w:noEndnote/>
          <w:rtlGutter w:val="0"/>
          <w:docGrid w:linePitch="360"/>
        </w:sectPr>
      </w:pPr>
      <w:r>
        <w:rPr>
          <w:rFonts w:ascii="SimSun" w:eastAsia="SimSun" w:hAnsi="SimSun" w:cs="SimSun"/>
          <w:color w:val="231F20"/>
          <w:spacing w:val="0"/>
          <w:w w:val="100"/>
          <w:position w:val="0"/>
          <w:sz w:val="17"/>
          <w:szCs w:val="17"/>
          <w:lang w:val="zh-TW" w:eastAsia="zh-TW" w:bidi="zh-TW"/>
        </w:rPr>
        <w:t>联系方式:江苏省南京市建邺区河西大街</w:t>
      </w:r>
      <w:r>
        <w:rPr>
          <w:rFonts w:ascii="Times New Roman" w:eastAsia="Times New Roman" w:hAnsi="Times New Roman" w:cs="Times New Roman"/>
          <w:color w:val="231F20"/>
          <w:spacing w:val="0"/>
          <w:w w:val="100"/>
          <w:position w:val="0"/>
          <w:sz w:val="17"/>
          <w:szCs w:val="17"/>
          <w:lang w:val="zh-TW" w:eastAsia="zh-TW" w:bidi="zh-TW"/>
        </w:rPr>
        <w:t>71</w:t>
      </w:r>
      <w:r>
        <w:rPr>
          <w:rFonts w:ascii="SimSun" w:eastAsia="SimSun" w:hAnsi="SimSun" w:cs="SimSun"/>
          <w:color w:val="231F20"/>
          <w:spacing w:val="0"/>
          <w:w w:val="100"/>
          <w:position w:val="0"/>
          <w:sz w:val="17"/>
          <w:szCs w:val="17"/>
          <w:lang w:val="zh-TW" w:eastAsia="zh-TW" w:bidi="zh-TW"/>
        </w:rPr>
        <w:t>号,南京明基医院皮肤科，邮编</w:t>
      </w:r>
      <w:r>
        <w:rPr>
          <w:rFonts w:ascii="Times New Roman" w:eastAsia="Times New Roman" w:hAnsi="Times New Roman" w:cs="Times New Roman"/>
          <w:color w:val="231F20"/>
          <w:spacing w:val="0"/>
          <w:w w:val="100"/>
          <w:position w:val="0"/>
          <w:sz w:val="17"/>
          <w:szCs w:val="17"/>
          <w:lang w:val="zh-TW" w:eastAsia="zh-TW" w:bidi="zh-TW"/>
        </w:rPr>
        <w:t>210019</w:t>
      </w:r>
      <w:r>
        <w:rPr>
          <w:rFonts w:ascii="SimSun" w:eastAsia="SimSun" w:hAnsi="SimSun" w:cs="SimSun"/>
          <w:color w:val="231F20"/>
          <w:spacing w:val="0"/>
          <w:w w:val="100"/>
          <w:position w:val="0"/>
          <w:sz w:val="17"/>
          <w:szCs w:val="17"/>
          <w:lang w:val="zh-TW" w:eastAsia="zh-TW" w:bidi="zh-TW"/>
        </w:rPr>
        <w:t>;联系人:张晓宇;联系电话：</w:t>
      </w:r>
      <w:r>
        <w:rPr>
          <w:rFonts w:ascii="Times New Roman" w:eastAsia="Times New Roman" w:hAnsi="Times New Roman" w:cs="Times New Roman"/>
          <w:color w:val="231F20"/>
          <w:spacing w:val="0"/>
          <w:w w:val="100"/>
          <w:position w:val="0"/>
          <w:sz w:val="17"/>
          <w:szCs w:val="17"/>
          <w:lang w:val="en-US" w:eastAsia="en-US" w:bidi="en-US"/>
        </w:rPr>
        <w:t xml:space="preserve">025-52238800- </w:t>
      </w:r>
      <w:r>
        <w:rPr>
          <w:rFonts w:ascii="Times New Roman" w:eastAsia="Times New Roman" w:hAnsi="Times New Roman" w:cs="Times New Roman"/>
          <w:color w:val="231F20"/>
          <w:spacing w:val="0"/>
          <w:w w:val="100"/>
          <w:position w:val="0"/>
          <w:sz w:val="17"/>
          <w:szCs w:val="17"/>
          <w:lang w:val="zh-TW" w:eastAsia="zh-TW" w:bidi="zh-TW"/>
        </w:rPr>
        <w:t>7011</w:t>
      </w:r>
      <w:r>
        <w:rPr>
          <w:rFonts w:ascii="SimSun" w:eastAsia="SimSun" w:hAnsi="SimSun" w:cs="SimSun"/>
          <w:color w:val="231F20"/>
          <w:spacing w:val="0"/>
          <w:w w:val="100"/>
          <w:position w:val="0"/>
          <w:sz w:val="17"/>
          <w:szCs w:val="17"/>
          <w:lang w:val="zh-TW" w:eastAsia="zh-TW" w:bidi="zh-TW"/>
        </w:rPr>
        <w:t xml:space="preserve">; </w:t>
      </w:r>
      <w:r>
        <w:rPr>
          <w:rFonts w:ascii="Times New Roman" w:eastAsia="Times New Roman" w:hAnsi="Times New Roman" w:cs="Times New Roman"/>
          <w:color w:val="231F20"/>
          <w:spacing w:val="0"/>
          <w:w w:val="100"/>
          <w:position w:val="0"/>
          <w:sz w:val="17"/>
          <w:szCs w:val="17"/>
          <w:lang w:val="en-US" w:eastAsia="en-US" w:bidi="en-US"/>
        </w:rPr>
        <w:t>E-mail</w:t>
      </w:r>
      <w:r>
        <w:rPr>
          <w:rFonts w:ascii="SimSun" w:eastAsia="SimSun" w:hAnsi="SimSun" w:cs="SimSun"/>
          <w:color w:val="231F20"/>
          <w:spacing w:val="0"/>
          <w:w w:val="100"/>
          <w:position w:val="0"/>
          <w:sz w:val="17"/>
          <w:szCs w:val="17"/>
          <w:lang w:val="en-US" w:eastAsia="en-US" w:bidi="en-US"/>
        </w:rPr>
        <w:t xml:space="preserve">: </w:t>
      </w:r>
      <w:r>
        <w:fldChar w:fldCharType="begin"/>
      </w:r>
      <w:r>
        <w:rPr/>
        <w:instrText> HYPERLINK "mailto:Rainy.zhang@BenQHospital.com" </w:instrText>
      </w:r>
      <w:r>
        <w:fldChar w:fldCharType="separate"/>
      </w:r>
      <w:r>
        <w:rPr>
          <w:rFonts w:ascii="Times New Roman" w:eastAsia="Times New Roman" w:hAnsi="Times New Roman" w:cs="Times New Roman"/>
          <w:color w:val="231F20"/>
          <w:spacing w:val="0"/>
          <w:w w:val="100"/>
          <w:position w:val="0"/>
          <w:sz w:val="17"/>
          <w:szCs w:val="17"/>
          <w:lang w:val="en-US" w:eastAsia="en-US" w:bidi="en-US"/>
        </w:rPr>
        <w:t>Rainy.zhang@BenQHospital.com</w:t>
      </w:r>
      <w:r>
        <w:fldChar w:fldCharType="end"/>
      </w:r>
    </w:p>
    <w:p>
      <w:pPr>
        <w:pStyle w:val="Style41"/>
        <w:keepNext/>
        <w:keepLines/>
        <w:widowControl w:val="0"/>
        <w:shd w:val="clear" w:color="auto" w:fill="auto"/>
        <w:tabs>
          <w:tab w:pos="8770" w:val="left"/>
        </w:tabs>
        <w:bidi w:val="0"/>
        <w:spacing w:before="0" w:line="240" w:lineRule="auto"/>
        <w:ind w:left="0" w:right="0" w:firstLine="0"/>
        <w:jc w:val="left"/>
      </w:pPr>
      <w:r>
        <w:fldChar w:fldCharType="begin"/>
      </w:r>
      <w:r>
        <w:rPr/>
        <w:instrText> HYPERLINK "http://d.g.wanfangdata.com.cn/Periodical_lcpfkzz201204031.aspx" </w:instrText>
      </w:r>
      <w:r>
        <w:fldChar w:fldCharType="separate"/>
      </w:r>
      <w:bookmarkStart w:id="34" w:name="bookmark34"/>
      <w:bookmarkStart w:id="35" w:name="bookmark35"/>
      <w:bookmarkStart w:id="36" w:name="bookmark36"/>
      <w:r>
        <w:rPr>
          <w:color w:val="000000"/>
          <w:spacing w:val="0"/>
          <w:w w:val="100"/>
          <w:position w:val="0"/>
          <w:sz w:val="24"/>
          <w:szCs w:val="24"/>
        </w:rPr>
        <w:t>寻常性银屑病的常用外用药物治疗</w:t>
      </w:r>
      <w:r>
        <w:fldChar w:fldCharType="end"/>
      </w:r>
      <w:r>
        <w:fldChar w:fldCharType="begin"/>
      </w:r>
      <w:r>
        <w:rPr/>
        <w:instrText> HYPERLINK "http://g.wanfangdata.com.cn/" </w:instrText>
      </w:r>
      <w:r>
        <w:fldChar w:fldCharType="separate"/>
      </w:r>
      <w:r>
        <w:rPr>
          <w:color w:val="000000"/>
          <w:spacing w:val="0"/>
          <w:w w:val="100"/>
          <w:position w:val="0"/>
          <w:sz w:val="24"/>
          <w:szCs w:val="24"/>
        </w:rPr>
        <w:tab/>
      </w:r>
      <w:r>
        <w:rPr>
          <w:color w:val="034481"/>
          <w:spacing w:val="0"/>
          <w:w w:val="100"/>
          <w:position w:val="0"/>
          <w:sz w:val="24"/>
          <w:szCs w:val="24"/>
        </w:rPr>
        <w:t>万巧萄据</w:t>
      </w:r>
      <w:bookmarkEnd w:id="34"/>
      <w:bookmarkEnd w:id="35"/>
      <w:bookmarkEnd w:id="36"/>
      <w:r>
        <w:fldChar w:fldCharType="end"/>
      </w:r>
    </w:p>
    <w:tbl>
      <w:tblPr>
        <w:tblOverlap w:val="never"/>
        <w:jc w:val="center"/>
        <w:tblLayout w:type="fixed"/>
      </w:tblPr>
      <w:tblGrid>
        <w:gridCol w:w="1493"/>
        <w:gridCol w:w="8914"/>
      </w:tblGrid>
      <w:tr>
        <w:trPr>
          <w:trHeight w:val="782" w:hRule="exact"/>
        </w:trPr>
        <w:tc>
          <w:tcPr>
            <w:tcBorders/>
            <w:shd w:val="clear" w:color="auto" w:fill="FFFFFF"/>
            <w:vAlign w:val="top"/>
          </w:tcPr>
          <w:p>
            <w:pPr>
              <w:pStyle w:val="Style44"/>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lang w:val="zh-TW" w:eastAsia="zh-TW" w:bidi="zh-TW"/>
              </w:rPr>
              <w:t>作者： 作者单位： 刊名：</w:t>
            </w:r>
          </w:p>
        </w:tc>
        <w:tc>
          <w:tcPr>
            <w:tcBorders/>
            <w:shd w:val="clear" w:color="auto" w:fill="FFFFFF"/>
            <w:vAlign w:val="top"/>
          </w:tcPr>
          <w:p>
            <w:pPr>
              <w:pStyle w:val="Style44"/>
              <w:keepNext w:val="0"/>
              <w:keepLines w:val="0"/>
              <w:widowControl w:val="0"/>
              <w:shd w:val="clear" w:color="auto" w:fill="auto"/>
              <w:tabs>
                <w:tab w:pos="3601" w:val="left"/>
              </w:tabs>
              <w:bidi w:val="0"/>
              <w:spacing w:before="0" w:after="340" w:line="240" w:lineRule="auto"/>
              <w:ind w:left="0" w:right="0" w:firstLine="620"/>
              <w:jc w:val="left"/>
              <w:rPr>
                <w:sz w:val="16"/>
                <w:szCs w:val="16"/>
              </w:rPr>
            </w:pPr>
            <w:r>
              <w:fldChar w:fldCharType="begin"/>
            </w:r>
            <w:r>
              <w:rPr/>
              <w:instrText> HYPERLINK "http://s.g.wanfangdata.com.cn/Paper.aspx?q=Creator%3a%22%e4%b8%ad%e5%8d%8e%e5%8c%bb%e5%ad%a6%e4%bc%9a%e7%9a%ae%e8%82%a4%e6%80%a7%e7%97%85%e5%ad%a6%e5%88%86%e4%bc%9a%e9%93%b6%e5%b1%91%e7%97%85%e5%ad%a6%e7%bb%84%22+DBID%3aWF_QK" </w:instrText>
            </w:r>
            <w:r>
              <w:fldChar w:fldCharType="separate"/>
            </w:r>
            <w:r>
              <w:rPr>
                <w:color w:val="034481"/>
                <w:spacing w:val="0"/>
                <w:w w:val="100"/>
                <w:position w:val="0"/>
                <w:sz w:val="15"/>
                <w:szCs w:val="15"/>
                <w:u w:val="single"/>
                <w:lang w:val="zh-TW" w:eastAsia="zh-TW" w:bidi="zh-TW"/>
              </w:rPr>
              <w:t>中华医学会皮肤性病学分会银屑病学组</w:t>
            </w:r>
            <w:r>
              <w:fldChar w:fldCharType="end"/>
            </w:r>
            <w:r>
              <w:rPr>
                <w:color w:val="000000"/>
                <w:spacing w:val="0"/>
                <w:w w:val="100"/>
                <w:position w:val="0"/>
                <w:sz w:val="15"/>
                <w:szCs w:val="15"/>
                <w:lang w:val="zh-TW" w:eastAsia="zh-TW" w:bidi="zh-TW"/>
              </w:rPr>
              <w:t>,</w:t>
            </w:r>
            <w:r>
              <w:fldChar w:fldCharType="begin"/>
            </w:r>
            <w:r>
              <w:rPr/>
              <w:instrText> HYPERLINK "http://s.g.wanfangdata.com.cn/Paper.aspx?q=Creator%3a%22%e3%80%8aPsoriasis%e3%80%8b+Research+Group+of+CSD%22+DBID%3aWF_QK" </w:instrText>
            </w:r>
            <w:r>
              <w:fldChar w:fldCharType="separate"/>
            </w:r>
            <w:r>
              <w:rPr>
                <w:color w:val="000000"/>
                <w:spacing w:val="0"/>
                <w:w w:val="100"/>
                <w:position w:val="0"/>
                <w:sz w:val="15"/>
                <w:szCs w:val="15"/>
                <w:lang w:val="zh-TW" w:eastAsia="zh-TW" w:bidi="zh-TW"/>
              </w:rPr>
              <w:tab/>
            </w:r>
            <w:r>
              <w:rPr>
                <w:color w:val="034481"/>
                <w:spacing w:val="0"/>
                <w:w w:val="100"/>
                <w:position w:val="0"/>
                <w:sz w:val="15"/>
                <w:szCs w:val="15"/>
                <w:u w:val="single"/>
                <w:lang w:val="en-US" w:eastAsia="en-US" w:bidi="en-US"/>
              </w:rPr>
              <w:t>《</w:t>
            </w:r>
            <w:r>
              <w:rPr>
                <w:rFonts w:ascii="Times New Roman" w:eastAsia="Times New Roman" w:hAnsi="Times New Roman" w:cs="Times New Roman"/>
                <w:color w:val="034481"/>
                <w:spacing w:val="0"/>
                <w:w w:val="100"/>
                <w:position w:val="0"/>
                <w:sz w:val="16"/>
                <w:szCs w:val="16"/>
                <w:u w:val="single"/>
                <w:lang w:val="en-US" w:eastAsia="en-US" w:bidi="en-US"/>
              </w:rPr>
              <w:t>Psoriasis</w:t>
            </w:r>
            <w:r>
              <w:rPr>
                <w:color w:val="034481"/>
                <w:spacing w:val="0"/>
                <w:w w:val="100"/>
                <w:position w:val="0"/>
                <w:sz w:val="15"/>
                <w:szCs w:val="15"/>
                <w:u w:val="single"/>
                <w:lang w:val="en-US" w:eastAsia="en-US" w:bidi="en-US"/>
              </w:rPr>
              <w:t>》</w:t>
            </w:r>
            <w:r>
              <w:rPr>
                <w:rFonts w:ascii="Times New Roman" w:eastAsia="Times New Roman" w:hAnsi="Times New Roman" w:cs="Times New Roman"/>
                <w:color w:val="034481"/>
                <w:spacing w:val="0"/>
                <w:w w:val="100"/>
                <w:position w:val="0"/>
                <w:sz w:val="16"/>
                <w:szCs w:val="16"/>
                <w:u w:val="single"/>
                <w:lang w:val="en-US" w:eastAsia="en-US" w:bidi="en-US"/>
              </w:rPr>
              <w:t>Research Group of CSD</w:t>
            </w:r>
            <w:r>
              <w:fldChar w:fldCharType="end"/>
            </w:r>
          </w:p>
          <w:p>
            <w:pPr>
              <w:pStyle w:val="Style44"/>
              <w:keepNext w:val="0"/>
              <w:keepLines w:val="0"/>
              <w:widowControl w:val="0"/>
              <w:shd w:val="clear" w:color="auto" w:fill="auto"/>
              <w:tabs>
                <w:tab w:pos="2511" w:val="left"/>
              </w:tabs>
              <w:bidi w:val="0"/>
              <w:spacing w:before="0" w:after="0" w:line="240" w:lineRule="auto"/>
              <w:ind w:left="0" w:right="0" w:firstLine="620"/>
              <w:jc w:val="left"/>
              <w:rPr>
                <w:sz w:val="16"/>
                <w:szCs w:val="16"/>
              </w:rPr>
            </w:pPr>
            <w:r>
              <w:fldChar w:fldCharType="begin"/>
            </w:r>
            <w:r>
              <w:rPr/>
              <w:instrText> HYPERLINK "http://c.g.wanfangdata.com.cn/periodical-lcpfkzz.aspx" </w:instrText>
            </w:r>
            <w:r>
              <w:fldChar w:fldCharType="separate"/>
            </w:r>
            <w:r>
              <w:rPr>
                <w:color w:val="034481"/>
                <w:spacing w:val="0"/>
                <w:w w:val="100"/>
                <w:position w:val="0"/>
                <w:sz w:val="15"/>
                <w:szCs w:val="15"/>
                <w:lang w:val="zh-TW" w:eastAsia="zh-TW" w:bidi="zh-TW"/>
              </w:rPr>
              <w:t>临床皮肤科杂志</w:t>
            </w:r>
            <w:r>
              <w:fldChar w:fldCharType="end"/>
            </w:r>
            <w:r>
              <w:rPr>
                <w:color w:val="972A8E"/>
                <w:spacing w:val="0"/>
                <w:w w:val="100"/>
                <w:position w:val="0"/>
                <w:sz w:val="15"/>
                <w:szCs w:val="15"/>
                <w:lang w:val="en-US" w:eastAsia="en-US" w:bidi="en-US"/>
              </w:rPr>
              <w:t xml:space="preserve">'■ </w:t>
            </w:r>
            <w:r>
              <w:rPr>
                <w:color w:val="972A8E"/>
                <w:spacing w:val="0"/>
                <w:w w:val="100"/>
                <w:position w:val="0"/>
                <w:sz w:val="15"/>
                <w:szCs w:val="15"/>
                <w:vertAlign w:val="superscript"/>
                <w:lang w:val="zh-TW" w:eastAsia="zh-TW" w:bidi="zh-TW"/>
              </w:rPr>
              <w:t>1</w:t>
            </w:r>
            <w:r>
              <w:rPr>
                <w:color w:val="972A8E"/>
                <w:spacing w:val="0"/>
                <w:w w:val="100"/>
                <w:position w:val="0"/>
                <w:sz w:val="15"/>
                <w:szCs w:val="15"/>
                <w:lang w:val="zh-TW" w:eastAsia="zh-TW" w:bidi="zh-TW"/>
              </w:rPr>
              <w:tab/>
            </w:r>
            <w:r>
              <w:rPr>
                <w:rFonts w:ascii="Times New Roman" w:eastAsia="Times New Roman" w:hAnsi="Times New Roman" w:cs="Times New Roman"/>
                <w:color w:val="837441"/>
                <w:spacing w:val="0"/>
                <w:w w:val="100"/>
                <w:position w:val="0"/>
                <w:sz w:val="16"/>
                <w:szCs w:val="16"/>
                <w:lang w:val="zh-TW" w:eastAsia="zh-TW" w:bidi="zh-TW"/>
              </w:rPr>
              <w:t>1</w:t>
            </w:r>
          </w:p>
        </w:tc>
      </w:tr>
      <w:tr>
        <w:trPr>
          <w:trHeight w:val="466" w:hRule="exact"/>
        </w:trPr>
        <w:tc>
          <w:tcPr>
            <w:tcBorders/>
            <w:shd w:val="clear" w:color="auto" w:fill="FFFFFF"/>
            <w:vAlign w:val="bottom"/>
          </w:tcPr>
          <w:p>
            <w:pPr>
              <w:pStyle w:val="Style44"/>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lang w:val="zh-TW" w:eastAsia="zh-TW" w:bidi="zh-TW"/>
              </w:rPr>
              <w:t>英文刊名： 年，卷(期)：</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40" w:line="240" w:lineRule="auto"/>
              <w:ind w:left="0" w:right="0" w:firstLine="620"/>
              <w:jc w:val="left"/>
              <w:rPr>
                <w:sz w:val="16"/>
                <w:szCs w:val="16"/>
              </w:rPr>
            </w:pPr>
            <w:r>
              <w:fldChar w:fldCharType="begin"/>
            </w:r>
            <w:r>
              <w:rPr/>
              <w:instrText> HYPERLINK "http://c.g.wanfangdata.com.cn/periodical-lcpfkzz.aspx" </w:instrText>
            </w:r>
            <w:r>
              <w:fldChar w:fldCharType="separate"/>
            </w:r>
            <w:r>
              <w:rPr>
                <w:rFonts w:ascii="Times New Roman" w:eastAsia="Times New Roman" w:hAnsi="Times New Roman" w:cs="Times New Roman"/>
                <w:color w:val="034481"/>
                <w:spacing w:val="0"/>
                <w:w w:val="100"/>
                <w:position w:val="0"/>
                <w:sz w:val="16"/>
                <w:szCs w:val="16"/>
                <w:u w:val="single"/>
                <w:lang w:val="en-US" w:eastAsia="en-US" w:bidi="en-US"/>
              </w:rPr>
              <w:t>JOURNAL OF CLINICAL DERMATOLOGY</w:t>
            </w:r>
            <w:r>
              <w:fldChar w:fldCharType="end"/>
            </w:r>
          </w:p>
          <w:p>
            <w:pPr>
              <w:pStyle w:val="Style4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2012,41(4)</w:t>
            </w:r>
          </w:p>
        </w:tc>
      </w:tr>
    </w:tbl>
    <w:p>
      <w:pPr>
        <w:widowControl w:val="0"/>
        <w:spacing w:after="379" w:line="1" w:lineRule="exact"/>
      </w:pPr>
    </w:p>
    <w:p>
      <w:pPr>
        <w:pStyle w:val="Style19"/>
        <w:keepNext w:val="0"/>
        <w:keepLines w:val="0"/>
        <w:widowControl w:val="0"/>
        <w:shd w:val="clear" w:color="auto" w:fill="auto"/>
        <w:bidi w:val="0"/>
        <w:spacing w:before="0" w:after="166" w:line="240" w:lineRule="auto"/>
        <w:ind w:left="0" w:right="0" w:firstLine="0"/>
        <w:jc w:val="both"/>
      </w:pPr>
      <w:r>
        <w:rPr>
          <w:rFonts w:ascii="Times New Roman" w:eastAsia="Times New Roman" w:hAnsi="Times New Roman" w:cs="Times New Roman"/>
          <w:b/>
          <w:bCs/>
          <w:color w:val="000000"/>
          <w:spacing w:val="0"/>
          <w:w w:val="100"/>
          <w:position w:val="0"/>
          <w:shd w:val="clear" w:color="auto" w:fill="FFFFFF"/>
          <w:lang w:val="zh-TW" w:eastAsia="zh-TW" w:bidi="zh-TW"/>
        </w:rPr>
        <w:t>I</w:t>
      </w:r>
      <w:r>
        <w:rPr>
          <w:rFonts w:ascii="SimSun" w:eastAsia="SimSun" w:hAnsi="SimSun" w:cs="SimSun"/>
          <w:b/>
          <w:bCs/>
          <w:color w:val="000000"/>
          <w:spacing w:val="0"/>
          <w:w w:val="100"/>
          <w:position w:val="0"/>
          <w:sz w:val="17"/>
          <w:szCs w:val="17"/>
          <w:shd w:val="clear" w:color="auto" w:fill="FFFFFF"/>
          <w:lang w:val="zh-TW" w:eastAsia="zh-TW" w:bidi="zh-TW"/>
        </w:rPr>
        <w:t>参考文献</w:t>
      </w:r>
      <w:r>
        <w:rPr>
          <w:rFonts w:ascii="Times New Roman" w:eastAsia="Times New Roman" w:hAnsi="Times New Roman" w:cs="Times New Roman"/>
          <w:b/>
          <w:bCs/>
          <w:color w:val="000000"/>
          <w:spacing w:val="0"/>
          <w:w w:val="100"/>
          <w:position w:val="0"/>
          <w:shd w:val="clear" w:color="auto" w:fill="FFFFFF"/>
          <w:lang w:val="zh-TW" w:eastAsia="zh-TW" w:bidi="zh-TW"/>
        </w:rPr>
        <w:t>(8</w:t>
      </w:r>
      <w:r>
        <w:rPr>
          <w:rFonts w:ascii="SimSun" w:eastAsia="SimSun" w:hAnsi="SimSun" w:cs="SimSun"/>
          <w:b/>
          <w:bCs/>
          <w:color w:val="000000"/>
          <w:spacing w:val="0"/>
          <w:w w:val="100"/>
          <w:position w:val="0"/>
          <w:sz w:val="17"/>
          <w:szCs w:val="17"/>
          <w:shd w:val="clear" w:color="auto" w:fill="FFFFFF"/>
          <w:lang w:val="zh-TW" w:eastAsia="zh-TW" w:bidi="zh-TW"/>
        </w:rPr>
        <w:t>条</w:t>
      </w:r>
      <w:r>
        <w:rPr>
          <w:rFonts w:ascii="Times New Roman" w:eastAsia="Times New Roman" w:hAnsi="Times New Roman" w:cs="Times New Roman"/>
          <w:b/>
          <w:bCs/>
          <w:color w:val="000000"/>
          <w:spacing w:val="0"/>
          <w:w w:val="100"/>
          <w:position w:val="0"/>
          <w:shd w:val="clear" w:color="auto" w:fill="FFFFFF"/>
          <w:lang w:val="zh-TW" w:eastAsia="zh-TW" w:bidi="zh-TW"/>
        </w:rPr>
        <w:t>)</w:t>
      </w:r>
    </w:p>
    <w:p>
      <w:pPr>
        <w:pStyle w:val="Style19"/>
        <w:keepNext w:val="0"/>
        <w:keepLines w:val="0"/>
        <w:widowControl w:val="0"/>
        <w:numPr>
          <w:ilvl w:val="0"/>
          <w:numId w:val="13"/>
        </w:numPr>
        <w:shd w:val="clear" w:color="auto" w:fill="auto"/>
        <w:tabs>
          <w:tab w:pos="301" w:val="left"/>
        </w:tabs>
        <w:bidi w:val="0"/>
        <w:spacing w:before="0" w:after="0" w:line="470" w:lineRule="auto"/>
        <w:ind w:left="0" w:right="0" w:firstLine="0"/>
        <w:jc w:val="left"/>
      </w:pPr>
      <w:r>
        <w:fldChar w:fldCharType="begin"/>
      </w:r>
      <w:r>
        <w:rPr/>
        <w:instrText> HYPERLINK "http://s.g.wanfangdata.com.cn/Paper.aspx?q=Creator%3a%22Handa+S%22+DBID%3aWF_QK" </w:instrText>
      </w:r>
      <w:r>
        <w:fldChar w:fldCharType="separate"/>
      </w:r>
      <w:bookmarkStart w:id="37" w:name="bookmark37"/>
      <w:bookmarkEnd w:id="37"/>
      <w:r>
        <w:rPr>
          <w:rFonts w:ascii="Times New Roman" w:eastAsia="Times New Roman" w:hAnsi="Times New Roman" w:cs="Times New Roman"/>
          <w:spacing w:val="0"/>
          <w:w w:val="100"/>
          <w:position w:val="0"/>
          <w:lang w:val="en-US" w:eastAsia="en-US" w:bidi="en-US"/>
        </w:rPr>
        <w:t xml:space="preserve">Handa S </w:t>
      </w:r>
      <w:r>
        <w:fldChar w:fldCharType="end"/>
      </w:r>
      <w:r>
        <w:fldChar w:fldCharType="begin"/>
      </w:r>
      <w:r>
        <w:rPr/>
        <w:instrText> HYPERLINK "http://d.g.wanfangdata.com.cn/ExternalResource-lcpfkzz201204031%5e1.aspx" </w:instrText>
      </w:r>
      <w:r>
        <w:fldChar w:fldCharType="separate"/>
      </w:r>
      <w:r>
        <w:rPr>
          <w:rFonts w:ascii="Times New Roman" w:eastAsia="Times New Roman" w:hAnsi="Times New Roman" w:cs="Times New Roman"/>
          <w:spacing w:val="0"/>
          <w:w w:val="100"/>
          <w:position w:val="0"/>
          <w:lang w:val="en-US" w:eastAsia="en-US" w:bidi="en-US"/>
        </w:rPr>
        <w:t>Newer trends in the management of psoriasis at diffi cult to treat locations:scalp,palmoplantar disease and nails</w:t>
      </w:r>
      <w:r>
        <w:fldChar w:fldCharType="end"/>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2010(06)</w:t>
      </w:r>
    </w:p>
    <w:p>
      <w:pPr>
        <w:pStyle w:val="Style32"/>
        <w:keepNext w:val="0"/>
        <w:keepLines w:val="0"/>
        <w:widowControl w:val="0"/>
        <w:numPr>
          <w:ilvl w:val="0"/>
          <w:numId w:val="13"/>
        </w:numPr>
        <w:shd w:val="clear" w:color="auto" w:fill="auto"/>
        <w:tabs>
          <w:tab w:pos="301" w:val="left"/>
        </w:tabs>
        <w:bidi w:val="0"/>
        <w:spacing w:before="0" w:after="0" w:line="470" w:lineRule="auto"/>
        <w:ind w:left="0" w:right="0" w:firstLine="0"/>
        <w:jc w:val="both"/>
        <w:rPr>
          <w:sz w:val="16"/>
          <w:szCs w:val="16"/>
        </w:rPr>
      </w:pPr>
      <w:r>
        <w:fldChar w:fldCharType="begin"/>
      </w:r>
      <w:r>
        <w:rPr/>
        <w:instrText> HYPERLINK "http://s.g.wanfangdata.com.cn/Paper.aspx?q=Creator%3a%22%e9%a1%be%e6%9c%89%e5%ae%88%22+DBID%3aWF_QK" </w:instrText>
      </w:r>
      <w:r>
        <w:fldChar w:fldCharType="separate"/>
      </w:r>
      <w:bookmarkStart w:id="38" w:name="bookmark38"/>
      <w:bookmarkEnd w:id="38"/>
      <w:r>
        <w:rPr>
          <w:spacing w:val="0"/>
          <w:w w:val="100"/>
          <w:position w:val="0"/>
          <w:sz w:val="15"/>
          <w:szCs w:val="15"/>
        </w:rPr>
        <w:t>顾有守</w:t>
      </w:r>
      <w:r>
        <w:fldChar w:fldCharType="end"/>
      </w:r>
      <w:r>
        <w:fldChar w:fldCharType="begin"/>
      </w:r>
      <w:r>
        <w:rPr/>
        <w:instrText> HYPERLINK "http://d.g.wanfangdata.com.cn/ExternalResource-lcpfkzz201204031%5e2.aspx" </w:instrText>
      </w:r>
      <w:r>
        <w:fldChar w:fldCharType="separate"/>
      </w:r>
      <w:r>
        <w:rPr>
          <w:spacing w:val="0"/>
          <w:w w:val="100"/>
          <w:position w:val="0"/>
          <w:sz w:val="15"/>
          <w:szCs w:val="15"/>
        </w:rPr>
        <w:t>顾有守皮肤病诊断和治疗精选</w:t>
      </w:r>
      <w:r>
        <w:fldChar w:fldCharType="end"/>
      </w:r>
      <w:r>
        <w:rPr>
          <w:rFonts w:ascii="Times New Roman" w:eastAsia="Times New Roman" w:hAnsi="Times New Roman" w:cs="Times New Roman"/>
          <w:color w:val="000000"/>
          <w:spacing w:val="0"/>
          <w:w w:val="100"/>
          <w:position w:val="0"/>
          <w:sz w:val="16"/>
          <w:szCs w:val="16"/>
          <w:u w:val="none"/>
        </w:rPr>
        <w:t>2009</w:t>
      </w:r>
    </w:p>
    <w:p>
      <w:pPr>
        <w:pStyle w:val="Style19"/>
        <w:keepNext w:val="0"/>
        <w:keepLines w:val="0"/>
        <w:widowControl w:val="0"/>
        <w:numPr>
          <w:ilvl w:val="0"/>
          <w:numId w:val="13"/>
        </w:numPr>
        <w:shd w:val="clear" w:color="auto" w:fill="auto"/>
        <w:tabs>
          <w:tab w:pos="301" w:val="left"/>
        </w:tabs>
        <w:bidi w:val="0"/>
        <w:spacing w:before="0" w:after="0" w:line="470" w:lineRule="auto"/>
        <w:ind w:left="0" w:right="0" w:firstLine="0"/>
        <w:jc w:val="both"/>
      </w:pPr>
      <w:r>
        <w:fldChar w:fldCharType="begin"/>
      </w:r>
      <w:r>
        <w:rPr/>
        <w:instrText> HYPERLINK "http://s.g.wanfangdata.com.cn/Paper.aspx?q=Creator%3a%22Menter+A%22+DBID%3aWF_QK" </w:instrText>
      </w:r>
      <w:r>
        <w:fldChar w:fldCharType="separate"/>
      </w:r>
      <w:bookmarkStart w:id="39" w:name="bookmark39"/>
      <w:bookmarkEnd w:id="39"/>
      <w:r>
        <w:rPr>
          <w:rFonts w:ascii="Times New Roman" w:eastAsia="Times New Roman" w:hAnsi="Times New Roman" w:cs="Times New Roman"/>
          <w:spacing w:val="0"/>
          <w:w w:val="100"/>
          <w:position w:val="0"/>
          <w:lang w:val="en-US" w:eastAsia="en-US" w:bidi="en-US"/>
        </w:rPr>
        <w:t>Menter A</w:t>
      </w:r>
      <w:r>
        <w:fldChar w:fldCharType="end"/>
      </w:r>
      <w:r>
        <w:rPr>
          <w:rFonts w:ascii="Times New Roman" w:eastAsia="Times New Roman" w:hAnsi="Times New Roman" w:cs="Times New Roman"/>
          <w:color w:val="000000"/>
          <w:spacing w:val="0"/>
          <w:w w:val="100"/>
          <w:position w:val="0"/>
          <w:lang w:val="en-US" w:eastAsia="en-US" w:bidi="en-US"/>
        </w:rPr>
        <w:t xml:space="preserve">. </w:t>
      </w:r>
      <w:r>
        <w:fldChar w:fldCharType="begin"/>
      </w:r>
      <w:r>
        <w:rPr/>
        <w:instrText> HYPERLINK "http://s.g.wanfangdata.com.cn/Paper.aspx?q=Creator%3a%22Korman+NJ%22+DBID%3aWF_QK" </w:instrText>
      </w:r>
      <w:r>
        <w:fldChar w:fldCharType="separate"/>
      </w:r>
      <w:r>
        <w:rPr>
          <w:rFonts w:ascii="Times New Roman" w:eastAsia="Times New Roman" w:hAnsi="Times New Roman" w:cs="Times New Roman"/>
          <w:spacing w:val="0"/>
          <w:w w:val="100"/>
          <w:position w:val="0"/>
          <w:lang w:val="en-US" w:eastAsia="en-US" w:bidi="en-US"/>
        </w:rPr>
        <w:t>Korman NJ</w:t>
      </w:r>
      <w:r>
        <w:fldChar w:fldCharType="end"/>
      </w:r>
      <w:r>
        <w:rPr>
          <w:rFonts w:ascii="Times New Roman" w:eastAsia="Times New Roman" w:hAnsi="Times New Roman" w:cs="Times New Roman"/>
          <w:color w:val="000000"/>
          <w:spacing w:val="0"/>
          <w:w w:val="100"/>
          <w:position w:val="0"/>
          <w:lang w:val="en-US" w:eastAsia="en-US" w:bidi="en-US"/>
        </w:rPr>
        <w:t xml:space="preserve">. </w:t>
      </w:r>
      <w:r>
        <w:fldChar w:fldCharType="begin"/>
      </w:r>
      <w:r>
        <w:rPr/>
        <w:instrText> HYPERLINK "http://s.g.wanfangdata.com.cn/Paper.aspx?q=Creator%3a%22Elmets+CA%22+DBID%3aWF_QK" </w:instrText>
      </w:r>
      <w:r>
        <w:fldChar w:fldCharType="separate"/>
      </w:r>
      <w:r>
        <w:rPr>
          <w:rFonts w:ascii="Times New Roman" w:eastAsia="Times New Roman" w:hAnsi="Times New Roman" w:cs="Times New Roman"/>
          <w:spacing w:val="0"/>
          <w:w w:val="100"/>
          <w:position w:val="0"/>
          <w:lang w:val="en-US" w:eastAsia="en-US" w:bidi="en-US"/>
        </w:rPr>
        <w:t>Elmets CA</w:t>
      </w:r>
      <w:r>
        <w:fldChar w:fldCharType="end"/>
      </w:r>
      <w:r>
        <w:rPr>
          <w:rFonts w:ascii="Times New Roman" w:eastAsia="Times New Roman" w:hAnsi="Times New Roman" w:cs="Times New Roman"/>
          <w:spacing w:val="0"/>
          <w:w w:val="100"/>
          <w:position w:val="0"/>
          <w:lang w:val="en-US" w:eastAsia="en-US" w:bidi="en-US"/>
        </w:rPr>
        <w:t xml:space="preserve"> </w:t>
      </w:r>
      <w:r>
        <w:fldChar w:fldCharType="begin"/>
      </w:r>
      <w:r>
        <w:rPr/>
        <w:instrText> HYPERLINK "http://d.g.wanfangdata.com.cn/NSTLQK_NSTL_QKJJ0216091642.aspx" </w:instrText>
      </w:r>
      <w:r>
        <w:fldChar w:fldCharType="separate"/>
      </w:r>
      <w:r>
        <w:rPr>
          <w:rFonts w:ascii="Times New Roman" w:eastAsia="Times New Roman" w:hAnsi="Times New Roman" w:cs="Times New Roman"/>
          <w:spacing w:val="0"/>
          <w:w w:val="100"/>
          <w:position w:val="0"/>
          <w:lang w:val="en-US" w:eastAsia="en-US" w:bidi="en-US"/>
        </w:rPr>
        <w:t>Guidelines of care for the management of psoriasis and psoriatic arthritis.Section 3.Guidelines of</w:t>
      </w:r>
      <w:r>
        <w:fldChar w:fldCharType="end"/>
      </w:r>
      <w:r>
        <w:rPr>
          <w:rFonts w:ascii="Times New Roman" w:eastAsia="Times New Roman" w:hAnsi="Times New Roman" w:cs="Times New Roman"/>
          <w:spacing w:val="0"/>
          <w:w w:val="100"/>
          <w:position w:val="0"/>
          <w:lang w:val="en-US" w:eastAsia="en-US" w:bidi="en-US"/>
        </w:rPr>
        <w:t xml:space="preserve"> </w:t>
      </w:r>
      <w:r>
        <w:fldChar w:fldCharType="begin"/>
      </w:r>
      <w:r>
        <w:rPr/>
        <w:instrText> HYPERLINK "http://d.g.wanfangdata.com.cn/NSTLQK_NSTL_QKJJ0216091642.aspx" </w:instrText>
      </w:r>
      <w:r>
        <w:fldChar w:fldCharType="separate"/>
      </w:r>
      <w:r>
        <w:rPr>
          <w:rFonts w:ascii="Times New Roman" w:eastAsia="Times New Roman" w:hAnsi="Times New Roman" w:cs="Times New Roman"/>
          <w:spacing w:val="0"/>
          <w:w w:val="100"/>
          <w:position w:val="0"/>
          <w:lang w:val="en-US" w:eastAsia="en-US" w:bidi="en-US"/>
        </w:rPr>
        <w:t xml:space="preserve">care for the management and treatment of psoriasis with topical therapies </w:t>
      </w:r>
      <w:r>
        <w:fldChar w:fldCharType="end"/>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sz w:val="15"/>
          <w:szCs w:val="15"/>
          <w:lang w:val="zh-TW" w:eastAsia="zh-TW" w:bidi="zh-TW"/>
        </w:rPr>
        <w:t>外文期干刊］</w:t>
      </w:r>
      <w:r>
        <w:rPr>
          <w:rFonts w:ascii="Times New Roman" w:eastAsia="Times New Roman" w:hAnsi="Times New Roman" w:cs="Times New Roman"/>
          <w:color w:val="000000"/>
          <w:spacing w:val="0"/>
          <w:w w:val="100"/>
          <w:position w:val="0"/>
          <w:lang w:val="en-US" w:eastAsia="en-US" w:bidi="en-US"/>
        </w:rPr>
        <w:t>2009(04)</w:t>
      </w:r>
    </w:p>
    <w:p>
      <w:pPr>
        <w:pStyle w:val="Style32"/>
        <w:keepNext w:val="0"/>
        <w:keepLines w:val="0"/>
        <w:widowControl w:val="0"/>
        <w:numPr>
          <w:ilvl w:val="0"/>
          <w:numId w:val="13"/>
        </w:numPr>
        <w:shd w:val="clear" w:color="auto" w:fill="auto"/>
        <w:tabs>
          <w:tab w:pos="306" w:val="left"/>
        </w:tabs>
        <w:bidi w:val="0"/>
        <w:spacing w:before="0" w:after="180" w:line="470" w:lineRule="auto"/>
        <w:ind w:left="0" w:right="0" w:firstLine="0"/>
        <w:jc w:val="both"/>
        <w:rPr>
          <w:sz w:val="16"/>
          <w:szCs w:val="16"/>
        </w:rPr>
      </w:pPr>
      <w:r>
        <w:fldChar w:fldCharType="begin"/>
      </w:r>
      <w:r>
        <w:rPr/>
        <w:instrText> HYPERLINK "http://s.g.wanfangdata.com.cn/Paper.aspx?q=Creator%3a%22%e9%83%91%e5%bf%97%e5%bf%a0%22+DBID%3aWF_QK" </w:instrText>
      </w:r>
      <w:r>
        <w:fldChar w:fldCharType="separate"/>
      </w:r>
      <w:bookmarkStart w:id="40" w:name="bookmark40"/>
      <w:bookmarkEnd w:id="40"/>
      <w:r>
        <w:rPr>
          <w:spacing w:val="0"/>
          <w:w w:val="100"/>
          <w:position w:val="0"/>
          <w:sz w:val="15"/>
          <w:szCs w:val="15"/>
        </w:rPr>
        <w:t>郑志忠</w:t>
      </w:r>
      <w:r>
        <w:fldChar w:fldCharType="end"/>
      </w:r>
      <w:r>
        <w:fldChar w:fldCharType="begin"/>
      </w:r>
      <w:r>
        <w:rPr/>
        <w:instrText> HYPERLINK "http://d.g.wanfangdata.com.cn/Periodical_zhpf200709035.aspx" </w:instrText>
      </w:r>
      <w:r>
        <w:fldChar w:fldCharType="separate"/>
      </w:r>
      <w:r>
        <w:rPr>
          <w:spacing w:val="0"/>
          <w:w w:val="100"/>
          <w:position w:val="0"/>
          <w:sz w:val="15"/>
          <w:szCs w:val="15"/>
        </w:rPr>
        <w:t>外用糖皮质激素效能分级的临床意义</w:t>
      </w:r>
      <w:r>
        <w:fldChar w:fldCharType="end"/>
      </w:r>
      <w:r>
        <w:rPr>
          <w:color w:val="000000"/>
          <w:spacing w:val="0"/>
          <w:w w:val="100"/>
          <w:position w:val="0"/>
          <w:sz w:val="15"/>
          <w:szCs w:val="15"/>
          <w:u w:val="none"/>
        </w:rPr>
        <w:t>［期刊论文</w:t>
      </w:r>
      <w:r>
        <w:rPr>
          <w:rFonts w:ascii="Times New Roman" w:eastAsia="Times New Roman" w:hAnsi="Times New Roman" w:cs="Times New Roman"/>
          <w:color w:val="000000"/>
          <w:spacing w:val="0"/>
          <w:w w:val="100"/>
          <w:position w:val="0"/>
          <w:sz w:val="16"/>
          <w:szCs w:val="16"/>
          <w:u w:val="none"/>
          <w:lang w:val="en-US" w:eastAsia="en-US" w:bidi="en-US"/>
        </w:rPr>
        <w:t>］</w:t>
      </w:r>
      <w:r>
        <w:rPr>
          <w:rFonts w:ascii="Times New Roman" w:eastAsia="Times New Roman" w:hAnsi="Times New Roman" w:cs="Times New Roman"/>
          <w:color w:val="000000"/>
          <w:spacing w:val="0"/>
          <w:w w:val="100"/>
          <w:position w:val="0"/>
          <w:sz w:val="28"/>
          <w:szCs w:val="28"/>
          <w:u w:val="none"/>
        </w:rPr>
        <w:t>-</w:t>
      </w:r>
      <w:r>
        <w:fldChar w:fldCharType="begin"/>
      </w:r>
      <w:r>
        <w:rPr/>
        <w:instrText> HYPERLINK "http://c.g.wanfangdata.com.cn/periodical-zhpf.aspx" </w:instrText>
      </w:r>
      <w:r>
        <w:fldChar w:fldCharType="separate"/>
      </w:r>
      <w:r>
        <w:rPr>
          <w:spacing w:val="0"/>
          <w:w w:val="100"/>
          <w:position w:val="0"/>
          <w:sz w:val="15"/>
          <w:szCs w:val="15"/>
        </w:rPr>
        <w:t>中华皮肤科杂志</w:t>
      </w:r>
      <w:r>
        <w:fldChar w:fldCharType="end"/>
      </w:r>
      <w:r>
        <w:rPr>
          <w:rFonts w:ascii="Times New Roman" w:eastAsia="Times New Roman" w:hAnsi="Times New Roman" w:cs="Times New Roman"/>
          <w:color w:val="000000"/>
          <w:spacing w:val="0"/>
          <w:w w:val="100"/>
          <w:position w:val="0"/>
          <w:sz w:val="16"/>
          <w:szCs w:val="16"/>
          <w:u w:val="none"/>
        </w:rPr>
        <w:t>2007(09)</w:t>
      </w:r>
    </w:p>
    <w:p>
      <w:pPr>
        <w:pStyle w:val="Style19"/>
        <w:keepNext w:val="0"/>
        <w:keepLines w:val="0"/>
        <w:widowControl w:val="0"/>
        <w:numPr>
          <w:ilvl w:val="0"/>
          <w:numId w:val="13"/>
        </w:numPr>
        <w:shd w:val="clear" w:color="auto" w:fill="auto"/>
        <w:tabs>
          <w:tab w:pos="306" w:val="left"/>
        </w:tabs>
        <w:bidi w:val="0"/>
        <w:spacing w:before="0" w:after="0" w:line="470" w:lineRule="auto"/>
        <w:ind w:left="0" w:right="0" w:firstLine="0"/>
        <w:jc w:val="both"/>
      </w:pPr>
      <w:r>
        <w:fldChar w:fldCharType="begin"/>
      </w:r>
      <w:r>
        <w:rPr/>
        <w:instrText> HYPERLINK "http://s.g.wanfangdata.com.cn/Paper.aspx?q=Creator%3a%22%e8%b5%b5%e8%be%a8%22+DBID%3aWF_QK" </w:instrText>
      </w:r>
      <w:r>
        <w:fldChar w:fldCharType="separate"/>
      </w:r>
      <w:bookmarkStart w:id="41" w:name="bookmark41"/>
      <w:bookmarkEnd w:id="41"/>
      <w:r>
        <w:rPr>
          <w:rFonts w:ascii="SimSun" w:eastAsia="SimSun" w:hAnsi="SimSun" w:cs="SimSun"/>
          <w:spacing w:val="0"/>
          <w:w w:val="100"/>
          <w:position w:val="0"/>
          <w:sz w:val="15"/>
          <w:szCs w:val="15"/>
          <w:lang w:val="zh-TW" w:eastAsia="zh-TW" w:bidi="zh-TW"/>
        </w:rPr>
        <w:t>赵辨</w:t>
      </w:r>
      <w:r>
        <w:fldChar w:fldCharType="end"/>
      </w:r>
      <w:r>
        <w:fldChar w:fldCharType="begin"/>
      </w:r>
      <w:r>
        <w:rPr/>
        <w:instrText> HYPERLINK "http://d.g.wanfangdata.com.cn/ExternalResource-lcpfkzz201204031%5e5.aspx" </w:instrText>
      </w:r>
      <w:r>
        <w:fldChar w:fldCharType="separate"/>
      </w:r>
      <w:r>
        <w:rPr>
          <w:rFonts w:ascii="SimSun" w:eastAsia="SimSun" w:hAnsi="SimSun" w:cs="SimSun"/>
          <w:spacing w:val="0"/>
          <w:w w:val="100"/>
          <w:position w:val="0"/>
          <w:sz w:val="15"/>
          <w:szCs w:val="15"/>
          <w:u w:val="single"/>
          <w:lang w:val="zh-TW" w:eastAsia="zh-TW" w:bidi="zh-TW"/>
        </w:rPr>
        <w:t>中国临床皮肤病学</w:t>
      </w:r>
      <w:r>
        <w:fldChar w:fldCharType="end"/>
      </w:r>
      <w:r>
        <w:rPr>
          <w:rFonts w:ascii="Times New Roman" w:eastAsia="Times New Roman" w:hAnsi="Times New Roman" w:cs="Times New Roman"/>
          <w:color w:val="000000"/>
          <w:spacing w:val="0"/>
          <w:w w:val="100"/>
          <w:position w:val="0"/>
          <w:lang w:val="zh-TW" w:eastAsia="zh-TW" w:bidi="zh-TW"/>
        </w:rPr>
        <w:t>2010</w:t>
      </w:r>
    </w:p>
    <w:p>
      <w:pPr>
        <w:pStyle w:val="Style32"/>
        <w:keepNext w:val="0"/>
        <w:keepLines w:val="0"/>
        <w:widowControl w:val="0"/>
        <w:numPr>
          <w:ilvl w:val="0"/>
          <w:numId w:val="13"/>
        </w:numPr>
        <w:shd w:val="clear" w:color="auto" w:fill="auto"/>
        <w:tabs>
          <w:tab w:pos="306" w:val="left"/>
        </w:tabs>
        <w:bidi w:val="0"/>
        <w:spacing w:before="0" w:after="0" w:line="470" w:lineRule="auto"/>
        <w:ind w:left="0" w:right="0" w:firstLine="0"/>
        <w:jc w:val="both"/>
        <w:rPr>
          <w:sz w:val="16"/>
          <w:szCs w:val="16"/>
        </w:rPr>
      </w:pPr>
      <w:r>
        <w:fldChar w:fldCharType="begin"/>
      </w:r>
      <w:r>
        <w:rPr/>
        <w:instrText> HYPERLINK "http://s.g.wanfangdata.com.cn/Paper.aspx?q=Creator%3a%22%e9%82%b5%e9%95%bf%e5%ba%9a%22+DBID%3aWF_QK" </w:instrText>
      </w:r>
      <w:r>
        <w:fldChar w:fldCharType="separate"/>
      </w:r>
      <w:bookmarkStart w:id="42" w:name="bookmark42"/>
      <w:bookmarkEnd w:id="42"/>
      <w:r>
        <w:rPr>
          <w:spacing w:val="0"/>
          <w:w w:val="100"/>
          <w:position w:val="0"/>
          <w:sz w:val="15"/>
          <w:szCs w:val="15"/>
        </w:rPr>
        <w:t>邵长庚</w:t>
      </w:r>
      <w:r>
        <w:fldChar w:fldCharType="end"/>
      </w:r>
      <w:r>
        <w:fldChar w:fldCharType="begin"/>
      </w:r>
      <w:r>
        <w:rPr/>
        <w:instrText> HYPERLINK "http://d.g.wanfangdata.com.cn/ExternalResource-lcpfkzz201204031%5e6.aspx" </w:instrText>
      </w:r>
      <w:r>
        <w:fldChar w:fldCharType="separate"/>
      </w:r>
      <w:r>
        <w:rPr>
          <w:spacing w:val="0"/>
          <w:w w:val="100"/>
          <w:position w:val="0"/>
          <w:sz w:val="15"/>
          <w:szCs w:val="15"/>
        </w:rPr>
        <w:t>银屑病防治研究及合理治疗</w:t>
      </w:r>
      <w:r>
        <w:fldChar w:fldCharType="end"/>
      </w:r>
      <w:r>
        <w:rPr>
          <w:rFonts w:ascii="Times New Roman" w:eastAsia="Times New Roman" w:hAnsi="Times New Roman" w:cs="Times New Roman"/>
          <w:color w:val="000000"/>
          <w:spacing w:val="0"/>
          <w:w w:val="100"/>
          <w:position w:val="0"/>
          <w:sz w:val="16"/>
          <w:szCs w:val="16"/>
          <w:u w:val="none"/>
        </w:rPr>
        <w:t>2006</w:t>
      </w:r>
    </w:p>
    <w:p>
      <w:pPr>
        <w:pStyle w:val="Style32"/>
        <w:keepNext w:val="0"/>
        <w:keepLines w:val="0"/>
        <w:widowControl w:val="0"/>
        <w:numPr>
          <w:ilvl w:val="0"/>
          <w:numId w:val="13"/>
        </w:numPr>
        <w:shd w:val="clear" w:color="auto" w:fill="auto"/>
        <w:tabs>
          <w:tab w:pos="306" w:val="left"/>
        </w:tabs>
        <w:bidi w:val="0"/>
        <w:spacing w:before="0" w:after="80" w:line="470" w:lineRule="auto"/>
        <w:ind w:left="0" w:right="0" w:firstLine="0"/>
        <w:jc w:val="both"/>
        <w:rPr>
          <w:sz w:val="16"/>
          <w:szCs w:val="16"/>
        </w:rPr>
      </w:pPr>
      <w:r>
        <w:fldChar w:fldCharType="begin"/>
      </w:r>
      <w:r>
        <w:rPr/>
        <w:instrText> HYPERLINK "http://s.g.wanfangdata.com.cn/Paper.aspx?q=Creator%3a%22%e6%9d%8e%e6%94%bf%e9%9c%84%22+DBID%3aWF_QK" </w:instrText>
      </w:r>
      <w:r>
        <w:fldChar w:fldCharType="separate"/>
      </w:r>
      <w:bookmarkStart w:id="43" w:name="bookmark43"/>
      <w:bookmarkEnd w:id="43"/>
      <w:r>
        <w:rPr>
          <w:spacing w:val="0"/>
          <w:w w:val="100"/>
          <w:position w:val="0"/>
          <w:sz w:val="15"/>
          <w:szCs w:val="15"/>
        </w:rPr>
        <w:t>李政霄</w:t>
      </w:r>
      <w:r>
        <w:fldChar w:fldCharType="end"/>
      </w:r>
      <w:r>
        <w:rPr>
          <w:color w:val="000000"/>
          <w:spacing w:val="0"/>
          <w:w w:val="100"/>
          <w:position w:val="0"/>
          <w:sz w:val="15"/>
          <w:szCs w:val="15"/>
          <w:u w:val="none"/>
        </w:rPr>
        <w:t>.</w:t>
      </w:r>
      <w:r>
        <w:fldChar w:fldCharType="begin"/>
      </w:r>
      <w:r>
        <w:rPr/>
        <w:instrText> HYPERLINK "http://s.g.wanfangdata.com.cn/Paper.aspx?q=Creator%3a%22%e6%83%a0%e6%b5%b7%e8%8b%b1%22+DBID%3aWF_QK" </w:instrText>
      </w:r>
      <w:r>
        <w:fldChar w:fldCharType="separate"/>
      </w:r>
      <w:r>
        <w:rPr>
          <w:spacing w:val="0"/>
          <w:w w:val="100"/>
          <w:position w:val="0"/>
          <w:sz w:val="15"/>
          <w:szCs w:val="15"/>
        </w:rPr>
        <w:t>惠海英</w:t>
      </w:r>
      <w:r>
        <w:fldChar w:fldCharType="end"/>
      </w:r>
      <w:r>
        <w:rPr>
          <w:color w:val="000000"/>
          <w:spacing w:val="0"/>
          <w:w w:val="100"/>
          <w:position w:val="0"/>
          <w:sz w:val="15"/>
          <w:szCs w:val="15"/>
          <w:u w:val="none"/>
        </w:rPr>
        <w:t>.</w:t>
      </w:r>
      <w:r>
        <w:fldChar w:fldCharType="begin"/>
      </w:r>
      <w:r>
        <w:rPr/>
        <w:instrText> HYPERLINK "http://s.g.wanfangdata.com.cn/Paper.aspx?q=Creator%3a%22%e7%ba%aa%e6%b3%9b%e6%89%91%22+DBID%3aWF_QK" </w:instrText>
      </w:r>
      <w:r>
        <w:fldChar w:fldCharType="separate"/>
      </w:r>
      <w:r>
        <w:rPr>
          <w:spacing w:val="0"/>
          <w:w w:val="100"/>
          <w:position w:val="0"/>
          <w:sz w:val="15"/>
          <w:szCs w:val="15"/>
        </w:rPr>
        <w:t>纪泛扑</w:t>
      </w:r>
      <w:r>
        <w:fldChar w:fldCharType="end"/>
      </w:r>
      <w:r>
        <w:fldChar w:fldCharType="begin"/>
      </w:r>
      <w:r>
        <w:rPr/>
        <w:instrText> HYPERLINK "http://d.g.wanfangdata.com.cn/Periodical_zhpf200503024.aspx" </w:instrText>
      </w:r>
      <w:r>
        <w:fldChar w:fldCharType="separate"/>
      </w:r>
      <w:r>
        <w:rPr>
          <w:spacing w:val="0"/>
          <w:w w:val="100"/>
          <w:position w:val="0"/>
          <w:sz w:val="15"/>
          <w:szCs w:val="15"/>
        </w:rPr>
        <w:t>雷公藤内酯醇软膏治疗肥厚性斑块状银屑病</w:t>
      </w:r>
      <w:r>
        <w:rPr>
          <w:rFonts w:ascii="Times New Roman" w:eastAsia="Times New Roman" w:hAnsi="Times New Roman" w:cs="Times New Roman"/>
          <w:spacing w:val="0"/>
          <w:w w:val="100"/>
          <w:position w:val="0"/>
          <w:sz w:val="16"/>
          <w:szCs w:val="16"/>
        </w:rPr>
        <w:t>248</w:t>
      </w:r>
      <w:r>
        <w:rPr>
          <w:spacing w:val="0"/>
          <w:w w:val="100"/>
          <w:position w:val="0"/>
          <w:sz w:val="15"/>
          <w:szCs w:val="15"/>
        </w:rPr>
        <w:t>例</w:t>
      </w:r>
      <w:r>
        <w:fldChar w:fldCharType="end"/>
      </w:r>
      <w:r>
        <w:rPr>
          <w:color w:val="000000"/>
          <w:spacing w:val="0"/>
          <w:w w:val="100"/>
          <w:position w:val="0"/>
          <w:sz w:val="15"/>
          <w:szCs w:val="15"/>
          <w:u w:val="none"/>
        </w:rPr>
        <w:t>［期刊论文</w:t>
      </w:r>
      <w:r>
        <w:rPr>
          <w:rFonts w:ascii="Times New Roman" w:eastAsia="Times New Roman" w:hAnsi="Times New Roman" w:cs="Times New Roman"/>
          <w:color w:val="000000"/>
          <w:spacing w:val="0"/>
          <w:w w:val="100"/>
          <w:position w:val="0"/>
          <w:sz w:val="16"/>
          <w:szCs w:val="16"/>
          <w:u w:val="none"/>
          <w:lang w:val="en-US" w:eastAsia="en-US" w:bidi="en-US"/>
        </w:rPr>
        <w:t>］</w:t>
      </w:r>
      <w:r>
        <w:rPr>
          <w:rFonts w:ascii="Times New Roman" w:eastAsia="Times New Roman" w:hAnsi="Times New Roman" w:cs="Times New Roman"/>
          <w:color w:val="000000"/>
          <w:spacing w:val="0"/>
          <w:w w:val="100"/>
          <w:position w:val="0"/>
          <w:sz w:val="28"/>
          <w:szCs w:val="28"/>
          <w:u w:val="none"/>
        </w:rPr>
        <w:t>-</w:t>
      </w:r>
      <w:r>
        <w:fldChar w:fldCharType="begin"/>
      </w:r>
      <w:r>
        <w:rPr/>
        <w:instrText> HYPERLINK "http://c.g.wanfangdata.com.cn/periodical-zhpf.aspx" </w:instrText>
      </w:r>
      <w:r>
        <w:fldChar w:fldCharType="separate"/>
      </w:r>
      <w:r>
        <w:rPr>
          <w:spacing w:val="0"/>
          <w:w w:val="100"/>
          <w:position w:val="0"/>
          <w:sz w:val="15"/>
          <w:szCs w:val="15"/>
        </w:rPr>
        <w:t>中华皮肤科杂志</w:t>
      </w:r>
      <w:r>
        <w:fldChar w:fldCharType="end"/>
      </w:r>
      <w:r>
        <w:rPr>
          <w:rFonts w:ascii="Times New Roman" w:eastAsia="Times New Roman" w:hAnsi="Times New Roman" w:cs="Times New Roman"/>
          <w:color w:val="000000"/>
          <w:spacing w:val="0"/>
          <w:w w:val="100"/>
          <w:position w:val="0"/>
          <w:sz w:val="16"/>
          <w:szCs w:val="16"/>
          <w:u w:val="none"/>
        </w:rPr>
        <w:t>2005(03)</w:t>
      </w:r>
    </w:p>
    <w:p>
      <w:pPr>
        <w:pStyle w:val="Style32"/>
        <w:keepNext w:val="0"/>
        <w:keepLines w:val="0"/>
        <w:widowControl w:val="0"/>
        <w:numPr>
          <w:ilvl w:val="0"/>
          <w:numId w:val="13"/>
        </w:numPr>
        <w:shd w:val="clear" w:color="auto" w:fill="auto"/>
        <w:tabs>
          <w:tab w:pos="306" w:val="left"/>
        </w:tabs>
        <w:bidi w:val="0"/>
        <w:spacing w:before="0" w:after="800" w:line="470" w:lineRule="auto"/>
        <w:ind w:left="0" w:right="0" w:firstLine="0"/>
        <w:jc w:val="both"/>
        <w:rPr>
          <w:sz w:val="16"/>
          <w:szCs w:val="16"/>
        </w:rPr>
      </w:pPr>
      <w:r>
        <w:fldChar w:fldCharType="begin"/>
      </w:r>
      <w:r>
        <w:rPr/>
        <w:instrText> HYPERLINK "http://s.g.wanfangdata.com.cn/Paper.aspx?q=Creator%3a%22%e8%b5%b5%e5%a9%95%22+DBID%3aWF_QK" </w:instrText>
      </w:r>
      <w:r>
        <w:fldChar w:fldCharType="separate"/>
      </w:r>
      <w:bookmarkStart w:id="44" w:name="bookmark44"/>
      <w:bookmarkEnd w:id="44"/>
      <w:r>
        <w:rPr>
          <w:spacing w:val="0"/>
          <w:w w:val="100"/>
          <w:position w:val="0"/>
          <w:sz w:val="15"/>
          <w:szCs w:val="15"/>
          <w:u w:val="none"/>
        </w:rPr>
        <w:t>赵婕</w:t>
      </w:r>
      <w:r>
        <w:fldChar w:fldCharType="end"/>
      </w:r>
      <w:r>
        <w:rPr>
          <w:color w:val="000000"/>
          <w:spacing w:val="0"/>
          <w:w w:val="100"/>
          <w:position w:val="0"/>
          <w:sz w:val="15"/>
          <w:szCs w:val="15"/>
          <w:u w:val="none"/>
        </w:rPr>
        <w:t>.</w:t>
      </w:r>
      <w:r>
        <w:fldChar w:fldCharType="begin"/>
      </w:r>
      <w:r>
        <w:rPr/>
        <w:instrText> HYPERLINK "http://s.g.wanfangdata.com.cn/Paper.aspx?q=Creator%3a%22%e6%9c%b1%e6%a1%82%e8%8a%9d%22+DBID%3aWF_QK" </w:instrText>
      </w:r>
      <w:r>
        <w:fldChar w:fldCharType="separate"/>
      </w:r>
      <w:r>
        <w:rPr>
          <w:spacing w:val="0"/>
          <w:w w:val="100"/>
          <w:position w:val="0"/>
          <w:sz w:val="15"/>
          <w:szCs w:val="15"/>
        </w:rPr>
        <w:t>朱桂芝</w:t>
      </w:r>
      <w:r>
        <w:fldChar w:fldCharType="end"/>
      </w:r>
      <w:r>
        <w:rPr>
          <w:color w:val="000000"/>
          <w:spacing w:val="0"/>
          <w:w w:val="100"/>
          <w:position w:val="0"/>
          <w:sz w:val="15"/>
          <w:szCs w:val="15"/>
          <w:u w:val="none"/>
        </w:rPr>
        <w:t>.</w:t>
      </w:r>
      <w:r>
        <w:fldChar w:fldCharType="begin"/>
      </w:r>
      <w:r>
        <w:rPr/>
        <w:instrText> HYPERLINK "http://s.g.wanfangdata.com.cn/Paper.aspx?q=Creator%3a%22%e5%ae%8b%e6%96%87%e8%8d%a3%22+DBID%3aWF_QK" </w:instrText>
      </w:r>
      <w:r>
        <w:fldChar w:fldCharType="separate"/>
      </w:r>
      <w:r>
        <w:rPr>
          <w:spacing w:val="0"/>
          <w:w w:val="100"/>
          <w:position w:val="0"/>
          <w:sz w:val="15"/>
          <w:szCs w:val="15"/>
        </w:rPr>
        <w:t>宋文荣</w:t>
      </w:r>
      <w:r>
        <w:fldChar w:fldCharType="end"/>
      </w:r>
      <w:r>
        <w:fldChar w:fldCharType="begin"/>
      </w:r>
      <w:r>
        <w:rPr/>
        <w:instrText> HYPERLINK "http://d.g.wanfangdata.com.cn/Periodical_zhpf199902035.aspx" </w:instrText>
      </w:r>
      <w:r>
        <w:fldChar w:fldCharType="separate"/>
      </w:r>
      <w:r>
        <w:rPr>
          <w:spacing w:val="0"/>
          <w:w w:val="100"/>
          <w:position w:val="0"/>
          <w:sz w:val="15"/>
          <w:szCs w:val="15"/>
        </w:rPr>
        <w:t>喜树碱软膏治疗银屑病</w:t>
      </w:r>
      <w:r>
        <w:rPr>
          <w:rFonts w:ascii="Times New Roman" w:eastAsia="Times New Roman" w:hAnsi="Times New Roman" w:cs="Times New Roman"/>
          <w:spacing w:val="0"/>
          <w:w w:val="100"/>
          <w:position w:val="0"/>
          <w:sz w:val="16"/>
          <w:szCs w:val="16"/>
        </w:rPr>
        <w:t>47</w:t>
      </w:r>
      <w:r>
        <w:rPr>
          <w:spacing w:val="0"/>
          <w:w w:val="100"/>
          <w:position w:val="0"/>
          <w:sz w:val="15"/>
          <w:szCs w:val="15"/>
        </w:rPr>
        <w:t>例</w:t>
      </w:r>
      <w:r>
        <w:fldChar w:fldCharType="end"/>
      </w:r>
      <w:r>
        <w:rPr>
          <w:color w:val="000000"/>
          <w:spacing w:val="0"/>
          <w:w w:val="100"/>
          <w:position w:val="0"/>
          <w:sz w:val="15"/>
          <w:szCs w:val="15"/>
          <w:u w:val="none"/>
        </w:rPr>
        <w:t>［期刊论文］</w:t>
      </w:r>
      <w:r>
        <w:rPr>
          <w:rFonts w:ascii="Times New Roman" w:eastAsia="Times New Roman" w:hAnsi="Times New Roman" w:cs="Times New Roman"/>
          <w:color w:val="000000"/>
          <w:spacing w:val="0"/>
          <w:w w:val="100"/>
          <w:position w:val="0"/>
          <w:sz w:val="28"/>
          <w:szCs w:val="28"/>
          <w:u w:val="none"/>
        </w:rPr>
        <w:t>-</w:t>
      </w:r>
      <w:r>
        <w:fldChar w:fldCharType="begin"/>
      </w:r>
      <w:r>
        <w:rPr/>
        <w:instrText> HYPERLINK "http://c.g.wanfangdata.com.cn/periodical-zhpf.aspx" </w:instrText>
      </w:r>
      <w:r>
        <w:fldChar w:fldCharType="separate"/>
      </w:r>
      <w:r>
        <w:rPr>
          <w:spacing w:val="0"/>
          <w:w w:val="100"/>
          <w:position w:val="0"/>
          <w:sz w:val="15"/>
          <w:szCs w:val="15"/>
        </w:rPr>
        <w:t>中华皮肤科杂志</w:t>
      </w:r>
      <w:r>
        <w:fldChar w:fldCharType="end"/>
      </w:r>
      <w:r>
        <w:rPr>
          <w:rFonts w:ascii="Times New Roman" w:eastAsia="Times New Roman" w:hAnsi="Times New Roman" w:cs="Times New Roman"/>
          <w:color w:val="000000"/>
          <w:spacing w:val="0"/>
          <w:w w:val="100"/>
          <w:position w:val="0"/>
          <w:sz w:val="16"/>
          <w:szCs w:val="16"/>
          <w:u w:val="none"/>
        </w:rPr>
        <w:t>1999(02)</w:t>
      </w:r>
    </w:p>
    <w:p>
      <w:pPr>
        <w:pStyle w:val="Style19"/>
        <w:keepNext w:val="0"/>
        <w:keepLines w:val="0"/>
        <w:widowControl w:val="0"/>
        <w:shd w:val="clear" w:color="auto" w:fill="auto"/>
        <w:bidi w:val="0"/>
        <w:spacing w:before="0" w:after="9440" w:line="240" w:lineRule="auto"/>
        <w:ind w:left="0" w:right="0" w:firstLine="0"/>
        <w:jc w:val="both"/>
      </w:pPr>
      <w:r>
        <w:rPr>
          <w:rFonts w:ascii="SimSun" w:eastAsia="SimSun" w:hAnsi="SimSun" w:cs="SimSun"/>
          <w:color w:val="000000"/>
          <w:spacing w:val="0"/>
          <w:w w:val="100"/>
          <w:position w:val="0"/>
          <w:sz w:val="15"/>
          <w:szCs w:val="15"/>
          <w:lang w:val="zh-TW" w:eastAsia="zh-TW" w:bidi="zh-TW"/>
        </w:rPr>
        <w:t xml:space="preserve">本文链接： </w:t>
      </w:r>
      <w:r>
        <w:fldChar w:fldCharType="begin"/>
      </w:r>
      <w:r>
        <w:rPr/>
        <w:instrText> HYPERLINK "http://d.g.wanfangdata.com.cn/Periodical_lcpfkzz201204031.aspx" </w:instrText>
      </w:r>
      <w:r>
        <w:fldChar w:fldCharType="separate"/>
      </w:r>
      <w:r>
        <w:rPr>
          <w:rFonts w:ascii="Times New Roman" w:eastAsia="Times New Roman" w:hAnsi="Times New Roman" w:cs="Times New Roman"/>
          <w:spacing w:val="0"/>
          <w:w w:val="100"/>
          <w:position w:val="0"/>
          <w:lang w:val="en-US" w:eastAsia="en-US" w:bidi="en-US"/>
        </w:rPr>
        <w:t>http://d.g.wanfangdata.com.cn/Periodical</w:t>
      </w:r>
      <w:r>
        <w:fldChar w:fldCharType="end"/>
      </w:r>
      <w:r>
        <w:rPr>
          <w:rFonts w:ascii="Times New Roman" w:eastAsia="Times New Roman" w:hAnsi="Times New Roman" w:cs="Times New Roman"/>
          <w:spacing w:val="0"/>
          <w:w w:val="100"/>
          <w:position w:val="0"/>
          <w:lang w:val="en-US" w:eastAsia="en-US" w:bidi="en-US"/>
        </w:rPr>
        <w:t>_lcpfkzz201204031.aspx</w:t>
      </w:r>
    </w:p>
    <w:p>
      <w:pPr>
        <w:widowControl w:val="0"/>
        <w:jc w:val="left"/>
        <w:rPr>
          <w:sz w:val="2"/>
          <w:szCs w:val="2"/>
        </w:rPr>
      </w:pPr>
      <w:r>
        <w:drawing>
          <wp:inline>
            <wp:extent cx="798830" cy="3416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798830" cy="341630"/>
                    </a:xfrm>
                    <a:prstGeom prst="rect"/>
                  </pic:spPr>
                </pic:pic>
              </a:graphicData>
            </a:graphic>
          </wp:inline>
        </w:drawing>
      </w:r>
    </w:p>
    <w:sectPr>
      <w:headerReference w:type="default" r:id="rId11"/>
      <w:footerReference w:type="default" r:id="rId12"/>
      <w:headerReference w:type="even" r:id="rId13"/>
      <w:footerReference w:type="even" r:id="rId14"/>
      <w:footnotePr>
        <w:pos w:val="pageBottom"/>
        <w:numFmt w:val="decimal"/>
        <w:numRestart w:val="continuous"/>
      </w:footnotePr>
      <w:pgSz w:w="13152" w:h="17430"/>
      <w:pgMar w:top="348" w:right="1454" w:bottom="259" w:left="1291" w:header="0" w:footer="3" w:gutter="0"/>
      <w:pgNumType w:start="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6533515</wp:posOffset>
              </wp:positionH>
              <wp:positionV relativeFrom="page">
                <wp:posOffset>10718800</wp:posOffset>
              </wp:positionV>
              <wp:extent cx="1316990" cy="164465"/>
              <wp:wrapNone/>
              <wp:docPr id="3" name="Shape 3"/>
              <a:graphic xmlns:a="http://schemas.openxmlformats.org/drawingml/2006/main">
                <a:graphicData uri="http://schemas.microsoft.com/office/word/2010/wordprocessingShape">
                  <wps:wsp>
                    <wps:cNvSpPr txBox="1"/>
                    <wps:spPr>
                      <a:xfrm>
                        <a:ext cx="1316990"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29" type="#_x0000_t202" style="position:absolute;margin-left:514.45000000000005pt;margin-top:844.pt;width:103.7pt;height:12.9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580390</wp:posOffset>
              </wp:positionH>
              <wp:positionV relativeFrom="page">
                <wp:posOffset>10754995</wp:posOffset>
              </wp:positionV>
              <wp:extent cx="1197610" cy="191770"/>
              <wp:wrapNone/>
              <wp:docPr id="5" name="Shape 5"/>
              <a:graphic xmlns:a="http://schemas.openxmlformats.org/drawingml/2006/main">
                <a:graphicData uri="http://schemas.microsoft.com/office/word/2010/wordprocessingShape">
                  <wps:wsp>
                    <wps:cNvSpPr txBox="1"/>
                    <wps:spPr>
                      <a:xfrm>
                        <a:ext cx="1197610"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万方数</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i/>
                              <w:iCs/>
                              <w:color w:val="325292"/>
                              <w:spacing w:val="0"/>
                              <w:w w:val="100"/>
                              <w:position w:val="0"/>
                              <w:sz w:val="12"/>
                              <w:szCs w:val="12"/>
                              <w:lang w:val="en-US" w:eastAsia="en-US" w:bidi="en-US"/>
                            </w:rPr>
                            <w:t>'</w:t>
                          </w:r>
                          <w:r>
                            <w:rPr>
                              <w:rFonts w:ascii="Times New Roman" w:eastAsia="Times New Roman" w:hAnsi="Times New Roman" w:cs="Times New Roman"/>
                              <w:b/>
                              <w:bCs/>
                              <w:i/>
                              <w:iCs/>
                              <w:color w:val="231F20"/>
                              <w:spacing w:val="0"/>
                              <w:w w:val="100"/>
                              <w:position w:val="0"/>
                              <w:sz w:val="12"/>
                              <w:szCs w:val="12"/>
                              <w:lang w:val="en-US" w:eastAsia="en-US" w:bidi="en-US"/>
                            </w:rPr>
                            <w:t>medlive.cn</w:t>
                          </w:r>
                        </w:p>
                      </w:txbxContent>
                    </wps:txbx>
                    <wps:bodyPr wrap="none" lIns="0" tIns="0" rIns="0" bIns="0">
                      <a:spAutoFit/>
                    </wps:bodyPr>
                  </wps:wsp>
                </a:graphicData>
              </a:graphic>
            </wp:anchor>
          </w:drawing>
        </mc:Choice>
        <mc:Fallback>
          <w:pict>
            <v:shape id="_x0000_s1031" type="#_x0000_t202" style="position:absolute;margin-left:45.700000000000003pt;margin-top:846.85000000000002pt;width:94.299999999999997pt;height:15.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万方数</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i/>
                        <w:iCs/>
                        <w:color w:val="325292"/>
                        <w:spacing w:val="0"/>
                        <w:w w:val="100"/>
                        <w:position w:val="0"/>
                        <w:sz w:val="12"/>
                        <w:szCs w:val="12"/>
                        <w:lang w:val="en-US" w:eastAsia="en-US" w:bidi="en-US"/>
                      </w:rPr>
                      <w:t>'</w:t>
                    </w:r>
                    <w:r>
                      <w:rPr>
                        <w:rFonts w:ascii="Times New Roman" w:eastAsia="Times New Roman" w:hAnsi="Times New Roman" w:cs="Times New Roman"/>
                        <w:b/>
                        <w:bCs/>
                        <w:i/>
                        <w:iCs/>
                        <w:color w:val="231F20"/>
                        <w:spacing w:val="0"/>
                        <w:w w:val="100"/>
                        <w:position w:val="0"/>
                        <w:sz w:val="12"/>
                        <w:szCs w:val="12"/>
                        <w:lang w:val="en-US" w:eastAsia="en-US" w:bidi="en-US"/>
                      </w:rPr>
                      <w:t>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6641465</wp:posOffset>
              </wp:positionH>
              <wp:positionV relativeFrom="page">
                <wp:posOffset>10718800</wp:posOffset>
              </wp:positionV>
              <wp:extent cx="1316990" cy="164465"/>
              <wp:wrapNone/>
              <wp:docPr id="9" name="Shape 9"/>
              <a:graphic xmlns:a="http://schemas.openxmlformats.org/drawingml/2006/main">
                <a:graphicData uri="http://schemas.microsoft.com/office/word/2010/wordprocessingShape">
                  <wps:wsp>
                    <wps:cNvSpPr txBox="1"/>
                    <wps:spPr>
                      <a:xfrm>
                        <a:ext cx="1316990"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35" type="#_x0000_t202" style="position:absolute;margin-left:522.95000000000005pt;margin-top:844.pt;width:103.7pt;height:12.95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688975</wp:posOffset>
              </wp:positionH>
              <wp:positionV relativeFrom="page">
                <wp:posOffset>10754995</wp:posOffset>
              </wp:positionV>
              <wp:extent cx="1197610" cy="191770"/>
              <wp:wrapNone/>
              <wp:docPr id="11" name="Shape 11"/>
              <a:graphic xmlns:a="http://schemas.openxmlformats.org/drawingml/2006/main">
                <a:graphicData uri="http://schemas.microsoft.com/office/word/2010/wordprocessingShape">
                  <wps:wsp>
                    <wps:cNvSpPr txBox="1"/>
                    <wps:spPr>
                      <a:xfrm>
                        <a:ext cx="1197610"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万方数</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i/>
                              <w:iCs/>
                              <w:color w:val="325292"/>
                              <w:spacing w:val="0"/>
                              <w:w w:val="100"/>
                              <w:position w:val="0"/>
                              <w:sz w:val="12"/>
                              <w:szCs w:val="12"/>
                              <w:lang w:val="en-US" w:eastAsia="en-US" w:bidi="en-US"/>
                            </w:rPr>
                            <w:t>'</w:t>
                          </w:r>
                          <w:r>
                            <w:rPr>
                              <w:rFonts w:ascii="Times New Roman" w:eastAsia="Times New Roman" w:hAnsi="Times New Roman" w:cs="Times New Roman"/>
                              <w:b/>
                              <w:bCs/>
                              <w:i/>
                              <w:iCs/>
                              <w:color w:val="231F20"/>
                              <w:spacing w:val="0"/>
                              <w:w w:val="100"/>
                              <w:position w:val="0"/>
                              <w:sz w:val="12"/>
                              <w:szCs w:val="12"/>
                              <w:lang w:val="en-US" w:eastAsia="en-US" w:bidi="en-US"/>
                            </w:rPr>
                            <w:t>medlive.cn</w:t>
                          </w:r>
                        </w:p>
                      </w:txbxContent>
                    </wps:txbx>
                    <wps:bodyPr wrap="none" lIns="0" tIns="0" rIns="0" bIns="0">
                      <a:spAutoFit/>
                    </wps:bodyPr>
                  </wps:wsp>
                </a:graphicData>
              </a:graphic>
            </wp:anchor>
          </w:drawing>
        </mc:Choice>
        <mc:Fallback>
          <w:pict>
            <v:shape id="_x0000_s1037" type="#_x0000_t202" style="position:absolute;margin-left:54.25pt;margin-top:846.85000000000002pt;width:94.299999999999997pt;height:15.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万方数</w:t>
                    </w:r>
                  </w:p>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i/>
                        <w:iCs/>
                        <w:color w:val="325292"/>
                        <w:spacing w:val="0"/>
                        <w:w w:val="100"/>
                        <w:position w:val="0"/>
                        <w:sz w:val="12"/>
                        <w:szCs w:val="12"/>
                        <w:lang w:val="en-US" w:eastAsia="en-US" w:bidi="en-US"/>
                      </w:rPr>
                      <w:t>'</w:t>
                    </w:r>
                    <w:r>
                      <w:rPr>
                        <w:rFonts w:ascii="Times New Roman" w:eastAsia="Times New Roman" w:hAnsi="Times New Roman" w:cs="Times New Roman"/>
                        <w:b/>
                        <w:bCs/>
                        <w:i/>
                        <w:iCs/>
                        <w:color w:val="231F20"/>
                        <w:spacing w:val="0"/>
                        <w:w w:val="100"/>
                        <w:position w:val="0"/>
                        <w:sz w:val="12"/>
                        <w:szCs w:val="12"/>
                        <w:lang w:val="en-US" w:eastAsia="en-US" w:bidi="en-US"/>
                      </w:rPr>
                      <w:t>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6605270</wp:posOffset>
              </wp:positionH>
              <wp:positionV relativeFrom="page">
                <wp:posOffset>10706100</wp:posOffset>
              </wp:positionV>
              <wp:extent cx="1316990" cy="164465"/>
              <wp:wrapNone/>
              <wp:docPr id="14" name="Shape 14"/>
              <a:graphic xmlns:a="http://schemas.openxmlformats.org/drawingml/2006/main">
                <a:graphicData uri="http://schemas.microsoft.com/office/word/2010/wordprocessingShape">
                  <wps:wsp>
                    <wps:cNvSpPr txBox="1"/>
                    <wps:spPr>
                      <a:xfrm>
                        <a:ext cx="1316990"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0" type="#_x0000_t202" style="position:absolute;margin-left:520.10000000000002pt;margin-top:843.pt;width:103.7pt;height:12.9500000000000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6605270</wp:posOffset>
              </wp:positionH>
              <wp:positionV relativeFrom="page">
                <wp:posOffset>10706100</wp:posOffset>
              </wp:positionV>
              <wp:extent cx="1316990" cy="164465"/>
              <wp:wrapNone/>
              <wp:docPr id="16" name="Shape 16"/>
              <a:graphic xmlns:a="http://schemas.openxmlformats.org/drawingml/2006/main">
                <a:graphicData uri="http://schemas.microsoft.com/office/word/2010/wordprocessingShape">
                  <wps:wsp>
                    <wps:cNvSpPr txBox="1"/>
                    <wps:spPr>
                      <a:xfrm>
                        <a:ext cx="1316990"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2" type="#_x0000_t202" style="position:absolute;margin-left:520.10000000000002pt;margin-top:843.pt;width:103.7pt;height:12.950000000000001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982980</wp:posOffset>
              </wp:positionH>
              <wp:positionV relativeFrom="page">
                <wp:posOffset>1083945</wp:posOffset>
              </wp:positionV>
              <wp:extent cx="6367145" cy="118745"/>
              <wp:wrapNone/>
              <wp:docPr id="1" name="Shape 1"/>
              <a:graphic xmlns:a="http://schemas.openxmlformats.org/drawingml/2006/main">
                <a:graphicData uri="http://schemas.microsoft.com/office/word/2010/wordprocessingShape">
                  <wps:wsp>
                    <wps:cNvSpPr txBox="1"/>
                    <wps:spPr>
                      <a:xfrm>
                        <a:ext cx="6367145" cy="118745"/>
                      </a:xfrm>
                      <a:prstGeom prst="rect"/>
                      <a:noFill/>
                    </wps:spPr>
                    <wps:txbx>
                      <w:txbxContent>
                        <w:p>
                          <w:pPr>
                            <w:pStyle w:val="Style4"/>
                            <w:keepNext w:val="0"/>
                            <w:keepLines w:val="0"/>
                            <w:widowControl w:val="0"/>
                            <w:shd w:val="clear" w:color="auto" w:fill="auto"/>
                            <w:tabs>
                              <w:tab w:pos="1002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u w:val="single"/>
                              <w:lang w:val="zh-TW" w:eastAsia="zh-TW" w:bidi="zh-TW"/>
                            </w:rPr>
                            <w:t xml:space="preserve">临床皮肤科杂志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SimSun" w:eastAsia="SimSun" w:hAnsi="SimSun" w:cs="SimSun"/>
                              <w:color w:val="231F20"/>
                              <w:spacing w:val="0"/>
                              <w:w w:val="100"/>
                              <w:position w:val="0"/>
                              <w:sz w:val="17"/>
                              <w:szCs w:val="17"/>
                              <w:u w:val="single"/>
                              <w:lang w:val="zh-TW" w:eastAsia="zh-TW" w:bidi="zh-TW"/>
                            </w:rPr>
                            <w:t xml:space="preserve">年 </w:t>
                          </w:r>
                          <w:r>
                            <w:rPr>
                              <w:rFonts w:ascii="Times New Roman" w:eastAsia="Times New Roman" w:hAnsi="Times New Roman" w:cs="Times New Roman"/>
                              <w:color w:val="231F20"/>
                              <w:spacing w:val="0"/>
                              <w:w w:val="100"/>
                              <w:position w:val="0"/>
                              <w:sz w:val="17"/>
                              <w:szCs w:val="17"/>
                              <w:u w:val="single"/>
                              <w:lang w:val="zh-TW" w:eastAsia="zh-TW" w:bidi="zh-TW"/>
                            </w:rPr>
                            <w:t xml:space="preserve">41 </w:t>
                          </w:r>
                          <w:r>
                            <w:rPr>
                              <w:rFonts w:ascii="SimSun" w:eastAsia="SimSun" w:hAnsi="SimSun" w:cs="SimSun"/>
                              <w:color w:val="231F20"/>
                              <w:spacing w:val="0"/>
                              <w:w w:val="100"/>
                              <w:position w:val="0"/>
                              <w:sz w:val="17"/>
                              <w:szCs w:val="17"/>
                              <w:u w:val="single"/>
                              <w:lang w:val="zh-TW" w:eastAsia="zh-TW" w:bidi="zh-TW"/>
                            </w:rPr>
                            <w:t xml:space="preserve">卷第 </w:t>
                          </w:r>
                          <w:r>
                            <w:rPr>
                              <w:rFonts w:ascii="Times New Roman" w:eastAsia="Times New Roman" w:hAnsi="Times New Roman" w:cs="Times New Roman"/>
                              <w:color w:val="231F20"/>
                              <w:spacing w:val="0"/>
                              <w:w w:val="100"/>
                              <w:position w:val="0"/>
                              <w:sz w:val="17"/>
                              <w:szCs w:val="17"/>
                              <w:u w:val="single"/>
                              <w:lang w:val="zh-TW" w:eastAsia="zh-TW" w:bidi="zh-TW"/>
                            </w:rPr>
                            <w:t xml:space="preserve">4 </w:t>
                          </w:r>
                          <w:r>
                            <w:rPr>
                              <w:rFonts w:ascii="SimSun" w:eastAsia="SimSun" w:hAnsi="SimSun" w:cs="SimSun"/>
                              <w:color w:val="231F20"/>
                              <w:spacing w:val="0"/>
                              <w:w w:val="100"/>
                              <w:position w:val="0"/>
                              <w:sz w:val="17"/>
                              <w:szCs w:val="17"/>
                              <w:u w:val="single"/>
                              <w:lang w:val="zh-TW" w:eastAsia="zh-TW" w:bidi="zh-TW"/>
                            </w:rPr>
                            <w:t xml:space="preserve">期 </w:t>
                          </w:r>
                          <w:r>
                            <w:rPr>
                              <w:rFonts w:ascii="Times New Roman" w:eastAsia="Times New Roman" w:hAnsi="Times New Roman" w:cs="Times New Roman"/>
                              <w:color w:val="231F20"/>
                              <w:spacing w:val="0"/>
                              <w:w w:val="100"/>
                              <w:position w:val="0"/>
                              <w:sz w:val="17"/>
                              <w:szCs w:val="17"/>
                              <w:u w:val="single"/>
                              <w:lang w:val="en-US" w:eastAsia="en-US" w:bidi="en-US"/>
                            </w:rPr>
                            <w:t xml:space="preserve">J Clin Dermatol, April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Times New Roman" w:eastAsia="Times New Roman" w:hAnsi="Times New Roman" w:cs="Times New Roman"/>
                              <w:color w:val="231F20"/>
                              <w:spacing w:val="0"/>
                              <w:w w:val="100"/>
                              <w:position w:val="0"/>
                              <w:sz w:val="17"/>
                              <w:szCs w:val="17"/>
                              <w:u w:val="single"/>
                              <w:lang w:val="en-US" w:eastAsia="en-US" w:bidi="en-US"/>
                            </w:rPr>
                            <w:t>Vol.41, No.4</w:t>
                            <w:tab/>
                          </w:r>
                          <w:fldSimple w:instr=" PAGE \* MERGEFORMAT ">
                            <w:r>
                              <w:rPr>
                                <w:rFonts w:ascii="Times New Roman" w:eastAsia="Times New Roman" w:hAnsi="Times New Roman" w:cs="Times New Roman"/>
                                <w:color w:val="231F20"/>
                                <w:spacing w:val="0"/>
                                <w:w w:val="100"/>
                                <w:position w:val="0"/>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7.400000000000006pt;margin-top:85.350000000000009pt;width:501.35000000000002pt;height:9.3499999999999996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027" w:val="right"/>
                      </w:tabs>
                      <w:bidi w:val="0"/>
                      <w:spacing w:before="0" w:after="0" w:line="240" w:lineRule="auto"/>
                      <w:ind w:left="0" w:right="0" w:firstLine="0"/>
                      <w:jc w:val="left"/>
                    </w:pPr>
                    <w:r>
                      <w:rPr>
                        <w:rFonts w:ascii="SimSun" w:eastAsia="SimSun" w:hAnsi="SimSun" w:cs="SimSun"/>
                        <w:color w:val="231F20"/>
                        <w:spacing w:val="0"/>
                        <w:w w:val="100"/>
                        <w:position w:val="0"/>
                        <w:sz w:val="17"/>
                        <w:szCs w:val="17"/>
                        <w:u w:val="single"/>
                        <w:lang w:val="zh-TW" w:eastAsia="zh-TW" w:bidi="zh-TW"/>
                      </w:rPr>
                      <w:t xml:space="preserve">临床皮肤科杂志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SimSun" w:eastAsia="SimSun" w:hAnsi="SimSun" w:cs="SimSun"/>
                        <w:color w:val="231F20"/>
                        <w:spacing w:val="0"/>
                        <w:w w:val="100"/>
                        <w:position w:val="0"/>
                        <w:sz w:val="17"/>
                        <w:szCs w:val="17"/>
                        <w:u w:val="single"/>
                        <w:lang w:val="zh-TW" w:eastAsia="zh-TW" w:bidi="zh-TW"/>
                      </w:rPr>
                      <w:t xml:space="preserve">年 </w:t>
                    </w:r>
                    <w:r>
                      <w:rPr>
                        <w:rFonts w:ascii="Times New Roman" w:eastAsia="Times New Roman" w:hAnsi="Times New Roman" w:cs="Times New Roman"/>
                        <w:color w:val="231F20"/>
                        <w:spacing w:val="0"/>
                        <w:w w:val="100"/>
                        <w:position w:val="0"/>
                        <w:sz w:val="17"/>
                        <w:szCs w:val="17"/>
                        <w:u w:val="single"/>
                        <w:lang w:val="zh-TW" w:eastAsia="zh-TW" w:bidi="zh-TW"/>
                      </w:rPr>
                      <w:t xml:space="preserve">41 </w:t>
                    </w:r>
                    <w:r>
                      <w:rPr>
                        <w:rFonts w:ascii="SimSun" w:eastAsia="SimSun" w:hAnsi="SimSun" w:cs="SimSun"/>
                        <w:color w:val="231F20"/>
                        <w:spacing w:val="0"/>
                        <w:w w:val="100"/>
                        <w:position w:val="0"/>
                        <w:sz w:val="17"/>
                        <w:szCs w:val="17"/>
                        <w:u w:val="single"/>
                        <w:lang w:val="zh-TW" w:eastAsia="zh-TW" w:bidi="zh-TW"/>
                      </w:rPr>
                      <w:t xml:space="preserve">卷第 </w:t>
                    </w:r>
                    <w:r>
                      <w:rPr>
                        <w:rFonts w:ascii="Times New Roman" w:eastAsia="Times New Roman" w:hAnsi="Times New Roman" w:cs="Times New Roman"/>
                        <w:color w:val="231F20"/>
                        <w:spacing w:val="0"/>
                        <w:w w:val="100"/>
                        <w:position w:val="0"/>
                        <w:sz w:val="17"/>
                        <w:szCs w:val="17"/>
                        <w:u w:val="single"/>
                        <w:lang w:val="zh-TW" w:eastAsia="zh-TW" w:bidi="zh-TW"/>
                      </w:rPr>
                      <w:t xml:space="preserve">4 </w:t>
                    </w:r>
                    <w:r>
                      <w:rPr>
                        <w:rFonts w:ascii="SimSun" w:eastAsia="SimSun" w:hAnsi="SimSun" w:cs="SimSun"/>
                        <w:color w:val="231F20"/>
                        <w:spacing w:val="0"/>
                        <w:w w:val="100"/>
                        <w:position w:val="0"/>
                        <w:sz w:val="17"/>
                        <w:szCs w:val="17"/>
                        <w:u w:val="single"/>
                        <w:lang w:val="zh-TW" w:eastAsia="zh-TW" w:bidi="zh-TW"/>
                      </w:rPr>
                      <w:t xml:space="preserve">期 </w:t>
                    </w:r>
                    <w:r>
                      <w:rPr>
                        <w:rFonts w:ascii="Times New Roman" w:eastAsia="Times New Roman" w:hAnsi="Times New Roman" w:cs="Times New Roman"/>
                        <w:color w:val="231F20"/>
                        <w:spacing w:val="0"/>
                        <w:w w:val="100"/>
                        <w:position w:val="0"/>
                        <w:sz w:val="17"/>
                        <w:szCs w:val="17"/>
                        <w:u w:val="single"/>
                        <w:lang w:val="en-US" w:eastAsia="en-US" w:bidi="en-US"/>
                      </w:rPr>
                      <w:t xml:space="preserve">J Clin Dermatol, April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Times New Roman" w:eastAsia="Times New Roman" w:hAnsi="Times New Roman" w:cs="Times New Roman"/>
                        <w:color w:val="231F20"/>
                        <w:spacing w:val="0"/>
                        <w:w w:val="100"/>
                        <w:position w:val="0"/>
                        <w:sz w:val="17"/>
                        <w:szCs w:val="17"/>
                        <w:u w:val="single"/>
                        <w:lang w:val="en-US" w:eastAsia="en-US" w:bidi="en-US"/>
                      </w:rPr>
                      <w:t>Vol.41, No.4</w:t>
                      <w:tab/>
                    </w:r>
                    <w:fldSimple w:instr=" PAGE \* MERGEFORMAT ">
                      <w:r>
                        <w:rPr>
                          <w:rFonts w:ascii="Times New Roman" w:eastAsia="Times New Roman" w:hAnsi="Times New Roman" w:cs="Times New Roman"/>
                          <w:color w:val="231F20"/>
                          <w:spacing w:val="0"/>
                          <w:w w:val="100"/>
                          <w:position w:val="0"/>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960120</wp:posOffset>
              </wp:positionH>
              <wp:positionV relativeFrom="page">
                <wp:posOffset>1083945</wp:posOffset>
              </wp:positionV>
              <wp:extent cx="6388735" cy="118745"/>
              <wp:wrapNone/>
              <wp:docPr id="7" name="Shape 7"/>
              <a:graphic xmlns:a="http://schemas.openxmlformats.org/drawingml/2006/main">
                <a:graphicData uri="http://schemas.microsoft.com/office/word/2010/wordprocessingShape">
                  <wps:wsp>
                    <wps:cNvSpPr txBox="1"/>
                    <wps:spPr>
                      <a:xfrm>
                        <a:ext cx="6388735" cy="118745"/>
                      </a:xfrm>
                      <a:prstGeom prst="rect"/>
                      <a:noFill/>
                    </wps:spPr>
                    <wps:txbx>
                      <w:txbxContent>
                        <w:p>
                          <w:pPr>
                            <w:pStyle w:val="Style4"/>
                            <w:keepNext w:val="0"/>
                            <w:keepLines w:val="0"/>
                            <w:widowControl w:val="0"/>
                            <w:shd w:val="clear" w:color="auto" w:fill="auto"/>
                            <w:tabs>
                              <w:tab w:pos="10061" w:val="right"/>
                            </w:tabs>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color w:val="231F20"/>
                                <w:spacing w:val="0"/>
                                <w:w w:val="100"/>
                                <w:position w:val="0"/>
                                <w:sz w:val="20"/>
                                <w:szCs w:val="20"/>
                                <w:lang w:val="zh-CN" w:eastAsia="zh-CN" w:bidi="zh-CN"/>
                              </w:rPr>
                              <w:t>#</w:t>
                            </w:r>
                          </w:fldSimple>
                          <w:r>
                            <w:rPr>
                              <w:rFonts w:ascii="Times New Roman" w:eastAsia="Times New Roman" w:hAnsi="Times New Roman" w:cs="Times New Roman"/>
                              <w:color w:val="231F20"/>
                              <w:spacing w:val="0"/>
                              <w:w w:val="100"/>
                              <w:position w:val="0"/>
                              <w:sz w:val="20"/>
                              <w:szCs w:val="20"/>
                              <w:lang w:val="zh-CN" w:eastAsia="zh-CN" w:bidi="zh-CN"/>
                            </w:rPr>
                            <w:tab/>
                          </w:r>
                          <w:r>
                            <w:rPr>
                              <w:rFonts w:ascii="SimSun" w:eastAsia="SimSun" w:hAnsi="SimSun" w:cs="SimSun"/>
                              <w:color w:val="231F20"/>
                              <w:spacing w:val="0"/>
                              <w:w w:val="100"/>
                              <w:position w:val="0"/>
                              <w:sz w:val="17"/>
                              <w:szCs w:val="17"/>
                              <w:u w:val="single"/>
                              <w:lang w:val="zh-TW" w:eastAsia="zh-TW" w:bidi="zh-TW"/>
                            </w:rPr>
                            <w:t xml:space="preserve">临床皮肤科杂志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SimSun" w:eastAsia="SimSun" w:hAnsi="SimSun" w:cs="SimSun"/>
                              <w:color w:val="231F20"/>
                              <w:spacing w:val="0"/>
                              <w:w w:val="100"/>
                              <w:position w:val="0"/>
                              <w:sz w:val="17"/>
                              <w:szCs w:val="17"/>
                              <w:u w:val="single"/>
                              <w:lang w:val="zh-TW" w:eastAsia="zh-TW" w:bidi="zh-TW"/>
                            </w:rPr>
                            <w:t xml:space="preserve">年 </w:t>
                          </w:r>
                          <w:r>
                            <w:rPr>
                              <w:rFonts w:ascii="Times New Roman" w:eastAsia="Times New Roman" w:hAnsi="Times New Roman" w:cs="Times New Roman"/>
                              <w:color w:val="231F20"/>
                              <w:spacing w:val="0"/>
                              <w:w w:val="100"/>
                              <w:position w:val="0"/>
                              <w:sz w:val="17"/>
                              <w:szCs w:val="17"/>
                              <w:u w:val="single"/>
                              <w:lang w:val="zh-TW" w:eastAsia="zh-TW" w:bidi="zh-TW"/>
                            </w:rPr>
                            <w:t xml:space="preserve">41 </w:t>
                          </w:r>
                          <w:r>
                            <w:rPr>
                              <w:rFonts w:ascii="SimSun" w:eastAsia="SimSun" w:hAnsi="SimSun" w:cs="SimSun"/>
                              <w:color w:val="231F20"/>
                              <w:spacing w:val="0"/>
                              <w:w w:val="100"/>
                              <w:position w:val="0"/>
                              <w:sz w:val="17"/>
                              <w:szCs w:val="17"/>
                              <w:u w:val="single"/>
                              <w:lang w:val="zh-TW" w:eastAsia="zh-TW" w:bidi="zh-TW"/>
                            </w:rPr>
                            <w:t xml:space="preserve">卷第 </w:t>
                          </w:r>
                          <w:r>
                            <w:rPr>
                              <w:rFonts w:ascii="Times New Roman" w:eastAsia="Times New Roman" w:hAnsi="Times New Roman" w:cs="Times New Roman"/>
                              <w:color w:val="231F20"/>
                              <w:spacing w:val="0"/>
                              <w:w w:val="100"/>
                              <w:position w:val="0"/>
                              <w:sz w:val="17"/>
                              <w:szCs w:val="17"/>
                              <w:u w:val="single"/>
                              <w:lang w:val="zh-TW" w:eastAsia="zh-TW" w:bidi="zh-TW"/>
                            </w:rPr>
                            <w:t xml:space="preserve">4 </w:t>
                          </w:r>
                          <w:r>
                            <w:rPr>
                              <w:rFonts w:ascii="SimSun" w:eastAsia="SimSun" w:hAnsi="SimSun" w:cs="SimSun"/>
                              <w:color w:val="231F20"/>
                              <w:spacing w:val="0"/>
                              <w:w w:val="100"/>
                              <w:position w:val="0"/>
                              <w:sz w:val="17"/>
                              <w:szCs w:val="17"/>
                              <w:u w:val="single"/>
                              <w:lang w:val="zh-TW" w:eastAsia="zh-TW" w:bidi="zh-TW"/>
                            </w:rPr>
                            <w:t xml:space="preserve">期 </w:t>
                          </w:r>
                          <w:r>
                            <w:rPr>
                              <w:rFonts w:ascii="Times New Roman" w:eastAsia="Times New Roman" w:hAnsi="Times New Roman" w:cs="Times New Roman"/>
                              <w:color w:val="231F20"/>
                              <w:spacing w:val="0"/>
                              <w:w w:val="100"/>
                              <w:position w:val="0"/>
                              <w:sz w:val="17"/>
                              <w:szCs w:val="17"/>
                              <w:u w:val="single"/>
                              <w:lang w:val="en-US" w:eastAsia="en-US" w:bidi="en-US"/>
                            </w:rPr>
                            <w:t xml:space="preserve">J Clin Dermatol, April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Times New Roman" w:eastAsia="Times New Roman" w:hAnsi="Times New Roman" w:cs="Times New Roman"/>
                              <w:color w:val="231F20"/>
                              <w:spacing w:val="0"/>
                              <w:w w:val="100"/>
                              <w:position w:val="0"/>
                              <w:sz w:val="17"/>
                              <w:szCs w:val="17"/>
                              <w:u w:val="single"/>
                              <w:lang w:val="en-US" w:eastAsia="en-US" w:bidi="en-US"/>
                            </w:rPr>
                            <w:t>Vol.41, No.4</w:t>
                          </w:r>
                        </w:p>
                      </w:txbxContent>
                    </wps:txbx>
                    <wps:bodyPr lIns="0" tIns="0" rIns="0" bIns="0">
                      <a:spAutoFit/>
                    </wps:bodyPr>
                  </wps:wsp>
                </a:graphicData>
              </a:graphic>
            </wp:anchor>
          </w:drawing>
        </mc:Choice>
        <mc:Fallback>
          <w:pict>
            <v:shape id="_x0000_s1033" type="#_x0000_t202" style="position:absolute;margin-left:75.600000000000009pt;margin-top:85.350000000000009pt;width:503.05000000000001pt;height:9.3499999999999996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0061" w:val="right"/>
                      </w:tabs>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color w:val="231F20"/>
                          <w:spacing w:val="0"/>
                          <w:w w:val="100"/>
                          <w:position w:val="0"/>
                          <w:sz w:val="20"/>
                          <w:szCs w:val="20"/>
                          <w:lang w:val="zh-CN" w:eastAsia="zh-CN" w:bidi="zh-CN"/>
                        </w:rPr>
                        <w:t>#</w:t>
                      </w:r>
                    </w:fldSimple>
                    <w:r>
                      <w:rPr>
                        <w:rFonts w:ascii="Times New Roman" w:eastAsia="Times New Roman" w:hAnsi="Times New Roman" w:cs="Times New Roman"/>
                        <w:color w:val="231F20"/>
                        <w:spacing w:val="0"/>
                        <w:w w:val="100"/>
                        <w:position w:val="0"/>
                        <w:sz w:val="20"/>
                        <w:szCs w:val="20"/>
                        <w:lang w:val="zh-CN" w:eastAsia="zh-CN" w:bidi="zh-CN"/>
                      </w:rPr>
                      <w:tab/>
                    </w:r>
                    <w:r>
                      <w:rPr>
                        <w:rFonts w:ascii="SimSun" w:eastAsia="SimSun" w:hAnsi="SimSun" w:cs="SimSun"/>
                        <w:color w:val="231F20"/>
                        <w:spacing w:val="0"/>
                        <w:w w:val="100"/>
                        <w:position w:val="0"/>
                        <w:sz w:val="17"/>
                        <w:szCs w:val="17"/>
                        <w:u w:val="single"/>
                        <w:lang w:val="zh-TW" w:eastAsia="zh-TW" w:bidi="zh-TW"/>
                      </w:rPr>
                      <w:t xml:space="preserve">临床皮肤科杂志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SimSun" w:eastAsia="SimSun" w:hAnsi="SimSun" w:cs="SimSun"/>
                        <w:color w:val="231F20"/>
                        <w:spacing w:val="0"/>
                        <w:w w:val="100"/>
                        <w:position w:val="0"/>
                        <w:sz w:val="17"/>
                        <w:szCs w:val="17"/>
                        <w:u w:val="single"/>
                        <w:lang w:val="zh-TW" w:eastAsia="zh-TW" w:bidi="zh-TW"/>
                      </w:rPr>
                      <w:t xml:space="preserve">年 </w:t>
                    </w:r>
                    <w:r>
                      <w:rPr>
                        <w:rFonts w:ascii="Times New Roman" w:eastAsia="Times New Roman" w:hAnsi="Times New Roman" w:cs="Times New Roman"/>
                        <w:color w:val="231F20"/>
                        <w:spacing w:val="0"/>
                        <w:w w:val="100"/>
                        <w:position w:val="0"/>
                        <w:sz w:val="17"/>
                        <w:szCs w:val="17"/>
                        <w:u w:val="single"/>
                        <w:lang w:val="zh-TW" w:eastAsia="zh-TW" w:bidi="zh-TW"/>
                      </w:rPr>
                      <w:t xml:space="preserve">41 </w:t>
                    </w:r>
                    <w:r>
                      <w:rPr>
                        <w:rFonts w:ascii="SimSun" w:eastAsia="SimSun" w:hAnsi="SimSun" w:cs="SimSun"/>
                        <w:color w:val="231F20"/>
                        <w:spacing w:val="0"/>
                        <w:w w:val="100"/>
                        <w:position w:val="0"/>
                        <w:sz w:val="17"/>
                        <w:szCs w:val="17"/>
                        <w:u w:val="single"/>
                        <w:lang w:val="zh-TW" w:eastAsia="zh-TW" w:bidi="zh-TW"/>
                      </w:rPr>
                      <w:t xml:space="preserve">卷第 </w:t>
                    </w:r>
                    <w:r>
                      <w:rPr>
                        <w:rFonts w:ascii="Times New Roman" w:eastAsia="Times New Roman" w:hAnsi="Times New Roman" w:cs="Times New Roman"/>
                        <w:color w:val="231F20"/>
                        <w:spacing w:val="0"/>
                        <w:w w:val="100"/>
                        <w:position w:val="0"/>
                        <w:sz w:val="17"/>
                        <w:szCs w:val="17"/>
                        <w:u w:val="single"/>
                        <w:lang w:val="zh-TW" w:eastAsia="zh-TW" w:bidi="zh-TW"/>
                      </w:rPr>
                      <w:t xml:space="preserve">4 </w:t>
                    </w:r>
                    <w:r>
                      <w:rPr>
                        <w:rFonts w:ascii="SimSun" w:eastAsia="SimSun" w:hAnsi="SimSun" w:cs="SimSun"/>
                        <w:color w:val="231F20"/>
                        <w:spacing w:val="0"/>
                        <w:w w:val="100"/>
                        <w:position w:val="0"/>
                        <w:sz w:val="17"/>
                        <w:szCs w:val="17"/>
                        <w:u w:val="single"/>
                        <w:lang w:val="zh-TW" w:eastAsia="zh-TW" w:bidi="zh-TW"/>
                      </w:rPr>
                      <w:t xml:space="preserve">期 </w:t>
                    </w:r>
                    <w:r>
                      <w:rPr>
                        <w:rFonts w:ascii="Times New Roman" w:eastAsia="Times New Roman" w:hAnsi="Times New Roman" w:cs="Times New Roman"/>
                        <w:color w:val="231F20"/>
                        <w:spacing w:val="0"/>
                        <w:w w:val="100"/>
                        <w:position w:val="0"/>
                        <w:sz w:val="17"/>
                        <w:szCs w:val="17"/>
                        <w:u w:val="single"/>
                        <w:lang w:val="en-US" w:eastAsia="en-US" w:bidi="en-US"/>
                      </w:rPr>
                      <w:t xml:space="preserve">J Clin Dermatol, April </w:t>
                    </w:r>
                    <w:r>
                      <w:rPr>
                        <w:rFonts w:ascii="Times New Roman" w:eastAsia="Times New Roman" w:hAnsi="Times New Roman" w:cs="Times New Roman"/>
                        <w:color w:val="231F20"/>
                        <w:spacing w:val="0"/>
                        <w:w w:val="100"/>
                        <w:position w:val="0"/>
                        <w:sz w:val="17"/>
                        <w:szCs w:val="17"/>
                        <w:u w:val="single"/>
                        <w:lang w:val="zh-TW" w:eastAsia="zh-TW" w:bidi="zh-TW"/>
                      </w:rPr>
                      <w:t xml:space="preserve">2012, </w:t>
                    </w:r>
                    <w:r>
                      <w:rPr>
                        <w:rFonts w:ascii="Times New Roman" w:eastAsia="Times New Roman" w:hAnsi="Times New Roman" w:cs="Times New Roman"/>
                        <w:color w:val="231F20"/>
                        <w:spacing w:val="0"/>
                        <w:w w:val="100"/>
                        <w:position w:val="0"/>
                        <w:sz w:val="17"/>
                        <w:szCs w:val="17"/>
                        <w:u w:val="single"/>
                        <w:lang w:val="en-US" w:eastAsia="en-US" w:bidi="en-US"/>
                      </w:rPr>
                      <w:t>Vol.41, No.4</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2.%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TW" w:eastAsia="zh-TW" w:bidi="zh-TW"/>
      </w:rPr>
    </w:lvl>
  </w:abstractNum>
  <w:abstractNum w:abstractNumId="2">
    <w:multiLevelType w:val="multilevel"/>
    <w:lvl w:ilvl="0">
      <w:start w:val="2"/>
      <w:numFmt w:val="decimal"/>
      <w:lvlText w:val="2.2.%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TW" w:eastAsia="zh-TW" w:bidi="zh-TW"/>
      </w:rPr>
    </w:lvl>
  </w:abstractNum>
  <w:abstractNum w:abstractNumId="4">
    <w:multiLevelType w:val="multilevel"/>
    <w:lvl w:ilvl="0">
      <w:start w:val="2"/>
      <w:numFmt w:val="decimal"/>
      <w:lvlText w:val="4.%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FFFFFF"/>
        <w:lang w:val="zh-TW" w:eastAsia="zh-TW" w:bidi="zh-TW"/>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2"/>
        <w:szCs w:val="1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u w:val="none"/>
      <w:shd w:val="clear" w:color="auto" w:fill="FFFFFF"/>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4">
    <w:name w:val="Heading #1|1_"/>
    <w:basedOn w:val="DefaultParagraphFont"/>
    <w:link w:val="Style13"/>
    <w:rPr>
      <w:rFonts w:ascii="SimSun" w:eastAsia="SimSun" w:hAnsi="SimSun" w:cs="SimSun"/>
      <w:b w:val="0"/>
      <w:bCs w:val="0"/>
      <w:i w:val="0"/>
      <w:iCs w:val="0"/>
      <w:smallCaps w:val="0"/>
      <w:strike w:val="0"/>
      <w:color w:val="231F20"/>
      <w:sz w:val="42"/>
      <w:szCs w:val="42"/>
      <w:u w:val="none"/>
      <w:shd w:val="clear" w:color="auto" w:fill="auto"/>
      <w:lang w:val="zh-TW" w:eastAsia="zh-TW" w:bidi="zh-TW"/>
    </w:rPr>
  </w:style>
  <w:style w:type="character" w:customStyle="1" w:styleId="CharStyle16">
    <w:name w:val="Heading #4|1_"/>
    <w:basedOn w:val="DefaultParagraphFont"/>
    <w:link w:val="Style15"/>
    <w:rPr>
      <w:b/>
      <w:bCs/>
      <w:i w:val="0"/>
      <w:iCs w:val="0"/>
      <w:smallCaps w:val="0"/>
      <w:strike w:val="0"/>
      <w:color w:val="231F20"/>
      <w:sz w:val="20"/>
      <w:szCs w:val="20"/>
      <w:u w:val="none"/>
      <w:shd w:val="clear" w:color="auto" w:fill="auto"/>
    </w:rPr>
  </w:style>
  <w:style w:type="character" w:customStyle="1" w:styleId="CharStyle18">
    <w:name w:val="Body text|1_"/>
    <w:basedOn w:val="DefaultParagraphFont"/>
    <w:link w:val="Style17"/>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20">
    <w:name w:val="Body text|2_"/>
    <w:basedOn w:val="DefaultParagraphFont"/>
    <w:link w:val="Style19"/>
    <w:rPr>
      <w:b w:val="0"/>
      <w:bCs w:val="0"/>
      <w:i w:val="0"/>
      <w:iCs w:val="0"/>
      <w:smallCaps w:val="0"/>
      <w:strike w:val="0"/>
      <w:color w:val="034481"/>
      <w:sz w:val="16"/>
      <w:szCs w:val="16"/>
      <w:u w:val="none"/>
      <w:shd w:val="clear" w:color="auto" w:fill="auto"/>
    </w:rPr>
  </w:style>
  <w:style w:type="character" w:customStyle="1" w:styleId="CharStyle30">
    <w:name w:val="Body text|3_"/>
    <w:basedOn w:val="DefaultParagraphFont"/>
    <w:link w:val="Style29"/>
    <w:rPr>
      <w:rFonts w:ascii="SimSun" w:eastAsia="SimSun" w:hAnsi="SimSun" w:cs="SimSun"/>
      <w:b w:val="0"/>
      <w:bCs w:val="0"/>
      <w:i w:val="0"/>
      <w:iCs w:val="0"/>
      <w:smallCaps w:val="0"/>
      <w:strike w:val="0"/>
      <w:color w:val="231F20"/>
      <w:sz w:val="12"/>
      <w:szCs w:val="12"/>
      <w:u w:val="none"/>
      <w:shd w:val="clear" w:color="auto" w:fill="auto"/>
    </w:rPr>
  </w:style>
  <w:style w:type="character" w:customStyle="1" w:styleId="CharStyle33">
    <w:name w:val="Body text|4_"/>
    <w:basedOn w:val="DefaultParagraphFont"/>
    <w:link w:val="Style32"/>
    <w:rPr>
      <w:rFonts w:ascii="SimSun" w:eastAsia="SimSun" w:hAnsi="SimSun" w:cs="SimSun"/>
      <w:b w:val="0"/>
      <w:bCs w:val="0"/>
      <w:i w:val="0"/>
      <w:iCs w:val="0"/>
      <w:smallCaps w:val="0"/>
      <w:strike w:val="0"/>
      <w:color w:val="034481"/>
      <w:sz w:val="15"/>
      <w:szCs w:val="15"/>
      <w:u w:val="single"/>
      <w:shd w:val="clear" w:color="auto" w:fill="auto"/>
      <w:lang w:val="zh-TW" w:eastAsia="zh-TW" w:bidi="zh-TW"/>
    </w:rPr>
  </w:style>
  <w:style w:type="character" w:customStyle="1" w:styleId="CharStyle38">
    <w:name w:val="Heading #2|1_"/>
    <w:basedOn w:val="DefaultParagraphFont"/>
    <w:link w:val="Style37"/>
    <w:rPr>
      <w:rFonts w:ascii="SimSun" w:eastAsia="SimSun" w:hAnsi="SimSun" w:cs="SimSun"/>
      <w:b/>
      <w:bCs/>
      <w:i w:val="0"/>
      <w:iCs w:val="0"/>
      <w:smallCaps w:val="0"/>
      <w:strike w:val="0"/>
      <w:color w:val="006BB2"/>
      <w:sz w:val="34"/>
      <w:szCs w:val="34"/>
      <w:u w:val="none"/>
      <w:shd w:val="clear" w:color="auto" w:fill="auto"/>
      <w:lang w:val="zh-TW" w:eastAsia="zh-TW" w:bidi="zh-TW"/>
    </w:rPr>
  </w:style>
  <w:style w:type="character" w:customStyle="1" w:styleId="CharStyle40">
    <w:name w:val="Heading #5|1_"/>
    <w:basedOn w:val="DefaultParagraphFont"/>
    <w:link w:val="Style39"/>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42">
    <w:name w:val="Heading #3|1_"/>
    <w:basedOn w:val="DefaultParagraphFont"/>
    <w:link w:val="Style41"/>
    <w:rPr>
      <w:rFonts w:ascii="SimSun" w:eastAsia="SimSun" w:hAnsi="SimSun" w:cs="SimSun"/>
      <w:b/>
      <w:bCs/>
      <w:i w:val="0"/>
      <w:iCs w:val="0"/>
      <w:smallCaps w:val="0"/>
      <w:strike w:val="0"/>
      <w:u w:val="none"/>
      <w:shd w:val="clear" w:color="auto" w:fill="auto"/>
      <w:lang w:val="zh-TW" w:eastAsia="zh-TW" w:bidi="zh-TW"/>
    </w:rPr>
  </w:style>
  <w:style w:type="character" w:customStyle="1" w:styleId="CharStyle45">
    <w:name w:val="Other|1_"/>
    <w:basedOn w:val="DefaultParagraphFont"/>
    <w:link w:val="Style44"/>
    <w:rPr>
      <w:rFonts w:ascii="SimSun" w:eastAsia="SimSun" w:hAnsi="SimSun" w:cs="SimSun"/>
      <w:b w:val="0"/>
      <w:bCs w:val="0"/>
      <w:i w:val="0"/>
      <w:iCs w:val="0"/>
      <w:smallCaps w:val="0"/>
      <w:strike w:val="0"/>
      <w:color w:val="231F20"/>
      <w:sz w:val="17"/>
      <w:szCs w:val="17"/>
      <w:u w:val="none"/>
      <w:shd w:val="clear" w:color="auto" w:fill="auto"/>
    </w:rPr>
  </w:style>
  <w:style w:type="paragraph" w:customStyle="1" w:styleId="Style2">
    <w:name w:val="Body text|5"/>
    <w:basedOn w:val="Normal"/>
    <w:link w:val="CharStyle3"/>
    <w:pPr>
      <w:widowControl w:val="0"/>
      <w:shd w:val="clear" w:color="auto" w:fill="auto"/>
      <w:spacing w:line="413" w:lineRule="exact"/>
      <w:jc w:val="right"/>
    </w:pPr>
    <w:rPr>
      <w:rFonts w:ascii="SimSun" w:eastAsia="SimSun" w:hAnsi="SimSun" w:cs="SimSun"/>
      <w:b w:val="0"/>
      <w:bCs w:val="0"/>
      <w:i w:val="0"/>
      <w:iCs w:val="0"/>
      <w:smallCaps w:val="0"/>
      <w:strike w:val="0"/>
      <w:u w:val="none"/>
      <w:shd w:val="clear" w:color="auto" w:fill="FFFFFF"/>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Heading #1|1"/>
    <w:basedOn w:val="Normal"/>
    <w:link w:val="CharStyle14"/>
    <w:pPr>
      <w:widowControl w:val="0"/>
      <w:shd w:val="clear" w:color="auto" w:fill="auto"/>
      <w:spacing w:after="40" w:line="413" w:lineRule="exact"/>
      <w:outlineLvl w:val="0"/>
    </w:pPr>
    <w:rPr>
      <w:rFonts w:ascii="SimSun" w:eastAsia="SimSun" w:hAnsi="SimSun" w:cs="SimSun"/>
      <w:b w:val="0"/>
      <w:bCs w:val="0"/>
      <w:i w:val="0"/>
      <w:iCs w:val="0"/>
      <w:smallCaps w:val="0"/>
      <w:strike w:val="0"/>
      <w:color w:val="231F20"/>
      <w:sz w:val="42"/>
      <w:szCs w:val="42"/>
      <w:u w:val="none"/>
      <w:shd w:val="clear" w:color="auto" w:fill="auto"/>
      <w:lang w:val="zh-TW" w:eastAsia="zh-TW" w:bidi="zh-TW"/>
    </w:rPr>
  </w:style>
  <w:style w:type="paragraph" w:customStyle="1" w:styleId="Style15">
    <w:name w:val="Heading #4|1"/>
    <w:basedOn w:val="Normal"/>
    <w:link w:val="CharStyle16"/>
    <w:pPr>
      <w:widowControl w:val="0"/>
      <w:shd w:val="clear" w:color="auto" w:fill="auto"/>
      <w:spacing w:after="240"/>
      <w:outlineLvl w:val="3"/>
    </w:pPr>
    <w:rPr>
      <w:b/>
      <w:bCs/>
      <w:i w:val="0"/>
      <w:iCs w:val="0"/>
      <w:smallCaps w:val="0"/>
      <w:strike w:val="0"/>
      <w:color w:val="231F20"/>
      <w:sz w:val="20"/>
      <w:szCs w:val="20"/>
      <w:u w:val="none"/>
      <w:shd w:val="clear" w:color="auto" w:fill="auto"/>
    </w:rPr>
  </w:style>
  <w:style w:type="paragraph" w:customStyle="1" w:styleId="Style17">
    <w:name w:val="Body text|1"/>
    <w:basedOn w:val="Normal"/>
    <w:link w:val="CharStyle18"/>
    <w:pPr>
      <w:widowControl w:val="0"/>
      <w:shd w:val="clear" w:color="auto" w:fill="auto"/>
      <w:spacing w:line="305" w:lineRule="auto"/>
      <w:ind w:firstLine="380"/>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19">
    <w:name w:val="Body text|2"/>
    <w:basedOn w:val="Normal"/>
    <w:link w:val="CharStyle20"/>
    <w:pPr>
      <w:widowControl w:val="0"/>
      <w:shd w:val="clear" w:color="auto" w:fill="auto"/>
      <w:spacing w:line="307" w:lineRule="auto"/>
    </w:pPr>
    <w:rPr>
      <w:b w:val="0"/>
      <w:bCs w:val="0"/>
      <w:i w:val="0"/>
      <w:iCs w:val="0"/>
      <w:smallCaps w:val="0"/>
      <w:strike w:val="0"/>
      <w:color w:val="034481"/>
      <w:sz w:val="16"/>
      <w:szCs w:val="16"/>
      <w:u w:val="none"/>
      <w:shd w:val="clear" w:color="auto" w:fill="auto"/>
    </w:rPr>
  </w:style>
  <w:style w:type="paragraph" w:customStyle="1" w:styleId="Style29">
    <w:name w:val="Body text|3"/>
    <w:basedOn w:val="Normal"/>
    <w:link w:val="CharStyle30"/>
    <w:pPr>
      <w:widowControl w:val="0"/>
      <w:shd w:val="clear" w:color="auto" w:fill="auto"/>
      <w:spacing w:line="217" w:lineRule="exact"/>
      <w:ind w:left="440" w:hanging="440"/>
    </w:pPr>
    <w:rPr>
      <w:rFonts w:ascii="SimSun" w:eastAsia="SimSun" w:hAnsi="SimSun" w:cs="SimSun"/>
      <w:b w:val="0"/>
      <w:bCs w:val="0"/>
      <w:i w:val="0"/>
      <w:iCs w:val="0"/>
      <w:smallCaps w:val="0"/>
      <w:strike w:val="0"/>
      <w:color w:val="231F20"/>
      <w:sz w:val="12"/>
      <w:szCs w:val="12"/>
      <w:u w:val="none"/>
      <w:shd w:val="clear" w:color="auto" w:fill="auto"/>
    </w:rPr>
  </w:style>
  <w:style w:type="paragraph" w:customStyle="1" w:styleId="Style32">
    <w:name w:val="Body text|4"/>
    <w:basedOn w:val="Normal"/>
    <w:link w:val="CharStyle33"/>
    <w:pPr>
      <w:widowControl w:val="0"/>
      <w:shd w:val="clear" w:color="auto" w:fill="auto"/>
      <w:spacing w:line="217" w:lineRule="exact"/>
      <w:ind w:left="440" w:hanging="440"/>
    </w:pPr>
    <w:rPr>
      <w:rFonts w:ascii="SimSun" w:eastAsia="SimSun" w:hAnsi="SimSun" w:cs="SimSun"/>
      <w:b w:val="0"/>
      <w:bCs w:val="0"/>
      <w:i w:val="0"/>
      <w:iCs w:val="0"/>
      <w:smallCaps w:val="0"/>
      <w:strike w:val="0"/>
      <w:color w:val="034481"/>
      <w:sz w:val="15"/>
      <w:szCs w:val="15"/>
      <w:u w:val="single"/>
      <w:shd w:val="clear" w:color="auto" w:fill="auto"/>
      <w:lang w:val="zh-TW" w:eastAsia="zh-TW" w:bidi="zh-TW"/>
    </w:rPr>
  </w:style>
  <w:style w:type="paragraph" w:customStyle="1" w:styleId="Style37">
    <w:name w:val="Heading #2|1"/>
    <w:basedOn w:val="Normal"/>
    <w:link w:val="CharStyle38"/>
    <w:pPr>
      <w:widowControl w:val="0"/>
      <w:shd w:val="clear" w:color="auto" w:fill="auto"/>
      <w:spacing w:line="475" w:lineRule="exact"/>
      <w:outlineLvl w:val="1"/>
    </w:pPr>
    <w:rPr>
      <w:rFonts w:ascii="SimSun" w:eastAsia="SimSun" w:hAnsi="SimSun" w:cs="SimSun"/>
      <w:b/>
      <w:bCs/>
      <w:i w:val="0"/>
      <w:iCs w:val="0"/>
      <w:smallCaps w:val="0"/>
      <w:strike w:val="0"/>
      <w:color w:val="006BB2"/>
      <w:sz w:val="34"/>
      <w:szCs w:val="34"/>
      <w:u w:val="none"/>
      <w:shd w:val="clear" w:color="auto" w:fill="auto"/>
      <w:lang w:val="zh-TW" w:eastAsia="zh-TW" w:bidi="zh-TW"/>
    </w:rPr>
  </w:style>
  <w:style w:type="paragraph" w:customStyle="1" w:styleId="Style39">
    <w:name w:val="Heading #5|1"/>
    <w:basedOn w:val="Normal"/>
    <w:link w:val="CharStyle40"/>
    <w:pPr>
      <w:widowControl w:val="0"/>
      <w:shd w:val="clear" w:color="auto" w:fill="auto"/>
      <w:spacing w:after="140"/>
      <w:jc w:val="center"/>
      <w:outlineLvl w:val="4"/>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41">
    <w:name w:val="Heading #3|1"/>
    <w:basedOn w:val="Normal"/>
    <w:link w:val="CharStyle42"/>
    <w:pPr>
      <w:widowControl w:val="0"/>
      <w:shd w:val="clear" w:color="auto" w:fill="auto"/>
      <w:spacing w:after="80"/>
      <w:outlineLvl w:val="2"/>
    </w:pPr>
    <w:rPr>
      <w:rFonts w:ascii="SimSun" w:eastAsia="SimSun" w:hAnsi="SimSun" w:cs="SimSun"/>
      <w:b/>
      <w:bCs/>
      <w:i w:val="0"/>
      <w:iCs w:val="0"/>
      <w:smallCaps w:val="0"/>
      <w:strike w:val="0"/>
      <w:u w:val="none"/>
      <w:shd w:val="clear" w:color="auto" w:fill="auto"/>
      <w:lang w:val="zh-TW" w:eastAsia="zh-TW" w:bidi="zh-TW"/>
    </w:rPr>
  </w:style>
  <w:style w:type="paragraph" w:customStyle="1" w:styleId="Style44">
    <w:name w:val="Other|1"/>
    <w:basedOn w:val="Normal"/>
    <w:link w:val="CharStyle45"/>
    <w:pPr>
      <w:widowControl w:val="0"/>
      <w:shd w:val="clear" w:color="auto" w:fill="auto"/>
      <w:spacing w:line="305" w:lineRule="auto"/>
      <w:ind w:firstLine="380"/>
    </w:pPr>
    <w:rPr>
      <w:rFonts w:ascii="SimSun" w:eastAsia="SimSun" w:hAnsi="SimSun" w:cs="SimSun"/>
      <w:b w:val="0"/>
      <w:bCs w:val="0"/>
      <w:i w:val="0"/>
      <w:iCs w:val="0"/>
      <w:smallCaps w:val="0"/>
      <w:strike w:val="0"/>
      <w:color w:val="231F2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