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firstLine="0"/>
        <w:jc w:val="right"/>
      </w:pPr>
      <w:r>
        <w:rPr>
          <w:color w:val="000000"/>
          <w:spacing w:val="0"/>
          <w:w w:val="100"/>
          <w:position w:val="0"/>
          <w:sz w:val="24"/>
          <w:szCs w:val="24"/>
          <w:lang w:val="en-US" w:eastAsia="en-US" w:bidi="en-US"/>
        </w:rPr>
        <w:t>•</w:t>
      </w:r>
      <w:r>
        <w:rPr>
          <w:color w:val="000000"/>
          <w:spacing w:val="0"/>
          <w:w w:val="100"/>
          <w:position w:val="0"/>
          <w:sz w:val="24"/>
          <w:szCs w:val="24"/>
        </w:rPr>
        <w:t>会议纪要</w:t>
      </w:r>
      <w:r>
        <w:rPr>
          <w:color w:val="000000"/>
          <w:spacing w:val="0"/>
          <w:w w:val="100"/>
          <w:position w:val="0"/>
          <w:sz w:val="24"/>
          <w:szCs w:val="24"/>
          <w:lang w:val="en-US" w:eastAsia="en-US" w:bidi="en-US"/>
        </w:rPr>
        <w:t>•</w:t>
      </w:r>
    </w:p>
    <w:p>
      <w:pPr>
        <w:pStyle w:val="Style14"/>
        <w:keepNext/>
        <w:keepLines/>
        <w:widowControl w:val="0"/>
        <w:shd w:val="clear" w:color="auto" w:fill="auto"/>
        <w:bidi w:val="0"/>
        <w:spacing w:before="0" w:after="0" w:line="240" w:lineRule="auto"/>
        <w:ind w:left="0" w:right="0" w:firstLine="0"/>
        <w:jc w:val="left"/>
        <w:sectPr>
          <w:headerReference w:type="default" r:id="rId5"/>
          <w:footerReference w:type="default" r:id="rId6"/>
          <w:footnotePr>
            <w:pos w:val="pageBottom"/>
            <w:numFmt w:val="decimal"/>
            <w:numRestart w:val="continuous"/>
          </w:footnotePr>
          <w:pgSz w:w="11448" w:h="15970"/>
          <w:pgMar w:top="1378" w:right="586" w:bottom="1008" w:left="864" w:header="0" w:footer="3" w:gutter="0"/>
          <w:pgNumType w:start="895"/>
          <w:cols w:space="720"/>
          <w:noEndnote/>
          <w:rtlGutter w:val="0"/>
          <w:docGrid w:linePitch="360"/>
        </w:sectPr>
      </w:pPr>
      <w:bookmarkStart w:id="0" w:name="bookmark0"/>
      <w:bookmarkStart w:id="1" w:name="bookmark1"/>
      <w:bookmarkStart w:id="2" w:name="bookmark2"/>
      <w:r>
        <w:rPr>
          <w:color w:val="000000"/>
          <w:spacing w:val="0"/>
          <w:w w:val="100"/>
          <w:position w:val="0"/>
        </w:rPr>
        <w:t>强直性脊柱炎的诊断与治疗骨科专家共识</w:t>
      </w:r>
      <w:bookmarkEnd w:id="0"/>
      <w:bookmarkEnd w:id="1"/>
      <w:bookmarkEnd w:id="2"/>
    </w:p>
    <w:p>
      <w:pPr>
        <w:widowControl w:val="0"/>
        <w:spacing w:line="229" w:lineRule="exact"/>
        <w:rPr>
          <w:sz w:val="18"/>
          <w:szCs w:val="18"/>
        </w:rPr>
      </w:pPr>
    </w:p>
    <w:p>
      <w:pPr>
        <w:widowControl w:val="0"/>
        <w:spacing w:line="1" w:lineRule="exact"/>
        <w:sectPr>
          <w:footnotePr>
            <w:pos w:val="pageBottom"/>
            <w:numFmt w:val="decimal"/>
            <w:numRestart w:val="continuous"/>
          </w:footnotePr>
          <w:type w:val="continuous"/>
          <w:pgSz w:w="11448" w:h="15970"/>
          <w:pgMar w:top="1378" w:right="0" w:bottom="1008" w:left="0" w:header="0" w:footer="3" w:gutter="0"/>
          <w:cols w:space="720"/>
          <w:noEndnote/>
          <w:rtlGutter w:val="0"/>
          <w:docGrid w:linePitch="360"/>
        </w:sectPr>
      </w:pPr>
    </w:p>
    <w:p>
      <w:pPr>
        <w:pStyle w:val="Style16"/>
        <w:keepNext w:val="0"/>
        <w:keepLines w:val="0"/>
        <w:widowControl w:val="0"/>
        <w:shd w:val="clear" w:color="auto" w:fill="auto"/>
        <w:tabs>
          <w:tab w:pos="735" w:val="left"/>
        </w:tabs>
        <w:bidi w:val="0"/>
        <w:spacing w:before="0" w:after="0" w:line="283" w:lineRule="exact"/>
        <w:ind w:left="0" w:right="0" w:firstLine="360"/>
        <w:jc w:val="both"/>
      </w:pPr>
      <w:bookmarkStart w:id="3" w:name="bookmark3"/>
      <w:r>
        <w:rPr>
          <w:color w:val="000000"/>
          <w:spacing w:val="0"/>
          <w:w w:val="100"/>
          <w:position w:val="0"/>
        </w:rPr>
        <w:t>一</w:t>
      </w:r>
      <w:bookmarkEnd w:id="3"/>
      <w:r>
        <w:rPr>
          <w:color w:val="000000"/>
          <w:spacing w:val="0"/>
          <w:w w:val="100"/>
          <w:position w:val="0"/>
        </w:rPr>
        <w:t>、</w:t>
        <w:tab/>
        <w:t>概述</w:t>
      </w:r>
    </w:p>
    <w:p>
      <w:pPr>
        <w:pStyle w:val="Style16"/>
        <w:keepNext w:val="0"/>
        <w:keepLines w:val="0"/>
        <w:widowControl w:val="0"/>
        <w:shd w:val="clear" w:color="auto" w:fill="auto"/>
        <w:bidi w:val="0"/>
        <w:spacing w:before="0" w:after="0" w:line="283" w:lineRule="exact"/>
        <w:ind w:left="0" w:right="0" w:firstLine="360"/>
        <w:jc w:val="both"/>
      </w:pPr>
      <w:r>
        <w:rPr>
          <w:color w:val="000000"/>
          <w:spacing w:val="0"/>
          <w:w w:val="100"/>
          <w:position w:val="0"/>
        </w:rPr>
        <w:t>强宜性脊柱炎</w:t>
      </w:r>
      <w:r>
        <w:rPr>
          <w:rFonts w:ascii="Times New Roman" w:eastAsia="Times New Roman" w:hAnsi="Times New Roman" w:cs="Times New Roman"/>
          <w:color w:val="000000"/>
          <w:spacing w:val="0"/>
          <w:w w:val="100"/>
          <w:position w:val="0"/>
          <w:sz w:val="17"/>
          <w:szCs w:val="17"/>
          <w:lang w:val="en-US" w:eastAsia="en-US" w:bidi="en-US"/>
        </w:rPr>
        <w:t>(ankylosing spondylitis, AS)</w:t>
      </w:r>
      <w:r>
        <w:rPr>
          <w:color w:val="000000"/>
          <w:spacing w:val="0"/>
          <w:w w:val="100"/>
          <w:position w:val="0"/>
        </w:rPr>
        <w:t>是一种结缔组 织疾病，主要侵犯熊骼关节、脊柱关节、椎旁软组织及外周关 节，可伴发关节外表现，严重者可发生脊柱畸形和关节强直。 据初步调查，我国</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的患病率约为</w:t>
      </w:r>
      <w:r>
        <w:rPr>
          <w:rFonts w:ascii="Times New Roman" w:eastAsia="Times New Roman" w:hAnsi="Times New Roman" w:cs="Times New Roman"/>
          <w:color w:val="000000"/>
          <w:spacing w:val="0"/>
          <w:w w:val="100"/>
          <w:position w:val="0"/>
          <w:sz w:val="17"/>
          <w:szCs w:val="17"/>
        </w:rPr>
        <w:t>0.3%,</w:t>
      </w:r>
      <w:r>
        <w:rPr>
          <w:color w:val="000000"/>
          <w:spacing w:val="0"/>
          <w:w w:val="100"/>
          <w:position w:val="0"/>
        </w:rPr>
        <w:t>男女之比约为</w:t>
      </w:r>
      <w:r>
        <w:rPr>
          <w:rFonts w:ascii="Times New Roman" w:eastAsia="Times New Roman" w:hAnsi="Times New Roman" w:cs="Times New Roman"/>
          <w:color w:val="000000"/>
          <w:spacing w:val="0"/>
          <w:w w:val="100"/>
          <w:position w:val="0"/>
          <w:sz w:val="17"/>
          <w:szCs w:val="17"/>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 xml:space="preserve"> 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女性发病较缓慢且病情较轻°发病年龄通常在</w:t>
      </w:r>
      <w:r>
        <w:rPr>
          <w:rFonts w:ascii="Times New Roman" w:eastAsia="Times New Roman" w:hAnsi="Times New Roman" w:cs="Times New Roman"/>
          <w:color w:val="000000"/>
          <w:spacing w:val="0"/>
          <w:w w:val="100"/>
          <w:position w:val="0"/>
          <w:sz w:val="17"/>
          <w:szCs w:val="17"/>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 xml:space="preserve">31 </w:t>
      </w:r>
      <w:r>
        <w:rPr>
          <w:color w:val="000000"/>
          <w:spacing w:val="0"/>
          <w:w w:val="100"/>
          <w:position w:val="0"/>
        </w:rPr>
        <w:t>'岁，高峰发病年龄为</w:t>
      </w:r>
      <w:r>
        <w:rPr>
          <w:rFonts w:ascii="Times New Roman" w:eastAsia="Times New Roman" w:hAnsi="Times New Roman" w:cs="Times New Roman"/>
          <w:color w:val="000000"/>
          <w:spacing w:val="0"/>
          <w:w w:val="100"/>
          <w:position w:val="0"/>
          <w:sz w:val="17"/>
          <w:szCs w:val="17"/>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30</w:t>
      </w:r>
      <w:r>
        <w:rPr>
          <w:color w:val="000000"/>
          <w:spacing w:val="0"/>
          <w:w w:val="100"/>
          <w:position w:val="0"/>
        </w:rPr>
        <w:t>岁</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40</w:t>
      </w:r>
      <w:r>
        <w:rPr>
          <w:color w:val="000000"/>
          <w:spacing w:val="0"/>
          <w:w w:val="100"/>
          <w:position w:val="0"/>
        </w:rPr>
        <w:t>岁以后及</w:t>
      </w:r>
      <w:r>
        <w:rPr>
          <w:rFonts w:ascii="Times New Roman" w:eastAsia="Times New Roman" w:hAnsi="Times New Roman" w:cs="Times New Roman"/>
          <w:color w:val="000000"/>
          <w:spacing w:val="0"/>
          <w:w w:val="100"/>
          <w:position w:val="0"/>
          <w:sz w:val="17"/>
          <w:szCs w:val="17"/>
        </w:rPr>
        <w:t>8</w:t>
      </w:r>
      <w:r>
        <w:rPr>
          <w:color w:val="000000"/>
          <w:spacing w:val="0"/>
          <w:w w:val="100"/>
          <w:position w:val="0"/>
        </w:rPr>
        <w:t>岁以前发病者 少见⑴。</w:t>
      </w:r>
    </w:p>
    <w:p>
      <w:pPr>
        <w:pStyle w:val="Style16"/>
        <w:keepNext w:val="0"/>
        <w:keepLines w:val="0"/>
        <w:widowControl w:val="0"/>
        <w:shd w:val="clear" w:color="auto" w:fill="auto"/>
        <w:bidi w:val="0"/>
        <w:spacing w:before="0" w:after="0" w:line="283" w:lineRule="exact"/>
        <w:ind w:left="0" w:right="0" w:firstLine="360"/>
        <w:jc w:val="both"/>
      </w:pP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是一种血清阴性脊柱关节病。病变特点是从髏骼关 节开始，沿脊椎缓慢向上进展，或同时向下蔓延，累及双侧骸 关节和膝关节，累及上肢关节少见。早期病理性标志为髏器 关节炎，脊柱受累晚期的典型表现为</w:t>
      </w:r>
      <w:r>
        <w:rPr>
          <w:color w:val="000000"/>
          <w:spacing w:val="0"/>
          <w:w w:val="100"/>
          <w:position w:val="0"/>
          <w:lang w:val="zh-CN" w:eastAsia="zh-CN" w:bidi="zh-CN"/>
        </w:rPr>
        <w:t>“竹节</w:t>
      </w:r>
      <w:r>
        <w:rPr>
          <w:color w:val="000000"/>
          <w:spacing w:val="0"/>
          <w:w w:val="100"/>
          <w:position w:val="0"/>
        </w:rPr>
        <w:t>样改变”⑵。</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从 初次出现慢性症状到确诊一般要经过</w:t>
      </w: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年。控制病情进 展、降低致残率的关键在于早期诊断及合理、及时的治疗。</w:t>
      </w:r>
    </w:p>
    <w:p>
      <w:pPr>
        <w:pStyle w:val="Style16"/>
        <w:keepNext w:val="0"/>
        <w:keepLines w:val="0"/>
        <w:widowControl w:val="0"/>
        <w:shd w:val="clear" w:color="auto" w:fill="auto"/>
        <w:tabs>
          <w:tab w:pos="735" w:val="left"/>
        </w:tabs>
        <w:bidi w:val="0"/>
        <w:spacing w:before="0" w:after="0" w:line="283" w:lineRule="exact"/>
        <w:ind w:left="0" w:right="0" w:firstLine="360"/>
        <w:jc w:val="both"/>
      </w:pPr>
      <w:bookmarkStart w:id="4" w:name="bookmark4"/>
      <w:r>
        <w:rPr>
          <w:color w:val="000000"/>
          <w:spacing w:val="0"/>
          <w:w w:val="100"/>
          <w:position w:val="0"/>
        </w:rPr>
        <w:t>二</w:t>
      </w:r>
      <w:bookmarkEnd w:id="4"/>
      <w:r>
        <w:rPr>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的诊断标准</w:t>
      </w:r>
    </w:p>
    <w:p>
      <w:pPr>
        <w:pStyle w:val="Style16"/>
        <w:keepNext w:val="0"/>
        <w:keepLines w:val="0"/>
        <w:widowControl w:val="0"/>
        <w:shd w:val="clear" w:color="auto" w:fill="auto"/>
        <w:bidi w:val="0"/>
        <w:spacing w:before="0" w:after="380" w:line="283" w:lineRule="exact"/>
        <w:ind w:left="0" w:right="0" w:firstLine="360"/>
        <w:jc w:val="both"/>
      </w:pPr>
      <w:r>
        <w:rPr>
          <w:color w:val="000000"/>
          <w:spacing w:val="0"/>
          <w:w w:val="100"/>
          <w:position w:val="0"/>
        </w:rPr>
        <w:t>近年来</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的诊断较多采用</w:t>
      </w:r>
      <w:r>
        <w:rPr>
          <w:rFonts w:ascii="Times New Roman" w:eastAsia="Times New Roman" w:hAnsi="Times New Roman" w:cs="Times New Roman"/>
          <w:color w:val="000000"/>
          <w:spacing w:val="0"/>
          <w:w w:val="100"/>
          <w:position w:val="0"/>
          <w:sz w:val="17"/>
          <w:szCs w:val="17"/>
        </w:rPr>
        <w:t>1984</w:t>
      </w:r>
      <w:r>
        <w:rPr>
          <w:color w:val="000000"/>
          <w:spacing w:val="0"/>
          <w:w w:val="100"/>
          <w:position w:val="0"/>
        </w:rPr>
        <w:t xml:space="preserve">年修订的纽约标准(表 </w:t>
      </w:r>
      <w:r>
        <w:rPr>
          <w:rFonts w:ascii="Times New Roman" w:eastAsia="Times New Roman" w:hAnsi="Times New Roman" w:cs="Times New Roman"/>
          <w:color w:val="000000"/>
          <w:spacing w:val="0"/>
          <w:w w:val="100"/>
          <w:position w:val="0"/>
          <w:sz w:val="17"/>
          <w:szCs w:val="17"/>
        </w:rPr>
        <w:t xml:space="preserve">1 </w:t>
      </w:r>
      <w:r>
        <w:rPr>
          <w:color w:val="000000"/>
          <w:spacing w:val="0"/>
          <w:w w:val="100"/>
          <w:position w:val="0"/>
        </w:rPr>
        <w:t>)。但随着对</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研究的不断深入，特别是一些更为有效的治 疗药物［如肿瘤坏死因子</w:t>
      </w:r>
      <w:r>
        <w:rPr>
          <w:rFonts w:ascii="Times New Roman" w:eastAsia="Times New Roman" w:hAnsi="Times New Roman" w:cs="Times New Roman"/>
          <w:color w:val="000000"/>
          <w:spacing w:val="0"/>
          <w:w w:val="100"/>
          <w:position w:val="0"/>
          <w:sz w:val="17"/>
          <w:szCs w:val="17"/>
          <w:lang w:val="en-US" w:eastAsia="en-US" w:bidi="en-US"/>
        </w:rPr>
        <w:t>(tumour necrosis factor,TNF)</w:t>
      </w:r>
      <w:r>
        <w:rPr>
          <w:color w:val="000000"/>
          <w:spacing w:val="0"/>
          <w:w w:val="100"/>
          <w:position w:val="0"/>
        </w:rPr>
        <w:t>抑制剂］ 出现后，修订的纽约标准日益显现出其局限性</w:t>
      </w:r>
      <w:r>
        <w:rPr>
          <w:rFonts w:ascii="Times New Roman" w:eastAsia="Times New Roman" w:hAnsi="Times New Roman" w:cs="Times New Roman"/>
          <w:color w:val="000000"/>
          <w:spacing w:val="0"/>
          <w:w w:val="100"/>
          <w:position w:val="0"/>
          <w:sz w:val="17"/>
          <w:szCs w:val="17"/>
          <w:lang w:val="en-US" w:eastAsia="en-US" w:bidi="en-US"/>
        </w:rPr>
        <w:t xml:space="preserve">o </w:t>
      </w:r>
      <w:r>
        <w:rPr>
          <w:rFonts w:ascii="Times New Roman" w:eastAsia="Times New Roman" w:hAnsi="Times New Roman" w:cs="Times New Roman"/>
          <w:color w:val="000000"/>
          <w:spacing w:val="0"/>
          <w:w w:val="100"/>
          <w:position w:val="0"/>
          <w:sz w:val="17"/>
          <w:szCs w:val="17"/>
        </w:rPr>
        <w:t>2009</w:t>
      </w:r>
      <w:r>
        <w:rPr>
          <w:color w:val="000000"/>
          <w:spacing w:val="0"/>
          <w:w w:val="100"/>
          <w:position w:val="0"/>
        </w:rPr>
        <w:t>年国际 脊柱关节炎评估协会</w:t>
      </w:r>
      <w:r>
        <w:rPr>
          <w:rFonts w:ascii="Times New Roman" w:eastAsia="Times New Roman" w:hAnsi="Times New Roman" w:cs="Times New Roman"/>
          <w:color w:val="000000"/>
          <w:spacing w:val="0"/>
          <w:w w:val="100"/>
          <w:position w:val="0"/>
          <w:sz w:val="17"/>
          <w:szCs w:val="17"/>
          <w:lang w:val="en-US" w:eastAsia="en-US" w:bidi="en-US"/>
        </w:rPr>
        <w:t>(The Assessment of SpondyloArthritis in</w:t>
        <w:softHyphen/>
        <w:t xml:space="preserve">ternational Society, ASAS </w:t>
      </w:r>
      <w:r>
        <w:rPr>
          <w:color w:val="000000"/>
          <w:spacing w:val="0"/>
          <w:w w:val="100"/>
          <w:position w:val="0"/>
        </w:rPr>
        <w:t>)制订的脊柱关</w:t>
      </w:r>
      <w:r>
        <w:rPr>
          <w:color w:val="0B0E13"/>
          <w:spacing w:val="0"/>
          <w:w w:val="100"/>
          <w:position w:val="0"/>
        </w:rPr>
        <w:t>节病诊</w:t>
      </w:r>
      <w:r>
        <w:rPr>
          <w:color w:val="000000"/>
          <w:spacing w:val="0"/>
          <w:w w:val="100"/>
          <w:position w:val="0"/>
        </w:rPr>
        <w:t>断标准中的中 轴型脊柱关节病诊断标准(图</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有助于早期</w:t>
      </w:r>
      <w:r>
        <w:rPr>
          <w:rFonts w:ascii="Times New Roman" w:eastAsia="Times New Roman" w:hAnsi="Times New Roman" w:cs="Times New Roman"/>
          <w:color w:val="0B0E13"/>
          <w:spacing w:val="0"/>
          <w:w w:val="100"/>
          <w:position w:val="0"/>
          <w:sz w:val="17"/>
          <w:szCs w:val="17"/>
          <w:lang w:val="en-US" w:eastAsia="en-US" w:bidi="en-US"/>
        </w:rPr>
        <w:t>AS</w:t>
      </w:r>
      <w:r>
        <w:rPr>
          <w:color w:val="000000"/>
          <w:spacing w:val="0"/>
          <w:w w:val="100"/>
          <w:position w:val="0"/>
        </w:rPr>
        <w:t>的确诊和后 期治疗方案的确定⑶。</w:t>
      </w:r>
    </w:p>
    <w:p>
      <w:pPr>
        <w:pStyle w:val="Style22"/>
        <w:keepNext w:val="0"/>
        <w:keepLines w:val="0"/>
        <w:widowControl w:val="0"/>
        <w:pBdr>
          <w:bottom w:val="single" w:sz="4" w:space="0" w:color="auto"/>
        </w:pBdr>
        <w:shd w:val="clear" w:color="auto" w:fill="auto"/>
        <w:bidi w:val="0"/>
        <w:spacing w:before="0" w:after="0"/>
        <w:ind w:left="0" w:right="0" w:firstLine="0"/>
        <w:jc w:val="center"/>
      </w:pPr>
      <w:r>
        <w:rPr>
          <w:rFonts w:ascii="SimSun" w:eastAsia="SimSun" w:hAnsi="SimSun" w:cs="SimSun"/>
          <w:color w:val="000000"/>
          <w:spacing w:val="0"/>
          <w:w w:val="100"/>
          <w:position w:val="0"/>
          <w:sz w:val="14"/>
          <w:szCs w:val="14"/>
          <w:lang w:val="zh-TW" w:eastAsia="zh-TW" w:bidi="zh-TW"/>
        </w:rPr>
        <w:t>表</w:t>
      </w:r>
      <w:r>
        <w:rPr>
          <w:rFonts w:ascii="Times New Roman" w:eastAsia="Times New Roman" w:hAnsi="Times New Roman" w:cs="Times New Roman"/>
          <w:b/>
          <w:bCs/>
          <w:color w:val="000000"/>
          <w:spacing w:val="0"/>
          <w:w w:val="100"/>
          <w:position w:val="0"/>
          <w:lang w:val="zh-TW" w:eastAsia="zh-TW" w:bidi="zh-TW"/>
        </w:rPr>
        <w:t xml:space="preserve">1 </w:t>
      </w:r>
      <w:r>
        <w:rPr>
          <w:rFonts w:ascii="Times New Roman" w:eastAsia="Times New Roman" w:hAnsi="Times New Roman" w:cs="Times New Roman"/>
          <w:color w:val="000000"/>
          <w:spacing w:val="0"/>
          <w:w w:val="100"/>
          <w:position w:val="0"/>
          <w:lang w:val="zh-TW" w:eastAsia="zh-TW" w:bidi="zh-TW"/>
        </w:rPr>
        <w:t>1984</w:t>
      </w:r>
      <w:r>
        <w:rPr>
          <w:rFonts w:ascii="SimSun" w:eastAsia="SimSun" w:hAnsi="SimSun" w:cs="SimSun"/>
          <w:color w:val="000000"/>
          <w:spacing w:val="0"/>
          <w:w w:val="100"/>
          <w:position w:val="0"/>
          <w:sz w:val="14"/>
          <w:szCs w:val="14"/>
          <w:lang w:val="zh-TW" w:eastAsia="zh-TW" w:bidi="zh-TW"/>
        </w:rPr>
        <w:t>年修订的纽</w:t>
      </w:r>
      <w:r>
        <w:rPr>
          <w:rFonts w:ascii="SimSun" w:eastAsia="SimSun" w:hAnsi="SimSun" w:cs="SimSun"/>
          <w:color w:val="0B0E13"/>
          <w:spacing w:val="0"/>
          <w:w w:val="100"/>
          <w:position w:val="0"/>
          <w:sz w:val="14"/>
          <w:szCs w:val="14"/>
          <w:lang w:val="zh-TW" w:eastAsia="zh-TW" w:bidi="zh-TW"/>
        </w:rPr>
        <w:t>约标准</w:t>
        <w:br/>
      </w:r>
      <w:r>
        <w:rPr>
          <w:rFonts w:ascii="Times New Roman" w:eastAsia="Times New Roman" w:hAnsi="Times New Roman" w:cs="Times New Roman"/>
          <w:b/>
          <w:bCs/>
          <w:color w:val="000000"/>
          <w:spacing w:val="0"/>
          <w:w w:val="100"/>
          <w:position w:val="0"/>
          <w:lang w:val="en-US" w:eastAsia="en-US" w:bidi="en-US"/>
        </w:rPr>
        <w:t xml:space="preserve">Tab. </w:t>
      </w:r>
      <w:r>
        <w:rPr>
          <w:rFonts w:ascii="Times New Roman" w:eastAsia="Times New Roman" w:hAnsi="Times New Roman" w:cs="Times New Roman"/>
          <w:b/>
          <w:bCs/>
          <w:color w:val="000000"/>
          <w:spacing w:val="0"/>
          <w:w w:val="100"/>
          <w:position w:val="0"/>
          <w:lang w:val="zh-TW" w:eastAsia="zh-TW" w:bidi="zh-TW"/>
        </w:rPr>
        <w:t xml:space="preserve">1 </w:t>
      </w:r>
      <w:r>
        <w:rPr>
          <w:rFonts w:ascii="Times New Roman" w:eastAsia="Times New Roman" w:hAnsi="Times New Roman" w:cs="Times New Roman"/>
          <w:color w:val="000000"/>
          <w:spacing w:val="0"/>
          <w:w w:val="100"/>
          <w:position w:val="0"/>
          <w:lang w:val="zh-TW" w:eastAsia="zh-TW" w:bidi="zh-TW"/>
        </w:rPr>
        <w:t xml:space="preserve">1984 </w:t>
      </w:r>
      <w:r>
        <w:rPr>
          <w:rFonts w:ascii="Times New Roman" w:eastAsia="Times New Roman" w:hAnsi="Times New Roman" w:cs="Times New Roman"/>
          <w:color w:val="000000"/>
          <w:spacing w:val="0"/>
          <w:w w:val="100"/>
          <w:position w:val="0"/>
          <w:lang w:val="en-US" w:eastAsia="en-US" w:bidi="en-US"/>
        </w:rPr>
        <w:t xml:space="preserve">modified New York </w:t>
      </w:r>
      <w:r>
        <w:rPr>
          <w:rFonts w:ascii="Times New Roman" w:eastAsia="Times New Roman" w:hAnsi="Times New Roman" w:cs="Times New Roman"/>
          <w:color w:val="0B0E13"/>
          <w:spacing w:val="0"/>
          <w:w w:val="100"/>
          <w:position w:val="0"/>
          <w:lang w:val="en-US" w:eastAsia="en-US" w:bidi="en-US"/>
        </w:rPr>
        <w:t>criteria</w:t>
      </w:r>
    </w:p>
    <w:p>
      <w:pPr>
        <w:pStyle w:val="Style16"/>
        <w:keepNext w:val="0"/>
        <w:keepLines w:val="0"/>
        <w:widowControl w:val="0"/>
        <w:shd w:val="clear" w:color="auto" w:fill="auto"/>
        <w:bidi w:val="0"/>
        <w:spacing w:before="0" w:after="0" w:line="283" w:lineRule="exact"/>
        <w:ind w:left="0" w:right="0" w:firstLine="0"/>
        <w:jc w:val="both"/>
      </w:pPr>
      <w:r>
        <w:rPr>
          <w:color w:val="000000"/>
          <w:spacing w:val="0"/>
          <w:w w:val="100"/>
          <w:position w:val="0"/>
        </w:rPr>
        <w:t>临床标准</w:t>
      </w:r>
    </w:p>
    <w:p>
      <w:pPr>
        <w:pStyle w:val="Style16"/>
        <w:keepNext w:val="0"/>
        <w:keepLines w:val="0"/>
        <w:widowControl w:val="0"/>
        <w:numPr>
          <w:ilvl w:val="0"/>
          <w:numId w:val="1"/>
        </w:numPr>
        <w:shd w:val="clear" w:color="auto" w:fill="auto"/>
        <w:tabs>
          <w:tab w:pos="446" w:val="left"/>
        </w:tabs>
        <w:bidi w:val="0"/>
        <w:spacing w:before="0" w:after="0" w:line="283" w:lineRule="exact"/>
        <w:ind w:left="0" w:right="0" w:firstLine="220"/>
        <w:jc w:val="both"/>
      </w:pPr>
      <w:bookmarkStart w:id="5" w:name="bookmark5"/>
      <w:bookmarkEnd w:id="5"/>
      <w:r>
        <w:rPr>
          <w:color w:val="000000"/>
          <w:spacing w:val="0"/>
          <w:w w:val="100"/>
          <w:position w:val="0"/>
        </w:rPr>
        <w:t>腰背痛持续</w:t>
      </w:r>
      <w:r>
        <w:rPr>
          <w:rFonts w:ascii="Times New Roman" w:eastAsia="Times New Roman" w:hAnsi="Times New Roman" w:cs="Times New Roman"/>
          <w:color w:val="000000"/>
          <w:spacing w:val="0"/>
          <w:w w:val="100"/>
          <w:position w:val="0"/>
          <w:sz w:val="17"/>
          <w:szCs w:val="17"/>
        </w:rPr>
        <w:t>3</w:t>
      </w:r>
      <w:r>
        <w:rPr>
          <w:color w:val="000000"/>
          <w:spacing w:val="0"/>
          <w:w w:val="100"/>
          <w:position w:val="0"/>
        </w:rPr>
        <w:t>个月以上，疼痛随活动改善，休息后不缓解</w:t>
      </w:r>
    </w:p>
    <w:p>
      <w:pPr>
        <w:pStyle w:val="Style16"/>
        <w:keepNext w:val="0"/>
        <w:keepLines w:val="0"/>
        <w:widowControl w:val="0"/>
        <w:numPr>
          <w:ilvl w:val="0"/>
          <w:numId w:val="1"/>
        </w:numPr>
        <w:shd w:val="clear" w:color="auto" w:fill="auto"/>
        <w:tabs>
          <w:tab w:pos="470" w:val="left"/>
        </w:tabs>
        <w:bidi w:val="0"/>
        <w:spacing w:before="0" w:after="0" w:line="283" w:lineRule="exact"/>
        <w:ind w:left="0" w:right="0" w:firstLine="220"/>
        <w:jc w:val="both"/>
      </w:pPr>
      <w:bookmarkStart w:id="6" w:name="bookmark6"/>
      <w:bookmarkEnd w:id="6"/>
      <w:r>
        <w:rPr>
          <w:color w:val="000000"/>
          <w:spacing w:val="0"/>
          <w:w w:val="100"/>
          <w:position w:val="0"/>
        </w:rPr>
        <w:t>腰椎前后和侧屈方向活动受限</w:t>
      </w:r>
    </w:p>
    <w:p>
      <w:pPr>
        <w:pStyle w:val="Style16"/>
        <w:keepNext w:val="0"/>
        <w:keepLines w:val="0"/>
        <w:widowControl w:val="0"/>
        <w:numPr>
          <w:ilvl w:val="0"/>
          <w:numId w:val="1"/>
        </w:numPr>
        <w:shd w:val="clear" w:color="auto" w:fill="auto"/>
        <w:tabs>
          <w:tab w:pos="470" w:val="left"/>
        </w:tabs>
        <w:bidi w:val="0"/>
        <w:spacing w:before="0" w:after="0" w:line="283" w:lineRule="exact"/>
        <w:ind w:left="0" w:right="0" w:firstLine="220"/>
        <w:jc w:val="both"/>
      </w:pPr>
      <w:bookmarkStart w:id="7" w:name="bookmark7"/>
      <w:bookmarkEnd w:id="7"/>
      <w:r>
        <w:rPr>
          <w:color w:val="000000"/>
          <w:spacing w:val="0"/>
          <w:w w:val="100"/>
          <w:position w:val="0"/>
        </w:rPr>
        <w:t>胸廓扩张度低，小于同年龄同性别的正常值</w:t>
      </w:r>
    </w:p>
    <w:p>
      <w:pPr>
        <w:pStyle w:val="Style16"/>
        <w:keepNext w:val="0"/>
        <w:keepLines w:val="0"/>
        <w:widowControl w:val="0"/>
        <w:shd w:val="clear" w:color="auto" w:fill="auto"/>
        <w:bidi w:val="0"/>
        <w:spacing w:before="0" w:after="0" w:line="283" w:lineRule="exact"/>
        <w:ind w:left="0" w:right="0" w:firstLine="0"/>
        <w:jc w:val="both"/>
      </w:pPr>
      <w:r>
        <w:rPr>
          <w:color w:val="000000"/>
          <w:spacing w:val="0"/>
          <w:w w:val="100"/>
          <w:position w:val="0"/>
        </w:rPr>
        <w:t>放射学标准</w:t>
      </w:r>
    </w:p>
    <w:p>
      <w:pPr>
        <w:pStyle w:val="Style16"/>
        <w:keepNext w:val="0"/>
        <w:keepLines w:val="0"/>
        <w:widowControl w:val="0"/>
        <w:pBdr>
          <w:bottom w:val="single" w:sz="4" w:space="0" w:color="auto"/>
        </w:pBdr>
        <w:shd w:val="clear" w:color="auto" w:fill="auto"/>
        <w:bidi w:val="0"/>
        <w:spacing w:before="0" w:after="380" w:line="283" w:lineRule="exact"/>
        <w:ind w:left="0" w:right="0" w:firstLine="220"/>
        <w:jc w:val="both"/>
      </w:pPr>
      <w:r>
        <w:rPr>
          <w:color w:val="000000"/>
          <w:spacing w:val="0"/>
          <w:w w:val="100"/>
          <w:position w:val="0"/>
        </w:rPr>
        <w:t>单侧甑筋关节炎</w:t>
      </w:r>
      <w:r>
        <w:rPr>
          <w:rFonts w:ascii="Times New Roman" w:eastAsia="Times New Roman" w:hAnsi="Times New Roman" w:cs="Times New Roman"/>
          <w:color w:val="000000"/>
          <w:spacing w:val="0"/>
          <w:w w:val="100"/>
          <w:position w:val="0"/>
          <w:sz w:val="17"/>
          <w:szCs w:val="17"/>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级，或双侧髄備关节炎</w:t>
      </w:r>
      <w:r>
        <w:rPr>
          <w:rFonts w:ascii="Times New Roman" w:eastAsia="Times New Roman" w:hAnsi="Times New Roman" w:cs="Times New Roman"/>
          <w:color w:val="000000"/>
          <w:spacing w:val="0"/>
          <w:w w:val="100"/>
          <w:position w:val="0"/>
          <w:sz w:val="17"/>
          <w:szCs w:val="17"/>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级</w:t>
      </w:r>
    </w:p>
    <w:p>
      <w:pPr>
        <w:pStyle w:val="Style16"/>
        <w:keepNext w:val="0"/>
        <w:keepLines w:val="0"/>
        <w:widowControl w:val="0"/>
        <w:shd w:val="clear" w:color="auto" w:fill="auto"/>
        <w:bidi w:val="0"/>
        <w:spacing w:before="0" w:after="380" w:line="285" w:lineRule="exact"/>
        <w:ind w:left="0" w:right="0" w:firstLine="360"/>
        <w:jc w:val="both"/>
      </w:pPr>
      <w:r>
        <w:rPr>
          <w:color w:val="000000"/>
          <w:spacing w:val="0"/>
          <w:w w:val="100"/>
          <w:position w:val="0"/>
        </w:rPr>
        <w:t>确诊</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sz w:val="17"/>
          <w:szCs w:val="17"/>
          <w:lang w:val="en-US" w:eastAsia="en-US" w:bidi="en-US"/>
        </w:rPr>
        <w:t>：</w:t>
      </w:r>
      <w:r>
        <w:rPr>
          <w:color w:val="000000"/>
          <w:spacing w:val="0"/>
          <w:w w:val="100"/>
          <w:position w:val="0"/>
        </w:rPr>
        <w:t>满足放射学标准加上临床标准</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条中的任 意一条。髄儲关节炎</w:t>
      </w:r>
      <w:r>
        <w:rPr>
          <w:rFonts w:ascii="Times New Roman" w:eastAsia="Times New Roman" w:hAnsi="Times New Roman" w:cs="Times New Roman"/>
          <w:color w:val="000000"/>
          <w:spacing w:val="0"/>
          <w:w w:val="100"/>
          <w:position w:val="0"/>
          <w:sz w:val="17"/>
          <w:szCs w:val="17"/>
        </w:rPr>
        <w:t>X</w:t>
      </w:r>
      <w:r>
        <w:rPr>
          <w:color w:val="000000"/>
          <w:spacing w:val="0"/>
          <w:w w:val="100"/>
          <w:position w:val="0"/>
        </w:rPr>
        <w:t>线分级</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0</w:t>
      </w:r>
      <w:r>
        <w:rPr>
          <w:color w:val="000000"/>
          <w:spacing w:val="0"/>
          <w:w w:val="100"/>
          <w:position w:val="0"/>
        </w:rPr>
        <w:t>级，正常；</w:t>
      </w:r>
      <w:r>
        <w:rPr>
          <w:rFonts w:ascii="Times New Roman" w:eastAsia="Times New Roman" w:hAnsi="Times New Roman" w:cs="Times New Roman"/>
          <w:color w:val="000000"/>
          <w:spacing w:val="0"/>
          <w:w w:val="100"/>
          <w:position w:val="0"/>
          <w:sz w:val="17"/>
          <w:szCs w:val="17"/>
        </w:rPr>
        <w:t>I</w:t>
      </w:r>
      <w:r>
        <w:rPr>
          <w:color w:val="000000"/>
          <w:spacing w:val="0"/>
          <w:w w:val="100"/>
          <w:position w:val="0"/>
        </w:rPr>
        <w:t>级，可疑或极轻 微的髄骼关节病变；</w:t>
      </w:r>
      <w:r>
        <w:rPr>
          <w:rFonts w:ascii="Times New Roman" w:eastAsia="Times New Roman" w:hAnsi="Times New Roman" w:cs="Times New Roman"/>
          <w:color w:val="000000"/>
          <w:spacing w:val="0"/>
          <w:w w:val="100"/>
          <w:position w:val="0"/>
          <w:sz w:val="17"/>
          <w:szCs w:val="17"/>
        </w:rPr>
        <w:t>II</w:t>
      </w:r>
      <w:r>
        <w:rPr>
          <w:color w:val="000000"/>
          <w:spacing w:val="0"/>
          <w:w w:val="100"/>
          <w:position w:val="0"/>
        </w:rPr>
        <w:t>级，轻度异常，可见局限性侵蚀、硬化， 但关节间隙无改变；</w:t>
      </w:r>
      <w:r>
        <w:rPr>
          <w:rFonts w:ascii="Times New Roman" w:eastAsia="Times New Roman" w:hAnsi="Times New Roman" w:cs="Times New Roman"/>
          <w:color w:val="000000"/>
          <w:spacing w:val="0"/>
          <w:w w:val="100"/>
          <w:position w:val="0"/>
          <w:sz w:val="17"/>
          <w:szCs w:val="17"/>
          <w:lang w:val="en-US" w:eastAsia="en-US" w:bidi="en-US"/>
        </w:rPr>
        <w:t>m</w:t>
      </w:r>
      <w:r>
        <w:rPr>
          <w:color w:val="000000"/>
          <w:spacing w:val="0"/>
          <w:w w:val="100"/>
          <w:position w:val="0"/>
        </w:rPr>
        <w:t>级，明显异常，至少伴有以下一项改 变：近关节区硬化、关节间隙变窄或增宽、部分强直；</w:t>
      </w:r>
      <w:r>
        <w:rPr>
          <w:rFonts w:ascii="Times New Roman" w:eastAsia="Times New Roman" w:hAnsi="Times New Roman" w:cs="Times New Roman"/>
          <w:color w:val="000000"/>
          <w:spacing w:val="0"/>
          <w:w w:val="100"/>
          <w:position w:val="0"/>
          <w:sz w:val="17"/>
          <w:szCs w:val="17"/>
        </w:rPr>
        <w:t>IV</w:t>
      </w:r>
      <w:r>
        <w:rPr>
          <w:color w:val="000000"/>
          <w:spacing w:val="0"/>
          <w:w w:val="100"/>
          <w:position w:val="0"/>
        </w:rPr>
        <w:t>级，严 重异常，完全性关节强直。</w:t>
      </w:r>
    </w:p>
    <w:p>
      <w:pPr>
        <w:pStyle w:val="Style28"/>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D0I </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10.3760/cma.j.issn.0253-2352.2012.09.017</w:t>
      </w:r>
    </w:p>
    <w:p>
      <w:pPr>
        <w:pStyle w:val="Style28"/>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sz w:val="14"/>
          <w:szCs w:val="14"/>
          <w:lang w:val="zh-TW" w:eastAsia="zh-TW" w:bidi="zh-TW"/>
        </w:rPr>
        <w:t>通信作者：邱贵兴，</w:t>
      </w:r>
      <w:r>
        <w:rPr>
          <w:rFonts w:ascii="Times New Roman" w:eastAsia="Times New Roman" w:hAnsi="Times New Roman" w:cs="Times New Roman"/>
          <w:color w:val="000000"/>
          <w:spacing w:val="0"/>
          <w:w w:val="100"/>
          <w:position w:val="0"/>
          <w:lang w:val="en-US" w:eastAsia="en-US" w:bidi="en-US"/>
        </w:rPr>
        <w:t xml:space="preserve">E-mail: </w:t>
      </w:r>
      <w:r>
        <w:fldChar w:fldCharType="begin"/>
      </w:r>
      <w:r>
        <w:rPr/>
        <w:instrText> HYPERLINK "mailto:qguixing@126.com" </w:instrText>
      </w:r>
      <w:r>
        <w:fldChar w:fldCharType="separate"/>
      </w:r>
      <w:r>
        <w:rPr>
          <w:rFonts w:ascii="Times New Roman" w:eastAsia="Times New Roman" w:hAnsi="Times New Roman" w:cs="Times New Roman"/>
          <w:color w:val="000000"/>
          <w:spacing w:val="0"/>
          <w:w w:val="100"/>
          <w:position w:val="0"/>
          <w:lang w:val="en-US" w:eastAsia="en-US" w:bidi="en-US"/>
        </w:rPr>
        <w:t>qguixing@126.com</w:t>
      </w:r>
      <w:r>
        <w:fldChar w:fldCharType="end"/>
      </w:r>
    </w:p>
    <w:p>
      <w:pPr>
        <w:pStyle w:val="Style16"/>
        <w:keepNext w:val="0"/>
        <w:keepLines w:val="0"/>
        <w:widowControl w:val="0"/>
        <w:shd w:val="clear" w:color="auto" w:fill="auto"/>
        <w:bidi w:val="0"/>
        <w:spacing w:before="0" w:after="0" w:line="283" w:lineRule="exact"/>
        <w:ind w:left="0" w:right="0" w:firstLine="360"/>
        <w:jc w:val="left"/>
      </w:pPr>
      <w:bookmarkStart w:id="8" w:name="bookmark8"/>
      <w:r>
        <w:rPr>
          <w:color w:val="000000"/>
          <w:spacing w:val="0"/>
          <w:w w:val="100"/>
          <w:position w:val="0"/>
        </w:rPr>
        <w:t>三</w:t>
      </w:r>
      <w:bookmarkEnd w:id="8"/>
      <w:r>
        <w:rPr>
          <w:color w:val="000000"/>
          <w:spacing w:val="0"/>
          <w:w w:val="100"/>
          <w:position w:val="0"/>
        </w:rPr>
        <w:t>、</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的治疗方案</w:t>
      </w:r>
    </w:p>
    <w:p>
      <w:pPr>
        <w:pStyle w:val="Style16"/>
        <w:keepNext w:val="0"/>
        <w:keepLines w:val="0"/>
        <w:widowControl w:val="0"/>
        <w:shd w:val="clear" w:color="auto" w:fill="auto"/>
        <w:bidi w:val="0"/>
        <w:spacing w:before="0" w:after="0" w:line="283" w:lineRule="exact"/>
        <w:ind w:left="0" w:right="0"/>
        <w:jc w:val="both"/>
      </w:pPr>
      <w:r>
        <w:rPr>
          <w:color w:val="000000"/>
          <w:spacing w:val="0"/>
          <w:w w:val="100"/>
          <w:position w:val="0"/>
        </w:rPr>
        <w:t>治疗目标</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缓解症状和体征：消除或减轻症状，如背 痛、关节痛、晨僵和疲劳；</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2)</w:t>
      </w:r>
      <w:r>
        <w:rPr>
          <w:color w:val="000000"/>
          <w:spacing w:val="0"/>
          <w:w w:val="100"/>
          <w:position w:val="0"/>
        </w:rPr>
        <w:t>预防和矫正畸形：减缓脊柱和关 节破坏进程，对脊柱或髓、膝等大关节强直或严重畸形者通 过手术矫正；</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改善功能：最大程度地恢复患者身体和心理 机能，如脊柱活动度、社会活动能力及工作能力。</w:t>
      </w:r>
    </w:p>
    <w:p>
      <w:pPr>
        <w:pStyle w:val="Style16"/>
        <w:keepNext w:val="0"/>
        <w:keepLines w:val="0"/>
        <w:widowControl w:val="0"/>
        <w:shd w:val="clear" w:color="auto" w:fill="auto"/>
        <w:bidi w:val="0"/>
        <w:spacing w:before="0" w:after="0" w:line="283" w:lineRule="exact"/>
        <w:ind w:left="0" w:right="0"/>
        <w:jc w:val="both"/>
      </w:pPr>
      <w:r>
        <w:rPr>
          <w:color w:val="000000"/>
          <w:spacing w:val="0"/>
          <w:w w:val="100"/>
          <w:position w:val="0"/>
        </w:rPr>
        <w:t>治疗原则：早期以药物治疗为主，晚期脊柱或髏、膝等大 关节发生强直或严重畸形时以外科手术治疗为主。</w:t>
      </w:r>
    </w:p>
    <w:p>
      <w:pPr>
        <w:pStyle w:val="Style16"/>
        <w:keepNext w:val="0"/>
        <w:keepLines w:val="0"/>
        <w:widowControl w:val="0"/>
        <w:shd w:val="clear" w:color="auto" w:fill="auto"/>
        <w:bidi w:val="0"/>
        <w:spacing w:before="0" w:after="0" w:line="283" w:lineRule="exact"/>
        <w:ind w:left="0" w:right="0" w:firstLine="360"/>
        <w:jc w:val="left"/>
      </w:pPr>
      <w:r>
        <w:rPr>
          <w:color w:val="000000"/>
          <w:spacing w:val="0"/>
          <w:w w:val="100"/>
          <w:position w:val="0"/>
        </w:rPr>
        <w:t>(一)非手术治疗</w:t>
      </w:r>
    </w:p>
    <w:p>
      <w:pPr>
        <w:pStyle w:val="Style16"/>
        <w:keepNext w:val="0"/>
        <w:keepLines w:val="0"/>
        <w:widowControl w:val="0"/>
        <w:numPr>
          <w:ilvl w:val="0"/>
          <w:numId w:val="3"/>
        </w:numPr>
        <w:shd w:val="clear" w:color="auto" w:fill="auto"/>
        <w:tabs>
          <w:tab w:pos="613" w:val="left"/>
        </w:tabs>
        <w:bidi w:val="0"/>
        <w:spacing w:before="0" w:after="0" w:line="283" w:lineRule="exact"/>
        <w:ind w:left="0" w:right="0" w:firstLine="360"/>
        <w:jc w:val="left"/>
      </w:pPr>
      <w:bookmarkStart w:id="9" w:name="bookmark9"/>
      <w:bookmarkEnd w:id="9"/>
      <w:r>
        <w:rPr>
          <w:color w:val="000000"/>
          <w:spacing w:val="0"/>
          <w:w w:val="100"/>
          <w:position w:val="0"/>
        </w:rPr>
        <w:t>非药物治疗</w:t>
      </w:r>
    </w:p>
    <w:p>
      <w:pPr>
        <w:pStyle w:val="Style16"/>
        <w:keepNext w:val="0"/>
        <w:keepLines w:val="0"/>
        <w:widowControl w:val="0"/>
        <w:numPr>
          <w:ilvl w:val="0"/>
          <w:numId w:val="5"/>
        </w:numPr>
        <w:shd w:val="clear" w:color="auto" w:fill="auto"/>
        <w:tabs>
          <w:tab w:pos="740" w:val="left"/>
        </w:tabs>
        <w:bidi w:val="0"/>
        <w:spacing w:before="0" w:after="0" w:line="283" w:lineRule="exact"/>
        <w:ind w:left="0" w:right="0"/>
        <w:jc w:val="both"/>
      </w:pPr>
      <w:bookmarkStart w:id="10" w:name="bookmark10"/>
      <w:bookmarkEnd w:id="10"/>
      <w:r>
        <w:rPr>
          <w:color w:val="000000"/>
          <w:spacing w:val="0"/>
          <w:w w:val="100"/>
          <w:position w:val="0"/>
        </w:rPr>
        <w:t>患者教育：对患者及其家属进行定期的疾病知识宣 教，使其建立对疾病的充分认知</w:t>
      </w:r>
      <w:r>
        <w:rPr>
          <w:rFonts w:ascii="Times New Roman" w:eastAsia="Times New Roman" w:hAnsi="Times New Roman" w:cs="Times New Roman"/>
          <w:color w:val="000000"/>
          <w:spacing w:val="0"/>
          <w:w w:val="100"/>
          <w:position w:val="0"/>
          <w:sz w:val="17"/>
          <w:szCs w:val="17"/>
          <w:lang w:val="en-US" w:eastAsia="en-US" w:bidi="en-US"/>
        </w:rPr>
        <w:t>C</w:t>
      </w:r>
      <w:r>
        <w:rPr>
          <w:color w:val="000000"/>
          <w:spacing w:val="0"/>
          <w:w w:val="100"/>
          <w:position w:val="0"/>
        </w:rPr>
        <w:t>长期治疗计划还应包括患 者的社会心理和康复辅导。</w:t>
      </w:r>
    </w:p>
    <w:p>
      <w:pPr>
        <w:pStyle w:val="Style16"/>
        <w:keepNext w:val="0"/>
        <w:keepLines w:val="0"/>
        <w:widowControl w:val="0"/>
        <w:numPr>
          <w:ilvl w:val="0"/>
          <w:numId w:val="5"/>
        </w:numPr>
        <w:shd w:val="clear" w:color="auto" w:fill="auto"/>
        <w:tabs>
          <w:tab w:pos="740" w:val="left"/>
        </w:tabs>
        <w:bidi w:val="0"/>
        <w:spacing w:before="0" w:after="0" w:line="283" w:lineRule="exact"/>
        <w:ind w:left="0" w:right="0"/>
        <w:jc w:val="both"/>
      </w:pPr>
      <w:bookmarkStart w:id="11" w:name="bookmark11"/>
      <w:bookmarkEnd w:id="11"/>
      <w:r>
        <w:rPr>
          <w:color w:val="000000"/>
          <w:spacing w:val="0"/>
          <w:w w:val="100"/>
          <w:position w:val="0"/>
        </w:rPr>
        <w:t>姿势与体位：日常活动中保持最大功能位姿势，以防 岀现脊柱和关节畸形。包括站立时挺胸、收腹和双眼平视前 方；坐位时胸部直立；睡硬板床，多取仰卧位，避免促进屈曲 畸形的体位；睡矮枕，出现上胸椎或颈椎受累时停用枕头；四 肢大关节应保持功能位,避免非功能位强直。</w:t>
      </w:r>
    </w:p>
    <w:p>
      <w:pPr>
        <w:pStyle w:val="Style16"/>
        <w:keepNext w:val="0"/>
        <w:keepLines w:val="0"/>
        <w:widowControl w:val="0"/>
        <w:numPr>
          <w:ilvl w:val="0"/>
          <w:numId w:val="5"/>
        </w:numPr>
        <w:shd w:val="clear" w:color="auto" w:fill="auto"/>
        <w:tabs>
          <w:tab w:pos="745" w:val="left"/>
        </w:tabs>
        <w:bidi w:val="0"/>
        <w:spacing w:before="0" w:after="0" w:line="283" w:lineRule="exact"/>
        <w:ind w:left="0" w:right="0"/>
        <w:jc w:val="both"/>
      </w:pPr>
      <w:bookmarkStart w:id="12" w:name="bookmark12"/>
      <w:bookmarkEnd w:id="12"/>
      <w:r>
        <w:rPr>
          <w:color w:val="000000"/>
          <w:spacing w:val="0"/>
          <w:w w:val="100"/>
          <w:position w:val="0"/>
        </w:rPr>
        <w:t>功能锻炼：规律地体育锻炼是</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治疗成功的基础。 每周至少</w:t>
      </w:r>
      <w:r>
        <w:rPr>
          <w:rFonts w:ascii="Times New Roman" w:eastAsia="Times New Roman" w:hAnsi="Times New Roman" w:cs="Times New Roman"/>
          <w:color w:val="000000"/>
          <w:spacing w:val="0"/>
          <w:w w:val="100"/>
          <w:position w:val="0"/>
          <w:sz w:val="17"/>
          <w:szCs w:val="17"/>
        </w:rPr>
        <w:t>5</w:t>
      </w:r>
      <w:r>
        <w:rPr>
          <w:color w:val="000000"/>
          <w:spacing w:val="0"/>
          <w:w w:val="100"/>
          <w:position w:val="0"/>
        </w:rPr>
        <w:t>天，每天至少锻炼</w:t>
      </w:r>
      <w:r>
        <w:rPr>
          <w:rFonts w:ascii="Times New Roman" w:eastAsia="Times New Roman" w:hAnsi="Times New Roman" w:cs="Times New Roman"/>
          <w:color w:val="000000"/>
          <w:spacing w:val="0"/>
          <w:w w:val="100"/>
          <w:position w:val="0"/>
          <w:sz w:val="17"/>
          <w:szCs w:val="17"/>
        </w:rPr>
        <w:t xml:space="preserve">30 </w:t>
      </w:r>
      <w:r>
        <w:rPr>
          <w:rFonts w:ascii="Times New Roman" w:eastAsia="Times New Roman" w:hAnsi="Times New Roman" w:cs="Times New Roman"/>
          <w:color w:val="000000"/>
          <w:spacing w:val="0"/>
          <w:w w:val="100"/>
          <w:position w:val="0"/>
          <w:sz w:val="17"/>
          <w:szCs w:val="17"/>
          <w:lang w:val="en-US" w:eastAsia="en-US" w:bidi="en-US"/>
        </w:rPr>
        <w:t>min</w:t>
      </w:r>
      <w:r>
        <w:rPr>
          <w:rFonts w:ascii="Times New Roman" w:eastAsia="Times New Roman" w:hAnsi="Times New Roman" w:cs="Times New Roman"/>
          <w:color w:val="000000"/>
          <w:spacing w:val="0"/>
          <w:w w:val="100"/>
          <w:position w:val="0"/>
          <w:sz w:val="17"/>
          <w:szCs w:val="17"/>
          <w:vertAlign w:val="subscript"/>
          <w:lang w:val="en-US" w:eastAsia="en-US" w:bidi="en-US"/>
        </w:rPr>
        <w:t>o</w:t>
      </w:r>
      <w:r>
        <w:rPr>
          <w:color w:val="000000"/>
          <w:spacing w:val="0"/>
          <w:w w:val="100"/>
          <w:position w:val="0"/>
        </w:rPr>
        <w:t>深呼吸及用力咳嗽可 增加胸廓扩张度，增强椎旁肌肉和增加肺活量，保持关节活 动度，预防或减轻残疾。</w:t>
      </w:r>
    </w:p>
    <w:p>
      <w:pPr>
        <w:pStyle w:val="Style16"/>
        <w:keepNext w:val="0"/>
        <w:keepLines w:val="0"/>
        <w:widowControl w:val="0"/>
        <w:numPr>
          <w:ilvl w:val="0"/>
          <w:numId w:val="5"/>
        </w:numPr>
        <w:shd w:val="clear" w:color="auto" w:fill="auto"/>
        <w:tabs>
          <w:tab w:pos="730" w:val="left"/>
        </w:tabs>
        <w:bidi w:val="0"/>
        <w:spacing w:before="0" w:after="0" w:line="283" w:lineRule="exact"/>
        <w:ind w:left="0" w:right="0" w:firstLine="360"/>
        <w:jc w:val="left"/>
      </w:pPr>
      <w:bookmarkStart w:id="13" w:name="bookmark13"/>
      <w:bookmarkEnd w:id="13"/>
      <w:r>
        <w:rPr>
          <w:color w:val="000000"/>
          <w:spacing w:val="0"/>
          <w:w w:val="100"/>
          <w:position w:val="0"/>
        </w:rPr>
        <w:t>对疼痛、炎性关节或软组织给予必要的物理治疗°</w:t>
      </w:r>
    </w:p>
    <w:p>
      <w:pPr>
        <w:pStyle w:val="Style16"/>
        <w:keepNext w:val="0"/>
        <w:keepLines w:val="0"/>
        <w:widowControl w:val="0"/>
        <w:numPr>
          <w:ilvl w:val="0"/>
          <w:numId w:val="5"/>
        </w:numPr>
        <w:shd w:val="clear" w:color="auto" w:fill="auto"/>
        <w:tabs>
          <w:tab w:pos="735" w:val="left"/>
        </w:tabs>
        <w:bidi w:val="0"/>
        <w:spacing w:before="0" w:after="0" w:line="283" w:lineRule="exact"/>
        <w:ind w:left="0" w:right="0"/>
        <w:jc w:val="both"/>
      </w:pPr>
      <w:bookmarkStart w:id="14" w:name="bookmark14"/>
      <w:bookmarkEnd w:id="14"/>
      <w:r>
        <w:rPr>
          <w:color w:val="000000"/>
          <w:spacing w:val="0"/>
          <w:w w:val="100"/>
          <w:position w:val="0"/>
        </w:rPr>
        <w:t>活动期间注意休息，摄入富含钙、维生素及营养的膳 食，多吃水果。需戒烟、戒酒。</w:t>
      </w:r>
    </w:p>
    <w:p>
      <w:pPr>
        <w:pStyle w:val="Style16"/>
        <w:keepNext w:val="0"/>
        <w:keepLines w:val="0"/>
        <w:widowControl w:val="0"/>
        <w:numPr>
          <w:ilvl w:val="0"/>
          <w:numId w:val="3"/>
        </w:numPr>
        <w:shd w:val="clear" w:color="auto" w:fill="auto"/>
        <w:tabs>
          <w:tab w:pos="615" w:val="left"/>
        </w:tabs>
        <w:bidi w:val="0"/>
        <w:spacing w:before="0" w:after="0" w:line="283" w:lineRule="exact"/>
        <w:ind w:left="0" w:right="0" w:firstLine="360"/>
        <w:jc w:val="left"/>
      </w:pPr>
      <w:bookmarkStart w:id="15" w:name="bookmark15"/>
      <w:bookmarkEnd w:id="15"/>
      <w:r>
        <w:rPr>
          <w:color w:val="000000"/>
          <w:spacing w:val="0"/>
          <w:w w:val="100"/>
          <w:position w:val="0"/>
        </w:rPr>
        <w:t>药物治疗</w:t>
      </w:r>
    </w:p>
    <w:p>
      <w:pPr>
        <w:pStyle w:val="Style16"/>
        <w:keepNext w:val="0"/>
        <w:keepLines w:val="0"/>
        <w:widowControl w:val="0"/>
        <w:numPr>
          <w:ilvl w:val="0"/>
          <w:numId w:val="7"/>
        </w:numPr>
        <w:shd w:val="clear" w:color="auto" w:fill="auto"/>
        <w:tabs>
          <w:tab w:pos="726" w:val="left"/>
        </w:tabs>
        <w:bidi w:val="0"/>
        <w:spacing w:before="0" w:after="0" w:line="283" w:lineRule="exact"/>
        <w:ind w:left="0" w:right="0"/>
        <w:jc w:val="both"/>
      </w:pPr>
      <w:bookmarkStart w:id="16" w:name="bookmark16"/>
      <w:bookmarkEnd w:id="16"/>
      <w:r>
        <w:rPr>
          <w:color w:val="000000"/>
          <w:spacing w:val="0"/>
          <w:w w:val="100"/>
          <w:position w:val="0"/>
        </w:rPr>
        <w:t>非螢体抗炎药</w:t>
      </w:r>
      <w:r>
        <w:rPr>
          <w:rFonts w:ascii="Times New Roman" w:eastAsia="Times New Roman" w:hAnsi="Times New Roman" w:cs="Times New Roman"/>
          <w:color w:val="000000"/>
          <w:spacing w:val="0"/>
          <w:w w:val="100"/>
          <w:position w:val="0"/>
          <w:sz w:val="17"/>
          <w:szCs w:val="17"/>
          <w:lang w:val="en-US" w:eastAsia="en-US" w:bidi="en-US"/>
        </w:rPr>
        <w:t>(NSAIDs)</w:t>
      </w:r>
      <w:r>
        <w:rPr>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NSAIDs</w:t>
      </w:r>
      <w:r>
        <w:rPr>
          <w:color w:val="000000"/>
          <w:spacing w:val="0"/>
          <w:w w:val="100"/>
          <w:position w:val="0"/>
        </w:rPr>
        <w:t>可迅速改善</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患 者的腰背部疼痛和晨僵、减轻关节肿胀和疼痛及增加活动范 围，可作为早期或晚期症状治疗的一线药物。与按需应用相 比，长期持续应用</w:t>
      </w:r>
      <w:r>
        <w:rPr>
          <w:rFonts w:ascii="Times New Roman" w:eastAsia="Times New Roman" w:hAnsi="Times New Roman" w:cs="Times New Roman"/>
          <w:color w:val="000000"/>
          <w:spacing w:val="0"/>
          <w:w w:val="100"/>
          <w:position w:val="0"/>
          <w:sz w:val="17"/>
          <w:szCs w:val="17"/>
          <w:lang w:val="en-US" w:eastAsia="en-US" w:bidi="en-US"/>
        </w:rPr>
        <w:t>NSAIDs</w:t>
      </w:r>
      <w:r>
        <w:rPr>
          <w:color w:val="000000"/>
          <w:spacing w:val="0"/>
          <w:w w:val="100"/>
          <w:position w:val="0"/>
        </w:rPr>
        <w:t>可预防和阻止</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新骨形成，尤其 是选择性</w:t>
      </w:r>
      <w:r>
        <w:rPr>
          <w:rFonts w:ascii="Times New Roman" w:eastAsia="Times New Roman" w:hAnsi="Times New Roman" w:cs="Times New Roman"/>
          <w:color w:val="000000"/>
          <w:spacing w:val="0"/>
          <w:w w:val="100"/>
          <w:position w:val="0"/>
          <w:sz w:val="17"/>
          <w:szCs w:val="17"/>
          <w:lang w:val="en-US" w:eastAsia="en-US" w:bidi="en-US"/>
        </w:rPr>
        <w:t>C0X-2</w:t>
      </w:r>
      <w:r>
        <w:rPr>
          <w:color w:val="000000"/>
          <w:spacing w:val="0"/>
          <w:w w:val="100"/>
          <w:position w:val="0"/>
        </w:rPr>
        <w:t>抑制剂不仅具有较强的抗炎作用，还可预防 和阻止</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影像学进展⑷。</w:t>
      </w:r>
    </w:p>
    <w:p>
      <w:pPr>
        <w:pStyle w:val="Style16"/>
        <w:keepNext w:val="0"/>
        <w:keepLines w:val="0"/>
        <w:widowControl w:val="0"/>
        <w:shd w:val="clear" w:color="auto" w:fill="auto"/>
        <w:bidi w:val="0"/>
        <w:spacing w:before="0" w:after="0" w:line="283" w:lineRule="exact"/>
        <w:ind w:left="0" w:right="0"/>
        <w:jc w:val="both"/>
      </w:pPr>
      <w:r>
        <w:rPr>
          <w:color w:val="000000"/>
          <w:spacing w:val="0"/>
          <w:w w:val="100"/>
          <w:position w:val="0"/>
        </w:rPr>
        <w:t>处方</w:t>
      </w:r>
      <w:r>
        <w:rPr>
          <w:rFonts w:ascii="Times New Roman" w:eastAsia="Times New Roman" w:hAnsi="Times New Roman" w:cs="Times New Roman"/>
          <w:color w:val="000000"/>
          <w:spacing w:val="0"/>
          <w:w w:val="100"/>
          <w:position w:val="0"/>
          <w:sz w:val="17"/>
          <w:szCs w:val="17"/>
          <w:lang w:val="en-US" w:eastAsia="en-US" w:bidi="en-US"/>
        </w:rPr>
        <w:t>NSAIDs</w:t>
      </w:r>
      <w:r>
        <w:rPr>
          <w:color w:val="000000"/>
          <w:spacing w:val="0"/>
          <w:w w:val="100"/>
          <w:position w:val="0"/>
        </w:rPr>
        <w:t>时，需权衡心血管、胃肠道及肾功能损伤的 风险。相比非选择性</w:t>
      </w:r>
      <w:r>
        <w:rPr>
          <w:rFonts w:ascii="Times New Roman" w:eastAsia="Times New Roman" w:hAnsi="Times New Roman" w:cs="Times New Roman"/>
          <w:color w:val="000000"/>
          <w:spacing w:val="0"/>
          <w:w w:val="100"/>
          <w:position w:val="0"/>
          <w:sz w:val="17"/>
          <w:szCs w:val="17"/>
          <w:lang w:val="en-US" w:eastAsia="en-US" w:bidi="en-US"/>
        </w:rPr>
        <w:t>NSAIDs,</w:t>
      </w:r>
      <w:r>
        <w:rPr>
          <w:color w:val="000000"/>
          <w:spacing w:val="0"/>
          <w:w w:val="100"/>
          <w:position w:val="0"/>
        </w:rPr>
        <w:t>长期应用选择性</w:t>
      </w:r>
      <w:r>
        <w:rPr>
          <w:rFonts w:ascii="Times New Roman" w:eastAsia="Times New Roman" w:hAnsi="Times New Roman" w:cs="Times New Roman"/>
          <w:color w:val="000000"/>
          <w:spacing w:val="0"/>
          <w:w w:val="100"/>
          <w:position w:val="0"/>
          <w:sz w:val="17"/>
          <w:szCs w:val="17"/>
          <w:lang w:val="en-US" w:eastAsia="en-US" w:bidi="en-US"/>
        </w:rPr>
        <w:t>COX-2</w:t>
      </w:r>
      <w:r>
        <w:rPr>
          <w:color w:val="000000"/>
          <w:spacing w:val="0"/>
          <w:w w:val="100"/>
          <w:position w:val="0"/>
        </w:rPr>
        <w:t>抑制剂 对胃肠道损伤较小，具有较好的全胃肠道安全性。</w:t>
      </w:r>
    </w:p>
    <w:p>
      <w:pPr>
        <w:pStyle w:val="Style16"/>
        <w:keepNext w:val="0"/>
        <w:keepLines w:val="0"/>
        <w:widowControl w:val="0"/>
        <w:numPr>
          <w:ilvl w:val="0"/>
          <w:numId w:val="7"/>
        </w:numPr>
        <w:shd w:val="clear" w:color="auto" w:fill="auto"/>
        <w:tabs>
          <w:tab w:pos="740" w:val="left"/>
        </w:tabs>
        <w:bidi w:val="0"/>
        <w:spacing w:before="0" w:after="0" w:line="283" w:lineRule="exact"/>
        <w:ind w:left="0" w:right="0"/>
        <w:jc w:val="both"/>
        <w:rPr>
          <w:sz w:val="17"/>
          <w:szCs w:val="17"/>
        </w:rPr>
      </w:pPr>
      <w:bookmarkStart w:id="17" w:name="bookmark17"/>
      <w:bookmarkEnd w:id="17"/>
      <w:r>
        <w:rPr>
          <w:color w:val="000000"/>
          <w:spacing w:val="0"/>
          <w:w w:val="100"/>
          <w:position w:val="0"/>
          <w:sz w:val="14"/>
          <w:szCs w:val="14"/>
        </w:rPr>
        <w:t>柳氮磺毗陇：可改善</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sz w:val="14"/>
          <w:szCs w:val="14"/>
        </w:rPr>
        <w:t>外周关节的疼痛、肿胀、晨 僵，并可降低血清</w:t>
      </w:r>
      <w:r>
        <w:rPr>
          <w:rFonts w:ascii="Times New Roman" w:eastAsia="Times New Roman" w:hAnsi="Times New Roman" w:cs="Times New Roman"/>
          <w:color w:val="000000"/>
          <w:spacing w:val="0"/>
          <w:w w:val="100"/>
          <w:position w:val="0"/>
          <w:sz w:val="17"/>
          <w:szCs w:val="17"/>
          <w:lang w:val="en-US" w:eastAsia="en-US" w:bidi="en-US"/>
        </w:rPr>
        <w:t>IgA</w:t>
      </w:r>
      <w:r>
        <w:rPr>
          <w:color w:val="000000"/>
          <w:spacing w:val="0"/>
          <w:w w:val="100"/>
          <w:position w:val="0"/>
          <w:sz w:val="14"/>
          <w:szCs w:val="14"/>
        </w:rPr>
        <w:t>水平和其他活动性实验室指标，但对 中轴症状疗效欠佳。推荐剂量为每日</w:t>
      </w:r>
      <w:r>
        <w:rPr>
          <w:rFonts w:ascii="Times New Roman" w:eastAsia="Times New Roman" w:hAnsi="Times New Roman" w:cs="Times New Roman"/>
          <w:color w:val="000000"/>
          <w:spacing w:val="0"/>
          <w:w w:val="100"/>
          <w:position w:val="0"/>
          <w:sz w:val="17"/>
          <w:szCs w:val="17"/>
          <w:lang w:val="en-US" w:eastAsia="en-US" w:bidi="en-US"/>
        </w:rPr>
        <w:t>2.0g,</w:t>
      </w:r>
      <w:r>
        <w:rPr>
          <w:color w:val="000000"/>
          <w:spacing w:val="0"/>
          <w:w w:val="100"/>
          <w:position w:val="0"/>
          <w:sz w:val="14"/>
          <w:szCs w:val="14"/>
        </w:rPr>
        <w:t>分</w:t>
      </w:r>
      <w:r>
        <w:rPr>
          <w:rFonts w:ascii="Times New Roman" w:eastAsia="Times New Roman" w:hAnsi="Times New Roman" w:cs="Times New Roman"/>
          <w:color w:val="000000"/>
          <w:spacing w:val="0"/>
          <w:w w:val="100"/>
          <w:position w:val="0"/>
          <w:sz w:val="17"/>
          <w:szCs w:val="17"/>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3</w:t>
      </w:r>
      <w:r>
        <w:rPr>
          <w:color w:val="000000"/>
          <w:spacing w:val="0"/>
          <w:w w:val="100"/>
          <w:position w:val="0"/>
          <w:sz w:val="14"/>
          <w:szCs w:val="14"/>
        </w:rPr>
        <w:t>次口服。柳 氮磺毗噬起效较慢，最大药效通常出现在用药</w:t>
      </w:r>
      <w:r>
        <w:rPr>
          <w:rFonts w:ascii="Times New Roman" w:eastAsia="Times New Roman" w:hAnsi="Times New Roman" w:cs="Times New Roman"/>
          <w:color w:val="000000"/>
          <w:spacing w:val="0"/>
          <w:w w:val="100"/>
          <w:position w:val="0"/>
          <w:sz w:val="17"/>
          <w:szCs w:val="17"/>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4"/>
          <w:szCs w:val="14"/>
        </w:rPr>
        <w:t xml:space="preserve">周。为弥 补其起效较慢及抗炎作用较弱的缺点，可选用一种起效快的 </w:t>
      </w:r>
      <w:r>
        <w:rPr>
          <w:rFonts w:ascii="Times New Roman" w:eastAsia="Times New Roman" w:hAnsi="Times New Roman" w:cs="Times New Roman"/>
          <w:color w:val="000000"/>
          <w:spacing w:val="0"/>
          <w:w w:val="100"/>
          <w:position w:val="0"/>
          <w:sz w:val="17"/>
          <w:szCs w:val="17"/>
          <w:lang w:val="en-US" w:eastAsia="en-US" w:bidi="en-US"/>
        </w:rPr>
        <w:t>NSAIDs</w:t>
      </w:r>
      <w:r>
        <w:rPr>
          <w:color w:val="000000"/>
          <w:spacing w:val="0"/>
          <w:w w:val="100"/>
          <w:position w:val="0"/>
          <w:sz w:val="14"/>
          <w:szCs w:val="14"/>
        </w:rPr>
        <w:t>联合应用</w:t>
      </w:r>
      <w:r>
        <w:rPr>
          <w:rFonts w:ascii="Times New Roman" w:eastAsia="Times New Roman" w:hAnsi="Times New Roman" w:cs="Times New Roman"/>
          <w:color w:val="000000"/>
          <w:spacing w:val="0"/>
          <w:w w:val="100"/>
          <w:position w:val="0"/>
          <w:sz w:val="17"/>
          <w:szCs w:val="17"/>
          <w:lang w:val="en-US" w:eastAsia="en-US" w:bidi="en-US"/>
        </w:rPr>
        <w:t>A</w:t>
      </w:r>
    </w:p>
    <w:p>
      <w:pPr>
        <w:pStyle w:val="Style16"/>
        <w:keepNext w:val="0"/>
        <w:keepLines w:val="0"/>
        <w:widowControl w:val="0"/>
        <w:numPr>
          <w:ilvl w:val="0"/>
          <w:numId w:val="7"/>
        </w:numPr>
        <w:shd w:val="clear" w:color="auto" w:fill="auto"/>
        <w:tabs>
          <w:tab w:pos="730" w:val="left"/>
        </w:tabs>
        <w:bidi w:val="0"/>
        <w:spacing w:before="0" w:after="0" w:line="283" w:lineRule="exact"/>
        <w:ind w:left="0" w:right="0"/>
        <w:jc w:val="both"/>
        <w:sectPr>
          <w:footnotePr>
            <w:pos w:val="pageBottom"/>
            <w:numFmt w:val="decimal"/>
            <w:numRestart w:val="continuous"/>
          </w:footnotePr>
          <w:type w:val="continuous"/>
          <w:pgSz w:w="11448" w:h="15970"/>
          <w:pgMar w:top="1378" w:right="672" w:bottom="1008" w:left="864" w:header="0" w:footer="3" w:gutter="0"/>
          <w:cols w:num="2" w:space="100"/>
          <w:noEndnote/>
          <w:rtlGutter w:val="0"/>
          <w:docGrid w:linePitch="360"/>
        </w:sectPr>
      </w:pPr>
      <w:bookmarkStart w:id="18" w:name="bookmark18"/>
      <w:bookmarkEnd w:id="18"/>
      <w:r>
        <w:rPr>
          <w:color w:val="000000"/>
          <w:spacing w:val="0"/>
          <w:w w:val="100"/>
          <w:position w:val="0"/>
        </w:rPr>
        <w:t>糖皮质激素：糖皮质激素不能阻止</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进展，且不良 反应大。一般不主张口服或静脉应用糖皮质激素治疗</w:t>
      </w:r>
      <w:r>
        <w:rPr>
          <w:rFonts w:ascii="Times New Roman" w:eastAsia="Times New Roman" w:hAnsi="Times New Roman" w:cs="Times New Roman"/>
          <w:color w:val="000000"/>
          <w:spacing w:val="0"/>
          <w:w w:val="100"/>
          <w:position w:val="0"/>
          <w:sz w:val="17"/>
          <w:szCs w:val="17"/>
          <w:lang w:val="en-US" w:eastAsia="en-US" w:bidi="en-US"/>
        </w:rPr>
        <w:t>AS</w:t>
      </w:r>
      <w:r>
        <w:rPr>
          <w:rFonts w:ascii="Times New Roman" w:eastAsia="Times New Roman" w:hAnsi="Times New Roman" w:cs="Times New Roman"/>
          <w:color w:val="000000"/>
          <w:spacing w:val="0"/>
          <w:w w:val="100"/>
          <w:position w:val="0"/>
          <w:sz w:val="17"/>
          <w:szCs w:val="17"/>
          <w:vertAlign w:val="subscript"/>
          <w:lang w:val="en-US" w:eastAsia="en-US" w:bidi="en-US"/>
        </w:rPr>
        <w:t>O</w:t>
      </w:r>
      <w:r>
        <w:rPr>
          <w:color w:val="000000"/>
          <w:spacing w:val="0"/>
          <w:w w:val="100"/>
          <w:position w:val="0"/>
        </w:rPr>
        <w:t>顽</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center"/>
      </w:pPr>
      <w:r>
        <w:rPr>
          <w:color w:val="000000"/>
          <w:spacing w:val="0"/>
          <w:w w:val="100"/>
          <w:position w:val="0"/>
        </w:rPr>
        <w:t>腰背痛个月且发病年龄小于</w:t>
      </w:r>
      <w:r>
        <w:rPr>
          <w:rFonts w:ascii="Times New Roman" w:eastAsia="Times New Roman" w:hAnsi="Times New Roman" w:cs="Times New Roman"/>
          <w:color w:val="000000"/>
          <w:spacing w:val="0"/>
          <w:w w:val="100"/>
          <w:position w:val="0"/>
          <w:sz w:val="15"/>
          <w:szCs w:val="15"/>
          <w:lang w:val="en-US" w:eastAsia="en-US" w:bidi="en-US"/>
        </w:rPr>
        <w:t>45</w:t>
      </w:r>
      <w:r>
        <w:rPr>
          <w:color w:val="000000"/>
          <w:spacing w:val="0"/>
          <w:w w:val="100"/>
          <w:position w:val="0"/>
        </w:rPr>
        <w:t>岁的患者</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3340" w:right="0" w:firstLine="0"/>
        <w:jc w:val="left"/>
      </w:pPr>
      <w:r>
        <w:rPr>
          <w:color w:val="000000"/>
          <w:spacing w:val="0"/>
          <w:w w:val="100"/>
          <w:position w:val="0"/>
        </w:rPr>
        <w:t>（无论是否有外周临床表现）</w:t>
      </w:r>
    </w:p>
    <w:p>
      <w:pPr>
        <w:widowControl w:val="0"/>
        <w:spacing w:line="1" w:lineRule="exact"/>
        <w:sectPr>
          <w:headerReference w:type="default" r:id="rId7"/>
          <w:footerReference w:type="default" r:id="rId8"/>
          <w:headerReference w:type="first" r:id="rId9"/>
          <w:footerReference w:type="first" r:id="rId10"/>
          <w:footnotePr>
            <w:pos w:val="pageBottom"/>
            <w:numFmt w:val="decimal"/>
            <w:numRestart w:val="continuous"/>
          </w:footnotePr>
          <w:pgSz w:w="11448" w:h="15970"/>
          <w:pgMar w:top="1488" w:right="614" w:bottom="878" w:left="782" w:header="0" w:footer="3" w:gutter="0"/>
          <w:cols w:space="720"/>
          <w:noEndnote/>
          <w:titlePg/>
          <w:rtlGutter w:val="0"/>
          <w:docGrid w:linePitch="360"/>
        </w:sectPr>
      </w:pPr>
      <w:r>
        <mc:AlternateContent>
          <mc:Choice Requires="wps">
            <w:drawing>
              <wp:anchor distT="580390" distB="0" distL="0" distR="0" simplePos="0" relativeHeight="125829378" behindDoc="0" locked="0" layoutInCell="1" allowOverlap="1">
                <wp:simplePos x="0" y="0"/>
                <wp:positionH relativeFrom="page">
                  <wp:posOffset>1871345</wp:posOffset>
                </wp:positionH>
                <wp:positionV relativeFrom="paragraph">
                  <wp:posOffset>580390</wp:posOffset>
                </wp:positionV>
                <wp:extent cx="1344295" cy="304800"/>
                <wp:wrapTopAndBottom/>
                <wp:docPr id="14" name="Shape 14"/>
                <a:graphic xmlns:a="http://schemas.openxmlformats.org/drawingml/2006/main">
                  <a:graphicData uri="http://schemas.microsoft.com/office/word/2010/wordprocessingShape">
                    <wps:wsp>
                      <wps:cNvSpPr txBox="1"/>
                      <wps:spPr>
                        <a:xfrm>
                          <a:ext cx="1344295" cy="304800"/>
                        </a:xfrm>
                        <a:prstGeom prst="rect"/>
                        <a:noFill/>
                      </wps:spPr>
                      <wps:txbx>
                        <w:txbxContent>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影像学显示甑信关节炎且具有</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5"/>
                                <w:szCs w:val="15"/>
                                <w:lang w:val="en-US" w:eastAsia="en-US" w:bidi="en-US"/>
                              </w:rPr>
                              <w:t>N1</w:t>
                            </w:r>
                            <w:r>
                              <w:rPr>
                                <w:color w:val="000000"/>
                                <w:spacing w:val="0"/>
                                <w:w w:val="100"/>
                                <w:position w:val="0"/>
                              </w:rPr>
                              <w:t>个脊柱关节病特征</w:t>
                            </w:r>
                          </w:p>
                        </w:txbxContent>
                      </wps:txbx>
                      <wps:bodyPr lIns="0" tIns="0" rIns="0" bIns="0">
                        <a:noAutoFit/>
                      </wps:bodyPr>
                    </wps:wsp>
                  </a:graphicData>
                </a:graphic>
              </wp:anchor>
            </w:drawing>
          </mc:Choice>
          <mc:Fallback>
            <w:pict>
              <v:shape id="_x0000_s1040" type="#_x0000_t202" style="position:absolute;margin-left:147.34999999999999pt;margin-top:45.700000000000003pt;width:105.85000000000001pt;height:24.pt;z-index:-125829375;mso-wrap-distance-left:0;mso-wrap-distance-top:45.700000000000003pt;mso-wrap-distance-right:0;mso-position-horizontal-relative:page" filled="f" stroked="f">
                <v:textbox inset="0,0,0,0">
                  <w:txbxContent>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影像学显示甑信关节炎且具有</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5"/>
                          <w:szCs w:val="15"/>
                          <w:lang w:val="en-US" w:eastAsia="en-US" w:bidi="en-US"/>
                        </w:rPr>
                        <w:t>N1</w:t>
                      </w:r>
                      <w:r>
                        <w:rPr>
                          <w:color w:val="000000"/>
                          <w:spacing w:val="0"/>
                          <w:w w:val="100"/>
                          <w:position w:val="0"/>
                        </w:rPr>
                        <w:t>个脊柱关节病特征</w:t>
                      </w:r>
                    </w:p>
                  </w:txbxContent>
                </v:textbox>
                <w10:wrap type="topAndBottom" anchorx="page"/>
              </v:shape>
            </w:pict>
          </mc:Fallback>
        </mc:AlternateContent>
      </w:r>
      <w:r>
        <mc:AlternateContent>
          <mc:Choice Requires="wps">
            <w:drawing>
              <wp:anchor distT="571500" distB="12065" distL="0" distR="0" simplePos="0" relativeHeight="125829380" behindDoc="0" locked="0" layoutInCell="1" allowOverlap="1">
                <wp:simplePos x="0" y="0"/>
                <wp:positionH relativeFrom="page">
                  <wp:posOffset>4145280</wp:posOffset>
                </wp:positionH>
                <wp:positionV relativeFrom="paragraph">
                  <wp:posOffset>571500</wp:posOffset>
                </wp:positionV>
                <wp:extent cx="1017905" cy="301625"/>
                <wp:wrapTopAndBottom/>
                <wp:docPr id="16" name="Shape 16"/>
                <a:graphic xmlns:a="http://schemas.openxmlformats.org/drawingml/2006/main">
                  <a:graphicData uri="http://schemas.microsoft.com/office/word/2010/wordprocessingShape">
                    <wps:wsp>
                      <wps:cNvSpPr txBox="1"/>
                      <wps:spPr>
                        <a:xfrm>
                          <a:ext cx="1017905" cy="301625"/>
                        </a:xfrm>
                        <a:prstGeom prst="rect"/>
                        <a:noFill/>
                      </wps:spPr>
                      <wps:txbx>
                        <w:txbxContent>
                          <w:p>
                            <w:pPr>
                              <w:pStyle w:val="Style28"/>
                              <w:keepNext w:val="0"/>
                              <w:keepLines w:val="0"/>
                              <w:widowControl w:val="0"/>
                              <w:shd w:val="clear" w:color="auto" w:fill="auto"/>
                              <w:bidi w:val="0"/>
                              <w:spacing w:before="0" w:after="8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lang w:val="en-US" w:eastAsia="en-US" w:bidi="en-US"/>
                              </w:rPr>
                              <w:t>HLA-B27</w:t>
                            </w:r>
                            <w:r>
                              <w:rPr>
                                <w:rFonts w:ascii="SimSun" w:eastAsia="SimSun" w:hAnsi="SimSun" w:cs="SimSun"/>
                                <w:color w:val="000000"/>
                                <w:spacing w:val="0"/>
                                <w:w w:val="100"/>
                                <w:position w:val="0"/>
                                <w:sz w:val="14"/>
                                <w:szCs w:val="14"/>
                                <w:lang w:val="zh-TW" w:eastAsia="zh-TW" w:bidi="zh-TW"/>
                              </w:rPr>
                              <w:t>阳性且具有</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5"/>
                                <w:szCs w:val="15"/>
                                <w:lang w:val="en-US" w:eastAsia="en-US" w:bidi="en-US"/>
                              </w:rPr>
                              <w:t>N2</w:t>
                            </w:r>
                            <w:r>
                              <w:rPr>
                                <w:color w:val="000000"/>
                                <w:spacing w:val="0"/>
                                <w:w w:val="100"/>
                                <w:position w:val="0"/>
                              </w:rPr>
                              <w:t>个脊柱关节病特征</w:t>
                            </w:r>
                          </w:p>
                        </w:txbxContent>
                      </wps:txbx>
                      <wps:bodyPr lIns="0" tIns="0" rIns="0" bIns="0">
                        <a:noAutoFit/>
                      </wps:bodyPr>
                    </wps:wsp>
                  </a:graphicData>
                </a:graphic>
              </wp:anchor>
            </w:drawing>
          </mc:Choice>
          <mc:Fallback>
            <w:pict>
              <v:shape id="_x0000_s1042" type="#_x0000_t202" style="position:absolute;margin-left:326.40000000000003pt;margin-top:45.pt;width:80.150000000000006pt;height:23.75pt;z-index:-125829373;mso-wrap-distance-left:0;mso-wrap-distance-top:45.pt;mso-wrap-distance-right:0;mso-wrap-distance-bottom:0.95000000000000007pt;mso-position-horizontal-relative:page" filled="f" stroked="f">
                <v:textbox inset="0,0,0,0">
                  <w:txbxContent>
                    <w:p>
                      <w:pPr>
                        <w:pStyle w:val="Style28"/>
                        <w:keepNext w:val="0"/>
                        <w:keepLines w:val="0"/>
                        <w:widowControl w:val="0"/>
                        <w:shd w:val="clear" w:color="auto" w:fill="auto"/>
                        <w:bidi w:val="0"/>
                        <w:spacing w:before="0" w:after="8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lang w:val="en-US" w:eastAsia="en-US" w:bidi="en-US"/>
                        </w:rPr>
                        <w:t>HLA-B27</w:t>
                      </w:r>
                      <w:r>
                        <w:rPr>
                          <w:rFonts w:ascii="SimSun" w:eastAsia="SimSun" w:hAnsi="SimSun" w:cs="SimSun"/>
                          <w:color w:val="000000"/>
                          <w:spacing w:val="0"/>
                          <w:w w:val="100"/>
                          <w:position w:val="0"/>
                          <w:sz w:val="14"/>
                          <w:szCs w:val="14"/>
                          <w:lang w:val="zh-TW" w:eastAsia="zh-TW" w:bidi="zh-TW"/>
                        </w:rPr>
                        <w:t>阳性且具有</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5"/>
                          <w:szCs w:val="15"/>
                          <w:lang w:val="en-US" w:eastAsia="en-US" w:bidi="en-US"/>
                        </w:rPr>
                        <w:t>N2</w:t>
                      </w:r>
                      <w:r>
                        <w:rPr>
                          <w:color w:val="000000"/>
                          <w:spacing w:val="0"/>
                          <w:w w:val="100"/>
                          <w:position w:val="0"/>
                        </w:rPr>
                        <w:t>个脊柱关节病特征</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before="1" w:after="1" w:line="240" w:lineRule="exact"/>
        <w:rPr>
          <w:sz w:val="19"/>
          <w:szCs w:val="19"/>
        </w:rPr>
      </w:pPr>
    </w:p>
    <w:p>
      <w:pPr>
        <w:widowControl w:val="0"/>
        <w:spacing w:line="1" w:lineRule="exact"/>
        <w:sectPr>
          <w:footnotePr>
            <w:pos w:val="pageBottom"/>
            <w:numFmt w:val="decimal"/>
            <w:numRestart w:val="continuous"/>
          </w:footnotePr>
          <w:type w:val="continuous"/>
          <w:pgSz w:w="11448" w:h="15970"/>
          <w:pgMar w:top="1488" w:right="0" w:bottom="878" w:left="0" w:header="0" w:footer="3" w:gutter="0"/>
          <w:cols w:space="720"/>
          <w:noEndnote/>
          <w:rtlGutter w:val="0"/>
          <w:docGrid w:linePitch="360"/>
        </w:sectPr>
      </w:pPr>
    </w:p>
    <w:p>
      <w:pPr>
        <w:widowControl w:val="0"/>
        <w:spacing w:line="1" w:lineRule="exact"/>
      </w:pPr>
      <w:r>
        <w:drawing>
          <wp:anchor distT="0" distB="499745" distL="658495" distR="0" simplePos="0" relativeHeight="125829382" behindDoc="0" locked="0" layoutInCell="1" allowOverlap="1">
            <wp:simplePos x="0" y="0"/>
            <wp:positionH relativeFrom="page">
              <wp:posOffset>2831465</wp:posOffset>
            </wp:positionH>
            <wp:positionV relativeFrom="paragraph">
              <wp:posOffset>374650</wp:posOffset>
            </wp:positionV>
            <wp:extent cx="2688590" cy="179197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1"/>
                    <a:stretch/>
                  </pic:blipFill>
                  <pic:spPr>
                    <a:xfrm>
                      <a:ext cx="2688590" cy="17919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2172970</wp:posOffset>
                </wp:positionH>
                <wp:positionV relativeFrom="paragraph">
                  <wp:posOffset>2389505</wp:posOffset>
                </wp:positionV>
                <wp:extent cx="2813050" cy="277495"/>
                <wp:wrapNone/>
                <wp:docPr id="20" name="Shape 20"/>
                <a:graphic xmlns:a="http://schemas.openxmlformats.org/drawingml/2006/main">
                  <a:graphicData uri="http://schemas.microsoft.com/office/word/2010/wordprocessingShape">
                    <wps:wsp>
                      <wps:cNvSpPr txBox="1"/>
                      <wps:spPr>
                        <a:xfrm>
                          <a:ext cx="2813050" cy="277495"/>
                        </a:xfrm>
                        <a:prstGeom prst="rect"/>
                        <a:noFill/>
                      </wps:spPr>
                      <wps:txbx>
                        <w:txbxContent>
                          <w:p>
                            <w:pPr>
                              <w:pStyle w:val="Style34"/>
                              <w:keepNext w:val="0"/>
                              <w:keepLines w:val="0"/>
                              <w:widowControl w:val="0"/>
                              <w:shd w:val="clear" w:color="auto" w:fill="auto"/>
                              <w:bidi w:val="0"/>
                              <w:spacing w:before="0" w:after="40" w:line="240" w:lineRule="auto"/>
                              <w:ind w:left="0" w:right="0" w:firstLine="0"/>
                              <w:jc w:val="left"/>
                              <w:rPr>
                                <w:sz w:val="14"/>
                                <w:szCs w:val="14"/>
                              </w:rPr>
                            </w:pPr>
                            <w:r>
                              <w:rPr>
                                <w:rFonts w:ascii="SimSun" w:eastAsia="SimSun" w:hAnsi="SimSun" w:cs="SimSun"/>
                                <w:color w:val="000000"/>
                                <w:spacing w:val="0"/>
                                <w:w w:val="100"/>
                                <w:position w:val="0"/>
                                <w:sz w:val="14"/>
                                <w:szCs w:val="14"/>
                                <w:lang w:val="zh-TW" w:eastAsia="zh-TW" w:bidi="zh-TW"/>
                              </w:rPr>
                              <w:t>图</w:t>
                            </w:r>
                            <w:r>
                              <w:rPr>
                                <w:rFonts w:ascii="Times New Roman" w:eastAsia="Times New Roman" w:hAnsi="Times New Roman" w:cs="Times New Roman"/>
                                <w:color w:val="000000"/>
                                <w:spacing w:val="0"/>
                                <w:w w:val="100"/>
                                <w:position w:val="0"/>
                                <w:sz w:val="15"/>
                                <w:szCs w:val="15"/>
                                <w:lang w:val="zh-TW" w:eastAsia="zh-TW" w:bidi="zh-TW"/>
                              </w:rPr>
                              <w:t>1 2009</w:t>
                            </w:r>
                            <w:r>
                              <w:rPr>
                                <w:rFonts w:ascii="SimSun" w:eastAsia="SimSun" w:hAnsi="SimSun" w:cs="SimSun"/>
                                <w:color w:val="000000"/>
                                <w:spacing w:val="0"/>
                                <w:w w:val="100"/>
                                <w:position w:val="0"/>
                                <w:sz w:val="14"/>
                                <w:szCs w:val="14"/>
                                <w:lang w:val="zh-TW" w:eastAsia="zh-TW" w:bidi="zh-TW"/>
                              </w:rPr>
                              <w:t>年</w:t>
                            </w:r>
                            <w:r>
                              <w:rPr>
                                <w:rFonts w:ascii="Times New Roman" w:eastAsia="Times New Roman" w:hAnsi="Times New Roman" w:cs="Times New Roman"/>
                                <w:color w:val="000000"/>
                                <w:spacing w:val="0"/>
                                <w:w w:val="100"/>
                                <w:position w:val="0"/>
                                <w:sz w:val="15"/>
                                <w:szCs w:val="15"/>
                                <w:lang w:val="en-US" w:eastAsia="en-US" w:bidi="en-US"/>
                              </w:rPr>
                              <w:t>ASAS</w:t>
                            </w:r>
                            <w:r>
                              <w:rPr>
                                <w:rFonts w:ascii="SimSun" w:eastAsia="SimSun" w:hAnsi="SimSun" w:cs="SimSun"/>
                                <w:color w:val="000000"/>
                                <w:spacing w:val="0"/>
                                <w:w w:val="100"/>
                                <w:position w:val="0"/>
                                <w:sz w:val="14"/>
                                <w:szCs w:val="14"/>
                                <w:lang w:val="zh-TW" w:eastAsia="zh-TW" w:bidi="zh-TW"/>
                              </w:rPr>
                              <w:t>中轴型脊柱关节病诊断标准</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xml:space="preserve">Fig. </w:t>
                            </w:r>
                            <w:r>
                              <w:rPr>
                                <w:rFonts w:ascii="Times New Roman" w:eastAsia="Times New Roman" w:hAnsi="Times New Roman" w:cs="Times New Roman"/>
                                <w:b/>
                                <w:bCs/>
                                <w:color w:val="000000"/>
                                <w:spacing w:val="0"/>
                                <w:w w:val="100"/>
                                <w:position w:val="0"/>
                                <w:lang w:val="zh-TW" w:eastAsia="zh-TW" w:bidi="zh-TW"/>
                              </w:rPr>
                              <w:t xml:space="preserve">1 </w:t>
                            </w:r>
                            <w:r>
                              <w:rPr>
                                <w:rFonts w:ascii="Times New Roman" w:eastAsia="Times New Roman" w:hAnsi="Times New Roman" w:cs="Times New Roman"/>
                                <w:color w:val="000000"/>
                                <w:spacing w:val="0"/>
                                <w:w w:val="100"/>
                                <w:position w:val="0"/>
                                <w:lang w:val="zh-TW" w:eastAsia="zh-TW" w:bidi="zh-TW"/>
                              </w:rPr>
                              <w:t xml:space="preserve">2009 </w:t>
                            </w:r>
                            <w:r>
                              <w:rPr>
                                <w:rFonts w:ascii="Times New Roman" w:eastAsia="Times New Roman" w:hAnsi="Times New Roman" w:cs="Times New Roman"/>
                                <w:color w:val="000000"/>
                                <w:spacing w:val="0"/>
                                <w:w w:val="100"/>
                                <w:position w:val="0"/>
                                <w:lang w:val="en-US" w:eastAsia="en-US" w:bidi="en-US"/>
                              </w:rPr>
                              <w:t>ASAS classification criteria for axial spondyloarthritis</w:t>
                            </w:r>
                          </w:p>
                        </w:txbxContent>
                      </wps:txbx>
                      <wps:bodyPr lIns="0" tIns="0" rIns="0" bIns="0">
                        <a:noAutoFit/>
                      </wps:bodyPr>
                    </wps:wsp>
                  </a:graphicData>
                </a:graphic>
              </wp:anchor>
            </w:drawing>
          </mc:Choice>
          <mc:Fallback>
            <w:pict>
              <v:shape id="_x0000_s1046" type="#_x0000_t202" style="position:absolute;margin-left:171.09999999999999pt;margin-top:188.15000000000001pt;width:221.5pt;height:21.850000000000001pt;z-index:251657729;mso-wrap-distance-left:0;mso-wrap-distance-right:0;mso-position-horizontal-relative:page" filled="f" stroked="f">
                <v:textbox inset="0,0,0,0">
                  <w:txbxContent>
                    <w:p>
                      <w:pPr>
                        <w:pStyle w:val="Style34"/>
                        <w:keepNext w:val="0"/>
                        <w:keepLines w:val="0"/>
                        <w:widowControl w:val="0"/>
                        <w:shd w:val="clear" w:color="auto" w:fill="auto"/>
                        <w:bidi w:val="0"/>
                        <w:spacing w:before="0" w:after="40" w:line="240" w:lineRule="auto"/>
                        <w:ind w:left="0" w:right="0" w:firstLine="0"/>
                        <w:jc w:val="left"/>
                        <w:rPr>
                          <w:sz w:val="14"/>
                          <w:szCs w:val="14"/>
                        </w:rPr>
                      </w:pPr>
                      <w:r>
                        <w:rPr>
                          <w:rFonts w:ascii="SimSun" w:eastAsia="SimSun" w:hAnsi="SimSun" w:cs="SimSun"/>
                          <w:color w:val="000000"/>
                          <w:spacing w:val="0"/>
                          <w:w w:val="100"/>
                          <w:position w:val="0"/>
                          <w:sz w:val="14"/>
                          <w:szCs w:val="14"/>
                          <w:lang w:val="zh-TW" w:eastAsia="zh-TW" w:bidi="zh-TW"/>
                        </w:rPr>
                        <w:t>图</w:t>
                      </w:r>
                      <w:r>
                        <w:rPr>
                          <w:rFonts w:ascii="Times New Roman" w:eastAsia="Times New Roman" w:hAnsi="Times New Roman" w:cs="Times New Roman"/>
                          <w:color w:val="000000"/>
                          <w:spacing w:val="0"/>
                          <w:w w:val="100"/>
                          <w:position w:val="0"/>
                          <w:sz w:val="15"/>
                          <w:szCs w:val="15"/>
                          <w:lang w:val="zh-TW" w:eastAsia="zh-TW" w:bidi="zh-TW"/>
                        </w:rPr>
                        <w:t>1 2009</w:t>
                      </w:r>
                      <w:r>
                        <w:rPr>
                          <w:rFonts w:ascii="SimSun" w:eastAsia="SimSun" w:hAnsi="SimSun" w:cs="SimSun"/>
                          <w:color w:val="000000"/>
                          <w:spacing w:val="0"/>
                          <w:w w:val="100"/>
                          <w:position w:val="0"/>
                          <w:sz w:val="14"/>
                          <w:szCs w:val="14"/>
                          <w:lang w:val="zh-TW" w:eastAsia="zh-TW" w:bidi="zh-TW"/>
                        </w:rPr>
                        <w:t>年</w:t>
                      </w:r>
                      <w:r>
                        <w:rPr>
                          <w:rFonts w:ascii="Times New Roman" w:eastAsia="Times New Roman" w:hAnsi="Times New Roman" w:cs="Times New Roman"/>
                          <w:color w:val="000000"/>
                          <w:spacing w:val="0"/>
                          <w:w w:val="100"/>
                          <w:position w:val="0"/>
                          <w:sz w:val="15"/>
                          <w:szCs w:val="15"/>
                          <w:lang w:val="en-US" w:eastAsia="en-US" w:bidi="en-US"/>
                        </w:rPr>
                        <w:t>ASAS</w:t>
                      </w:r>
                      <w:r>
                        <w:rPr>
                          <w:rFonts w:ascii="SimSun" w:eastAsia="SimSun" w:hAnsi="SimSun" w:cs="SimSun"/>
                          <w:color w:val="000000"/>
                          <w:spacing w:val="0"/>
                          <w:w w:val="100"/>
                          <w:position w:val="0"/>
                          <w:sz w:val="14"/>
                          <w:szCs w:val="14"/>
                          <w:lang w:val="zh-TW" w:eastAsia="zh-TW" w:bidi="zh-TW"/>
                        </w:rPr>
                        <w:t>中轴型脊柱关节病诊断标准</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xml:space="preserve">Fig. </w:t>
                      </w:r>
                      <w:r>
                        <w:rPr>
                          <w:rFonts w:ascii="Times New Roman" w:eastAsia="Times New Roman" w:hAnsi="Times New Roman" w:cs="Times New Roman"/>
                          <w:b/>
                          <w:bCs/>
                          <w:color w:val="000000"/>
                          <w:spacing w:val="0"/>
                          <w:w w:val="100"/>
                          <w:position w:val="0"/>
                          <w:lang w:val="zh-TW" w:eastAsia="zh-TW" w:bidi="zh-TW"/>
                        </w:rPr>
                        <w:t xml:space="preserve">1 </w:t>
                      </w:r>
                      <w:r>
                        <w:rPr>
                          <w:rFonts w:ascii="Times New Roman" w:eastAsia="Times New Roman" w:hAnsi="Times New Roman" w:cs="Times New Roman"/>
                          <w:color w:val="000000"/>
                          <w:spacing w:val="0"/>
                          <w:w w:val="100"/>
                          <w:position w:val="0"/>
                          <w:lang w:val="zh-TW" w:eastAsia="zh-TW" w:bidi="zh-TW"/>
                        </w:rPr>
                        <w:t xml:space="preserve">2009 </w:t>
                      </w:r>
                      <w:r>
                        <w:rPr>
                          <w:rFonts w:ascii="Times New Roman" w:eastAsia="Times New Roman" w:hAnsi="Times New Roman" w:cs="Times New Roman"/>
                          <w:color w:val="000000"/>
                          <w:spacing w:val="0"/>
                          <w:w w:val="100"/>
                          <w:position w:val="0"/>
                          <w:lang w:val="en-US" w:eastAsia="en-US" w:bidi="en-US"/>
                        </w:rPr>
                        <w:t>ASAS classification criteria for axial spondyloarthritis</w:t>
                      </w:r>
                    </w:p>
                  </w:txbxContent>
                </v:textbox>
                <w10:wrap anchorx="page"/>
              </v:shape>
            </w:pict>
          </mc:Fallback>
        </mc:AlternateConten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center"/>
      </w:pPr>
      <w:r>
        <w:rPr>
          <w:color w:val="000000"/>
          <w:spacing w:val="0"/>
          <w:w w:val="100"/>
          <w:position w:val="0"/>
        </w:rPr>
        <w:t>脊柱关节病特征</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3700" w:right="0" w:firstLine="0"/>
        <w:jc w:val="left"/>
      </w:pPr>
      <w:r>
        <w:rPr>
          <w:color w:val="000000"/>
          <w:spacing w:val="0"/>
          <w:w w:val="100"/>
          <w:position w:val="0"/>
          <w:lang w:val="en-US" w:eastAsia="en-US" w:bidi="en-US"/>
        </w:rPr>
        <w:t>•</w:t>
      </w:r>
      <w:r>
        <w:rPr>
          <w:color w:val="000000"/>
          <w:spacing w:val="0"/>
          <w:w w:val="100"/>
          <w:position w:val="0"/>
        </w:rPr>
        <w:t>炎性腰背痛</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3700" w:right="0" w:firstLine="0"/>
        <w:jc w:val="left"/>
      </w:pPr>
      <w:r>
        <w:rPr>
          <w:color w:val="000000"/>
          <w:spacing w:val="0"/>
          <w:w w:val="100"/>
          <w:position w:val="0"/>
          <w:lang w:val="en-US" w:eastAsia="en-US" w:bidi="en-US"/>
        </w:rPr>
        <w:t>•</w:t>
      </w:r>
      <w:r>
        <w:rPr>
          <w:color w:val="000000"/>
          <w:spacing w:val="0"/>
          <w:w w:val="100"/>
          <w:position w:val="0"/>
        </w:rPr>
        <w:t>关节炎</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3700" w:right="0" w:firstLine="0"/>
        <w:jc w:val="left"/>
      </w:pPr>
      <w:r>
        <w:rPr>
          <w:color w:val="000000"/>
          <w:spacing w:val="0"/>
          <w:w w:val="100"/>
          <w:position w:val="0"/>
          <w:lang w:val="en-US" w:eastAsia="en-US" w:bidi="en-US"/>
        </w:rPr>
        <w:t>•</w:t>
      </w:r>
      <w:r>
        <w:rPr>
          <w:color w:val="000000"/>
          <w:spacing w:val="0"/>
          <w:w w:val="100"/>
          <w:position w:val="0"/>
        </w:rPr>
        <w:t>肌腱附着点炎（足</w:t>
      </w:r>
      <w:r>
        <w:rPr>
          <w:color w:val="0B0E13"/>
          <w:spacing w:val="0"/>
          <w:w w:val="100"/>
          <w:position w:val="0"/>
        </w:rPr>
        <w:t>跟）</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3700" w:right="0" w:firstLine="0"/>
        <w:jc w:val="left"/>
      </w:pPr>
      <w:r>
        <w:rPr>
          <w:color w:val="000000"/>
          <w:spacing w:val="0"/>
          <w:w w:val="100"/>
          <w:position w:val="0"/>
          <w:lang w:val="en-US" w:eastAsia="en-US" w:bidi="en-US"/>
        </w:rPr>
        <w:t>•</w:t>
      </w:r>
      <w:r>
        <w:rPr>
          <w:color w:val="000000"/>
          <w:spacing w:val="0"/>
          <w:w w:val="100"/>
          <w:position w:val="0"/>
        </w:rPr>
        <w:t>葡萄膜炎</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3700" w:right="0" w:firstLine="0"/>
        <w:jc w:val="left"/>
      </w:pPr>
      <w:r>
        <w:rPr>
          <w:color w:val="000000"/>
          <w:spacing w:val="0"/>
          <w:w w:val="100"/>
          <w:position w:val="0"/>
          <w:lang w:val="en-US" w:eastAsia="en-US" w:bidi="en-US"/>
        </w:rPr>
        <w:t>•</w:t>
      </w:r>
      <w:r>
        <w:rPr>
          <w:color w:val="000000"/>
          <w:spacing w:val="0"/>
          <w:w w:val="100"/>
          <w:position w:val="0"/>
        </w:rPr>
        <w:t>指（趾）炎</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3700" w:right="0" w:firstLine="0"/>
        <w:jc w:val="left"/>
      </w:pPr>
      <w:r>
        <w:rPr>
          <w:color w:val="000000"/>
          <w:spacing w:val="0"/>
          <w:w w:val="100"/>
          <w:position w:val="0"/>
          <w:lang w:val="en-US" w:eastAsia="en-US" w:bidi="en-US"/>
        </w:rPr>
        <w:t>•</w:t>
      </w:r>
      <w:r>
        <w:rPr>
          <w:color w:val="000000"/>
          <w:spacing w:val="0"/>
          <w:w w:val="100"/>
          <w:position w:val="0"/>
        </w:rPr>
        <w:t>银屑病</w:t>
      </w:r>
    </w:p>
    <w:p>
      <w:pPr>
        <w:pStyle w:val="Style16"/>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996" w:val="left"/>
        </w:tabs>
        <w:bidi w:val="0"/>
        <w:spacing w:before="0" w:after="100" w:line="240" w:lineRule="auto"/>
        <w:ind w:left="3700" w:right="0" w:firstLine="0"/>
        <w:jc w:val="left"/>
      </w:pPr>
      <w:bookmarkStart w:id="19" w:name="bookmark19"/>
      <w:bookmarkEnd w:id="19"/>
      <w:r>
        <w:rPr>
          <w:color w:val="000000"/>
          <w:spacing w:val="0"/>
          <w:w w:val="100"/>
          <w:position w:val="0"/>
        </w:rPr>
        <w:t>克罗</w:t>
      </w:r>
      <w:r>
        <w:rPr>
          <w:color w:val="0B0E13"/>
          <w:spacing w:val="0"/>
          <w:w w:val="100"/>
          <w:position w:val="0"/>
        </w:rPr>
        <w:t>思病/</w:t>
      </w:r>
      <w:r>
        <w:rPr>
          <w:color w:val="000000"/>
          <w:spacing w:val="0"/>
          <w:w w:val="100"/>
          <w:position w:val="0"/>
        </w:rPr>
        <w:t>溃疡性</w:t>
      </w:r>
      <w:r>
        <w:rPr>
          <w:color w:val="0B0E13"/>
          <w:spacing w:val="0"/>
          <w:w w:val="100"/>
          <w:position w:val="0"/>
        </w:rPr>
        <w:t>结肠炎</w:t>
      </w:r>
    </w:p>
    <w:p>
      <w:pPr>
        <w:pStyle w:val="Style28"/>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996" w:val="left"/>
        </w:tabs>
        <w:bidi w:val="0"/>
        <w:spacing w:before="0" w:after="0" w:line="240" w:lineRule="auto"/>
        <w:ind w:left="3700" w:right="0" w:firstLine="0"/>
        <w:jc w:val="left"/>
        <w:rPr>
          <w:sz w:val="14"/>
          <w:szCs w:val="14"/>
        </w:rPr>
      </w:pPr>
      <w:bookmarkStart w:id="20" w:name="bookmark20"/>
      <w:bookmarkEnd w:id="20"/>
      <w:r>
        <w:rPr>
          <w:rFonts w:ascii="Times New Roman" w:eastAsia="Times New Roman" w:hAnsi="Times New Roman" w:cs="Times New Roman"/>
          <w:color w:val="000000"/>
          <w:spacing w:val="0"/>
          <w:w w:val="100"/>
          <w:position w:val="0"/>
          <w:sz w:val="15"/>
          <w:szCs w:val="15"/>
          <w:lang w:val="en-US" w:eastAsia="en-US" w:bidi="en-US"/>
        </w:rPr>
        <w:t>NSAIDs</w:t>
      </w:r>
      <w:r>
        <w:rPr>
          <w:rFonts w:ascii="SimSun" w:eastAsia="SimSun" w:hAnsi="SimSun" w:cs="SimSun"/>
          <w:color w:val="000000"/>
          <w:spacing w:val="0"/>
          <w:w w:val="100"/>
          <w:position w:val="0"/>
          <w:sz w:val="14"/>
          <w:szCs w:val="14"/>
          <w:lang w:val="zh-TW" w:eastAsia="zh-TW" w:bidi="zh-TW"/>
        </w:rPr>
        <w:t>治疗有效</w:t>
      </w:r>
    </w:p>
    <w:p>
      <w:pPr>
        <w:pStyle w:val="Style16"/>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4001" w:val="left"/>
        </w:tabs>
        <w:bidi w:val="0"/>
        <w:spacing w:before="0" w:after="100" w:line="240" w:lineRule="auto"/>
        <w:ind w:left="3700" w:right="0" w:firstLine="0"/>
        <w:jc w:val="left"/>
      </w:pPr>
      <w:bookmarkStart w:id="21" w:name="bookmark21"/>
      <w:bookmarkEnd w:id="21"/>
      <w:r>
        <w:rPr>
          <w:color w:val="000000"/>
          <w:spacing w:val="0"/>
          <w:w w:val="100"/>
          <w:position w:val="0"/>
        </w:rPr>
        <w:t>具有脊柱关节病家族史</w:t>
      </w:r>
    </w:p>
    <w:p>
      <w:pPr>
        <w:pStyle w:val="Style28"/>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4001" w:val="left"/>
        </w:tabs>
        <w:bidi w:val="0"/>
        <w:spacing w:before="0" w:after="100" w:line="240" w:lineRule="auto"/>
        <w:ind w:left="3700" w:right="0" w:firstLine="0"/>
        <w:jc w:val="left"/>
        <w:rPr>
          <w:sz w:val="14"/>
          <w:szCs w:val="14"/>
        </w:rPr>
      </w:pPr>
      <w:bookmarkStart w:id="22" w:name="bookmark22"/>
      <w:bookmarkEnd w:id="22"/>
      <w:r>
        <w:rPr>
          <w:rFonts w:ascii="Times New Roman" w:eastAsia="Times New Roman" w:hAnsi="Times New Roman" w:cs="Times New Roman"/>
          <w:color w:val="000000"/>
          <w:spacing w:val="0"/>
          <w:w w:val="100"/>
          <w:position w:val="0"/>
          <w:sz w:val="15"/>
          <w:szCs w:val="15"/>
          <w:lang w:val="en-US" w:eastAsia="en-US" w:bidi="en-US"/>
        </w:rPr>
        <w:t xml:space="preserve">HLA-B27 </w:t>
      </w:r>
      <w:r>
        <w:rPr>
          <w:rFonts w:ascii="SimSun" w:eastAsia="SimSun" w:hAnsi="SimSun" w:cs="SimSun"/>
          <w:color w:val="000000"/>
          <w:spacing w:val="0"/>
          <w:w w:val="100"/>
          <w:position w:val="0"/>
          <w:sz w:val="14"/>
          <w:szCs w:val="14"/>
          <w:lang w:val="zh-TW" w:eastAsia="zh-TW" w:bidi="zh-TW"/>
        </w:rPr>
        <w:t>阳性</w:t>
      </w:r>
    </w:p>
    <w:p>
      <w:pPr>
        <w:pStyle w:val="Style16"/>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4001" w:val="left"/>
        </w:tabs>
        <w:bidi w:val="0"/>
        <w:spacing w:before="0" w:after="0" w:line="240" w:lineRule="auto"/>
        <w:ind w:left="3700" w:right="0" w:firstLine="0"/>
        <w:jc w:val="left"/>
        <w:sectPr>
          <w:footnotePr>
            <w:pos w:val="pageBottom"/>
            <w:numFmt w:val="decimal"/>
            <w:numRestart w:val="continuous"/>
          </w:footnotePr>
          <w:type w:val="continuous"/>
          <w:pgSz w:w="11448" w:h="15970"/>
          <w:pgMar w:top="1488" w:right="614" w:bottom="878" w:left="782" w:header="0" w:footer="3" w:gutter="0"/>
          <w:cols w:space="720"/>
          <w:noEndnote/>
          <w:rtlGutter w:val="0"/>
          <w:docGrid w:linePitch="360"/>
        </w:sectPr>
      </w:pPr>
      <w:bookmarkStart w:id="23" w:name="bookmark23"/>
      <w:bookmarkEnd w:id="23"/>
      <w:r>
        <w:rPr>
          <w:rFonts w:ascii="Times New Roman" w:eastAsia="Times New Roman" w:hAnsi="Times New Roman" w:cs="Times New Roman"/>
          <w:color w:val="000000"/>
          <w:spacing w:val="0"/>
          <w:w w:val="100"/>
          <w:position w:val="0"/>
          <w:sz w:val="15"/>
          <w:szCs w:val="15"/>
          <w:lang w:val="en-US" w:eastAsia="en-US" w:bidi="en-US"/>
        </w:rPr>
        <w:t>C</w:t>
      </w:r>
      <w:r>
        <w:rPr>
          <w:color w:val="000000"/>
          <w:spacing w:val="0"/>
          <w:w w:val="100"/>
          <w:position w:val="0"/>
        </w:rPr>
        <w:t>反应蛋</w:t>
      </w:r>
      <w:r>
        <w:rPr>
          <w:color w:val="0B0E13"/>
          <w:spacing w:val="0"/>
          <w:w w:val="100"/>
          <w:position w:val="0"/>
        </w:rPr>
        <w:t>白升高</w:t>
      </w:r>
    </w:p>
    <w:p>
      <w:pPr>
        <w:widowControl w:val="0"/>
        <w:spacing w:line="195" w:lineRule="exact"/>
        <w:rPr>
          <w:sz w:val="16"/>
          <w:szCs w:val="16"/>
        </w:rPr>
      </w:pPr>
    </w:p>
    <w:p>
      <w:pPr>
        <w:widowControl w:val="0"/>
        <w:spacing w:line="1" w:lineRule="exact"/>
        <w:sectPr>
          <w:footnotePr>
            <w:pos w:val="pageBottom"/>
            <w:numFmt w:val="decimal"/>
            <w:numRestart w:val="continuous"/>
          </w:footnotePr>
          <w:type w:val="continuous"/>
          <w:pgSz w:w="11448" w:h="15970"/>
          <w:pgMar w:top="1245" w:right="0" w:bottom="863" w:left="0" w:header="0" w:footer="3" w:gutter="0"/>
          <w:cols w:space="720"/>
          <w:noEndnote/>
          <w:rtlGutter w:val="0"/>
          <w:docGrid w:linePitch="360"/>
        </w:sectPr>
      </w:pPr>
    </w:p>
    <w:p>
      <w:pPr>
        <w:pStyle w:val="Style16"/>
        <w:keepNext w:val="0"/>
        <w:keepLines w:val="0"/>
        <w:widowControl w:val="0"/>
        <w:shd w:val="clear" w:color="auto" w:fill="auto"/>
        <w:bidi w:val="0"/>
        <w:spacing w:before="0" w:after="0" w:line="286" w:lineRule="exact"/>
        <w:ind w:left="0" w:right="0" w:firstLine="0"/>
        <w:jc w:val="both"/>
      </w:pPr>
      <w:r>
        <w:rPr>
          <w:color w:val="000000"/>
          <w:spacing w:val="0"/>
          <w:w w:val="100"/>
          <w:position w:val="0"/>
        </w:rPr>
        <w:t>固性肌腱端病和持续性</w:t>
      </w:r>
      <w:r>
        <w:rPr>
          <w:color w:val="0B0E13"/>
          <w:spacing w:val="0"/>
          <w:w w:val="100"/>
          <w:position w:val="0"/>
        </w:rPr>
        <w:t xml:space="preserve">滑膜炎可能对局部糖皮质激素反应 </w:t>
      </w:r>
      <w:r>
        <w:rPr>
          <w:color w:val="000000"/>
          <w:spacing w:val="0"/>
          <w:w w:val="100"/>
          <w:position w:val="0"/>
        </w:rPr>
        <w:t>好。</w:t>
      </w:r>
      <w:r>
        <w:rPr>
          <w:color w:val="0B0E13"/>
          <w:spacing w:val="0"/>
          <w:w w:val="100"/>
          <w:position w:val="0"/>
        </w:rPr>
        <w:t>对全身</w:t>
      </w:r>
      <w:r>
        <w:rPr>
          <w:color w:val="000000"/>
          <w:spacing w:val="0"/>
          <w:w w:val="100"/>
          <w:position w:val="0"/>
        </w:rPr>
        <w:t>用药效果不佳</w:t>
      </w:r>
      <w:r>
        <w:rPr>
          <w:color w:val="0B0E13"/>
          <w:spacing w:val="0"/>
          <w:w w:val="100"/>
          <w:position w:val="0"/>
        </w:rPr>
        <w:t>的顽固性外周关节炎</w:t>
      </w:r>
      <w:r>
        <w:rPr>
          <w:color w:val="000000"/>
          <w:spacing w:val="0"/>
          <w:w w:val="100"/>
          <w:position w:val="0"/>
        </w:rPr>
        <w:t>（如膝关节）</w:t>
      </w:r>
      <w:r>
        <w:rPr>
          <w:color w:val="0B0E13"/>
          <w:spacing w:val="0"/>
          <w:w w:val="100"/>
          <w:position w:val="0"/>
        </w:rPr>
        <w:t xml:space="preserve">可 </w:t>
      </w:r>
      <w:r>
        <w:rPr>
          <w:color w:val="000000"/>
          <w:spacing w:val="0"/>
          <w:w w:val="100"/>
          <w:position w:val="0"/>
        </w:rPr>
        <w:t>行关节腔内糖</w:t>
      </w:r>
      <w:r>
        <w:rPr>
          <w:color w:val="0B0E13"/>
          <w:spacing w:val="0"/>
          <w:w w:val="100"/>
          <w:position w:val="0"/>
        </w:rPr>
        <w:t>皮质激素注射，一般每年不超过</w:t>
      </w:r>
      <w:r>
        <w:rPr>
          <w:rFonts w:ascii="Times New Roman" w:eastAsia="Times New Roman" w:hAnsi="Times New Roman" w:cs="Times New Roman"/>
          <w:color w:val="0B0E13"/>
          <w:spacing w:val="0"/>
          <w:w w:val="100"/>
          <w:position w:val="0"/>
          <w:sz w:val="17"/>
          <w:szCs w:val="17"/>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3</w:t>
      </w:r>
      <w:r>
        <w:rPr>
          <w:color w:val="0B0E13"/>
          <w:spacing w:val="0"/>
          <w:w w:val="100"/>
          <w:position w:val="0"/>
        </w:rPr>
        <w:t>次°</w:t>
      </w:r>
    </w:p>
    <w:p>
      <w:pPr>
        <w:pStyle w:val="Style16"/>
        <w:keepNext w:val="0"/>
        <w:keepLines w:val="0"/>
        <w:widowControl w:val="0"/>
        <w:shd w:val="clear" w:color="auto" w:fill="auto"/>
        <w:bidi w:val="0"/>
        <w:spacing w:before="0" w:after="0" w:line="286" w:lineRule="exact"/>
        <w:ind w:left="0" w:right="0"/>
        <w:jc w:val="both"/>
      </w:pPr>
      <w:bookmarkStart w:id="24" w:name="bookmark24"/>
      <w:r>
        <w:rPr>
          <w:rFonts w:ascii="Times New Roman" w:eastAsia="Times New Roman" w:hAnsi="Times New Roman" w:cs="Times New Roman"/>
          <w:color w:val="000000"/>
          <w:spacing w:val="0"/>
          <w:w w:val="100"/>
          <w:position w:val="0"/>
          <w:sz w:val="17"/>
          <w:szCs w:val="17"/>
        </w:rPr>
        <w:t>（</w:t>
      </w:r>
      <w:bookmarkEnd w:id="24"/>
      <w:r>
        <w:rPr>
          <w:rFonts w:ascii="Times New Roman" w:eastAsia="Times New Roman" w:hAnsi="Times New Roman" w:cs="Times New Roman"/>
          <w:color w:val="000000"/>
          <w:spacing w:val="0"/>
          <w:w w:val="100"/>
          <w:position w:val="0"/>
          <w:sz w:val="17"/>
          <w:szCs w:val="17"/>
        </w:rPr>
        <w:t>4）</w:t>
      </w:r>
      <w:r>
        <w:rPr>
          <w:color w:val="0B0E13"/>
          <w:spacing w:val="0"/>
          <w:w w:val="100"/>
          <w:position w:val="0"/>
        </w:rPr>
        <w:t>生物制剂：生物制剂是一种新型的控制</w:t>
      </w:r>
      <w:r>
        <w:rPr>
          <w:rFonts w:ascii="Times New Roman" w:eastAsia="Times New Roman" w:hAnsi="Times New Roman" w:cs="Times New Roman"/>
          <w:color w:val="0B0E13"/>
          <w:spacing w:val="0"/>
          <w:w w:val="100"/>
          <w:position w:val="0"/>
          <w:sz w:val="17"/>
          <w:szCs w:val="17"/>
          <w:lang w:val="en-US" w:eastAsia="en-US" w:bidi="en-US"/>
        </w:rPr>
        <w:t>AS</w:t>
      </w:r>
      <w:r>
        <w:rPr>
          <w:color w:val="0B0E13"/>
          <w:spacing w:val="0"/>
          <w:w w:val="100"/>
          <w:position w:val="0"/>
        </w:rPr>
        <w:t>药物</w:t>
      </w:r>
      <w:r>
        <w:rPr>
          <w:color w:val="000000"/>
          <w:spacing w:val="0"/>
          <w:w w:val="100"/>
          <w:position w:val="0"/>
        </w:rPr>
        <w:t>，具 有良好的抗炎和阻</w:t>
      </w:r>
      <w:r>
        <w:rPr>
          <w:color w:val="0B0E13"/>
          <w:spacing w:val="0"/>
          <w:w w:val="100"/>
          <w:position w:val="0"/>
        </w:rPr>
        <w:t xml:space="preserve">止疾病进展的作用。经研究证实能有效治 </w:t>
      </w:r>
      <w:r>
        <w:rPr>
          <w:color w:val="000000"/>
          <w:spacing w:val="0"/>
          <w:w w:val="100"/>
          <w:position w:val="0"/>
        </w:rPr>
        <w:t>疗</w:t>
      </w:r>
      <w:r>
        <w:rPr>
          <w:rFonts w:ascii="Times New Roman" w:eastAsia="Times New Roman" w:hAnsi="Times New Roman" w:cs="Times New Roman"/>
          <w:color w:val="000000"/>
          <w:spacing w:val="0"/>
          <w:w w:val="100"/>
          <w:position w:val="0"/>
          <w:sz w:val="17"/>
          <w:szCs w:val="17"/>
          <w:lang w:val="en-US" w:eastAsia="en-US" w:bidi="en-US"/>
        </w:rPr>
        <w:t>AS</w:t>
      </w:r>
      <w:r>
        <w:rPr>
          <w:color w:val="0B0E13"/>
          <w:spacing w:val="0"/>
          <w:w w:val="100"/>
          <w:position w:val="0"/>
        </w:rPr>
        <w:t>的生</w:t>
      </w:r>
      <w:r>
        <w:rPr>
          <w:color w:val="000000"/>
          <w:spacing w:val="0"/>
          <w:w w:val="100"/>
          <w:position w:val="0"/>
        </w:rPr>
        <w:t>物制剂只有</w:t>
      </w:r>
      <w:r>
        <w:rPr>
          <w:rFonts w:ascii="Times New Roman" w:eastAsia="Times New Roman" w:hAnsi="Times New Roman" w:cs="Times New Roman"/>
          <w:color w:val="000000"/>
          <w:spacing w:val="0"/>
          <w:w w:val="100"/>
          <w:position w:val="0"/>
          <w:sz w:val="17"/>
          <w:szCs w:val="17"/>
          <w:lang w:val="en-US" w:eastAsia="en-US" w:bidi="en-US"/>
        </w:rPr>
        <w:t>TNF-a</w:t>
      </w:r>
      <w:r>
        <w:rPr>
          <w:color w:val="000000"/>
          <w:spacing w:val="0"/>
          <w:w w:val="100"/>
          <w:position w:val="0"/>
        </w:rPr>
        <w:t>抑制</w:t>
      </w:r>
      <w:r>
        <w:rPr>
          <w:color w:val="0B0E13"/>
          <w:spacing w:val="0"/>
          <w:w w:val="100"/>
          <w:position w:val="0"/>
        </w:rPr>
        <w:t>剤⑹。</w:t>
      </w:r>
      <w:r>
        <w:rPr>
          <w:rFonts w:ascii="Times New Roman" w:eastAsia="Times New Roman" w:hAnsi="Times New Roman" w:cs="Times New Roman"/>
          <w:color w:val="0B0E13"/>
          <w:spacing w:val="0"/>
          <w:w w:val="100"/>
          <w:position w:val="0"/>
          <w:sz w:val="17"/>
          <w:szCs w:val="17"/>
          <w:lang w:val="en-US" w:eastAsia="en-US" w:bidi="en-US"/>
        </w:rPr>
        <w:t>TNF-a</w:t>
      </w:r>
      <w:r>
        <w:rPr>
          <w:color w:val="000000"/>
          <w:spacing w:val="0"/>
          <w:w w:val="100"/>
          <w:position w:val="0"/>
        </w:rPr>
        <w:t>抑制</w:t>
      </w:r>
      <w:r>
        <w:rPr>
          <w:color w:val="0B0E13"/>
          <w:spacing w:val="0"/>
          <w:w w:val="100"/>
          <w:position w:val="0"/>
        </w:rPr>
        <w:t>剂主要 包括依那西</w:t>
      </w:r>
      <w:r>
        <w:rPr>
          <w:color w:val="000000"/>
          <w:spacing w:val="0"/>
          <w:w w:val="100"/>
          <w:position w:val="0"/>
        </w:rPr>
        <w:t>普</w:t>
      </w:r>
      <w:r>
        <w:rPr>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etanercept,</w:t>
      </w:r>
      <w:r>
        <w:rPr>
          <w:rFonts w:ascii="Times New Roman" w:eastAsia="Times New Roman" w:hAnsi="Times New Roman" w:cs="Times New Roman"/>
          <w:color w:val="000000"/>
          <w:spacing w:val="0"/>
          <w:w w:val="100"/>
          <w:position w:val="0"/>
          <w:sz w:val="17"/>
          <w:szCs w:val="17"/>
        </w:rPr>
        <w:t xml:space="preserve">25 </w:t>
      </w:r>
      <w:r>
        <w:rPr>
          <w:rFonts w:ascii="Times New Roman" w:eastAsia="Times New Roman" w:hAnsi="Times New Roman" w:cs="Times New Roman"/>
          <w:color w:val="000000"/>
          <w:spacing w:val="0"/>
          <w:w w:val="100"/>
          <w:position w:val="0"/>
          <w:sz w:val="17"/>
          <w:szCs w:val="17"/>
          <w:lang w:val="en-US" w:eastAsia="en-US" w:bidi="en-US"/>
        </w:rPr>
        <w:t>mg/</w:t>
      </w:r>
      <w:r>
        <w:rPr>
          <w:color w:val="0B0E13"/>
          <w:spacing w:val="0"/>
          <w:w w:val="100"/>
          <w:position w:val="0"/>
        </w:rPr>
        <w:t>支，辉瑞，美国）、英夫</w:t>
      </w:r>
      <w:r>
        <w:rPr>
          <w:color w:val="000000"/>
          <w:spacing w:val="0"/>
          <w:w w:val="100"/>
          <w:position w:val="0"/>
        </w:rPr>
        <w:t xml:space="preserve">利西单 </w:t>
      </w:r>
      <w:r>
        <w:rPr>
          <w:color w:val="0B0E13"/>
          <w:spacing w:val="0"/>
          <w:w w:val="100"/>
          <w:position w:val="0"/>
        </w:rPr>
        <w:t>抗</w:t>
      </w:r>
      <w:r>
        <w:rPr>
          <w:rFonts w:ascii="Times New Roman" w:eastAsia="Times New Roman" w:hAnsi="Times New Roman" w:cs="Times New Roman"/>
          <w:color w:val="000000"/>
          <w:spacing w:val="0"/>
          <w:w w:val="100"/>
          <w:position w:val="0"/>
          <w:sz w:val="17"/>
          <w:szCs w:val="17"/>
          <w:lang w:val="en-US" w:eastAsia="en-US" w:bidi="en-US"/>
        </w:rPr>
        <w:t>（infliximab</w:t>
      </w:r>
      <w:r>
        <w:rPr>
          <w:rFonts w:ascii="Times New Roman" w:eastAsia="Times New Roman" w:hAnsi="Times New Roman" w:cs="Times New Roman"/>
          <w:color w:val="000000"/>
          <w:spacing w:val="0"/>
          <w:w w:val="100"/>
          <w:position w:val="0"/>
          <w:sz w:val="17"/>
          <w:szCs w:val="17"/>
        </w:rPr>
        <w:t xml:space="preserve">, 100 </w:t>
      </w:r>
      <w:r>
        <w:rPr>
          <w:rFonts w:ascii="Times New Roman" w:eastAsia="Times New Roman" w:hAnsi="Times New Roman" w:cs="Times New Roman"/>
          <w:color w:val="0B0E13"/>
          <w:spacing w:val="0"/>
          <w:w w:val="100"/>
          <w:position w:val="0"/>
          <w:sz w:val="17"/>
          <w:szCs w:val="17"/>
          <w:lang w:val="en-US" w:eastAsia="en-US" w:bidi="en-US"/>
        </w:rPr>
        <w:t>mg/</w:t>
      </w:r>
      <w:r>
        <w:rPr>
          <w:color w:val="0B0E13"/>
          <w:spacing w:val="0"/>
          <w:w w:val="100"/>
          <w:position w:val="0"/>
        </w:rPr>
        <w:t>支，西安</w:t>
      </w:r>
      <w:r>
        <w:rPr>
          <w:color w:val="000000"/>
          <w:spacing w:val="0"/>
          <w:w w:val="100"/>
          <w:position w:val="0"/>
        </w:rPr>
        <w:t>杨森，</w:t>
      </w:r>
      <w:r>
        <w:rPr>
          <w:color w:val="0B0E13"/>
          <w:spacing w:val="0"/>
          <w:w w:val="100"/>
          <w:position w:val="0"/>
        </w:rPr>
        <w:t xml:space="preserve">美国）及阿达木单抗 </w:t>
      </w:r>
      <w:r>
        <w:rPr>
          <w:rFonts w:ascii="Times New Roman" w:eastAsia="Times New Roman" w:hAnsi="Times New Roman" w:cs="Times New Roman"/>
          <w:color w:val="000000"/>
          <w:spacing w:val="0"/>
          <w:w w:val="100"/>
          <w:position w:val="0"/>
          <w:sz w:val="17"/>
          <w:szCs w:val="17"/>
          <w:lang w:val="en-US" w:eastAsia="en-US" w:bidi="en-US"/>
        </w:rPr>
        <w:t>（adalimumab,40 mg/</w:t>
      </w:r>
      <w:r>
        <w:rPr>
          <w:color w:val="000000"/>
          <w:spacing w:val="0"/>
          <w:w w:val="100"/>
          <w:position w:val="0"/>
        </w:rPr>
        <w:t>支，雅培，美国）</w:t>
      </w:r>
      <w:r>
        <w:rPr>
          <w:color w:val="0B0E13"/>
          <w:spacing w:val="0"/>
          <w:w w:val="100"/>
          <w:position w:val="0"/>
        </w:rPr>
        <w:t>，治疗</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的总有</w:t>
      </w:r>
      <w:r>
        <w:rPr>
          <w:color w:val="0B0E13"/>
          <w:spacing w:val="0"/>
          <w:w w:val="100"/>
          <w:position w:val="0"/>
        </w:rPr>
        <w:t xml:space="preserve">效率达 </w:t>
      </w:r>
      <w:r>
        <w:rPr>
          <w:rFonts w:ascii="Times New Roman" w:eastAsia="Times New Roman" w:hAnsi="Times New Roman" w:cs="Times New Roman"/>
          <w:color w:val="000000"/>
          <w:spacing w:val="0"/>
          <w:w w:val="100"/>
          <w:position w:val="0"/>
          <w:sz w:val="17"/>
          <w:szCs w:val="17"/>
        </w:rPr>
        <w:t>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75%</w:t>
      </w:r>
      <w:r>
        <w:rPr>
          <w:color w:val="000000"/>
          <w:spacing w:val="0"/>
          <w:w w:val="100"/>
          <w:position w:val="0"/>
        </w:rPr>
        <w:t>。</w:t>
      </w:r>
      <w:r>
        <w:rPr>
          <w:rFonts w:ascii="Times New Roman" w:eastAsia="Times New Roman" w:hAnsi="Times New Roman" w:cs="Times New Roman"/>
          <w:color w:val="000000"/>
          <w:spacing w:val="0"/>
          <w:w w:val="100"/>
          <w:position w:val="0"/>
          <w:sz w:val="17"/>
          <w:szCs w:val="17"/>
          <w:lang w:val="en-US" w:eastAsia="en-US" w:bidi="en-US"/>
        </w:rPr>
        <w:t>TNF-a</w:t>
      </w:r>
      <w:r>
        <w:rPr>
          <w:color w:val="000000"/>
          <w:spacing w:val="0"/>
          <w:w w:val="100"/>
          <w:position w:val="0"/>
        </w:rPr>
        <w:t>抑制剂的特点是起效快，抑制骨破坏的作 用明显</w:t>
      </w:r>
      <w:r>
        <w:rPr>
          <w:color w:val="0B0E13"/>
          <w:spacing w:val="0"/>
          <w:w w:val="100"/>
          <w:position w:val="0"/>
        </w:rPr>
        <w:t>，对中</w:t>
      </w:r>
      <w:r>
        <w:rPr>
          <w:color w:val="000000"/>
          <w:spacing w:val="0"/>
          <w:w w:val="100"/>
          <w:position w:val="0"/>
        </w:rPr>
        <w:t>轴及外周症状均有显</w:t>
      </w:r>
      <w:r>
        <w:rPr>
          <w:color w:val="0B0E13"/>
          <w:spacing w:val="0"/>
          <w:w w:val="100"/>
          <w:position w:val="0"/>
        </w:rPr>
        <w:t>著疗效</w:t>
      </w:r>
      <w:r>
        <w:rPr>
          <w:color w:val="000000"/>
          <w:spacing w:val="0"/>
          <w:w w:val="100"/>
          <w:position w:val="0"/>
        </w:rPr>
        <w:t>，患者总体</w:t>
      </w:r>
      <w:r>
        <w:rPr>
          <w:color w:val="0B0E13"/>
          <w:spacing w:val="0"/>
          <w:w w:val="100"/>
          <w:position w:val="0"/>
        </w:rPr>
        <w:t>耐受性 好。</w:t>
      </w:r>
      <w:r>
        <w:rPr>
          <w:rFonts w:ascii="Times New Roman" w:eastAsia="Times New Roman" w:hAnsi="Times New Roman" w:cs="Times New Roman"/>
          <w:color w:val="000000"/>
          <w:spacing w:val="0"/>
          <w:w w:val="100"/>
          <w:position w:val="0"/>
          <w:sz w:val="17"/>
          <w:szCs w:val="17"/>
          <w:lang w:val="en-US" w:eastAsia="en-US" w:bidi="en-US"/>
        </w:rPr>
        <w:t>TNF-a</w:t>
      </w:r>
      <w:r>
        <w:rPr>
          <w:color w:val="000000"/>
          <w:spacing w:val="0"/>
          <w:w w:val="100"/>
          <w:position w:val="0"/>
        </w:rPr>
        <w:t>抑制</w:t>
      </w:r>
      <w:r>
        <w:rPr>
          <w:color w:val="0B0E13"/>
          <w:spacing w:val="0"/>
          <w:w w:val="100"/>
          <w:position w:val="0"/>
        </w:rPr>
        <w:t>剂治疗</w:t>
      </w:r>
      <w:r>
        <w:rPr>
          <w:rFonts w:ascii="Times New Roman" w:eastAsia="Times New Roman" w:hAnsi="Times New Roman" w:cs="Times New Roman"/>
          <w:color w:val="000000"/>
          <w:spacing w:val="0"/>
          <w:w w:val="100"/>
          <w:position w:val="0"/>
          <w:sz w:val="17"/>
          <w:szCs w:val="17"/>
        </w:rPr>
        <w:t>12</w:t>
      </w:r>
      <w:r>
        <w:rPr>
          <w:color w:val="0B0E13"/>
          <w:spacing w:val="0"/>
          <w:w w:val="100"/>
          <w:position w:val="0"/>
        </w:rPr>
        <w:t>周有效者建议继续</w:t>
      </w:r>
      <w:r>
        <w:rPr>
          <w:color w:val="000000"/>
          <w:spacing w:val="0"/>
          <w:w w:val="100"/>
          <w:position w:val="0"/>
        </w:rPr>
        <w:t>使用，</w:t>
      </w:r>
      <w:r>
        <w:rPr>
          <w:color w:val="0B0E13"/>
          <w:spacing w:val="0"/>
          <w:w w:val="100"/>
          <w:position w:val="0"/>
        </w:rPr>
        <w:t xml:space="preserve">一种 </w:t>
      </w:r>
      <w:r>
        <w:rPr>
          <w:rFonts w:ascii="Times New Roman" w:eastAsia="Times New Roman" w:hAnsi="Times New Roman" w:cs="Times New Roman"/>
          <w:color w:val="000000"/>
          <w:spacing w:val="0"/>
          <w:w w:val="100"/>
          <w:position w:val="0"/>
          <w:sz w:val="17"/>
          <w:szCs w:val="17"/>
          <w:lang w:val="en-US" w:eastAsia="en-US" w:bidi="en-US"/>
        </w:rPr>
        <w:t>TNF-a</w:t>
      </w:r>
      <w:r>
        <w:rPr>
          <w:color w:val="000000"/>
          <w:spacing w:val="0"/>
          <w:w w:val="100"/>
          <w:position w:val="0"/>
        </w:rPr>
        <w:t>抑</w:t>
      </w:r>
      <w:r>
        <w:rPr>
          <w:color w:val="0B0E13"/>
          <w:spacing w:val="0"/>
          <w:w w:val="100"/>
          <w:position w:val="0"/>
        </w:rPr>
        <w:t xml:space="preserve">制剂疗效不满意或不能耐受的患者可选择另一种 </w:t>
      </w:r>
      <w:r>
        <w:rPr>
          <w:color w:val="000000"/>
          <w:spacing w:val="0"/>
          <w:w w:val="100"/>
          <w:position w:val="0"/>
        </w:rPr>
        <w:t>制剂。</w:t>
      </w:r>
    </w:p>
    <w:p>
      <w:pPr>
        <w:pStyle w:val="Style16"/>
        <w:keepNext w:val="0"/>
        <w:keepLines w:val="0"/>
        <w:widowControl w:val="0"/>
        <w:shd w:val="clear" w:color="auto" w:fill="auto"/>
        <w:bidi w:val="0"/>
        <w:spacing w:before="0" w:after="0" w:line="286" w:lineRule="exact"/>
        <w:ind w:left="0" w:right="0"/>
        <w:jc w:val="both"/>
      </w:pPr>
      <w:r>
        <w:rPr>
          <w:color w:val="0B0E13"/>
          <w:spacing w:val="0"/>
          <w:w w:val="100"/>
          <w:position w:val="0"/>
        </w:rPr>
        <w:t>生物制</w:t>
      </w:r>
      <w:r>
        <w:rPr>
          <w:color w:val="000000"/>
          <w:spacing w:val="0"/>
          <w:w w:val="100"/>
          <w:position w:val="0"/>
        </w:rPr>
        <w:t>剂有可</w:t>
      </w:r>
      <w:r>
        <w:rPr>
          <w:color w:val="0B0E13"/>
          <w:spacing w:val="0"/>
          <w:w w:val="100"/>
          <w:position w:val="0"/>
        </w:rPr>
        <w:t>能发生</w:t>
      </w:r>
      <w:r>
        <w:rPr>
          <w:color w:val="000000"/>
          <w:spacing w:val="0"/>
          <w:w w:val="100"/>
          <w:position w:val="0"/>
        </w:rPr>
        <w:t>注射部</w:t>
      </w:r>
      <w:r>
        <w:rPr>
          <w:color w:val="0B0E13"/>
          <w:spacing w:val="0"/>
          <w:w w:val="100"/>
          <w:position w:val="0"/>
        </w:rPr>
        <w:t>位反应或输液</w:t>
      </w:r>
      <w:r>
        <w:rPr>
          <w:color w:val="000000"/>
          <w:spacing w:val="0"/>
          <w:w w:val="100"/>
          <w:position w:val="0"/>
        </w:rPr>
        <w:t>反应，</w:t>
      </w:r>
      <w:r>
        <w:rPr>
          <w:color w:val="0B0E13"/>
          <w:spacing w:val="0"/>
          <w:w w:val="100"/>
          <w:position w:val="0"/>
        </w:rPr>
        <w:t xml:space="preserve">有增加 </w:t>
      </w:r>
      <w:r>
        <w:rPr>
          <w:color w:val="000000"/>
          <w:spacing w:val="0"/>
          <w:w w:val="100"/>
          <w:position w:val="0"/>
        </w:rPr>
        <w:t>结</w:t>
      </w:r>
      <w:r>
        <w:rPr>
          <w:color w:val="0B0E13"/>
          <w:spacing w:val="0"/>
          <w:w w:val="100"/>
          <w:position w:val="0"/>
        </w:rPr>
        <w:t>核感染、肝炎病毒激活和</w:t>
      </w:r>
      <w:r>
        <w:rPr>
          <w:color w:val="000000"/>
          <w:spacing w:val="0"/>
          <w:w w:val="100"/>
          <w:position w:val="0"/>
        </w:rPr>
        <w:t>肿瘤的</w:t>
      </w:r>
      <w:r>
        <w:rPr>
          <w:color w:val="0B0E13"/>
          <w:spacing w:val="0"/>
          <w:w w:val="100"/>
          <w:position w:val="0"/>
        </w:rPr>
        <w:t xml:space="preserve">风险。依那西普不会引起 </w:t>
      </w:r>
      <w:r>
        <w:rPr>
          <w:color w:val="000000"/>
          <w:spacing w:val="0"/>
          <w:w w:val="100"/>
          <w:position w:val="0"/>
        </w:rPr>
        <w:t>表</w:t>
      </w:r>
      <w:r>
        <w:rPr>
          <w:color w:val="0B0E13"/>
          <w:spacing w:val="0"/>
          <w:w w:val="100"/>
          <w:position w:val="0"/>
        </w:rPr>
        <w:t>达跨膜</w:t>
      </w:r>
      <w:r>
        <w:rPr>
          <w:rFonts w:ascii="Times New Roman" w:eastAsia="Times New Roman" w:hAnsi="Times New Roman" w:cs="Times New Roman"/>
          <w:color w:val="000000"/>
          <w:spacing w:val="0"/>
          <w:w w:val="100"/>
          <w:position w:val="0"/>
          <w:sz w:val="17"/>
          <w:szCs w:val="17"/>
          <w:lang w:val="en-US" w:eastAsia="en-US" w:bidi="en-US"/>
        </w:rPr>
        <w:t>TNF</w:t>
      </w:r>
      <w:r>
        <w:rPr>
          <w:color w:val="000000"/>
          <w:spacing w:val="0"/>
          <w:w w:val="100"/>
          <w:position w:val="0"/>
        </w:rPr>
        <w:t>的免</w:t>
      </w:r>
      <w:r>
        <w:rPr>
          <w:color w:val="0B0E13"/>
          <w:spacing w:val="0"/>
          <w:w w:val="100"/>
          <w:position w:val="0"/>
        </w:rPr>
        <w:t>疫细胞裂解，</w:t>
      </w:r>
      <w:r>
        <w:rPr>
          <w:color w:val="000000"/>
          <w:spacing w:val="0"/>
          <w:w w:val="100"/>
          <w:position w:val="0"/>
        </w:rPr>
        <w:t>使其诱</w:t>
      </w:r>
      <w:r>
        <w:rPr>
          <w:color w:val="0B0E13"/>
          <w:spacing w:val="0"/>
          <w:w w:val="100"/>
          <w:position w:val="0"/>
        </w:rPr>
        <w:t>发结核感染和</w:t>
      </w:r>
      <w:r>
        <w:rPr>
          <w:color w:val="000000"/>
          <w:spacing w:val="0"/>
          <w:w w:val="100"/>
          <w:position w:val="0"/>
        </w:rPr>
        <w:t>肿瘤的 风险降</w:t>
      </w:r>
      <w:r>
        <w:rPr>
          <w:color w:val="0B0E13"/>
          <w:spacing w:val="0"/>
          <w:w w:val="100"/>
          <w:position w:val="0"/>
        </w:rPr>
        <w:t>低⑺。</w:t>
      </w:r>
      <w:r>
        <w:rPr>
          <w:color w:val="000000"/>
          <w:spacing w:val="0"/>
          <w:w w:val="100"/>
          <w:position w:val="0"/>
        </w:rPr>
        <w:t>用药前应进行结核、肝炎筛査，除外活动性感染 和肿瘤，用药</w:t>
      </w:r>
      <w:r>
        <w:rPr>
          <w:color w:val="0B0E13"/>
          <w:spacing w:val="0"/>
          <w:w w:val="100"/>
          <w:position w:val="0"/>
        </w:rPr>
        <w:t>期间定期复查血常规</w:t>
      </w:r>
      <w:r>
        <w:rPr>
          <w:color w:val="000000"/>
          <w:spacing w:val="0"/>
          <w:w w:val="100"/>
          <w:position w:val="0"/>
        </w:rPr>
        <w:t>及肝肾</w:t>
      </w:r>
      <w:r>
        <w:rPr>
          <w:color w:val="0B0E13"/>
          <w:spacing w:val="0"/>
          <w:w w:val="100"/>
          <w:position w:val="0"/>
        </w:rPr>
        <w:t>功能妇</w:t>
      </w:r>
      <w:r>
        <w:rPr>
          <w:rFonts w:ascii="Times New Roman" w:eastAsia="Times New Roman" w:hAnsi="Times New Roman" w:cs="Times New Roman"/>
          <w:color w:val="000000"/>
          <w:spacing w:val="0"/>
          <w:w w:val="100"/>
          <w:position w:val="0"/>
          <w:sz w:val="17"/>
          <w:szCs w:val="17"/>
        </w:rPr>
        <w:t>8</w:t>
      </w:r>
      <w:r>
        <w:rPr>
          <w:color w:val="000000"/>
          <w:spacing w:val="0"/>
          <w:w w:val="100"/>
          <w:position w:val="0"/>
        </w:rPr>
        <w:t>】。</w:t>
      </w:r>
    </w:p>
    <w:p>
      <w:pPr>
        <w:pStyle w:val="Style16"/>
        <w:keepNext w:val="0"/>
        <w:keepLines w:val="0"/>
        <w:widowControl w:val="0"/>
        <w:shd w:val="clear" w:color="auto" w:fill="auto"/>
        <w:bidi w:val="0"/>
        <w:spacing w:before="0" w:after="100" w:line="286" w:lineRule="exact"/>
        <w:ind w:left="0" w:right="0"/>
        <w:jc w:val="both"/>
      </w:pPr>
      <w:r>
        <w:rPr>
          <w:color w:val="0B0E13"/>
          <w:spacing w:val="0"/>
          <w:w w:val="100"/>
          <w:position w:val="0"/>
        </w:rPr>
        <w:t>（二）手术治疗</w:t>
      </w:r>
    </w:p>
    <w:p>
      <w:pPr>
        <w:pStyle w:val="Style16"/>
        <w:keepNext w:val="0"/>
        <w:keepLines w:val="0"/>
        <w:widowControl w:val="0"/>
        <w:numPr>
          <w:ilvl w:val="0"/>
          <w:numId w:val="11"/>
        </w:numPr>
        <w:shd w:val="clear" w:color="auto" w:fill="auto"/>
        <w:bidi w:val="0"/>
        <w:spacing w:before="0" w:after="0" w:line="350" w:lineRule="auto"/>
        <w:ind w:left="0" w:right="0"/>
        <w:jc w:val="both"/>
      </w:pPr>
      <w:bookmarkStart w:id="25" w:name="bookmark25"/>
      <w:bookmarkEnd w:id="25"/>
      <w:r>
        <w:rPr>
          <w:color w:val="000000"/>
          <w:spacing w:val="0"/>
          <w:w w:val="100"/>
          <w:position w:val="0"/>
        </w:rPr>
        <w:t>手</w:t>
      </w:r>
      <w:r>
        <w:rPr>
          <w:color w:val="0B0E13"/>
          <w:spacing w:val="0"/>
          <w:w w:val="100"/>
          <w:position w:val="0"/>
        </w:rPr>
        <w:t>术治疗的目的</w:t>
      </w:r>
    </w:p>
    <w:p>
      <w:pPr>
        <w:pStyle w:val="Style16"/>
        <w:keepNext w:val="0"/>
        <w:keepLines w:val="0"/>
        <w:widowControl w:val="0"/>
        <w:shd w:val="clear" w:color="auto" w:fill="auto"/>
        <w:bidi w:val="0"/>
        <w:spacing w:before="0" w:after="40" w:line="350" w:lineRule="auto"/>
        <w:ind w:left="0" w:right="0"/>
        <w:jc w:val="both"/>
      </w:pPr>
      <w:r>
        <w:rPr>
          <w:rFonts w:ascii="Times New Roman" w:eastAsia="Times New Roman" w:hAnsi="Times New Roman" w:cs="Times New Roman"/>
          <w:color w:val="000000"/>
          <w:spacing w:val="0"/>
          <w:w w:val="100"/>
          <w:position w:val="0"/>
          <w:sz w:val="17"/>
          <w:szCs w:val="17"/>
          <w:lang w:val="en-US" w:eastAsia="en-US" w:bidi="en-US"/>
        </w:rPr>
        <w:t>AS</w:t>
      </w:r>
      <w:r>
        <w:rPr>
          <w:color w:val="0B0E13"/>
          <w:spacing w:val="0"/>
          <w:w w:val="100"/>
          <w:position w:val="0"/>
        </w:rPr>
        <w:t>手术治</w:t>
      </w:r>
      <w:r>
        <w:rPr>
          <w:color w:val="000000"/>
          <w:spacing w:val="0"/>
          <w:w w:val="100"/>
          <w:position w:val="0"/>
        </w:rPr>
        <w:t>疗的冃</w:t>
      </w:r>
      <w:r>
        <w:rPr>
          <w:color w:val="0B0E13"/>
          <w:spacing w:val="0"/>
          <w:w w:val="100"/>
          <w:position w:val="0"/>
        </w:rPr>
        <w:t>的是矫</w:t>
      </w:r>
      <w:r>
        <w:rPr>
          <w:color w:val="000000"/>
          <w:spacing w:val="0"/>
          <w:w w:val="100"/>
          <w:position w:val="0"/>
        </w:rPr>
        <w:t>正畸形，改</w:t>
      </w:r>
      <w:r>
        <w:rPr>
          <w:color w:val="0B0E13"/>
          <w:spacing w:val="0"/>
          <w:w w:val="100"/>
          <w:position w:val="0"/>
        </w:rPr>
        <w:t>善功能</w:t>
      </w:r>
      <w:r>
        <w:rPr>
          <w:color w:val="000000"/>
          <w:spacing w:val="0"/>
          <w:w w:val="100"/>
          <w:position w:val="0"/>
        </w:rPr>
        <w:t>，缓解</w:t>
      </w:r>
      <w:r>
        <w:rPr>
          <w:color w:val="0B0E13"/>
          <w:spacing w:val="0"/>
          <w:w w:val="100"/>
          <w:position w:val="0"/>
        </w:rPr>
        <w:t>疼痛。</w:t>
      </w:r>
    </w:p>
    <w:p>
      <w:pPr>
        <w:pStyle w:val="Style16"/>
        <w:keepNext w:val="0"/>
        <w:keepLines w:val="0"/>
        <w:widowControl w:val="0"/>
        <w:numPr>
          <w:ilvl w:val="0"/>
          <w:numId w:val="11"/>
        </w:numPr>
        <w:shd w:val="clear" w:color="auto" w:fill="auto"/>
        <w:tabs>
          <w:tab w:pos="620" w:val="left"/>
        </w:tabs>
        <w:bidi w:val="0"/>
        <w:spacing w:before="0" w:after="0" w:line="281" w:lineRule="exact"/>
        <w:ind w:left="0" w:right="0" w:firstLine="360"/>
        <w:jc w:val="left"/>
      </w:pPr>
      <w:bookmarkStart w:id="26" w:name="bookmark26"/>
      <w:bookmarkEnd w:id="26"/>
      <w:r>
        <w:rPr>
          <w:rFonts w:ascii="Times New Roman" w:eastAsia="Times New Roman" w:hAnsi="Times New Roman" w:cs="Times New Roman"/>
          <w:color w:val="000000"/>
          <w:spacing w:val="0"/>
          <w:w w:val="100"/>
          <w:position w:val="0"/>
          <w:sz w:val="17"/>
          <w:szCs w:val="17"/>
          <w:lang w:val="en-US" w:eastAsia="en-US" w:bidi="en-US"/>
        </w:rPr>
        <w:t>F</w:t>
      </w:r>
      <w:r>
        <w:rPr>
          <w:color w:val="000000"/>
          <w:spacing w:val="0"/>
          <w:w w:val="100"/>
          <w:position w:val="0"/>
        </w:rPr>
        <w:t>术适应证</w:t>
      </w:r>
    </w:p>
    <w:p>
      <w:pPr>
        <w:pStyle w:val="Style16"/>
        <w:keepNext w:val="0"/>
        <w:keepLines w:val="0"/>
        <w:widowControl w:val="0"/>
        <w:shd w:val="clear" w:color="auto" w:fill="auto"/>
        <w:bidi w:val="0"/>
        <w:spacing w:before="0" w:after="0" w:line="281" w:lineRule="exact"/>
        <w:ind w:left="0" w:right="0"/>
        <w:jc w:val="both"/>
      </w:pP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患者出现</w:t>
      </w:r>
      <w:r>
        <w:rPr>
          <w:color w:val="0B0E13"/>
          <w:spacing w:val="0"/>
          <w:w w:val="100"/>
          <w:position w:val="0"/>
        </w:rPr>
        <w:t>导致明</w:t>
      </w:r>
      <w:r>
        <w:rPr>
          <w:color w:val="000000"/>
          <w:spacing w:val="0"/>
          <w:w w:val="100"/>
          <w:position w:val="0"/>
        </w:rPr>
        <w:t>显功能障碍的脊柱后</w:t>
      </w:r>
      <w:r>
        <w:rPr>
          <w:color w:val="0B0E13"/>
          <w:spacing w:val="0"/>
          <w:w w:val="100"/>
          <w:position w:val="0"/>
        </w:rPr>
        <w:t>凸畸形</w:t>
      </w:r>
      <w:r>
        <w:rPr>
          <w:color w:val="000000"/>
          <w:spacing w:val="0"/>
          <w:w w:val="100"/>
          <w:position w:val="0"/>
        </w:rPr>
        <w:t xml:space="preserve">，髓、膝 </w:t>
      </w:r>
      <w:r>
        <w:rPr>
          <w:color w:val="0B0E13"/>
          <w:spacing w:val="0"/>
          <w:w w:val="100"/>
          <w:position w:val="0"/>
        </w:rPr>
        <w:t>关</w:t>
      </w:r>
      <w:r>
        <w:rPr>
          <w:color w:val="000000"/>
          <w:spacing w:val="0"/>
          <w:w w:val="100"/>
          <w:position w:val="0"/>
        </w:rPr>
        <w:t>节强直，髓</w:t>
      </w:r>
      <w:r>
        <w:rPr>
          <w:color w:val="0B0E13"/>
          <w:spacing w:val="0"/>
          <w:w w:val="100"/>
          <w:position w:val="0"/>
        </w:rPr>
        <w:t>、膝</w:t>
      </w:r>
      <w:r>
        <w:rPr>
          <w:color w:val="000000"/>
          <w:spacing w:val="0"/>
          <w:w w:val="100"/>
          <w:position w:val="0"/>
        </w:rPr>
        <w:t>关节疼痛及活</w:t>
      </w:r>
      <w:r>
        <w:rPr>
          <w:color w:val="0B0E13"/>
          <w:spacing w:val="0"/>
          <w:w w:val="100"/>
          <w:position w:val="0"/>
        </w:rPr>
        <w:t>动受限</w:t>
      </w:r>
      <w:r>
        <w:rPr>
          <w:color w:val="000000"/>
          <w:spacing w:val="0"/>
          <w:w w:val="100"/>
          <w:position w:val="0"/>
        </w:rPr>
        <w:t>，伴</w:t>
      </w:r>
      <w:r>
        <w:rPr>
          <w:color w:val="0B0E13"/>
          <w:spacing w:val="0"/>
          <w:w w:val="100"/>
          <w:position w:val="0"/>
        </w:rPr>
        <w:t>有结构</w:t>
      </w:r>
      <w:r>
        <w:rPr>
          <w:color w:val="000000"/>
          <w:spacing w:val="0"/>
          <w:w w:val="100"/>
          <w:position w:val="0"/>
        </w:rPr>
        <w:t>破坏的</w:t>
      </w:r>
      <w:r>
        <w:rPr>
          <w:rFonts w:ascii="Times New Roman" w:eastAsia="Times New Roman" w:hAnsi="Times New Roman" w:cs="Times New Roman"/>
          <w:color w:val="000000"/>
          <w:spacing w:val="0"/>
          <w:w w:val="100"/>
          <w:position w:val="0"/>
          <w:sz w:val="17"/>
          <w:szCs w:val="17"/>
        </w:rPr>
        <w:t>X</w:t>
      </w:r>
      <w:r>
        <w:rPr>
          <w:color w:val="000000"/>
          <w:spacing w:val="0"/>
          <w:w w:val="100"/>
          <w:position w:val="0"/>
        </w:rPr>
        <w:t xml:space="preserve">线 </w:t>
      </w:r>
      <w:r>
        <w:rPr>
          <w:color w:val="0B0E13"/>
          <w:spacing w:val="0"/>
          <w:w w:val="100"/>
          <w:position w:val="0"/>
        </w:rPr>
        <w:t>征象</w:t>
      </w:r>
      <w:r>
        <w:rPr>
          <w:color w:val="000000"/>
          <w:spacing w:val="0"/>
          <w:w w:val="100"/>
          <w:position w:val="0"/>
        </w:rPr>
        <w:t>，应考虑采用脊柱矫形手术或关节置换手术。</w:t>
      </w:r>
      <w:r>
        <w:rPr>
          <w:color w:val="0B0E13"/>
          <w:spacing w:val="0"/>
          <w:w w:val="100"/>
          <w:position w:val="0"/>
        </w:rPr>
        <w:t>手</w:t>
      </w:r>
      <w:r>
        <w:rPr>
          <w:color w:val="000000"/>
          <w:spacing w:val="0"/>
          <w:w w:val="100"/>
          <w:position w:val="0"/>
        </w:rPr>
        <w:t>术效果 是长期的、稳定的、</w:t>
      </w:r>
      <w:r>
        <w:rPr>
          <w:color w:val="0B0E13"/>
          <w:spacing w:val="0"/>
          <w:w w:val="100"/>
          <w:position w:val="0"/>
        </w:rPr>
        <w:t>可靠的</w:t>
      </w:r>
      <w:r>
        <w:rPr>
          <w:color w:val="000000"/>
          <w:spacing w:val="0"/>
          <w:w w:val="100"/>
          <w:position w:val="0"/>
        </w:rPr>
        <w:t>，但术</w:t>
      </w:r>
      <w:r>
        <w:rPr>
          <w:color w:val="0B0E13"/>
          <w:spacing w:val="0"/>
          <w:w w:val="100"/>
          <w:position w:val="0"/>
        </w:rPr>
        <w:t>前应告</w:t>
      </w:r>
      <w:r>
        <w:rPr>
          <w:color w:val="000000"/>
          <w:spacing w:val="0"/>
          <w:w w:val="100"/>
          <w:position w:val="0"/>
        </w:rPr>
        <w:t>知患者手术目的是治 疗</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导致的严重脊柱畸形和关节功能障碍，而不</w:t>
      </w:r>
      <w:r>
        <w:rPr>
          <w:color w:val="0B0E13"/>
          <w:spacing w:val="0"/>
          <w:w w:val="100"/>
          <w:position w:val="0"/>
        </w:rPr>
        <w:t>是治疗</w:t>
      </w:r>
      <w:r>
        <w:rPr>
          <w:rFonts w:ascii="Times New Roman" w:eastAsia="Times New Roman" w:hAnsi="Times New Roman" w:cs="Times New Roman"/>
          <w:color w:val="000000"/>
          <w:spacing w:val="0"/>
          <w:w w:val="100"/>
          <w:position w:val="0"/>
          <w:sz w:val="17"/>
          <w:szCs w:val="17"/>
          <w:lang w:val="en-US" w:eastAsia="en-US" w:bidi="en-US"/>
        </w:rPr>
        <w:t xml:space="preserve">AS </w:t>
      </w:r>
      <w:r>
        <w:rPr>
          <w:color w:val="0B0E13"/>
          <w:spacing w:val="0"/>
          <w:w w:val="100"/>
          <w:position w:val="0"/>
        </w:rPr>
        <w:t>疾</w:t>
      </w:r>
      <w:r>
        <w:rPr>
          <w:color w:val="000000"/>
          <w:spacing w:val="0"/>
          <w:w w:val="100"/>
          <w:position w:val="0"/>
        </w:rPr>
        <w:t>病本身</w:t>
      </w:r>
      <w:r>
        <w:rPr>
          <w:color w:val="0B0E13"/>
          <w:spacing w:val="0"/>
          <w:w w:val="100"/>
          <w:position w:val="0"/>
        </w:rPr>
        <w:t>［明。</w:t>
      </w:r>
    </w:p>
    <w:p>
      <w:pPr>
        <w:pStyle w:val="Style16"/>
        <w:keepNext w:val="0"/>
        <w:keepLines w:val="0"/>
        <w:widowControl w:val="0"/>
        <w:numPr>
          <w:ilvl w:val="0"/>
          <w:numId w:val="11"/>
        </w:numPr>
        <w:shd w:val="clear" w:color="auto" w:fill="auto"/>
        <w:tabs>
          <w:tab w:pos="620" w:val="left"/>
        </w:tabs>
        <w:bidi w:val="0"/>
        <w:spacing w:before="0" w:after="0" w:line="286" w:lineRule="exact"/>
        <w:ind w:left="0" w:right="0" w:firstLine="360"/>
        <w:jc w:val="left"/>
      </w:pPr>
      <w:bookmarkStart w:id="27" w:name="bookmark27"/>
      <w:bookmarkEnd w:id="27"/>
      <w:r>
        <w:rPr>
          <w:color w:val="000000"/>
          <w:spacing w:val="0"/>
          <w:w w:val="100"/>
          <w:position w:val="0"/>
        </w:rPr>
        <w:t>术前准备</w:t>
      </w:r>
    </w:p>
    <w:p>
      <w:pPr>
        <w:pStyle w:val="Style16"/>
        <w:keepNext w:val="0"/>
        <w:keepLines w:val="0"/>
        <w:widowControl w:val="0"/>
        <w:shd w:val="clear" w:color="auto" w:fill="auto"/>
        <w:tabs>
          <w:tab w:pos="740" w:val="left"/>
        </w:tabs>
        <w:bidi w:val="0"/>
        <w:spacing w:before="0" w:after="0" w:line="286" w:lineRule="exact"/>
        <w:ind w:left="0" w:right="0"/>
        <w:jc w:val="both"/>
      </w:pPr>
      <w:bookmarkStart w:id="28" w:name="bookmark28"/>
      <w:r>
        <w:rPr>
          <w:rFonts w:ascii="Times New Roman" w:eastAsia="Times New Roman" w:hAnsi="Times New Roman" w:cs="Times New Roman"/>
          <w:color w:val="000000"/>
          <w:spacing w:val="0"/>
          <w:w w:val="100"/>
          <w:position w:val="0"/>
          <w:sz w:val="17"/>
          <w:szCs w:val="17"/>
        </w:rPr>
        <w:t>（</w:t>
      </w:r>
      <w:bookmarkEnd w:id="28"/>
      <w:r>
        <w:rPr>
          <w:rFonts w:ascii="Times New Roman" w:eastAsia="Times New Roman" w:hAnsi="Times New Roman" w:cs="Times New Roman"/>
          <w:color w:val="000000"/>
          <w:spacing w:val="0"/>
          <w:w w:val="100"/>
          <w:position w:val="0"/>
          <w:sz w:val="17"/>
          <w:szCs w:val="17"/>
        </w:rPr>
        <w:t>1）</w:t>
        <w:tab/>
      </w:r>
      <w:r>
        <w:rPr>
          <w:color w:val="000000"/>
          <w:spacing w:val="0"/>
          <w:w w:val="100"/>
          <w:position w:val="0"/>
        </w:rPr>
        <w:t>红细胞沉降率和</w:t>
      </w:r>
      <w:r>
        <w:rPr>
          <w:rFonts w:ascii="Times New Roman" w:eastAsia="Times New Roman" w:hAnsi="Times New Roman" w:cs="Times New Roman"/>
          <w:color w:val="000000"/>
          <w:spacing w:val="0"/>
          <w:w w:val="100"/>
          <w:position w:val="0"/>
          <w:sz w:val="17"/>
          <w:szCs w:val="17"/>
          <w:lang w:val="en-US" w:eastAsia="en-US" w:bidi="en-US"/>
        </w:rPr>
        <w:t>C</w:t>
      </w:r>
      <w:r>
        <w:rPr>
          <w:color w:val="000000"/>
          <w:spacing w:val="0"/>
          <w:w w:val="100"/>
          <w:position w:val="0"/>
        </w:rPr>
        <w:t>反应蛋白：</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患者的红细胞沉降 率和</w:t>
      </w:r>
      <w:r>
        <w:rPr>
          <w:rFonts w:ascii="Times New Roman" w:eastAsia="Times New Roman" w:hAnsi="Times New Roman" w:cs="Times New Roman"/>
          <w:color w:val="000000"/>
          <w:spacing w:val="0"/>
          <w:w w:val="100"/>
          <w:position w:val="0"/>
          <w:sz w:val="17"/>
          <w:szCs w:val="17"/>
          <w:lang w:val="en-US" w:eastAsia="en-US" w:bidi="en-US"/>
        </w:rPr>
        <w:t>C</w:t>
      </w:r>
      <w:r>
        <w:rPr>
          <w:color w:val="000000"/>
          <w:spacing w:val="0"/>
          <w:w w:val="100"/>
          <w:position w:val="0"/>
        </w:rPr>
        <w:t>反应蛋白</w:t>
      </w:r>
      <w:r>
        <w:rPr>
          <w:color w:val="0B0E13"/>
          <w:spacing w:val="0"/>
          <w:w w:val="100"/>
          <w:position w:val="0"/>
        </w:rPr>
        <w:t>一般较</w:t>
      </w:r>
      <w:r>
        <w:rPr>
          <w:color w:val="000000"/>
          <w:spacing w:val="0"/>
          <w:w w:val="100"/>
          <w:position w:val="0"/>
        </w:rPr>
        <w:t xml:space="preserve">正常人群高，是病情活动的指标，不 </w:t>
      </w:r>
      <w:r>
        <w:rPr>
          <w:color w:val="0B0E13"/>
          <w:spacing w:val="0"/>
          <w:w w:val="100"/>
          <w:position w:val="0"/>
        </w:rPr>
        <w:t>是判断能否</w:t>
      </w:r>
      <w:r>
        <w:rPr>
          <w:color w:val="000000"/>
          <w:spacing w:val="0"/>
          <w:w w:val="100"/>
          <w:position w:val="0"/>
        </w:rPr>
        <w:t>手术的</w:t>
      </w:r>
      <w:r>
        <w:rPr>
          <w:color w:val="0B0E13"/>
          <w:spacing w:val="0"/>
          <w:w w:val="100"/>
          <w:position w:val="0"/>
        </w:rPr>
        <w:t>依据。但如果</w:t>
      </w:r>
      <w:r>
        <w:rPr>
          <w:rFonts w:ascii="Times New Roman" w:eastAsia="Times New Roman" w:hAnsi="Times New Roman" w:cs="Times New Roman"/>
          <w:color w:val="000000"/>
          <w:spacing w:val="0"/>
          <w:w w:val="100"/>
          <w:position w:val="0"/>
          <w:sz w:val="17"/>
          <w:szCs w:val="17"/>
          <w:lang w:val="en-US" w:eastAsia="en-US" w:bidi="en-US"/>
        </w:rPr>
        <w:t>AS</w:t>
      </w:r>
      <w:r>
        <w:rPr>
          <w:color w:val="0B0E13"/>
          <w:spacing w:val="0"/>
          <w:w w:val="100"/>
          <w:position w:val="0"/>
        </w:rPr>
        <w:t>患</w:t>
      </w:r>
      <w:r>
        <w:rPr>
          <w:color w:val="000000"/>
          <w:spacing w:val="0"/>
          <w:w w:val="100"/>
          <w:position w:val="0"/>
        </w:rPr>
        <w:t>者术前</w:t>
      </w:r>
      <w:r>
        <w:rPr>
          <w:rFonts w:ascii="Times New Roman" w:eastAsia="Times New Roman" w:hAnsi="Times New Roman" w:cs="Times New Roman"/>
          <w:color w:val="000000"/>
          <w:spacing w:val="0"/>
          <w:w w:val="100"/>
          <w:position w:val="0"/>
          <w:sz w:val="17"/>
          <w:szCs w:val="17"/>
          <w:lang w:val="en-US" w:eastAsia="en-US" w:bidi="en-US"/>
        </w:rPr>
        <w:t>C</w:t>
      </w:r>
      <w:r>
        <w:rPr>
          <w:color w:val="0B0E13"/>
          <w:spacing w:val="0"/>
          <w:w w:val="100"/>
          <w:position w:val="0"/>
        </w:rPr>
        <w:t>反应</w:t>
      </w:r>
      <w:r>
        <w:rPr>
          <w:color w:val="000000"/>
          <w:spacing w:val="0"/>
          <w:w w:val="100"/>
          <w:position w:val="0"/>
        </w:rPr>
        <w:t xml:space="preserve">蛋白超 </w:t>
      </w:r>
      <w:r>
        <w:rPr>
          <w:color w:val="0B0E13"/>
          <w:spacing w:val="0"/>
          <w:w w:val="100"/>
          <w:position w:val="0"/>
        </w:rPr>
        <w:t>过正常</w:t>
      </w:r>
      <w:r>
        <w:rPr>
          <w:color w:val="000000"/>
          <w:spacing w:val="0"/>
          <w:w w:val="100"/>
          <w:position w:val="0"/>
        </w:rPr>
        <w:t>值数倍以上，则关节置换术</w:t>
      </w:r>
      <w:r>
        <w:rPr>
          <w:color w:val="0B0E13"/>
          <w:spacing w:val="0"/>
          <w:w w:val="100"/>
          <w:position w:val="0"/>
        </w:rPr>
        <w:t>后感染的风险增加。</w:t>
      </w:r>
    </w:p>
    <w:p>
      <w:pPr>
        <w:pStyle w:val="Style16"/>
        <w:keepNext w:val="0"/>
        <w:keepLines w:val="0"/>
        <w:widowControl w:val="0"/>
        <w:shd w:val="clear" w:color="auto" w:fill="auto"/>
        <w:tabs>
          <w:tab w:pos="740" w:val="left"/>
        </w:tabs>
        <w:bidi w:val="0"/>
        <w:spacing w:before="0" w:after="0" w:line="286" w:lineRule="exact"/>
        <w:ind w:left="0" w:right="0"/>
        <w:jc w:val="both"/>
      </w:pPr>
      <w:bookmarkStart w:id="29" w:name="bookmark29"/>
      <w:r>
        <w:rPr>
          <w:rFonts w:ascii="Times New Roman" w:eastAsia="Times New Roman" w:hAnsi="Times New Roman" w:cs="Times New Roman"/>
          <w:color w:val="000000"/>
          <w:spacing w:val="0"/>
          <w:w w:val="100"/>
          <w:position w:val="0"/>
          <w:sz w:val="17"/>
          <w:szCs w:val="17"/>
        </w:rPr>
        <w:t>（</w:t>
      </w:r>
      <w:bookmarkEnd w:id="29"/>
      <w:r>
        <w:rPr>
          <w:rFonts w:ascii="Times New Roman" w:eastAsia="Times New Roman" w:hAnsi="Times New Roman" w:cs="Times New Roman"/>
          <w:color w:val="000000"/>
          <w:spacing w:val="0"/>
          <w:w w:val="100"/>
          <w:position w:val="0"/>
          <w:sz w:val="17"/>
          <w:szCs w:val="17"/>
        </w:rPr>
        <w:t>2）</w:t>
        <w:tab/>
      </w:r>
      <w:r>
        <w:rPr>
          <w:color w:val="000000"/>
          <w:spacing w:val="0"/>
          <w:w w:val="100"/>
          <w:position w:val="0"/>
        </w:rPr>
        <w:t>骨质疏松：脊柱强直后椎体缺乏应力刺激，导致骨质 疏松在</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 xml:space="preserve">患者中非常普遍。术前应充分考虑骨质疏松给牢 </w:t>
      </w:r>
      <w:r>
        <w:rPr>
          <w:color w:val="0B0E13"/>
          <w:spacing w:val="0"/>
          <w:w w:val="100"/>
          <w:position w:val="0"/>
        </w:rPr>
        <w:t>固内固</w:t>
      </w:r>
      <w:r>
        <w:rPr>
          <w:color w:val="000000"/>
          <w:spacing w:val="0"/>
          <w:w w:val="100"/>
          <w:position w:val="0"/>
        </w:rPr>
        <w:t>定可能造成的困难。关节强直后也常并</w:t>
      </w:r>
      <w:r>
        <w:rPr>
          <w:color w:val="0B0E13"/>
          <w:spacing w:val="0"/>
          <w:w w:val="100"/>
          <w:position w:val="0"/>
        </w:rPr>
        <w:t>发骨质</w:t>
      </w:r>
      <w:r>
        <w:rPr>
          <w:color w:val="000000"/>
          <w:spacing w:val="0"/>
          <w:w w:val="100"/>
          <w:position w:val="0"/>
        </w:rPr>
        <w:t>疏松， 采用关节置换时应警惕假</w:t>
      </w:r>
      <w:r>
        <w:rPr>
          <w:color w:val="0B0E13"/>
          <w:spacing w:val="0"/>
          <w:w w:val="100"/>
          <w:position w:val="0"/>
        </w:rPr>
        <w:t>体周围骨折的发生。</w:t>
      </w:r>
    </w:p>
    <w:p>
      <w:pPr>
        <w:pStyle w:val="Style16"/>
        <w:keepNext w:val="0"/>
        <w:keepLines w:val="0"/>
        <w:widowControl w:val="0"/>
        <w:shd w:val="clear" w:color="auto" w:fill="auto"/>
        <w:tabs>
          <w:tab w:pos="769" w:val="left"/>
        </w:tabs>
        <w:bidi w:val="0"/>
        <w:spacing w:before="0" w:after="0" w:line="286" w:lineRule="exact"/>
        <w:ind w:left="0" w:right="0"/>
        <w:jc w:val="both"/>
      </w:pPr>
      <w:bookmarkStart w:id="30" w:name="bookmark30"/>
      <w:r>
        <w:rPr>
          <w:rFonts w:ascii="Times New Roman" w:eastAsia="Times New Roman" w:hAnsi="Times New Roman" w:cs="Times New Roman"/>
          <w:color w:val="000000"/>
          <w:spacing w:val="0"/>
          <w:w w:val="100"/>
          <w:position w:val="0"/>
          <w:sz w:val="17"/>
          <w:szCs w:val="17"/>
        </w:rPr>
        <w:t>（</w:t>
      </w:r>
      <w:bookmarkEnd w:id="30"/>
      <w:r>
        <w:rPr>
          <w:rFonts w:ascii="Times New Roman" w:eastAsia="Times New Roman" w:hAnsi="Times New Roman" w:cs="Times New Roman"/>
          <w:color w:val="000000"/>
          <w:spacing w:val="0"/>
          <w:w w:val="100"/>
          <w:position w:val="0"/>
          <w:sz w:val="17"/>
          <w:szCs w:val="17"/>
        </w:rPr>
        <w:t>3）</w:t>
        <w:tab/>
      </w:r>
      <w:r>
        <w:rPr>
          <w:color w:val="000000"/>
          <w:spacing w:val="0"/>
          <w:w w:val="100"/>
          <w:position w:val="0"/>
        </w:rPr>
        <w:t>呼吸功能：</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患者的胸廓扩张受到限制，呼吸储备 功能降低。术前除咳嗽、咳痰训练外，应常规行肺功能监测</w:t>
      </w:r>
      <w:r>
        <w:rPr>
          <w:rFonts w:ascii="Times New Roman" w:eastAsia="Times New Roman" w:hAnsi="Times New Roman" w:cs="Times New Roman"/>
          <w:color w:val="000000"/>
          <w:spacing w:val="0"/>
          <w:w w:val="100"/>
          <w:position w:val="0"/>
          <w:sz w:val="17"/>
          <w:szCs w:val="17"/>
          <w:lang w:val="en-US" w:eastAsia="en-US" w:bidi="en-US"/>
        </w:rPr>
        <w:t xml:space="preserve">C </w:t>
      </w:r>
      <w:r>
        <w:rPr>
          <w:color w:val="000000"/>
          <w:spacing w:val="0"/>
          <w:w w:val="100"/>
          <w:position w:val="0"/>
        </w:rPr>
        <w:t>对釆用全麻的患者，如果第一秒用力呼气容积</w:t>
      </w:r>
      <w:r>
        <w:rPr>
          <w:rFonts w:ascii="Times New Roman" w:eastAsia="Times New Roman" w:hAnsi="Times New Roman" w:cs="Times New Roman"/>
          <w:color w:val="000000"/>
          <w:spacing w:val="0"/>
          <w:w w:val="100"/>
          <w:position w:val="0"/>
          <w:sz w:val="17"/>
          <w:szCs w:val="17"/>
          <w:lang w:val="en-US" w:eastAsia="en-US" w:bidi="en-US"/>
        </w:rPr>
        <w:t>（forced expira</w:t>
        <w:softHyphen/>
        <w:t xml:space="preserve">tory volume in one second, </w:t>
      </w:r>
      <w:r>
        <w:rPr>
          <w:rFonts w:ascii="Times New Roman" w:eastAsia="Times New Roman" w:hAnsi="Times New Roman" w:cs="Times New Roman"/>
          <w:i/>
          <w:iCs/>
          <w:color w:val="000000"/>
          <w:spacing w:val="0"/>
          <w:w w:val="100"/>
          <w:position w:val="0"/>
          <w:sz w:val="17"/>
          <w:szCs w:val="17"/>
          <w:lang w:val="en-US" w:eastAsia="en-US" w:bidi="en-US"/>
        </w:rPr>
        <w:t>FEV</w:t>
      </w:r>
      <w:r>
        <w:rPr>
          <w:rFonts w:ascii="Times New Roman" w:eastAsia="Times New Roman" w:hAnsi="Times New Roman" w:cs="Times New Roman"/>
          <w:color w:val="000000"/>
          <w:spacing w:val="0"/>
          <w:w w:val="100"/>
          <w:position w:val="0"/>
          <w:sz w:val="17"/>
          <w:szCs w:val="17"/>
          <w:lang w:val="en-US" w:eastAsia="en-US" w:bidi="en-US"/>
        </w:rPr>
        <w:t>1</w:t>
      </w:r>
      <w:r>
        <w:rPr>
          <w:color w:val="000000"/>
          <w:spacing w:val="0"/>
          <w:w w:val="100"/>
          <w:position w:val="0"/>
          <w:lang w:val="en-US" w:eastAsia="en-US" w:bidi="en-US"/>
        </w:rPr>
        <w:t>）</w:t>
      </w:r>
      <w:r>
        <w:rPr>
          <w:color w:val="000000"/>
          <w:spacing w:val="0"/>
          <w:w w:val="100"/>
          <w:position w:val="0"/>
        </w:rPr>
        <w:t>小于预计值的</w:t>
      </w:r>
      <w:r>
        <w:rPr>
          <w:rFonts w:ascii="Times New Roman" w:eastAsia="Times New Roman" w:hAnsi="Times New Roman" w:cs="Times New Roman"/>
          <w:color w:val="000000"/>
          <w:spacing w:val="0"/>
          <w:w w:val="100"/>
          <w:position w:val="0"/>
          <w:sz w:val="17"/>
          <w:szCs w:val="17"/>
          <w:lang w:val="zh-CN" w:eastAsia="zh-CN" w:bidi="zh-CN"/>
        </w:rPr>
        <w:t>40%</w:t>
      </w:r>
      <w:r>
        <w:rPr>
          <w:color w:val="000000"/>
          <w:spacing w:val="0"/>
          <w:w w:val="100"/>
          <w:position w:val="0"/>
        </w:rPr>
        <w:t>、最大分 钟通气量</w:t>
      </w:r>
      <w:r>
        <w:rPr>
          <w:rFonts w:ascii="Times New Roman" w:eastAsia="Times New Roman" w:hAnsi="Times New Roman" w:cs="Times New Roman"/>
          <w:color w:val="000000"/>
          <w:spacing w:val="0"/>
          <w:w w:val="100"/>
          <w:position w:val="0"/>
          <w:sz w:val="17"/>
          <w:szCs w:val="17"/>
          <w:lang w:val="en-US" w:eastAsia="en-US" w:bidi="en-US"/>
        </w:rPr>
        <w:t>（maximum ventilatory volume/minute.MW）</w:t>
      </w:r>
      <w:r>
        <w:rPr>
          <w:color w:val="000000"/>
          <w:spacing w:val="0"/>
          <w:w w:val="100"/>
          <w:position w:val="0"/>
        </w:rPr>
        <w:t>小于预 计值的</w:t>
      </w:r>
      <w:r>
        <w:rPr>
          <w:rFonts w:ascii="Times New Roman" w:eastAsia="Times New Roman" w:hAnsi="Times New Roman" w:cs="Times New Roman"/>
          <w:color w:val="000000"/>
          <w:spacing w:val="0"/>
          <w:w w:val="100"/>
          <w:position w:val="0"/>
          <w:sz w:val="17"/>
          <w:szCs w:val="17"/>
        </w:rPr>
        <w:t>50%</w:t>
      </w:r>
      <w:r>
        <w:rPr>
          <w:color w:val="000000"/>
          <w:spacing w:val="0"/>
          <w:w w:val="100"/>
          <w:position w:val="0"/>
        </w:rPr>
        <w:t>、肺功能</w:t>
      </w:r>
      <w:r>
        <w:rPr>
          <w:rFonts w:ascii="Times New Roman" w:eastAsia="Times New Roman" w:hAnsi="Times New Roman" w:cs="Times New Roman"/>
          <w:color w:val="000000"/>
          <w:spacing w:val="0"/>
          <w:w w:val="100"/>
          <w:position w:val="0"/>
          <w:sz w:val="17"/>
          <w:szCs w:val="17"/>
        </w:rPr>
        <w:t>＜35%,</w:t>
      </w:r>
      <w:r>
        <w:rPr>
          <w:color w:val="000000"/>
          <w:spacing w:val="0"/>
          <w:w w:val="100"/>
          <w:position w:val="0"/>
        </w:rPr>
        <w:t xml:space="preserve">则不能立即接受手术，必须通过 </w:t>
      </w:r>
      <w:r>
        <w:rPr>
          <w:color w:val="0B0E13"/>
          <w:spacing w:val="0"/>
          <w:w w:val="100"/>
          <w:position w:val="0"/>
        </w:rPr>
        <w:t>训练等待肺功能改善。</w:t>
      </w:r>
    </w:p>
    <w:p>
      <w:pPr>
        <w:pStyle w:val="Style16"/>
        <w:keepNext w:val="0"/>
        <w:keepLines w:val="0"/>
        <w:widowControl w:val="0"/>
        <w:numPr>
          <w:ilvl w:val="0"/>
          <w:numId w:val="7"/>
        </w:numPr>
        <w:shd w:val="clear" w:color="auto" w:fill="auto"/>
        <w:tabs>
          <w:tab w:pos="735" w:val="left"/>
        </w:tabs>
        <w:bidi w:val="0"/>
        <w:spacing w:before="0" w:after="0" w:line="280" w:lineRule="exact"/>
        <w:ind w:left="0" w:right="0"/>
        <w:jc w:val="both"/>
      </w:pPr>
      <w:bookmarkStart w:id="31" w:name="bookmark31"/>
      <w:bookmarkEnd w:id="31"/>
      <w:r>
        <w:rPr>
          <w:color w:val="000000"/>
          <w:spacing w:val="0"/>
          <w:w w:val="100"/>
          <w:position w:val="0"/>
        </w:rPr>
        <w:t>麻醉:术前应与</w:t>
      </w:r>
      <w:r>
        <w:rPr>
          <w:color w:val="0B0E13"/>
          <w:spacing w:val="0"/>
          <w:w w:val="100"/>
          <w:position w:val="0"/>
        </w:rPr>
        <w:t>麻醉师</w:t>
      </w:r>
      <w:r>
        <w:rPr>
          <w:color w:val="000000"/>
          <w:spacing w:val="0"/>
          <w:w w:val="100"/>
          <w:position w:val="0"/>
        </w:rPr>
        <w:t>共同协商麻醉</w:t>
      </w:r>
      <w:r>
        <w:rPr>
          <w:color w:val="0B0E13"/>
          <w:spacing w:val="0"/>
          <w:w w:val="100"/>
          <w:position w:val="0"/>
        </w:rPr>
        <w:t>方式。颈</w:t>
      </w:r>
      <w:r>
        <w:rPr>
          <w:color w:val="000000"/>
          <w:spacing w:val="0"/>
          <w:w w:val="100"/>
          <w:position w:val="0"/>
        </w:rPr>
        <w:t>椎强直 患者可能造成麻醉插管困难，术前应准备纤维</w:t>
      </w:r>
      <w:r>
        <w:rPr>
          <w:color w:val="0B0E13"/>
          <w:spacing w:val="0"/>
          <w:w w:val="100"/>
          <w:position w:val="0"/>
        </w:rPr>
        <w:t>支气管</w:t>
      </w:r>
      <w:r>
        <w:rPr>
          <w:color w:val="000000"/>
          <w:spacing w:val="0"/>
          <w:w w:val="100"/>
          <w:position w:val="0"/>
        </w:rPr>
        <w:t>镜气管 插管等工具。</w:t>
      </w:r>
    </w:p>
    <w:p>
      <w:pPr>
        <w:pStyle w:val="Style16"/>
        <w:keepNext w:val="0"/>
        <w:keepLines w:val="0"/>
        <w:widowControl w:val="0"/>
        <w:numPr>
          <w:ilvl w:val="0"/>
          <w:numId w:val="7"/>
        </w:numPr>
        <w:shd w:val="clear" w:color="auto" w:fill="auto"/>
        <w:tabs>
          <w:tab w:pos="745" w:val="left"/>
        </w:tabs>
        <w:bidi w:val="0"/>
        <w:spacing w:before="0" w:after="360" w:line="280" w:lineRule="exact"/>
        <w:ind w:left="0" w:right="0"/>
        <w:jc w:val="both"/>
      </w:pPr>
      <w:bookmarkStart w:id="32" w:name="bookmark32"/>
      <w:bookmarkEnd w:id="32"/>
      <w:r>
        <w:rPr>
          <w:color w:val="000000"/>
          <w:spacing w:val="0"/>
          <w:w w:val="100"/>
          <w:position w:val="0"/>
        </w:rPr>
        <w:t>内科药物</w:t>
      </w:r>
      <w:r>
        <w:rPr>
          <w:rFonts w:ascii="Times New Roman" w:eastAsia="Times New Roman" w:hAnsi="Times New Roman" w:cs="Times New Roman"/>
          <w:color w:val="000000"/>
          <w:spacing w:val="0"/>
          <w:w w:val="100"/>
          <w:position w:val="0"/>
          <w:sz w:val="17"/>
          <w:szCs w:val="17"/>
          <w:lang w:val="en-US" w:eastAsia="en-US" w:bidi="en-US"/>
        </w:rPr>
        <w:t>MS</w:t>
      </w:r>
      <w:r>
        <w:rPr>
          <w:color w:val="0B0E13"/>
          <w:spacing w:val="0"/>
          <w:w w:val="100"/>
          <w:position w:val="0"/>
        </w:rPr>
        <w:t>患者在围</w:t>
      </w:r>
      <w:r>
        <w:rPr>
          <w:color w:val="000000"/>
          <w:spacing w:val="0"/>
          <w:w w:val="100"/>
          <w:position w:val="0"/>
        </w:rPr>
        <w:t>手术期</w:t>
      </w:r>
      <w:r>
        <w:rPr>
          <w:color w:val="0B0E13"/>
          <w:spacing w:val="0"/>
          <w:w w:val="100"/>
          <w:position w:val="0"/>
        </w:rPr>
        <w:t>常常需要服用</w:t>
      </w:r>
      <w:r>
        <w:rPr>
          <w:color w:val="000000"/>
          <w:spacing w:val="0"/>
          <w:w w:val="100"/>
          <w:position w:val="0"/>
        </w:rPr>
        <w:t xml:space="preserve">一些内 </w:t>
      </w:r>
      <w:r>
        <w:rPr>
          <w:color w:val="0B0E13"/>
          <w:spacing w:val="0"/>
          <w:w w:val="100"/>
          <w:position w:val="0"/>
        </w:rPr>
        <w:t xml:space="preserve">科治疗药物，是否需要停药应根据不同的药物区别对待(表 </w:t>
      </w:r>
      <w:r>
        <w:rPr>
          <w:rFonts w:ascii="Times New Roman" w:eastAsia="Times New Roman" w:hAnsi="Times New Roman" w:cs="Times New Roman"/>
          <w:color w:val="000000"/>
          <w:spacing w:val="0"/>
          <w:w w:val="100"/>
          <w:position w:val="0"/>
          <w:sz w:val="17"/>
          <w:szCs w:val="17"/>
          <w:lang w:val="en-US" w:eastAsia="en-US" w:bidi="en-US"/>
        </w:rPr>
        <w:t>2)</w:t>
      </w:r>
      <w:r>
        <w:rPr>
          <w:rFonts w:ascii="Times New Roman" w:eastAsia="Times New Roman" w:hAnsi="Times New Roman" w:cs="Times New Roman"/>
          <w:color w:val="000000"/>
          <w:spacing w:val="0"/>
          <w:w w:val="100"/>
          <w:position w:val="0"/>
          <w:sz w:val="17"/>
          <w:szCs w:val="17"/>
          <w:vertAlign w:val="subscript"/>
          <w:lang w:val="en-US" w:eastAsia="en-US" w:bidi="en-US"/>
        </w:rPr>
        <w:t>o</w:t>
      </w:r>
      <w:r>
        <w:rPr>
          <w:color w:val="0B0E13"/>
          <w:spacing w:val="0"/>
          <w:w w:val="100"/>
          <w:position w:val="0"/>
        </w:rPr>
        <w:t>应在减</w:t>
      </w:r>
      <w:r>
        <w:rPr>
          <w:color w:val="000000"/>
          <w:spacing w:val="0"/>
          <w:w w:val="100"/>
          <w:position w:val="0"/>
        </w:rPr>
        <w:t>少手术</w:t>
      </w:r>
      <w:r>
        <w:rPr>
          <w:color w:val="0B0E13"/>
          <w:spacing w:val="0"/>
          <w:w w:val="100"/>
          <w:position w:val="0"/>
        </w:rPr>
        <w:t>并发症和维持药物疗</w:t>
      </w:r>
      <w:r>
        <w:rPr>
          <w:color w:val="000000"/>
          <w:spacing w:val="0"/>
          <w:w w:val="100"/>
          <w:position w:val="0"/>
        </w:rPr>
        <w:t>效之间找到一个平衡 点，以利</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患者的术</w:t>
      </w:r>
      <w:r>
        <w:rPr>
          <w:color w:val="0B0E13"/>
          <w:spacing w:val="0"/>
          <w:w w:val="100"/>
          <w:position w:val="0"/>
        </w:rPr>
        <w:t>后康复</w:t>
      </w:r>
      <w:r>
        <w:rPr>
          <w:rFonts w:ascii="Times New Roman" w:eastAsia="Times New Roman" w:hAnsi="Times New Roman" w:cs="Times New Roman"/>
          <w:color w:val="0B0E13"/>
          <w:spacing w:val="0"/>
          <w:w w:val="100"/>
          <w:position w:val="0"/>
          <w:sz w:val="17"/>
          <w:szCs w:val="17"/>
        </w:rPr>
        <w:t>|2</w:t>
      </w:r>
      <w:r>
        <w:rPr>
          <w:color w:val="0B0E13"/>
          <w:spacing w:val="0"/>
          <w:w w:val="100"/>
          <w:position w:val="0"/>
        </w:rPr>
        <w:t>心气</w:t>
      </w:r>
    </w:p>
    <w:p>
      <w:pPr>
        <w:pStyle w:val="Style16"/>
        <w:keepNext w:val="0"/>
        <w:keepLines w:val="0"/>
        <w:widowControl w:val="0"/>
        <w:shd w:val="clear" w:color="auto" w:fill="auto"/>
        <w:bidi w:val="0"/>
        <w:spacing w:before="0" w:after="60" w:line="221" w:lineRule="exact"/>
        <w:ind w:left="0" w:right="0" w:firstLine="0"/>
        <w:jc w:val="center"/>
      </w:pPr>
      <w:r>
        <w:rPr>
          <w:color w:val="000000"/>
          <w:spacing w:val="0"/>
          <w:w w:val="100"/>
          <w:position w:val="0"/>
        </w:rPr>
        <w:t>表</w:t>
      </w:r>
      <w:r>
        <w:rPr>
          <w:rFonts w:ascii="Times New Roman" w:eastAsia="Times New Roman" w:hAnsi="Times New Roman" w:cs="Times New Roman"/>
          <w:b/>
          <w:bCs/>
          <w:color w:val="000000"/>
          <w:spacing w:val="0"/>
          <w:w w:val="100"/>
          <w:position w:val="0"/>
          <w:sz w:val="17"/>
          <w:szCs w:val="17"/>
        </w:rPr>
        <w:t>2</w:t>
      </w:r>
      <w:r>
        <w:rPr>
          <w:color w:val="000000"/>
          <w:spacing w:val="0"/>
          <w:w w:val="100"/>
          <w:position w:val="0"/>
        </w:rPr>
        <w:t>围手术期内科治疗药物使用方法</w:t>
      </w:r>
    </w:p>
    <w:p>
      <w:pPr>
        <w:pStyle w:val="Style22"/>
        <w:keepNext w:val="0"/>
        <w:keepLines w:val="0"/>
        <w:widowControl w:val="0"/>
        <w:pBdr>
          <w:bottom w:val="single" w:sz="4" w:space="0" w:color="auto"/>
        </w:pBdr>
        <w:shd w:val="clear" w:color="auto" w:fill="auto"/>
        <w:bidi w:val="0"/>
        <w:spacing w:before="0" w:after="60" w:line="271" w:lineRule="auto"/>
        <w:ind w:left="0" w:right="0" w:firstLine="360"/>
        <w:jc w:val="both"/>
      </w:pPr>
      <w:r>
        <w:rPr>
          <w:rFonts w:ascii="Times New Roman" w:eastAsia="Times New Roman" w:hAnsi="Times New Roman" w:cs="Times New Roman"/>
          <w:b/>
          <w:bCs/>
          <w:color w:val="000000"/>
          <w:spacing w:val="0"/>
          <w:w w:val="100"/>
          <w:position w:val="0"/>
          <w:lang w:val="en-US" w:eastAsia="en-US" w:bidi="en-US"/>
        </w:rPr>
        <w:t xml:space="preserve">Tab. </w:t>
      </w:r>
      <w:r>
        <w:rPr>
          <w:rFonts w:ascii="Times New Roman" w:eastAsia="Times New Roman" w:hAnsi="Times New Roman" w:cs="Times New Roman"/>
          <w:b/>
          <w:bCs/>
          <w:color w:val="000000"/>
          <w:spacing w:val="0"/>
          <w:w w:val="100"/>
          <w:position w:val="0"/>
          <w:lang w:val="zh-TW" w:eastAsia="zh-TW" w:bidi="zh-TW"/>
        </w:rPr>
        <w:t xml:space="preserve">2 </w:t>
      </w:r>
      <w:r>
        <w:rPr>
          <w:rFonts w:ascii="Times New Roman" w:eastAsia="Times New Roman" w:hAnsi="Times New Roman" w:cs="Times New Roman"/>
          <w:color w:val="000000"/>
          <w:spacing w:val="0"/>
          <w:w w:val="100"/>
          <w:position w:val="0"/>
          <w:lang w:val="en-US" w:eastAsia="en-US" w:bidi="en-US"/>
        </w:rPr>
        <w:t>Perioperative usage of therapeutic medicine</w:t>
      </w:r>
    </w:p>
    <w:p>
      <w:pPr>
        <w:pStyle w:val="Style16"/>
        <w:keepNext w:val="0"/>
        <w:keepLines w:val="0"/>
        <w:widowControl w:val="0"/>
        <w:pBdr>
          <w:bottom w:val="single" w:sz="4" w:space="0" w:color="auto"/>
        </w:pBdr>
        <w:shd w:val="clear" w:color="auto" w:fill="auto"/>
        <w:tabs>
          <w:tab w:pos="2246" w:val="left"/>
        </w:tabs>
        <w:bidi w:val="0"/>
        <w:spacing w:before="0" w:after="60" w:line="221" w:lineRule="exact"/>
        <w:ind w:left="0" w:right="0" w:firstLine="0"/>
        <w:jc w:val="both"/>
      </w:pPr>
      <w:r>
        <w:rPr>
          <w:color w:val="0B0E13"/>
          <w:spacing w:val="0"/>
          <w:w w:val="100"/>
          <w:position w:val="0"/>
        </w:rPr>
        <w:t>药物种类</w:t>
        <w:tab/>
        <w:t>围手</w:t>
      </w:r>
      <w:r>
        <w:rPr>
          <w:color w:val="000000"/>
          <w:spacing w:val="0"/>
          <w:w w:val="100"/>
          <w:position w:val="0"/>
        </w:rPr>
        <w:t>术期使</w:t>
      </w:r>
      <w:r>
        <w:rPr>
          <w:color w:val="0B0E13"/>
          <w:spacing w:val="0"/>
          <w:w w:val="100"/>
          <w:position w:val="0"/>
        </w:rPr>
        <w:t>用方法</w:t>
      </w:r>
    </w:p>
    <w:p>
      <w:pPr>
        <w:pStyle w:val="Style28"/>
        <w:keepNext w:val="0"/>
        <w:keepLines w:val="0"/>
        <w:widowControl w:val="0"/>
        <w:shd w:val="clear" w:color="auto" w:fill="auto"/>
        <w:tabs>
          <w:tab w:pos="1230" w:val="left"/>
        </w:tabs>
        <w:bidi w:val="0"/>
        <w:spacing w:before="0" w:after="0" w:line="214" w:lineRule="exact"/>
        <w:ind w:left="0" w:right="0" w:firstLine="0"/>
        <w:jc w:val="both"/>
        <w:rPr>
          <w:sz w:val="14"/>
          <w:szCs w:val="14"/>
        </w:rPr>
      </w:pPr>
      <w:r>
        <w:rPr>
          <w:rFonts w:ascii="Times New Roman" w:eastAsia="Times New Roman" w:hAnsi="Times New Roman" w:cs="Times New Roman"/>
          <w:color w:val="000000"/>
          <w:spacing w:val="0"/>
          <w:w w:val="100"/>
          <w:position w:val="0"/>
          <w:sz w:val="15"/>
          <w:szCs w:val="15"/>
          <w:lang w:val="en-US" w:eastAsia="en-US" w:bidi="en-US"/>
        </w:rPr>
        <w:t>NSAIDs</w:t>
        <w:tab/>
      </w:r>
      <w:r>
        <w:rPr>
          <w:rFonts w:ascii="SimSun" w:eastAsia="SimSun" w:hAnsi="SimSun" w:cs="SimSun"/>
          <w:color w:val="0B0E13"/>
          <w:spacing w:val="0"/>
          <w:w w:val="100"/>
          <w:position w:val="0"/>
          <w:sz w:val="14"/>
          <w:szCs w:val="14"/>
          <w:lang w:val="zh-TW" w:eastAsia="zh-TW" w:bidi="zh-TW"/>
        </w:rPr>
        <w:t>传统</w:t>
      </w:r>
      <w:r>
        <w:rPr>
          <w:rFonts w:ascii="Times New Roman" w:eastAsia="Times New Roman" w:hAnsi="Times New Roman" w:cs="Times New Roman"/>
          <w:color w:val="000000"/>
          <w:spacing w:val="0"/>
          <w:w w:val="100"/>
          <w:position w:val="0"/>
          <w:sz w:val="15"/>
          <w:szCs w:val="15"/>
          <w:lang w:val="en-US" w:eastAsia="en-US" w:bidi="en-US"/>
        </w:rPr>
        <w:t>NSAIDs</w:t>
      </w:r>
      <w:r>
        <w:rPr>
          <w:rFonts w:ascii="SimSun" w:eastAsia="SimSun" w:hAnsi="SimSun" w:cs="SimSun"/>
          <w:color w:val="0B0E13"/>
          <w:spacing w:val="0"/>
          <w:w w:val="100"/>
          <w:position w:val="0"/>
          <w:sz w:val="14"/>
          <w:szCs w:val="14"/>
          <w:lang w:val="zh-TW" w:eastAsia="zh-TW" w:bidi="zh-TW"/>
        </w:rPr>
        <w:t>应在术</w:t>
      </w:r>
      <w:r>
        <w:rPr>
          <w:rFonts w:ascii="SimSun" w:eastAsia="SimSun" w:hAnsi="SimSun" w:cs="SimSun"/>
          <w:color w:val="000000"/>
          <w:spacing w:val="0"/>
          <w:w w:val="100"/>
          <w:position w:val="0"/>
          <w:sz w:val="14"/>
          <w:szCs w:val="14"/>
          <w:lang w:val="zh-TW" w:eastAsia="zh-TW" w:bidi="zh-TW"/>
        </w:rPr>
        <w:t>前停用</w:t>
      </w:r>
      <w:r>
        <w:rPr>
          <w:rFonts w:ascii="Times New Roman" w:eastAsia="Times New Roman" w:hAnsi="Times New Roman" w:cs="Times New Roman"/>
          <w:color w:val="000000"/>
          <w:spacing w:val="0"/>
          <w:w w:val="100"/>
          <w:position w:val="0"/>
          <w:sz w:val="15"/>
          <w:szCs w:val="15"/>
          <w:lang w:val="zh-TW" w:eastAsia="zh-TW" w:bidi="zh-TW"/>
        </w:rPr>
        <w:t>5</w:t>
      </w:r>
      <w:r>
        <w:rPr>
          <w:rFonts w:ascii="SimSun" w:eastAsia="SimSun" w:hAnsi="SimSun" w:cs="SimSun"/>
          <w:color w:val="0B0E13"/>
          <w:spacing w:val="0"/>
          <w:w w:val="100"/>
          <w:position w:val="0"/>
          <w:sz w:val="14"/>
          <w:szCs w:val="14"/>
          <w:lang w:val="zh-TW" w:eastAsia="zh-TW" w:bidi="zh-TW"/>
        </w:rPr>
        <w:t>个半衰期，</w:t>
      </w:r>
      <w:r>
        <w:rPr>
          <w:rFonts w:ascii="SimSun" w:eastAsia="SimSun" w:hAnsi="SimSun" w:cs="SimSun"/>
          <w:color w:val="000000"/>
          <w:spacing w:val="0"/>
          <w:w w:val="100"/>
          <w:position w:val="0"/>
          <w:sz w:val="14"/>
          <w:szCs w:val="14"/>
          <w:lang w:val="zh-TW" w:eastAsia="zh-TW" w:bidi="zh-TW"/>
        </w:rPr>
        <w:t>术后</w:t>
      </w:r>
    </w:p>
    <w:p>
      <w:pPr>
        <w:pStyle w:val="Style16"/>
        <w:keepNext w:val="0"/>
        <w:keepLines w:val="0"/>
        <w:widowControl w:val="0"/>
        <w:shd w:val="clear" w:color="auto" w:fill="auto"/>
        <w:bidi w:val="0"/>
        <w:spacing w:before="0" w:after="160" w:line="214" w:lineRule="exact"/>
        <w:ind w:left="1320" w:right="0" w:firstLine="0"/>
        <w:jc w:val="both"/>
      </w:pPr>
      <w:r>
        <w:rPr>
          <w:rFonts w:ascii="Times New Roman" w:eastAsia="Times New Roman" w:hAnsi="Times New Roman" w:cs="Times New Roman"/>
          <w:color w:val="000000"/>
          <w:spacing w:val="0"/>
          <w:w w:val="100"/>
          <w:position w:val="0"/>
          <w:sz w:val="15"/>
          <w:szCs w:val="15"/>
          <w:lang w:val="en-US" w:eastAsia="en-US" w:bidi="en-US"/>
        </w:rPr>
        <w:t>48h</w:t>
      </w:r>
      <w:r>
        <w:rPr>
          <w:color w:val="0B0E13"/>
          <w:spacing w:val="0"/>
          <w:w w:val="100"/>
          <w:position w:val="0"/>
        </w:rPr>
        <w:t>可恢复使用。阿司匹林应在术前</w:t>
      </w:r>
      <w:r>
        <w:rPr>
          <w:rFonts w:ascii="Times New Roman" w:eastAsia="Times New Roman" w:hAnsi="Times New Roman" w:cs="Times New Roman"/>
          <w:color w:val="0B0E13"/>
          <w:spacing w:val="0"/>
          <w:w w:val="100"/>
          <w:position w:val="0"/>
          <w:sz w:val="15"/>
          <w:szCs w:val="15"/>
        </w:rPr>
        <w:t>7</w:t>
      </w:r>
      <w:r>
        <w:rPr>
          <w:color w:val="0B0E13"/>
          <w:spacing w:val="0"/>
          <w:w w:val="100"/>
          <w:position w:val="0"/>
          <w:sz w:val="15"/>
          <w:szCs w:val="15"/>
        </w:rPr>
        <w:t>〜</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w:t>
      </w:r>
      <w:r>
        <w:rPr>
          <w:color w:val="0B0E13"/>
          <w:spacing w:val="0"/>
          <w:w w:val="100"/>
          <w:position w:val="0"/>
        </w:rPr>
        <w:t xml:space="preserve">停 </w:t>
      </w:r>
      <w:r>
        <w:rPr>
          <w:color w:val="000000"/>
          <w:spacing w:val="0"/>
          <w:w w:val="100"/>
          <w:position w:val="0"/>
        </w:rPr>
        <w:t>用</w:t>
      </w:r>
      <w:r>
        <w:rPr>
          <w:color w:val="0B0E13"/>
          <w:spacing w:val="0"/>
          <w:w w:val="100"/>
          <w:position w:val="0"/>
        </w:rPr>
        <w:t>，术后</w:t>
      </w:r>
      <w:r>
        <w:rPr>
          <w:rFonts w:ascii="Times New Roman" w:eastAsia="Times New Roman" w:hAnsi="Times New Roman" w:cs="Times New Roman"/>
          <w:color w:val="000000"/>
          <w:spacing w:val="0"/>
          <w:w w:val="100"/>
          <w:position w:val="0"/>
          <w:sz w:val="15"/>
          <w:szCs w:val="15"/>
        </w:rPr>
        <w:t xml:space="preserve">48 </w:t>
      </w:r>
      <w:r>
        <w:rPr>
          <w:rFonts w:ascii="Times New Roman" w:eastAsia="Times New Roman" w:hAnsi="Times New Roman" w:cs="Times New Roman"/>
          <w:color w:val="000000"/>
          <w:spacing w:val="0"/>
          <w:w w:val="100"/>
          <w:position w:val="0"/>
          <w:sz w:val="15"/>
          <w:szCs w:val="15"/>
          <w:lang w:val="en-US" w:eastAsia="en-US" w:bidi="en-US"/>
        </w:rPr>
        <w:t>h</w:t>
      </w:r>
      <w:r>
        <w:rPr>
          <w:color w:val="0B0E13"/>
          <w:spacing w:val="0"/>
          <w:w w:val="100"/>
          <w:position w:val="0"/>
        </w:rPr>
        <w:t>可恢复使用。选择性</w:t>
      </w:r>
      <w:r>
        <w:rPr>
          <w:rFonts w:ascii="Times New Roman" w:eastAsia="Times New Roman" w:hAnsi="Times New Roman" w:cs="Times New Roman"/>
          <w:color w:val="000000"/>
          <w:spacing w:val="0"/>
          <w:w w:val="100"/>
          <w:position w:val="0"/>
          <w:sz w:val="15"/>
          <w:szCs w:val="15"/>
          <w:lang w:val="en-US" w:eastAsia="en-US" w:bidi="en-US"/>
        </w:rPr>
        <w:t>COX-2</w:t>
      </w:r>
      <w:r>
        <w:rPr>
          <w:color w:val="0B0E13"/>
          <w:spacing w:val="0"/>
          <w:w w:val="100"/>
          <w:position w:val="0"/>
        </w:rPr>
        <w:t>抑制 剂在围手术期无须停用</w:t>
      </w:r>
    </w:p>
    <w:p>
      <w:pPr>
        <w:pStyle w:val="Style16"/>
        <w:keepNext w:val="0"/>
        <w:keepLines w:val="0"/>
        <w:widowControl w:val="0"/>
        <w:shd w:val="clear" w:color="auto" w:fill="auto"/>
        <w:tabs>
          <w:tab w:pos="1230" w:val="left"/>
        </w:tabs>
        <w:bidi w:val="0"/>
        <w:spacing w:before="0" w:after="60" w:line="221" w:lineRule="exact"/>
        <w:ind w:left="0" w:right="0" w:firstLine="0"/>
        <w:jc w:val="both"/>
      </w:pPr>
      <w:r>
        <w:rPr>
          <w:color w:val="000000"/>
          <w:spacing w:val="0"/>
          <w:w w:val="100"/>
          <w:position w:val="0"/>
        </w:rPr>
        <w:t>柳氮磺毗嚏</w:t>
        <w:tab/>
        <w:t>继续使用</w:t>
      </w:r>
    </w:p>
    <w:p>
      <w:pPr>
        <w:pStyle w:val="Style16"/>
        <w:keepNext w:val="0"/>
        <w:keepLines w:val="0"/>
        <w:widowControl w:val="0"/>
        <w:shd w:val="clear" w:color="auto" w:fill="auto"/>
        <w:tabs>
          <w:tab w:pos="1230" w:val="left"/>
        </w:tabs>
        <w:bidi w:val="0"/>
        <w:spacing w:before="0" w:after="0" w:line="221" w:lineRule="exact"/>
        <w:ind w:left="0" w:right="0" w:firstLine="0"/>
        <w:jc w:val="both"/>
      </w:pPr>
      <w:r>
        <w:rPr>
          <w:color w:val="000000"/>
          <w:spacing w:val="0"/>
          <w:w w:val="100"/>
          <w:position w:val="0"/>
        </w:rPr>
        <w:t>糖皮质激素</w:t>
        <w:tab/>
        <w:t>继续使用，手术当天可静脉给</w:t>
      </w:r>
      <w:r>
        <w:rPr>
          <w:color w:val="0B0E13"/>
          <w:spacing w:val="0"/>
          <w:w w:val="100"/>
          <w:position w:val="0"/>
        </w:rPr>
        <w:t>予氢化</w:t>
      </w:r>
      <w:r>
        <w:rPr>
          <w:color w:val="000000"/>
          <w:spacing w:val="0"/>
          <w:w w:val="100"/>
          <w:position w:val="0"/>
        </w:rPr>
        <w:t>可的松</w:t>
      </w:r>
    </w:p>
    <w:p>
      <w:pPr>
        <w:pStyle w:val="Style28"/>
        <w:keepNext w:val="0"/>
        <w:keepLines w:val="0"/>
        <w:widowControl w:val="0"/>
        <w:shd w:val="clear" w:color="auto" w:fill="auto"/>
        <w:bidi w:val="0"/>
        <w:spacing w:before="0" w:after="160" w:line="221" w:lineRule="exact"/>
        <w:ind w:left="1320" w:right="0" w:firstLine="0"/>
        <w:jc w:val="both"/>
        <w:rPr>
          <w:sz w:val="14"/>
          <w:szCs w:val="14"/>
        </w:rPr>
      </w:pPr>
      <w:r>
        <w:rPr>
          <w:rFonts w:ascii="Times New Roman" w:eastAsia="Times New Roman" w:hAnsi="Times New Roman" w:cs="Times New Roman"/>
          <w:color w:val="000000"/>
          <w:spacing w:val="0"/>
          <w:w w:val="100"/>
          <w:position w:val="0"/>
          <w:sz w:val="15"/>
          <w:szCs w:val="15"/>
          <w:lang w:val="zh-TW" w:eastAsia="zh-TW" w:bidi="zh-TW"/>
        </w:rPr>
        <w:t>100</w:t>
      </w:r>
      <w:r>
        <w:rPr>
          <w:rFonts w:ascii="SimSun" w:eastAsia="SimSun" w:hAnsi="SimSun" w:cs="SimSun"/>
          <w:color w:val="0B0E13"/>
          <w:spacing w:val="0"/>
          <w:w w:val="100"/>
          <w:position w:val="0"/>
          <w:sz w:val="15"/>
          <w:szCs w:val="15"/>
          <w:lang w:val="zh-TW" w:eastAsia="zh-TW" w:bidi="zh-TW"/>
        </w:rPr>
        <w:t>〜</w:t>
      </w:r>
      <w:r>
        <w:rPr>
          <w:rFonts w:ascii="Times New Roman" w:eastAsia="Times New Roman" w:hAnsi="Times New Roman" w:cs="Times New Roman"/>
          <w:color w:val="000000"/>
          <w:spacing w:val="0"/>
          <w:w w:val="100"/>
          <w:position w:val="0"/>
          <w:sz w:val="15"/>
          <w:szCs w:val="15"/>
          <w:lang w:val="zh-TW" w:eastAsia="zh-TW" w:bidi="zh-TW"/>
        </w:rPr>
        <w:t xml:space="preserve">150 </w:t>
      </w:r>
      <w:r>
        <w:rPr>
          <w:rFonts w:ascii="Times New Roman" w:eastAsia="Times New Roman" w:hAnsi="Times New Roman" w:cs="Times New Roman"/>
          <w:color w:val="000000"/>
          <w:spacing w:val="0"/>
          <w:w w:val="100"/>
          <w:position w:val="0"/>
          <w:sz w:val="15"/>
          <w:szCs w:val="15"/>
          <w:lang w:val="en-US" w:eastAsia="en-US" w:bidi="en-US"/>
        </w:rPr>
        <w:t xml:space="preserve">mg, </w:t>
      </w:r>
      <w:r>
        <w:rPr>
          <w:rFonts w:ascii="Times New Roman" w:eastAsia="Times New Roman" w:hAnsi="Times New Roman" w:cs="Times New Roman"/>
          <w:color w:val="0B0E13"/>
          <w:spacing w:val="0"/>
          <w:w w:val="100"/>
          <w:position w:val="0"/>
          <w:sz w:val="15"/>
          <w:szCs w:val="15"/>
          <w:lang w:val="zh-TW" w:eastAsia="zh-TW" w:bidi="zh-TW"/>
        </w:rPr>
        <w:t>1</w:t>
      </w:r>
      <w:r>
        <w:rPr>
          <w:rFonts w:ascii="SimSun" w:eastAsia="SimSun" w:hAnsi="SimSun" w:cs="SimSun"/>
          <w:color w:val="0B0E13"/>
          <w:spacing w:val="0"/>
          <w:w w:val="100"/>
          <w:position w:val="0"/>
          <w:sz w:val="15"/>
          <w:szCs w:val="15"/>
          <w:lang w:val="zh-TW" w:eastAsia="zh-TW" w:bidi="zh-TW"/>
        </w:rPr>
        <w:t>〜</w:t>
      </w:r>
      <w:r>
        <w:rPr>
          <w:rFonts w:ascii="Times New Roman" w:eastAsia="Times New Roman" w:hAnsi="Times New Roman" w:cs="Times New Roman"/>
          <w:color w:val="000000"/>
          <w:spacing w:val="0"/>
          <w:w w:val="100"/>
          <w:position w:val="0"/>
          <w:sz w:val="15"/>
          <w:szCs w:val="15"/>
          <w:lang w:val="zh-TW" w:eastAsia="zh-TW" w:bidi="zh-TW"/>
        </w:rPr>
        <w:t xml:space="preserve">2 </w:t>
      </w:r>
      <w:r>
        <w:rPr>
          <w:rFonts w:ascii="Times New Roman" w:eastAsia="Times New Roman" w:hAnsi="Times New Roman" w:cs="Times New Roman"/>
          <w:color w:val="000000"/>
          <w:spacing w:val="0"/>
          <w:w w:val="100"/>
          <w:position w:val="0"/>
          <w:sz w:val="15"/>
          <w:szCs w:val="15"/>
          <w:lang w:val="en-US" w:eastAsia="en-US" w:bidi="en-US"/>
        </w:rPr>
        <w:t>d</w:t>
      </w:r>
      <w:r>
        <w:rPr>
          <w:rFonts w:ascii="SimSun" w:eastAsia="SimSun" w:hAnsi="SimSun" w:cs="SimSun"/>
          <w:color w:val="0B0E13"/>
          <w:spacing w:val="0"/>
          <w:w w:val="100"/>
          <w:position w:val="0"/>
          <w:sz w:val="14"/>
          <w:szCs w:val="14"/>
          <w:lang w:val="zh-TW" w:eastAsia="zh-TW" w:bidi="zh-TW"/>
        </w:rPr>
        <w:t>内</w:t>
      </w:r>
      <w:r>
        <w:rPr>
          <w:rFonts w:ascii="SimSun" w:eastAsia="SimSun" w:hAnsi="SimSun" w:cs="SimSun"/>
          <w:color w:val="000000"/>
          <w:spacing w:val="0"/>
          <w:w w:val="100"/>
          <w:position w:val="0"/>
          <w:sz w:val="14"/>
          <w:szCs w:val="14"/>
          <w:lang w:val="zh-TW" w:eastAsia="zh-TW" w:bidi="zh-TW"/>
        </w:rPr>
        <w:t>按每天</w:t>
      </w:r>
      <w:r>
        <w:rPr>
          <w:rFonts w:ascii="Times New Roman" w:eastAsia="Times New Roman" w:hAnsi="Times New Roman" w:cs="Times New Roman"/>
          <w:color w:val="000000"/>
          <w:spacing w:val="0"/>
          <w:w w:val="100"/>
          <w:position w:val="0"/>
          <w:sz w:val="15"/>
          <w:szCs w:val="15"/>
          <w:lang w:val="zh-TW" w:eastAsia="zh-TW" w:bidi="zh-TW"/>
        </w:rPr>
        <w:t xml:space="preserve">50 </w:t>
      </w:r>
      <w:r>
        <w:rPr>
          <w:rFonts w:ascii="Times New Roman" w:eastAsia="Times New Roman" w:hAnsi="Times New Roman" w:cs="Times New Roman"/>
          <w:color w:val="000000"/>
          <w:spacing w:val="0"/>
          <w:w w:val="100"/>
          <w:position w:val="0"/>
          <w:sz w:val="15"/>
          <w:szCs w:val="15"/>
          <w:lang w:val="en-US" w:eastAsia="en-US" w:bidi="en-US"/>
        </w:rPr>
        <w:t>mg</w:t>
      </w:r>
      <w:r>
        <w:rPr>
          <w:rFonts w:ascii="SimSun" w:eastAsia="SimSun" w:hAnsi="SimSun" w:cs="SimSun"/>
          <w:color w:val="0B0E13"/>
          <w:spacing w:val="0"/>
          <w:w w:val="100"/>
          <w:position w:val="0"/>
          <w:sz w:val="14"/>
          <w:szCs w:val="14"/>
          <w:lang w:val="zh-TW" w:eastAsia="zh-TW" w:bidi="zh-TW"/>
        </w:rPr>
        <w:t>递减，逐渐 减量至术前口服剂量</w:t>
      </w:r>
    </w:p>
    <w:p>
      <w:pPr>
        <w:pStyle w:val="Style16"/>
        <w:keepNext w:val="0"/>
        <w:keepLines w:val="0"/>
        <w:widowControl w:val="0"/>
        <w:pBdr>
          <w:bottom w:val="single" w:sz="4" w:space="0" w:color="auto"/>
        </w:pBdr>
        <w:shd w:val="clear" w:color="auto" w:fill="auto"/>
        <w:bidi w:val="0"/>
        <w:spacing w:before="0" w:after="160" w:line="214" w:lineRule="exact"/>
        <w:ind w:left="1320" w:right="0" w:hanging="1320"/>
        <w:jc w:val="both"/>
      </w:pPr>
      <w:r>
        <w:rPr>
          <w:rFonts w:ascii="Times New Roman" w:eastAsia="Times New Roman" w:hAnsi="Times New Roman" w:cs="Times New Roman"/>
          <w:color w:val="000000"/>
          <w:spacing w:val="0"/>
          <w:w w:val="100"/>
          <w:position w:val="0"/>
          <w:sz w:val="15"/>
          <w:szCs w:val="15"/>
          <w:lang w:val="en-US" w:eastAsia="en-US" w:bidi="en-US"/>
        </w:rPr>
        <w:t>TNF-ot</w:t>
      </w:r>
      <w:r>
        <w:rPr>
          <w:color w:val="0B0E13"/>
          <w:spacing w:val="0"/>
          <w:w w:val="100"/>
          <w:position w:val="0"/>
        </w:rPr>
        <w:t>抑制剂 参照相应药品的半衰期，建议无菌手术术前停 用</w:t>
      </w:r>
      <w:r>
        <w:rPr>
          <w:rFonts w:ascii="Times New Roman" w:eastAsia="Times New Roman" w:hAnsi="Times New Roman" w:cs="Times New Roman"/>
          <w:color w:val="000000"/>
          <w:spacing w:val="0"/>
          <w:w w:val="100"/>
          <w:position w:val="0"/>
          <w:sz w:val="15"/>
          <w:szCs w:val="15"/>
        </w:rPr>
        <w:t>2</w:t>
      </w:r>
      <w:r>
        <w:rPr>
          <w:color w:val="0B0E13"/>
          <w:spacing w:val="0"/>
          <w:w w:val="100"/>
          <w:position w:val="0"/>
        </w:rPr>
        <w:t>个半衰期，</w:t>
      </w:r>
      <w:r>
        <w:rPr>
          <w:color w:val="000000"/>
          <w:spacing w:val="0"/>
          <w:w w:val="100"/>
          <w:position w:val="0"/>
        </w:rPr>
        <w:t>术</w:t>
      </w:r>
      <w:r>
        <w:rPr>
          <w:color w:val="0B0E13"/>
          <w:spacing w:val="0"/>
          <w:w w:val="100"/>
          <w:position w:val="0"/>
        </w:rPr>
        <w:t>后伤口愈合且无感染时可开 始使用</w:t>
      </w:r>
      <w:r>
        <w:rPr>
          <w:color w:val="5C5D67"/>
          <w:spacing w:val="0"/>
          <w:w w:val="100"/>
          <w:position w:val="0"/>
          <w:vertAlign w:val="superscript"/>
        </w:rPr>
        <w:t>11</w:t>
      </w:r>
    </w:p>
    <w:p>
      <w:pPr>
        <w:pStyle w:val="Style16"/>
        <w:keepNext w:val="0"/>
        <w:keepLines w:val="0"/>
        <w:widowControl w:val="0"/>
        <w:shd w:val="clear" w:color="auto" w:fill="auto"/>
        <w:bidi w:val="0"/>
        <w:spacing w:before="0" w:after="460" w:line="216" w:lineRule="exact"/>
        <w:ind w:left="0" w:right="0" w:firstLine="180"/>
        <w:jc w:val="both"/>
        <w:rPr>
          <w:sz w:val="15"/>
          <w:szCs w:val="15"/>
        </w:rPr>
      </w:pPr>
      <w:r>
        <w:rPr>
          <w:color w:val="000000"/>
          <w:spacing w:val="0"/>
          <w:w w:val="100"/>
          <w:position w:val="0"/>
          <w:sz w:val="14"/>
          <w:szCs w:val="14"/>
          <w:lang w:val="zh-CN" w:eastAsia="zh-CN" w:bidi="zh-CN"/>
        </w:rPr>
        <w:t>注广</w:t>
      </w:r>
      <w:r>
        <w:rPr>
          <w:color w:val="000000"/>
          <w:spacing w:val="0"/>
          <w:w w:val="100"/>
          <w:position w:val="0"/>
          <w:sz w:val="14"/>
          <w:szCs w:val="14"/>
        </w:rPr>
        <w:t>药物半衰期：依那西普</w:t>
      </w:r>
      <w:r>
        <w:rPr>
          <w:rFonts w:ascii="Times New Roman" w:eastAsia="Times New Roman" w:hAnsi="Times New Roman" w:cs="Times New Roman"/>
          <w:color w:val="000000"/>
          <w:spacing w:val="0"/>
          <w:w w:val="100"/>
          <w:position w:val="0"/>
          <w:sz w:val="15"/>
          <w:szCs w:val="15"/>
        </w:rPr>
        <w:t xml:space="preserve">70 </w:t>
      </w:r>
      <w:r>
        <w:rPr>
          <w:rFonts w:ascii="Times New Roman" w:eastAsia="Times New Roman" w:hAnsi="Times New Roman" w:cs="Times New Roman"/>
          <w:color w:val="000000"/>
          <w:spacing w:val="0"/>
          <w:w w:val="100"/>
          <w:position w:val="0"/>
          <w:sz w:val="15"/>
          <w:szCs w:val="15"/>
          <w:lang w:val="en-US" w:eastAsia="en-US" w:bidi="en-US"/>
        </w:rPr>
        <w:t>h</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英夫利西单抗</w:t>
      </w:r>
      <w:r>
        <w:rPr>
          <w:rFonts w:ascii="Times New Roman" w:eastAsia="Times New Roman" w:hAnsi="Times New Roman" w:cs="Times New Roman"/>
          <w:color w:val="000000"/>
          <w:spacing w:val="0"/>
          <w:w w:val="100"/>
          <w:position w:val="0"/>
          <w:sz w:val="15"/>
          <w:szCs w:val="15"/>
          <w:lang w:val="en-US" w:eastAsia="en-US" w:bidi="en-US"/>
        </w:rPr>
        <w:t>7.7</w:t>
      </w:r>
      <w:r>
        <w:rPr>
          <w:color w:val="0B0E13"/>
          <w:spacing w:val="0"/>
          <w:w w:val="100"/>
          <w:position w:val="0"/>
          <w:sz w:val="15"/>
          <w:szCs w:val="15"/>
        </w:rPr>
        <w:t>〜</w:t>
      </w:r>
      <w:r>
        <w:rPr>
          <w:rFonts w:ascii="Times New Roman" w:eastAsia="Times New Roman" w:hAnsi="Times New Roman" w:cs="Times New Roman"/>
          <w:color w:val="0B0E13"/>
          <w:spacing w:val="0"/>
          <w:w w:val="100"/>
          <w:position w:val="0"/>
          <w:sz w:val="15"/>
          <w:szCs w:val="15"/>
          <w:lang w:val="en-US" w:eastAsia="en-US" w:bidi="en-US"/>
        </w:rPr>
        <w:t xml:space="preserve">9.5 </w:t>
      </w:r>
      <w:r>
        <w:rPr>
          <w:rFonts w:ascii="Times New Roman" w:eastAsia="Times New Roman" w:hAnsi="Times New Roman" w:cs="Times New Roman"/>
          <w:color w:val="000000"/>
          <w:spacing w:val="0"/>
          <w:w w:val="100"/>
          <w:position w:val="0"/>
          <w:sz w:val="15"/>
          <w:szCs w:val="15"/>
          <w:lang w:val="en-US" w:eastAsia="en-US" w:bidi="en-US"/>
        </w:rPr>
        <w:t>d</w:t>
      </w:r>
      <w:r>
        <w:rPr>
          <w:rFonts w:ascii="Times New Roman" w:eastAsia="Times New Roman" w:hAnsi="Times New Roman" w:cs="Times New Roman"/>
          <w:color w:val="000000"/>
          <w:spacing w:val="0"/>
          <w:w w:val="100"/>
          <w:position w:val="0"/>
          <w:sz w:val="15"/>
          <w:szCs w:val="15"/>
        </w:rPr>
        <w:t>,</w:t>
      </w:r>
      <w:r>
        <w:rPr>
          <w:color w:val="0B0E13"/>
          <w:spacing w:val="0"/>
          <w:w w:val="100"/>
          <w:position w:val="0"/>
          <w:sz w:val="14"/>
          <w:szCs w:val="14"/>
        </w:rPr>
        <w:t xml:space="preserve">阿达木 </w:t>
      </w:r>
      <w:r>
        <w:rPr>
          <w:color w:val="000000"/>
          <w:spacing w:val="0"/>
          <w:w w:val="100"/>
          <w:position w:val="0"/>
          <w:sz w:val="14"/>
          <w:szCs w:val="14"/>
        </w:rPr>
        <w:t>单抗</w:t>
      </w:r>
      <w:r>
        <w:rPr>
          <w:rFonts w:ascii="Times New Roman" w:eastAsia="Times New Roman" w:hAnsi="Times New Roman" w:cs="Times New Roman"/>
          <w:color w:val="000000"/>
          <w:spacing w:val="0"/>
          <w:w w:val="100"/>
          <w:position w:val="0"/>
          <w:sz w:val="15"/>
          <w:szCs w:val="15"/>
        </w:rPr>
        <w:t xml:space="preserve">14 </w:t>
      </w:r>
      <w:r>
        <w:rPr>
          <w:rFonts w:ascii="Times New Roman" w:eastAsia="Times New Roman" w:hAnsi="Times New Roman" w:cs="Times New Roman"/>
          <w:color w:val="000000"/>
          <w:spacing w:val="0"/>
          <w:w w:val="100"/>
          <w:position w:val="0"/>
          <w:sz w:val="15"/>
          <w:szCs w:val="15"/>
          <w:lang w:val="en-US" w:eastAsia="en-US" w:bidi="en-US"/>
        </w:rPr>
        <w:t>d</w:t>
      </w:r>
    </w:p>
    <w:p>
      <w:pPr>
        <w:pStyle w:val="Style16"/>
        <w:keepNext w:val="0"/>
        <w:keepLines w:val="0"/>
        <w:widowControl w:val="0"/>
        <w:numPr>
          <w:ilvl w:val="0"/>
          <w:numId w:val="11"/>
        </w:numPr>
        <w:shd w:val="clear" w:color="auto" w:fill="auto"/>
        <w:bidi w:val="0"/>
        <w:spacing w:before="0" w:after="0" w:line="348" w:lineRule="auto"/>
        <w:ind w:left="0" w:right="0" w:firstLine="360"/>
        <w:jc w:val="both"/>
      </w:pPr>
      <w:bookmarkStart w:id="33" w:name="bookmark33"/>
      <w:bookmarkEnd w:id="33"/>
      <w:r>
        <w:rPr>
          <w:color w:val="000000"/>
          <w:spacing w:val="0"/>
          <w:w w:val="100"/>
          <w:position w:val="0"/>
        </w:rPr>
        <w:t>手</w:t>
      </w:r>
      <w:r>
        <w:rPr>
          <w:color w:val="0B0E13"/>
          <w:spacing w:val="0"/>
          <w:w w:val="100"/>
          <w:position w:val="0"/>
        </w:rPr>
        <w:t>术方式</w:t>
      </w:r>
    </w:p>
    <w:p>
      <w:pPr>
        <w:pStyle w:val="Style16"/>
        <w:keepNext w:val="0"/>
        <w:keepLines w:val="0"/>
        <w:widowControl w:val="0"/>
        <w:shd w:val="clear" w:color="auto" w:fill="auto"/>
        <w:bidi w:val="0"/>
        <w:spacing w:before="0" w:after="0" w:line="284" w:lineRule="exact"/>
        <w:ind w:left="0" w:right="0"/>
        <w:jc w:val="both"/>
      </w:pPr>
      <w:r>
        <w:rPr>
          <w:color w:val="000000"/>
          <w:spacing w:val="0"/>
          <w:w w:val="100"/>
          <w:position w:val="0"/>
        </w:rPr>
        <w:t>目前常用的手术方式有</w:t>
      </w:r>
      <w:r>
        <w:rPr>
          <w:color w:val="0B0E13"/>
          <w:spacing w:val="0"/>
          <w:w w:val="100"/>
          <w:position w:val="0"/>
        </w:rPr>
        <w:t>脊柱截骨术、髏关节置换术、膝 关节置</w:t>
      </w:r>
      <w:r>
        <w:rPr>
          <w:color w:val="000000"/>
          <w:spacing w:val="0"/>
          <w:w w:val="100"/>
          <w:position w:val="0"/>
        </w:rPr>
        <w:t>换术等</w:t>
      </w:r>
      <w:r>
        <w:rPr>
          <w:color w:val="0B0E13"/>
          <w:spacing w:val="0"/>
          <w:w w:val="100"/>
          <w:position w:val="0"/>
        </w:rPr>
        <w:t>。腰段脊柱截骨术可矫正腰椎畸形。对髄、膝关 节强直，髓</w:t>
      </w:r>
      <w:r>
        <w:rPr>
          <w:color w:val="000000"/>
          <w:spacing w:val="0"/>
          <w:w w:val="100"/>
          <w:position w:val="0"/>
        </w:rPr>
        <w:t>、膝关节疼</w:t>
      </w:r>
      <w:r>
        <w:rPr>
          <w:color w:val="0B0E13"/>
          <w:spacing w:val="0"/>
          <w:w w:val="100"/>
          <w:position w:val="0"/>
        </w:rPr>
        <w:t>痛及活动受限，伴有影像</w:t>
      </w:r>
      <w:r>
        <w:rPr>
          <w:color w:val="0B0E13"/>
          <w:spacing w:val="0"/>
          <w:w w:val="100"/>
          <w:position w:val="0"/>
          <w:lang w:val="zh-CN" w:eastAsia="zh-CN" w:bidi="zh-CN"/>
        </w:rPr>
        <w:t>学上的</w:t>
      </w:r>
      <w:r>
        <w:rPr>
          <w:color w:val="0B0E13"/>
          <w:spacing w:val="0"/>
          <w:w w:val="100"/>
          <w:position w:val="0"/>
        </w:rPr>
        <w:t xml:space="preserve">结构破 </w:t>
      </w:r>
      <w:r>
        <w:rPr>
          <w:color w:val="000000"/>
          <w:spacing w:val="0"/>
          <w:w w:val="100"/>
          <w:position w:val="0"/>
        </w:rPr>
        <w:t>坏者，可行髓关节置换</w:t>
      </w:r>
      <w:r>
        <w:rPr>
          <w:color w:val="0B0E13"/>
          <w:spacing w:val="0"/>
          <w:w w:val="100"/>
          <w:position w:val="0"/>
        </w:rPr>
        <w:t>术或膝关节置换术。</w:t>
      </w:r>
    </w:p>
    <w:p>
      <w:pPr>
        <w:pStyle w:val="Style16"/>
        <w:keepNext w:val="0"/>
        <w:keepLines w:val="0"/>
        <w:widowControl w:val="0"/>
        <w:numPr>
          <w:ilvl w:val="0"/>
          <w:numId w:val="13"/>
        </w:numPr>
        <w:shd w:val="clear" w:color="auto" w:fill="auto"/>
        <w:tabs>
          <w:tab w:pos="735" w:val="left"/>
        </w:tabs>
        <w:bidi w:val="0"/>
        <w:spacing w:before="0" w:after="0" w:line="284" w:lineRule="exact"/>
        <w:ind w:left="0" w:right="0"/>
        <w:jc w:val="both"/>
      </w:pPr>
      <w:bookmarkStart w:id="34" w:name="bookmark34"/>
      <w:bookmarkEnd w:id="34"/>
      <w:r>
        <w:rPr>
          <w:color w:val="000000"/>
          <w:spacing w:val="0"/>
          <w:w w:val="100"/>
          <w:position w:val="0"/>
        </w:rPr>
        <w:t>手术顺序：</w:t>
      </w:r>
      <w:r>
        <w:rPr>
          <w:color w:val="0B0E13"/>
          <w:spacing w:val="0"/>
          <w:w w:val="100"/>
          <w:position w:val="0"/>
        </w:rPr>
        <w:t>脊柱与关节手</w:t>
      </w:r>
      <w:r>
        <w:rPr>
          <w:color w:val="000000"/>
          <w:spacing w:val="0"/>
          <w:w w:val="100"/>
          <w:position w:val="0"/>
        </w:rPr>
        <w:t>术顺序</w:t>
      </w:r>
      <w:r>
        <w:rPr>
          <w:color w:val="0B0E13"/>
          <w:spacing w:val="0"/>
          <w:w w:val="100"/>
          <w:position w:val="0"/>
        </w:rPr>
        <w:t>，原则上应选</w:t>
      </w:r>
      <w:r>
        <w:rPr>
          <w:color w:val="000000"/>
          <w:spacing w:val="0"/>
          <w:w w:val="100"/>
          <w:position w:val="0"/>
        </w:rPr>
        <w:t xml:space="preserve">择畸形 </w:t>
      </w:r>
      <w:r>
        <w:rPr>
          <w:color w:val="0B0E13"/>
          <w:spacing w:val="0"/>
          <w:w w:val="100"/>
          <w:position w:val="0"/>
        </w:rPr>
        <w:t>最重</w:t>
      </w:r>
      <w:r>
        <w:rPr>
          <w:color w:val="000000"/>
          <w:spacing w:val="0"/>
          <w:w w:val="100"/>
          <w:position w:val="0"/>
        </w:rPr>
        <w:t>和对患者功能</w:t>
      </w:r>
      <w:r>
        <w:rPr>
          <w:color w:val="0B0E13"/>
          <w:spacing w:val="0"/>
          <w:w w:val="100"/>
          <w:position w:val="0"/>
        </w:rPr>
        <w:t>影响最</w:t>
      </w:r>
      <w:r>
        <w:rPr>
          <w:color w:val="000000"/>
          <w:spacing w:val="0"/>
          <w:w w:val="100"/>
          <w:position w:val="0"/>
        </w:rPr>
        <w:t>大的部</w:t>
      </w:r>
      <w:r>
        <w:rPr>
          <w:color w:val="0B0E13"/>
          <w:spacing w:val="0"/>
          <w:w w:val="100"/>
          <w:position w:val="0"/>
        </w:rPr>
        <w:t>位进行</w:t>
      </w:r>
      <w:r>
        <w:rPr>
          <w:color w:val="000000"/>
          <w:spacing w:val="0"/>
          <w:w w:val="100"/>
          <w:position w:val="0"/>
        </w:rPr>
        <w:t>手术，</w:t>
      </w:r>
      <w:r>
        <w:rPr>
          <w:color w:val="0B0E13"/>
          <w:spacing w:val="0"/>
          <w:w w:val="100"/>
          <w:position w:val="0"/>
        </w:rPr>
        <w:t>同时考</w:t>
      </w:r>
      <w:r>
        <w:rPr>
          <w:color w:val="000000"/>
          <w:spacing w:val="0"/>
          <w:w w:val="100"/>
          <w:position w:val="0"/>
        </w:rPr>
        <w:t xml:space="preserve">虑术中 </w:t>
      </w:r>
      <w:r>
        <w:rPr>
          <w:color w:val="0B0E13"/>
          <w:spacing w:val="0"/>
          <w:w w:val="100"/>
          <w:position w:val="0"/>
        </w:rPr>
        <w:t>体位摆放</w:t>
      </w:r>
      <w:r>
        <w:rPr>
          <w:color w:val="000000"/>
          <w:spacing w:val="0"/>
          <w:w w:val="100"/>
          <w:position w:val="0"/>
        </w:rPr>
        <w:t>的因素</w:t>
      </w:r>
      <w:r>
        <w:rPr>
          <w:color w:val="0B0E13"/>
          <w:spacing w:val="0"/>
          <w:w w:val="100"/>
          <w:position w:val="0"/>
        </w:rPr>
        <w:t>。髄</w:t>
      </w:r>
      <w:r>
        <w:rPr>
          <w:color w:val="000000"/>
          <w:spacing w:val="0"/>
          <w:w w:val="100"/>
          <w:position w:val="0"/>
        </w:rPr>
        <w:t>、膝关节置换</w:t>
      </w:r>
      <w:r>
        <w:rPr>
          <w:color w:val="0B0E13"/>
          <w:spacing w:val="0"/>
          <w:w w:val="100"/>
          <w:position w:val="0"/>
        </w:rPr>
        <w:t>的手术顺序，原则上应先行 髄关节置换术</w:t>
      </w:r>
      <w:r>
        <w:rPr>
          <w:color w:val="000000"/>
          <w:spacing w:val="0"/>
          <w:w w:val="100"/>
          <w:position w:val="0"/>
        </w:rPr>
        <w:t>，先确</w:t>
      </w:r>
      <w:r>
        <w:rPr>
          <w:color w:val="0B0E13"/>
          <w:spacing w:val="0"/>
          <w:w w:val="100"/>
          <w:position w:val="0"/>
        </w:rPr>
        <w:t>定髄关节旋转</w:t>
      </w:r>
      <w:r>
        <w:rPr>
          <w:color w:val="000000"/>
          <w:spacing w:val="0"/>
          <w:w w:val="100"/>
          <w:position w:val="0"/>
        </w:rPr>
        <w:t>中心。</w:t>
      </w:r>
      <w:r>
        <w:rPr>
          <w:color w:val="0B0E13"/>
          <w:spacing w:val="0"/>
          <w:w w:val="100"/>
          <w:position w:val="0"/>
        </w:rPr>
        <w:t xml:space="preserve">双侧髄、膝同时强直 </w:t>
      </w:r>
      <w:r>
        <w:rPr>
          <w:color w:val="000000"/>
          <w:spacing w:val="0"/>
          <w:w w:val="100"/>
          <w:position w:val="0"/>
        </w:rPr>
        <w:t>的患者，应先行双</w:t>
      </w:r>
      <w:r>
        <w:rPr>
          <w:color w:val="0B0E13"/>
          <w:spacing w:val="0"/>
          <w:w w:val="100"/>
          <w:position w:val="0"/>
        </w:rPr>
        <w:t xml:space="preserve">侧全髓关节置换术，再行双侧全膝关节置 </w:t>
      </w:r>
      <w:r>
        <w:rPr>
          <w:color w:val="000000"/>
          <w:spacing w:val="0"/>
          <w:w w:val="100"/>
          <w:position w:val="0"/>
        </w:rPr>
        <w:t>换术；也可</w:t>
      </w:r>
      <w:r>
        <w:rPr>
          <w:color w:val="0B0E13"/>
          <w:spacing w:val="0"/>
          <w:w w:val="100"/>
          <w:position w:val="0"/>
        </w:rPr>
        <w:t>一期行同侧髄</w:t>
      </w:r>
      <w:r>
        <w:rPr>
          <w:color w:val="000000"/>
          <w:spacing w:val="0"/>
          <w:w w:val="100"/>
          <w:position w:val="0"/>
        </w:rPr>
        <w:t>、膝关节置换术，</w:t>
      </w:r>
      <w:r>
        <w:rPr>
          <w:color w:val="0B0E13"/>
          <w:spacing w:val="0"/>
          <w:w w:val="100"/>
          <w:position w:val="0"/>
        </w:rPr>
        <w:t>二期行</w:t>
      </w:r>
      <w:r>
        <w:rPr>
          <w:color w:val="000000"/>
          <w:spacing w:val="0"/>
          <w:w w:val="100"/>
          <w:position w:val="0"/>
        </w:rPr>
        <w:t>对侧髓、膝 关节置换术,便于术</w:t>
      </w:r>
      <w:r>
        <w:rPr>
          <w:color w:val="0B0E13"/>
          <w:spacing w:val="0"/>
          <w:w w:val="100"/>
          <w:position w:val="0"/>
        </w:rPr>
        <w:t>后功能锻炼。</w:t>
      </w:r>
    </w:p>
    <w:p>
      <w:pPr>
        <w:pStyle w:val="Style16"/>
        <w:keepNext w:val="0"/>
        <w:keepLines w:val="0"/>
        <w:widowControl w:val="0"/>
        <w:numPr>
          <w:ilvl w:val="0"/>
          <w:numId w:val="13"/>
        </w:numPr>
        <w:shd w:val="clear" w:color="auto" w:fill="auto"/>
        <w:tabs>
          <w:tab w:pos="745" w:val="left"/>
        </w:tabs>
        <w:bidi w:val="0"/>
        <w:spacing w:before="0" w:after="0" w:line="284" w:lineRule="exact"/>
        <w:ind w:left="0" w:right="0"/>
        <w:jc w:val="both"/>
      </w:pPr>
      <w:bookmarkStart w:id="35" w:name="bookmark35"/>
      <w:bookmarkEnd w:id="35"/>
      <w:r>
        <w:rPr>
          <w:color w:val="000000"/>
          <w:spacing w:val="0"/>
          <w:w w:val="100"/>
          <w:position w:val="0"/>
        </w:rPr>
        <w:t>脊柱截骨术：常用的脊柱截骨术有</w:t>
      </w:r>
      <w:r>
        <w:rPr>
          <w:rFonts w:ascii="Times New Roman" w:eastAsia="Times New Roman" w:hAnsi="Times New Roman" w:cs="Times New Roman"/>
          <w:color w:val="000000"/>
          <w:spacing w:val="0"/>
          <w:w w:val="100"/>
          <w:position w:val="0"/>
          <w:sz w:val="17"/>
          <w:szCs w:val="17"/>
          <w:lang w:val="en-US" w:eastAsia="en-US" w:bidi="en-US"/>
        </w:rPr>
        <w:t>Smith-Peterson</w:t>
      </w:r>
      <w:r>
        <w:rPr>
          <w:color w:val="000000"/>
          <w:spacing w:val="0"/>
          <w:w w:val="100"/>
          <w:position w:val="0"/>
        </w:rPr>
        <w:t>附 件楔形</w:t>
      </w:r>
      <w:r>
        <w:rPr>
          <w:color w:val="0B0E13"/>
          <w:spacing w:val="0"/>
          <w:w w:val="100"/>
          <w:position w:val="0"/>
        </w:rPr>
        <w:t>截骨术</w:t>
      </w:r>
      <w:r>
        <w:rPr>
          <w:color w:val="000000"/>
          <w:spacing w:val="0"/>
          <w:w w:val="100"/>
          <w:position w:val="0"/>
        </w:rPr>
        <w:t>、多节段椎</w:t>
      </w:r>
      <w:r>
        <w:rPr>
          <w:color w:val="0B0E13"/>
          <w:spacing w:val="0"/>
          <w:w w:val="100"/>
          <w:position w:val="0"/>
        </w:rPr>
        <w:t>弓楔形</w:t>
      </w:r>
      <w:r>
        <w:rPr>
          <w:color w:val="000000"/>
          <w:spacing w:val="0"/>
          <w:w w:val="100"/>
          <w:position w:val="0"/>
        </w:rPr>
        <w:t>截骨术、经椎间孔楔</w:t>
      </w:r>
      <w:r>
        <w:rPr>
          <w:color w:val="0B0E13"/>
          <w:spacing w:val="0"/>
          <w:w w:val="100"/>
          <w:position w:val="0"/>
        </w:rPr>
        <w:t xml:space="preserve">形截骨 </w:t>
      </w:r>
      <w:r>
        <w:rPr>
          <w:color w:val="000000"/>
          <w:spacing w:val="0"/>
          <w:w w:val="100"/>
          <w:position w:val="0"/>
        </w:rPr>
        <w:t>术。由于脊</w:t>
      </w:r>
      <w:r>
        <w:rPr>
          <w:color w:val="0B0E13"/>
          <w:spacing w:val="0"/>
          <w:w w:val="100"/>
          <w:position w:val="0"/>
        </w:rPr>
        <w:t>柱强直</w:t>
      </w:r>
      <w:r>
        <w:rPr>
          <w:color w:val="000000"/>
          <w:spacing w:val="0"/>
          <w:w w:val="100"/>
          <w:position w:val="0"/>
        </w:rPr>
        <w:t>、椎</w:t>
      </w:r>
      <w:r>
        <w:rPr>
          <w:color w:val="0B0E13"/>
          <w:spacing w:val="0"/>
          <w:w w:val="100"/>
          <w:position w:val="0"/>
        </w:rPr>
        <w:t>管内</w:t>
      </w:r>
      <w:r>
        <w:rPr>
          <w:color w:val="000000"/>
          <w:spacing w:val="0"/>
          <w:w w:val="100"/>
          <w:position w:val="0"/>
        </w:rPr>
        <w:t>径狭窄，造成</w:t>
      </w:r>
      <w:r>
        <w:rPr>
          <w:color w:val="0B0E13"/>
          <w:spacing w:val="0"/>
          <w:w w:val="100"/>
          <w:position w:val="0"/>
        </w:rPr>
        <w:t>截骨处应力集中和脊 髓避让空</w:t>
      </w:r>
      <w:r>
        <w:rPr>
          <w:color w:val="000000"/>
          <w:spacing w:val="0"/>
          <w:w w:val="100"/>
          <w:position w:val="0"/>
        </w:rPr>
        <w:t>间小，</w:t>
      </w:r>
      <w:r>
        <w:rPr>
          <w:color w:val="0B0E13"/>
          <w:spacing w:val="0"/>
          <w:w w:val="100"/>
          <w:position w:val="0"/>
        </w:rPr>
        <w:t>矫形手术中应注意避</w:t>
      </w:r>
      <w:r>
        <w:rPr>
          <w:color w:val="000000"/>
          <w:spacing w:val="0"/>
          <w:w w:val="100"/>
          <w:position w:val="0"/>
        </w:rPr>
        <w:t>免脊髓、神</w:t>
      </w:r>
      <w:r>
        <w:rPr>
          <w:color w:val="0B0E13"/>
          <w:spacing w:val="0"/>
          <w:w w:val="100"/>
          <w:position w:val="0"/>
        </w:rPr>
        <w:t>经根、</w:t>
      </w:r>
      <w:r>
        <w:rPr>
          <w:color w:val="000000"/>
          <w:spacing w:val="0"/>
          <w:w w:val="100"/>
          <w:position w:val="0"/>
        </w:rPr>
        <w:t>大血管 损伤及脊</w:t>
      </w:r>
      <w:r>
        <w:rPr>
          <w:color w:val="0B0E13"/>
          <w:spacing w:val="0"/>
          <w:w w:val="100"/>
          <w:position w:val="0"/>
        </w:rPr>
        <w:t>柱不稳滑脱。</w:t>
      </w:r>
      <w:r>
        <w:rPr>
          <w:color w:val="000000"/>
          <w:spacing w:val="0"/>
          <w:w w:val="100"/>
          <w:position w:val="0"/>
        </w:rPr>
        <w:t>在</w:t>
      </w:r>
      <w:r>
        <w:rPr>
          <w:color w:val="0B0E13"/>
          <w:spacing w:val="0"/>
          <w:w w:val="100"/>
          <w:position w:val="0"/>
        </w:rPr>
        <w:t>畸形矫</w:t>
      </w:r>
      <w:r>
        <w:rPr>
          <w:color w:val="000000"/>
          <w:spacing w:val="0"/>
          <w:w w:val="100"/>
          <w:position w:val="0"/>
        </w:rPr>
        <w:t>正过程中应密切观察术野内 的脊髓，血压</w:t>
      </w:r>
      <w:r>
        <w:rPr>
          <w:color w:val="0B0E13"/>
          <w:spacing w:val="0"/>
          <w:w w:val="100"/>
          <w:position w:val="0"/>
        </w:rPr>
        <w:t>、呼吸</w:t>
      </w:r>
      <w:r>
        <w:rPr>
          <w:color w:val="000000"/>
          <w:spacing w:val="0"/>
          <w:w w:val="100"/>
          <w:position w:val="0"/>
        </w:rPr>
        <w:t>、脉</w:t>
      </w:r>
      <w:r>
        <w:rPr>
          <w:color w:val="0B0E13"/>
          <w:spacing w:val="0"/>
          <w:w w:val="100"/>
          <w:position w:val="0"/>
        </w:rPr>
        <w:t>搏和下肢感觉</w:t>
      </w:r>
      <w:r>
        <w:rPr>
          <w:color w:val="000000"/>
          <w:spacing w:val="0"/>
          <w:w w:val="100"/>
          <w:position w:val="0"/>
        </w:rPr>
        <w:t>及运动</w:t>
      </w:r>
      <w:r>
        <w:rPr>
          <w:color w:val="0B0E13"/>
          <w:spacing w:val="0"/>
          <w:w w:val="100"/>
          <w:position w:val="0"/>
        </w:rPr>
        <w:t>功能。</w:t>
      </w:r>
    </w:p>
    <w:p>
      <w:pPr>
        <w:pStyle w:val="Style16"/>
        <w:keepNext w:val="0"/>
        <w:keepLines w:val="0"/>
        <w:widowControl w:val="0"/>
        <w:numPr>
          <w:ilvl w:val="0"/>
          <w:numId w:val="13"/>
        </w:numPr>
        <w:shd w:val="clear" w:color="auto" w:fill="auto"/>
        <w:tabs>
          <w:tab w:pos="750" w:val="left"/>
        </w:tabs>
        <w:bidi w:val="0"/>
        <w:spacing w:before="0" w:after="0" w:line="284" w:lineRule="exact"/>
        <w:ind w:left="0" w:right="0"/>
        <w:jc w:val="both"/>
      </w:pPr>
      <w:bookmarkStart w:id="36" w:name="bookmark36"/>
      <w:bookmarkEnd w:id="36"/>
      <w:r>
        <w:rPr>
          <w:color w:val="000000"/>
          <w:spacing w:val="0"/>
          <w:w w:val="100"/>
          <w:position w:val="0"/>
        </w:rPr>
        <w:t>髓关节置换术：</w:t>
      </w:r>
      <w:r>
        <w:rPr>
          <w:color w:val="0B0E13"/>
          <w:spacing w:val="0"/>
          <w:w w:val="100"/>
          <w:position w:val="0"/>
        </w:rPr>
        <w:t>髓关节</w:t>
      </w:r>
      <w:r>
        <w:rPr>
          <w:color w:val="000000"/>
          <w:spacing w:val="0"/>
          <w:w w:val="100"/>
          <w:position w:val="0"/>
        </w:rPr>
        <w:t>强直后早期接</w:t>
      </w:r>
      <w:r>
        <w:rPr>
          <w:color w:val="0B0E13"/>
          <w:spacing w:val="0"/>
          <w:w w:val="100"/>
          <w:position w:val="0"/>
        </w:rPr>
        <w:t>受全髓</w:t>
      </w:r>
      <w:r>
        <w:rPr>
          <w:color w:val="000000"/>
          <w:spacing w:val="0"/>
          <w:w w:val="100"/>
          <w:position w:val="0"/>
        </w:rPr>
        <w:t>关节置 换术者疗效优于延退手术者</w:t>
      </w:r>
      <w:r>
        <w:rPr>
          <w:rFonts w:ascii="Times New Roman" w:eastAsia="Times New Roman" w:hAnsi="Times New Roman" w:cs="Times New Roman"/>
          <w:color w:val="000000"/>
          <w:spacing w:val="0"/>
          <w:w w:val="100"/>
          <w:position w:val="0"/>
          <w:sz w:val="17"/>
          <w:szCs w:val="17"/>
          <w:lang w:val="en-US" w:eastAsia="en-US" w:bidi="en-US"/>
        </w:rPr>
        <w:t>c.</w:t>
      </w:r>
      <w:r>
        <w:rPr>
          <w:color w:val="000000"/>
          <w:spacing w:val="0"/>
          <w:w w:val="100"/>
          <w:position w:val="0"/>
        </w:rPr>
        <w:t>年龄不应成为</w:t>
      </w:r>
      <w:r>
        <w:rPr>
          <w:rFonts w:ascii="Times New Roman" w:eastAsia="Times New Roman" w:hAnsi="Times New Roman" w:cs="Times New Roman"/>
          <w:color w:val="000000"/>
          <w:spacing w:val="0"/>
          <w:w w:val="100"/>
          <w:position w:val="0"/>
          <w:sz w:val="17"/>
          <w:szCs w:val="17"/>
          <w:lang w:val="en-US" w:eastAsia="en-US" w:bidi="en-US"/>
        </w:rPr>
        <w:t>AS®</w:t>
      </w:r>
      <w:r>
        <w:rPr>
          <w:color w:val="0B0E13"/>
          <w:spacing w:val="0"/>
          <w:w w:val="100"/>
          <w:position w:val="0"/>
        </w:rPr>
        <w:t>关</w:t>
      </w:r>
      <w:r>
        <w:rPr>
          <w:color w:val="000000"/>
          <w:spacing w:val="0"/>
          <w:w w:val="100"/>
          <w:position w:val="0"/>
        </w:rPr>
        <w:t xml:space="preserve">节屈曲 </w:t>
      </w:r>
      <w:r>
        <w:rPr>
          <w:color w:val="0B0E13"/>
          <w:spacing w:val="0"/>
          <w:w w:val="100"/>
          <w:position w:val="0"/>
        </w:rPr>
        <w:t>强直畸</w:t>
      </w:r>
      <w:r>
        <w:rPr>
          <w:color w:val="000000"/>
          <w:spacing w:val="0"/>
          <w:w w:val="100"/>
          <w:position w:val="0"/>
        </w:rPr>
        <w:t>形患者</w:t>
      </w:r>
      <w:r>
        <w:rPr>
          <w:color w:val="0B0E13"/>
          <w:spacing w:val="0"/>
          <w:w w:val="100"/>
          <w:position w:val="0"/>
        </w:rPr>
        <w:t>接受全髓关节置换术</w:t>
      </w:r>
      <w:r>
        <w:rPr>
          <w:color w:val="000000"/>
          <w:spacing w:val="0"/>
          <w:w w:val="100"/>
          <w:position w:val="0"/>
        </w:rPr>
        <w:t>的限制</w:t>
      </w:r>
      <w:r>
        <w:rPr>
          <w:color w:val="0B0E13"/>
          <w:spacing w:val="0"/>
          <w:w w:val="100"/>
          <w:position w:val="0"/>
        </w:rPr>
        <w:t>，对高度屈</w:t>
      </w:r>
      <w:r>
        <w:rPr>
          <w:color w:val="000000"/>
          <w:spacing w:val="0"/>
          <w:w w:val="100"/>
          <w:position w:val="0"/>
        </w:rPr>
        <w:t xml:space="preserve">曲强直 </w:t>
      </w:r>
      <w:r>
        <w:rPr>
          <w:color w:val="0B0E13"/>
          <w:spacing w:val="0"/>
          <w:w w:val="100"/>
          <w:position w:val="0"/>
        </w:rPr>
        <w:t>畸形</w:t>
      </w:r>
      <w:r>
        <w:rPr>
          <w:color w:val="000000"/>
          <w:spacing w:val="0"/>
          <w:w w:val="100"/>
          <w:position w:val="0"/>
        </w:rPr>
        <w:t>患者更</w:t>
      </w:r>
      <w:r>
        <w:rPr>
          <w:color w:val="0B0E13"/>
          <w:spacing w:val="0"/>
          <w:w w:val="100"/>
          <w:position w:val="0"/>
        </w:rPr>
        <w:t>应鼓励</w:t>
      </w:r>
      <w:r>
        <w:rPr>
          <w:color w:val="000000"/>
          <w:spacing w:val="0"/>
          <w:w w:val="100"/>
          <w:position w:val="0"/>
        </w:rPr>
        <w:t>早期接受手术</w:t>
      </w:r>
      <w:r>
        <w:rPr>
          <w:color w:val="0B0E13"/>
          <w:spacing w:val="0"/>
          <w:w w:val="100"/>
          <w:position w:val="0"/>
        </w:rPr>
        <w:t>治疗。早期手术有利于改善 关节功能，提高患</w:t>
      </w:r>
      <w:r>
        <w:rPr>
          <w:color w:val="000000"/>
          <w:spacing w:val="0"/>
          <w:w w:val="100"/>
          <w:position w:val="0"/>
        </w:rPr>
        <w:t>者生存</w:t>
      </w:r>
      <w:r>
        <w:rPr>
          <w:color w:val="0B0E13"/>
          <w:spacing w:val="0"/>
          <w:w w:val="100"/>
          <w:position w:val="0"/>
        </w:rPr>
        <w:t xml:space="preserve">质量。早期施行全髄关节置换术出 </w:t>
      </w:r>
      <w:r>
        <w:rPr>
          <w:color w:val="000000"/>
          <w:spacing w:val="0"/>
          <w:w w:val="100"/>
          <w:position w:val="0"/>
        </w:rPr>
        <w:t>现的远期并发症，诸如假体松动</w:t>
      </w:r>
      <w:r>
        <w:rPr>
          <w:color w:val="0B0E13"/>
          <w:spacing w:val="0"/>
          <w:w w:val="100"/>
          <w:position w:val="0"/>
        </w:rPr>
        <w:t>，可随</w:t>
      </w:r>
      <w:r>
        <w:rPr>
          <w:color w:val="000000"/>
          <w:spacing w:val="0"/>
          <w:w w:val="100"/>
          <w:position w:val="0"/>
        </w:rPr>
        <w:t>着假体设计与技术的 改进及完善而逐渐减少。</w:t>
      </w:r>
    </w:p>
    <w:p>
      <w:pPr>
        <w:pStyle w:val="Style16"/>
        <w:keepNext w:val="0"/>
        <w:keepLines w:val="0"/>
        <w:widowControl w:val="0"/>
        <w:numPr>
          <w:ilvl w:val="0"/>
          <w:numId w:val="13"/>
        </w:numPr>
        <w:shd w:val="clear" w:color="auto" w:fill="auto"/>
        <w:bidi w:val="0"/>
        <w:spacing w:before="0" w:after="80" w:line="286" w:lineRule="exact"/>
        <w:ind w:left="0" w:right="0" w:firstLine="360"/>
        <w:jc w:val="both"/>
      </w:pPr>
      <w:bookmarkStart w:id="37" w:name="bookmark37"/>
      <w:bookmarkEnd w:id="37"/>
      <w:r>
        <w:rPr>
          <w:color w:val="000000"/>
          <w:spacing w:val="0"/>
          <w:w w:val="100"/>
          <w:position w:val="0"/>
        </w:rPr>
        <w:t>膝关节置换术：</w:t>
      </w:r>
      <w:r>
        <w:rPr>
          <w:rFonts w:ascii="Times New Roman" w:eastAsia="Times New Roman" w:hAnsi="Times New Roman" w:cs="Times New Roman"/>
          <w:color w:val="000000"/>
          <w:spacing w:val="0"/>
          <w:w w:val="100"/>
          <w:position w:val="0"/>
          <w:sz w:val="17"/>
          <w:szCs w:val="17"/>
          <w:lang w:val="en-US" w:eastAsia="en-US" w:bidi="en-US"/>
        </w:rPr>
        <w:t>AS</w:t>
      </w:r>
      <w:r>
        <w:rPr>
          <w:color w:val="000000"/>
          <w:spacing w:val="0"/>
          <w:w w:val="100"/>
          <w:position w:val="0"/>
        </w:rPr>
        <w:t>患者常常存在骨质疏松，因此术 中应警惕安装假体时发生骨折。</w:t>
      </w:r>
      <w:r>
        <w:rPr>
          <w:color w:val="0B0E13"/>
          <w:spacing w:val="0"/>
          <w:w w:val="100"/>
          <w:position w:val="0"/>
        </w:rPr>
        <w:t>对</w:t>
      </w:r>
      <w:r>
        <w:rPr>
          <w:color w:val="000000"/>
          <w:spacing w:val="0"/>
          <w:w w:val="100"/>
          <w:position w:val="0"/>
        </w:rPr>
        <w:t>于超过</w:t>
      </w:r>
      <w:r>
        <w:rPr>
          <w:rFonts w:ascii="Times New Roman" w:eastAsia="Times New Roman" w:hAnsi="Times New Roman" w:cs="Times New Roman"/>
          <w:color w:val="000000"/>
          <w:spacing w:val="0"/>
          <w:w w:val="100"/>
          <w:position w:val="0"/>
          <w:sz w:val="17"/>
          <w:szCs w:val="17"/>
        </w:rPr>
        <w:t>60</w:t>
      </w:r>
      <w:r>
        <w:rPr>
          <w:color w:val="000000"/>
          <w:spacing w:val="0"/>
          <w:w w:val="100"/>
          <w:position w:val="0"/>
        </w:rPr>
        <w:t>。的严重屈曲畸 形患者，术中</w:t>
      </w:r>
      <w:r>
        <w:rPr>
          <w:color w:val="0B0E13"/>
          <w:spacing w:val="0"/>
          <w:w w:val="100"/>
          <w:position w:val="0"/>
        </w:rPr>
        <w:t>应注意</w:t>
      </w:r>
      <w:r>
        <w:rPr>
          <w:color w:val="000000"/>
          <w:spacing w:val="0"/>
          <w:w w:val="100"/>
          <w:position w:val="0"/>
        </w:rPr>
        <w:t>胭血管</w:t>
      </w:r>
      <w:r>
        <w:rPr>
          <w:color w:val="0B0E13"/>
          <w:spacing w:val="0"/>
          <w:w w:val="100"/>
          <w:position w:val="0"/>
        </w:rPr>
        <w:t>和腓总</w:t>
      </w:r>
      <w:r>
        <w:rPr>
          <w:color w:val="000000"/>
          <w:spacing w:val="0"/>
          <w:w w:val="100"/>
          <w:position w:val="0"/>
        </w:rPr>
        <w:t>神经牵拉损伤</w:t>
      </w:r>
    </w:p>
    <w:p>
      <w:pPr>
        <w:pStyle w:val="Style16"/>
        <w:keepNext w:val="0"/>
        <w:keepLines w:val="0"/>
        <w:widowControl w:val="0"/>
        <w:numPr>
          <w:ilvl w:val="0"/>
          <w:numId w:val="11"/>
        </w:numPr>
        <w:shd w:val="clear" w:color="auto" w:fill="auto"/>
        <w:bidi w:val="0"/>
        <w:spacing w:before="0" w:after="0" w:line="353" w:lineRule="auto"/>
        <w:ind w:left="0" w:right="0" w:firstLine="360"/>
        <w:jc w:val="both"/>
      </w:pPr>
      <w:bookmarkStart w:id="38" w:name="bookmark38"/>
      <w:bookmarkEnd w:id="38"/>
      <w:r>
        <w:rPr>
          <w:color w:val="0B0E13"/>
          <w:spacing w:val="0"/>
          <w:w w:val="100"/>
          <w:position w:val="0"/>
        </w:rPr>
        <w:t>术后管理</w:t>
      </w:r>
    </w:p>
    <w:p>
      <w:pPr>
        <w:pStyle w:val="Style16"/>
        <w:keepNext w:val="0"/>
        <w:keepLines w:val="0"/>
        <w:widowControl w:val="0"/>
        <w:numPr>
          <w:ilvl w:val="0"/>
          <w:numId w:val="15"/>
        </w:numPr>
        <w:shd w:val="clear" w:color="auto" w:fill="auto"/>
        <w:tabs>
          <w:tab w:pos="735" w:val="left"/>
        </w:tabs>
        <w:bidi w:val="0"/>
        <w:spacing w:before="0" w:after="80" w:line="286" w:lineRule="exact"/>
        <w:ind w:left="0" w:right="0" w:firstLine="360"/>
        <w:jc w:val="both"/>
      </w:pPr>
      <w:bookmarkStart w:id="39" w:name="bookmark39"/>
      <w:bookmarkEnd w:id="39"/>
      <w:r>
        <w:rPr>
          <w:color w:val="0B0E13"/>
          <w:spacing w:val="0"/>
          <w:w w:val="100"/>
          <w:position w:val="0"/>
        </w:rPr>
        <w:t>功能</w:t>
      </w:r>
      <w:r>
        <w:rPr>
          <w:color w:val="000000"/>
          <w:spacing w:val="0"/>
          <w:w w:val="100"/>
          <w:position w:val="0"/>
        </w:rPr>
        <w:t>康复：康复重点在于提高肌肉力量</w:t>
      </w:r>
      <w:r>
        <w:rPr>
          <w:color w:val="0B0E13"/>
          <w:spacing w:val="0"/>
          <w:w w:val="100"/>
          <w:position w:val="0"/>
        </w:rPr>
        <w:t>、改善</w:t>
      </w:r>
      <w:r>
        <w:rPr>
          <w:color w:val="000000"/>
          <w:spacing w:val="0"/>
          <w:w w:val="100"/>
          <w:position w:val="0"/>
        </w:rPr>
        <w:t>关节活 动</w:t>
      </w:r>
      <w:r>
        <w:rPr>
          <w:color w:val="0B0E13"/>
          <w:spacing w:val="0"/>
          <w:w w:val="100"/>
          <w:position w:val="0"/>
        </w:rPr>
        <w:t>、控制</w:t>
      </w:r>
      <w:r>
        <w:rPr>
          <w:color w:val="000000"/>
          <w:spacing w:val="0"/>
          <w:w w:val="100"/>
          <w:position w:val="0"/>
        </w:rPr>
        <w:t>疼痛、提高运动感觉的协调</w:t>
      </w:r>
      <w:r>
        <w:rPr>
          <w:color w:val="0B0E13"/>
          <w:spacing w:val="0"/>
          <w:w w:val="100"/>
          <w:position w:val="0"/>
        </w:rPr>
        <w:t>能力。</w:t>
      </w:r>
      <w:r>
        <w:rPr>
          <w:color w:val="000000"/>
          <w:spacing w:val="0"/>
          <w:w w:val="100"/>
          <w:position w:val="0"/>
        </w:rPr>
        <w:t>提倡早期、积极的 主动</w:t>
      </w:r>
      <w:r>
        <w:rPr>
          <w:color w:val="0B0E13"/>
          <w:spacing w:val="0"/>
          <w:w w:val="100"/>
          <w:position w:val="0"/>
        </w:rPr>
        <w:t>训练。</w:t>
      </w:r>
    </w:p>
    <w:p>
      <w:pPr>
        <w:pStyle w:val="Style16"/>
        <w:keepNext w:val="0"/>
        <w:keepLines w:val="0"/>
        <w:widowControl w:val="0"/>
        <w:numPr>
          <w:ilvl w:val="0"/>
          <w:numId w:val="15"/>
        </w:numPr>
        <w:shd w:val="clear" w:color="auto" w:fill="auto"/>
        <w:tabs>
          <w:tab w:pos="726" w:val="left"/>
        </w:tabs>
        <w:bidi w:val="0"/>
        <w:spacing w:before="0" w:after="0" w:line="240" w:lineRule="exact"/>
        <w:ind w:left="0" w:right="0" w:firstLine="360"/>
        <w:jc w:val="both"/>
      </w:pPr>
      <w:bookmarkStart w:id="40" w:name="bookmark40"/>
      <w:bookmarkEnd w:id="40"/>
      <w:r>
        <w:rPr>
          <w:color w:val="000000"/>
          <w:spacing w:val="0"/>
          <w:w w:val="100"/>
          <w:position w:val="0"/>
        </w:rPr>
        <w:t>镇痛、预防</w:t>
      </w:r>
      <w:r>
        <w:rPr>
          <w:rFonts w:ascii="Times New Roman" w:eastAsia="Times New Roman" w:hAnsi="Times New Roman" w:cs="Times New Roman"/>
          <w:color w:val="000000"/>
          <w:spacing w:val="0"/>
          <w:w w:val="100"/>
          <w:position w:val="0"/>
          <w:sz w:val="17"/>
          <w:szCs w:val="17"/>
          <w:lang w:val="en-US" w:eastAsia="en-US" w:bidi="en-US"/>
        </w:rPr>
        <w:t>DVT</w:t>
      </w:r>
      <w:r>
        <w:rPr>
          <w:color w:val="000000"/>
          <w:spacing w:val="0"/>
          <w:w w:val="100"/>
          <w:position w:val="0"/>
          <w:sz w:val="17"/>
          <w:szCs w:val="17"/>
          <w:lang w:val="en-US" w:eastAsia="en-US" w:bidi="en-US"/>
        </w:rPr>
        <w:t>：</w:t>
      </w:r>
      <w:r>
        <w:rPr>
          <w:color w:val="000000"/>
          <w:spacing w:val="0"/>
          <w:w w:val="100"/>
          <w:position w:val="0"/>
        </w:rPr>
        <w:t>可参见中华医学会骨科分会</w:t>
      </w:r>
      <w:r>
        <w:rPr>
          <w:color w:val="0B0E13"/>
          <w:spacing w:val="0"/>
          <w:w w:val="100"/>
          <w:position w:val="0"/>
        </w:rPr>
        <w:t xml:space="preserve">制定的 </w:t>
      </w:r>
      <w:r>
        <w:rPr>
          <w:color w:val="000000"/>
          <w:spacing w:val="0"/>
          <w:w w:val="100"/>
          <w:position w:val="0"/>
        </w:rPr>
        <w:t>相</w:t>
      </w:r>
      <w:r>
        <w:rPr>
          <w:color w:val="0B0E13"/>
          <w:spacing w:val="0"/>
          <w:w w:val="100"/>
          <w:position w:val="0"/>
        </w:rPr>
        <w:t>关指南</w:t>
      </w:r>
      <w:r>
        <w:rPr>
          <w:rFonts w:ascii="Times New Roman" w:eastAsia="Times New Roman" w:hAnsi="Times New Roman" w:cs="Times New Roman"/>
          <w:color w:val="0B0E13"/>
          <w:spacing w:val="0"/>
          <w:w w:val="100"/>
          <w:position w:val="0"/>
          <w:sz w:val="17"/>
          <w:szCs w:val="17"/>
          <w:lang w:val="en-US" w:eastAsia="en-US" w:bidi="en-US"/>
        </w:rPr>
        <w:t>AZ</w:t>
      </w:r>
      <w:r>
        <w:rPr>
          <w:color w:val="0B0E13"/>
          <w:spacing w:val="0"/>
          <w:w w:val="100"/>
          <w:position w:val="0"/>
        </w:rPr>
        <w:t>气</w:t>
      </w:r>
    </w:p>
    <w:p>
      <w:pPr>
        <w:pStyle w:val="Style16"/>
        <w:keepNext w:val="0"/>
        <w:keepLines w:val="0"/>
        <w:widowControl w:val="0"/>
        <w:numPr>
          <w:ilvl w:val="0"/>
          <w:numId w:val="15"/>
        </w:numPr>
        <w:shd w:val="clear" w:color="auto" w:fill="auto"/>
        <w:tabs>
          <w:tab w:pos="735" w:val="left"/>
        </w:tabs>
        <w:bidi w:val="0"/>
        <w:spacing w:before="0" w:after="0" w:line="278" w:lineRule="exact"/>
        <w:ind w:left="0" w:right="0" w:firstLine="360"/>
        <w:jc w:val="both"/>
      </w:pPr>
      <w:bookmarkStart w:id="41" w:name="bookmark41"/>
      <w:bookmarkEnd w:id="41"/>
      <w:r>
        <w:rPr>
          <w:color w:val="000000"/>
          <w:spacing w:val="0"/>
          <w:w w:val="100"/>
          <w:position w:val="0"/>
        </w:rPr>
        <w:t>术后用</w:t>
      </w:r>
      <w:r>
        <w:rPr>
          <w:color w:val="0B0E13"/>
          <w:spacing w:val="0"/>
          <w:w w:val="100"/>
          <w:position w:val="0"/>
        </w:rPr>
        <w:t>药：手</w:t>
      </w:r>
      <w:r>
        <w:rPr>
          <w:color w:val="000000"/>
          <w:spacing w:val="0"/>
          <w:w w:val="100"/>
          <w:position w:val="0"/>
        </w:rPr>
        <w:t>•术并非病因治疗，</w:t>
      </w:r>
      <w:r>
        <w:rPr>
          <w:color w:val="0B0E13"/>
          <w:spacing w:val="0"/>
          <w:w w:val="100"/>
          <w:position w:val="0"/>
        </w:rPr>
        <w:t>术后应</w:t>
      </w:r>
      <w:r>
        <w:rPr>
          <w:color w:val="000000"/>
          <w:spacing w:val="0"/>
          <w:w w:val="100"/>
          <w:position w:val="0"/>
        </w:rPr>
        <w:t>在内科</w:t>
      </w:r>
      <w:r>
        <w:rPr>
          <w:color w:val="0B0E13"/>
          <w:spacing w:val="0"/>
          <w:w w:val="100"/>
          <w:position w:val="0"/>
        </w:rPr>
        <w:t>医生的 协助下尽快恢复</w:t>
      </w:r>
      <w:r>
        <w:rPr>
          <w:rFonts w:ascii="Times New Roman" w:eastAsia="Times New Roman" w:hAnsi="Times New Roman" w:cs="Times New Roman"/>
          <w:color w:val="0B0E13"/>
          <w:spacing w:val="0"/>
          <w:w w:val="100"/>
          <w:position w:val="0"/>
          <w:sz w:val="17"/>
          <w:szCs w:val="17"/>
          <w:lang w:val="en-US" w:eastAsia="en-US" w:bidi="en-US"/>
        </w:rPr>
        <w:t>AS</w:t>
      </w:r>
      <w:r>
        <w:rPr>
          <w:color w:val="0B0E13"/>
          <w:spacing w:val="0"/>
          <w:w w:val="100"/>
          <w:position w:val="0"/>
        </w:rPr>
        <w:t>药物治疗。</w:t>
      </w:r>
    </w:p>
    <w:p>
      <w:pPr>
        <w:pStyle w:val="Style16"/>
        <w:keepNext w:val="0"/>
        <w:keepLines w:val="0"/>
        <w:widowControl w:val="0"/>
        <w:shd w:val="clear" w:color="auto" w:fill="auto"/>
        <w:bidi w:val="0"/>
        <w:spacing w:before="0" w:after="180" w:line="278" w:lineRule="exact"/>
        <w:ind w:left="0" w:right="0" w:firstLine="0"/>
        <w:jc w:val="right"/>
      </w:pPr>
      <w:r>
        <w:rPr>
          <w:color w:val="000000"/>
          <w:spacing w:val="0"/>
          <w:w w:val="100"/>
          <w:position w:val="0"/>
        </w:rPr>
        <w:t>(本文由沈彬、裴福兴</w:t>
      </w:r>
      <w:r>
        <w:rPr>
          <w:color w:val="0B0E13"/>
          <w:spacing w:val="0"/>
          <w:w w:val="100"/>
          <w:position w:val="0"/>
        </w:rPr>
        <w:t>整理)</w:t>
      </w:r>
    </w:p>
    <w:p>
      <w:pPr>
        <w:pStyle w:val="Style16"/>
        <w:keepNext w:val="0"/>
        <w:keepLines w:val="0"/>
        <w:widowControl w:val="0"/>
        <w:shd w:val="clear" w:color="auto" w:fill="auto"/>
        <w:bidi w:val="0"/>
        <w:spacing w:before="0" w:after="320" w:line="263" w:lineRule="exact"/>
        <w:ind w:left="0" w:right="0" w:firstLine="0"/>
        <w:jc w:val="center"/>
      </w:pPr>
      <w:r>
        <w:rPr>
          <w:color w:val="0B0E13"/>
          <w:spacing w:val="0"/>
          <w:w w:val="100"/>
          <w:position w:val="0"/>
        </w:rPr>
        <w:t>参考文献</w:t>
      </w:r>
    </w:p>
    <w:p>
      <w:pPr>
        <w:pStyle w:val="Style16"/>
        <w:keepNext w:val="0"/>
        <w:keepLines w:val="0"/>
        <w:widowControl w:val="0"/>
        <w:numPr>
          <w:ilvl w:val="0"/>
          <w:numId w:val="17"/>
        </w:numPr>
        <w:shd w:val="clear" w:color="auto" w:fill="auto"/>
        <w:tabs>
          <w:tab w:pos="346" w:val="left"/>
        </w:tabs>
        <w:bidi w:val="0"/>
        <w:spacing w:before="0" w:after="80" w:line="263" w:lineRule="exact"/>
        <w:ind w:left="420" w:right="0" w:hanging="420"/>
        <w:jc w:val="both"/>
        <w:rPr>
          <w:sz w:val="15"/>
          <w:szCs w:val="15"/>
        </w:rPr>
      </w:pPr>
      <w:bookmarkStart w:id="42" w:name="bookmark42"/>
      <w:bookmarkEnd w:id="42"/>
      <w:r>
        <w:rPr>
          <w:color w:val="000000"/>
          <w:spacing w:val="0"/>
          <w:w w:val="100"/>
          <w:position w:val="0"/>
          <w:sz w:val="14"/>
          <w:szCs w:val="14"/>
        </w:rPr>
        <w:t>中华</w:t>
      </w:r>
      <w:r>
        <w:rPr>
          <w:color w:val="0B0E13"/>
          <w:spacing w:val="0"/>
          <w:w w:val="100"/>
          <w:position w:val="0"/>
          <w:sz w:val="14"/>
          <w:szCs w:val="14"/>
        </w:rPr>
        <w:t>医学会风湿病学分会.强直性脊柱</w:t>
      </w:r>
      <w:r>
        <w:rPr>
          <w:color w:val="000000"/>
          <w:spacing w:val="0"/>
          <w:w w:val="100"/>
          <w:position w:val="0"/>
          <w:sz w:val="14"/>
          <w:szCs w:val="14"/>
        </w:rPr>
        <w:t xml:space="preserve">炎诊断及治疗指南,中 </w:t>
      </w:r>
      <w:r>
        <w:rPr>
          <w:color w:val="0B0E13"/>
          <w:spacing w:val="0"/>
          <w:w w:val="100"/>
          <w:position w:val="0"/>
          <w:sz w:val="14"/>
          <w:szCs w:val="14"/>
        </w:rPr>
        <w:t>国风湿病学杂志，</w:t>
      </w:r>
      <w:r>
        <w:rPr>
          <w:rFonts w:ascii="Times New Roman" w:eastAsia="Times New Roman" w:hAnsi="Times New Roman" w:cs="Times New Roman"/>
          <w:color w:val="0B0E13"/>
          <w:spacing w:val="0"/>
          <w:w w:val="100"/>
          <w:position w:val="0"/>
          <w:sz w:val="15"/>
          <w:szCs w:val="15"/>
        </w:rPr>
        <w:t xml:space="preserve">2010, </w:t>
      </w:r>
      <w:r>
        <w:rPr>
          <w:rFonts w:ascii="Times New Roman" w:eastAsia="Times New Roman" w:hAnsi="Times New Roman" w:cs="Times New Roman"/>
          <w:color w:val="000000"/>
          <w:spacing w:val="0"/>
          <w:w w:val="100"/>
          <w:position w:val="0"/>
          <w:sz w:val="15"/>
          <w:szCs w:val="15"/>
        </w:rPr>
        <w:t>14(8)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 </w:t>
      </w:r>
      <w:r>
        <w:rPr>
          <w:rFonts w:ascii="Times New Roman" w:eastAsia="Times New Roman" w:hAnsi="Times New Roman" w:cs="Times New Roman"/>
          <w:color w:val="0B0E13"/>
          <w:spacing w:val="0"/>
          <w:w w:val="100"/>
          <w:position w:val="0"/>
          <w:sz w:val="15"/>
          <w:szCs w:val="15"/>
          <w:lang w:val="en-US" w:eastAsia="en-US" w:bidi="en-US"/>
        </w:rPr>
        <w:t>557-560.</w:t>
      </w:r>
    </w:p>
    <w:p>
      <w:pPr>
        <w:pStyle w:val="Style16"/>
        <w:keepNext w:val="0"/>
        <w:keepLines w:val="0"/>
        <w:widowControl w:val="0"/>
        <w:numPr>
          <w:ilvl w:val="0"/>
          <w:numId w:val="17"/>
        </w:numPr>
        <w:shd w:val="clear" w:color="auto" w:fill="auto"/>
        <w:tabs>
          <w:tab w:pos="346" w:val="left"/>
        </w:tabs>
        <w:bidi w:val="0"/>
        <w:spacing w:before="0" w:after="0" w:line="360" w:lineRule="auto"/>
        <w:ind w:left="0" w:right="0" w:firstLine="0"/>
        <w:jc w:val="both"/>
        <w:rPr>
          <w:sz w:val="15"/>
          <w:szCs w:val="15"/>
        </w:rPr>
      </w:pPr>
      <w:bookmarkStart w:id="43" w:name="bookmark43"/>
      <w:bookmarkEnd w:id="43"/>
      <w:r>
        <w:rPr>
          <w:color w:val="000000"/>
          <w:spacing w:val="0"/>
          <w:w w:val="100"/>
          <w:position w:val="0"/>
          <w:sz w:val="14"/>
          <w:szCs w:val="14"/>
        </w:rPr>
        <w:t>黄烽.</w:t>
      </w:r>
      <w:r>
        <w:rPr>
          <w:color w:val="0B0E13"/>
          <w:spacing w:val="0"/>
          <w:w w:val="100"/>
          <w:position w:val="0"/>
          <w:sz w:val="14"/>
          <w:szCs w:val="14"/>
        </w:rPr>
        <w:t>强直性脊</w:t>
      </w:r>
      <w:r>
        <w:rPr>
          <w:color w:val="0B0E13"/>
          <w:spacing w:val="0"/>
          <w:w w:val="100"/>
          <w:position w:val="0"/>
          <w:sz w:val="14"/>
          <w:szCs w:val="14"/>
          <w:lang w:val="zh-CN" w:eastAsia="zh-CN" w:bidi="zh-CN"/>
        </w:rPr>
        <w:t>柱炎.</w:t>
      </w:r>
      <w:r>
        <w:rPr>
          <w:color w:val="000000"/>
          <w:spacing w:val="0"/>
          <w:w w:val="100"/>
          <w:position w:val="0"/>
          <w:sz w:val="14"/>
          <w:szCs w:val="14"/>
        </w:rPr>
        <w:t>北</w:t>
      </w:r>
      <w:r>
        <w:rPr>
          <w:color w:val="0B0E13"/>
          <w:spacing w:val="0"/>
          <w:w w:val="100"/>
          <w:position w:val="0"/>
          <w:sz w:val="14"/>
          <w:szCs w:val="14"/>
        </w:rPr>
        <w:t>京：人民卫生出版社</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2011: </w:t>
      </w:r>
      <w:r>
        <w:rPr>
          <w:rFonts w:ascii="Times New Roman" w:eastAsia="Times New Roman" w:hAnsi="Times New Roman" w:cs="Times New Roman"/>
          <w:color w:val="000000"/>
          <w:spacing w:val="0"/>
          <w:w w:val="100"/>
          <w:position w:val="0"/>
          <w:sz w:val="15"/>
          <w:szCs w:val="15"/>
          <w:lang w:val="en-US" w:eastAsia="en-US" w:bidi="en-US"/>
        </w:rPr>
        <w:t>38-44.</w:t>
      </w:r>
    </w:p>
    <w:p>
      <w:pPr>
        <w:pStyle w:val="Style28"/>
        <w:keepNext w:val="0"/>
        <w:keepLines w:val="0"/>
        <w:widowControl w:val="0"/>
        <w:numPr>
          <w:ilvl w:val="0"/>
          <w:numId w:val="17"/>
        </w:numPr>
        <w:shd w:val="clear" w:color="auto" w:fill="auto"/>
        <w:tabs>
          <w:tab w:pos="346" w:val="left"/>
        </w:tabs>
        <w:bidi w:val="0"/>
        <w:spacing w:before="0" w:after="0"/>
        <w:ind w:left="420" w:right="0" w:hanging="420"/>
        <w:jc w:val="both"/>
      </w:pPr>
      <w:bookmarkStart w:id="44" w:name="bookmark44"/>
      <w:bookmarkEnd w:id="44"/>
      <w:r>
        <w:rPr>
          <w:rFonts w:ascii="Times New Roman" w:eastAsia="Times New Roman" w:hAnsi="Times New Roman" w:cs="Times New Roman"/>
          <w:color w:val="000000"/>
          <w:spacing w:val="0"/>
          <w:w w:val="100"/>
          <w:position w:val="0"/>
          <w:lang w:val="en-US" w:eastAsia="en-US" w:bidi="en-US"/>
        </w:rPr>
        <w:t xml:space="preserve">Rudwaleit M, </w:t>
      </w:r>
      <w:r>
        <w:rPr>
          <w:rFonts w:ascii="Times New Roman" w:eastAsia="Times New Roman" w:hAnsi="Times New Roman" w:cs="Times New Roman"/>
          <w:color w:val="0B0E13"/>
          <w:spacing w:val="0"/>
          <w:w w:val="100"/>
          <w:position w:val="0"/>
          <w:lang w:val="en-US" w:eastAsia="en-US" w:bidi="en-US"/>
        </w:rPr>
        <w:t xml:space="preserve">Braun J, Sieper J. </w:t>
      </w:r>
      <w:r>
        <w:rPr>
          <w:rFonts w:ascii="Times New Roman" w:eastAsia="Times New Roman" w:hAnsi="Times New Roman" w:cs="Times New Roman"/>
          <w:color w:val="000000"/>
          <w:spacing w:val="0"/>
          <w:w w:val="100"/>
          <w:position w:val="0"/>
          <w:lang w:val="en-US" w:eastAsia="en-US" w:bidi="en-US"/>
        </w:rPr>
        <w:t xml:space="preserve">ASAS classification criteria for axial </w:t>
      </w:r>
      <w:r>
        <w:rPr>
          <w:rFonts w:ascii="Times New Roman" w:eastAsia="Times New Roman" w:hAnsi="Times New Roman" w:cs="Times New Roman"/>
          <w:color w:val="0B0E13"/>
          <w:spacing w:val="0"/>
          <w:w w:val="100"/>
          <w:position w:val="0"/>
          <w:lang w:val="en-US" w:eastAsia="en-US" w:bidi="en-US"/>
        </w:rPr>
        <w:t xml:space="preserve">spondyloarthritis. </w:t>
      </w:r>
      <w:r>
        <w:rPr>
          <w:rFonts w:ascii="Times New Roman" w:eastAsia="Times New Roman" w:hAnsi="Times New Roman" w:cs="Times New Roman"/>
          <w:color w:val="000000"/>
          <w:spacing w:val="0"/>
          <w:w w:val="100"/>
          <w:position w:val="0"/>
          <w:lang w:val="en-US" w:eastAsia="en-US" w:bidi="en-US"/>
        </w:rPr>
        <w:t>Z Rheumatol, 2009, 68(7): 591-593.</w:t>
      </w:r>
    </w:p>
    <w:p>
      <w:pPr>
        <w:pStyle w:val="Style28"/>
        <w:keepNext w:val="0"/>
        <w:keepLines w:val="0"/>
        <w:widowControl w:val="0"/>
        <w:shd w:val="clear" w:color="auto" w:fill="auto"/>
        <w:bidi w:val="0"/>
        <w:spacing w:before="0" w:after="0"/>
        <w:ind w:left="420" w:right="0" w:hanging="420"/>
        <w:jc w:val="both"/>
      </w:pPr>
      <w:bookmarkStart w:id="45" w:name="bookmark45"/>
      <w:r>
        <w:rPr>
          <w:rFonts w:ascii="Times New Roman" w:eastAsia="Times New Roman" w:hAnsi="Times New Roman" w:cs="Times New Roman"/>
          <w:color w:val="0B0E13"/>
          <w:spacing w:val="0"/>
          <w:w w:val="100"/>
          <w:position w:val="0"/>
          <w:lang w:val="en-US" w:eastAsia="en-US" w:bidi="en-US"/>
        </w:rPr>
        <w:t>[</w:t>
      </w:r>
      <w:bookmarkEnd w:id="45"/>
      <w:r>
        <w:rPr>
          <w:rFonts w:ascii="Times New Roman" w:eastAsia="Times New Roman" w:hAnsi="Times New Roman" w:cs="Times New Roman"/>
          <w:color w:val="0B0E13"/>
          <w:spacing w:val="0"/>
          <w:w w:val="100"/>
          <w:position w:val="0"/>
          <w:lang w:val="en-US" w:eastAsia="en-US" w:bidi="en-US"/>
        </w:rPr>
        <w:t xml:space="preserve">4 </w:t>
      </w:r>
      <w:r>
        <w:rPr>
          <w:rFonts w:ascii="Times New Roman" w:eastAsia="Times New Roman" w:hAnsi="Times New Roman" w:cs="Times New Roman"/>
          <w:color w:val="5C5D67"/>
          <w:spacing w:val="0"/>
          <w:w w:val="100"/>
          <w:position w:val="0"/>
          <w:lang w:val="en-US" w:eastAsia="en-US" w:bidi="en-US"/>
        </w:rPr>
        <w:t xml:space="preserve">J </w:t>
      </w:r>
      <w:r>
        <w:rPr>
          <w:rFonts w:ascii="Times New Roman" w:eastAsia="Times New Roman" w:hAnsi="Times New Roman" w:cs="Times New Roman"/>
          <w:color w:val="0B0E13"/>
          <w:spacing w:val="0"/>
          <w:w w:val="100"/>
          <w:position w:val="0"/>
          <w:lang w:val="en-US" w:eastAsia="en-US" w:bidi="en-US"/>
        </w:rPr>
        <w:t xml:space="preserve">Sieper </w:t>
      </w:r>
      <w:r>
        <w:rPr>
          <w:rFonts w:ascii="Times New Roman" w:eastAsia="Times New Roman" w:hAnsi="Times New Roman" w:cs="Times New Roman"/>
          <w:color w:val="000000"/>
          <w:spacing w:val="0"/>
          <w:w w:val="100"/>
          <w:position w:val="0"/>
          <w:lang w:val="en-US" w:eastAsia="en-US" w:bidi="en-US"/>
        </w:rPr>
        <w:t xml:space="preserve">J, </w:t>
      </w:r>
      <w:r>
        <w:rPr>
          <w:rFonts w:ascii="Times New Roman" w:eastAsia="Times New Roman" w:hAnsi="Times New Roman" w:cs="Times New Roman"/>
          <w:color w:val="0B0E13"/>
          <w:spacing w:val="0"/>
          <w:w w:val="100"/>
          <w:position w:val="0"/>
          <w:lang w:val="en-US" w:eastAsia="en-US" w:bidi="en-US"/>
        </w:rPr>
        <w:t xml:space="preserve">Klopsch </w:t>
      </w:r>
      <w:r>
        <w:rPr>
          <w:rFonts w:ascii="Times New Roman" w:eastAsia="Times New Roman" w:hAnsi="Times New Roman" w:cs="Times New Roman"/>
          <w:color w:val="000000"/>
          <w:spacing w:val="0"/>
          <w:w w:val="100"/>
          <w:position w:val="0"/>
          <w:lang w:val="en-US" w:eastAsia="en-US" w:bidi="en-US"/>
        </w:rPr>
        <w:t xml:space="preserve">T, Richter M, et aL Comparison of two different </w:t>
      </w:r>
      <w:r>
        <w:rPr>
          <w:rFonts w:ascii="Times New Roman" w:eastAsia="Times New Roman" w:hAnsi="Times New Roman" w:cs="Times New Roman"/>
          <w:color w:val="0B0E13"/>
          <w:spacing w:val="0"/>
          <w:w w:val="100"/>
          <w:position w:val="0"/>
          <w:lang w:val="en-US" w:eastAsia="en-US" w:bidi="en-US"/>
        </w:rPr>
        <w:t xml:space="preserve">dosages of celecoxib </w:t>
      </w:r>
      <w:r>
        <w:rPr>
          <w:rFonts w:ascii="Times New Roman" w:eastAsia="Times New Roman" w:hAnsi="Times New Roman" w:cs="Times New Roman"/>
          <w:color w:val="000000"/>
          <w:spacing w:val="0"/>
          <w:w w:val="100"/>
          <w:position w:val="0"/>
          <w:lang w:val="en-US" w:eastAsia="en-US" w:bidi="en-US"/>
        </w:rPr>
        <w:t xml:space="preserve">with diclofenac for the treatment of active </w:t>
      </w:r>
      <w:r>
        <w:rPr>
          <w:rFonts w:ascii="Times New Roman" w:eastAsia="Times New Roman" w:hAnsi="Times New Roman" w:cs="Times New Roman"/>
          <w:color w:val="0B0E13"/>
          <w:spacing w:val="0"/>
          <w:w w:val="100"/>
          <w:position w:val="0"/>
          <w:lang w:val="en-US" w:eastAsia="en-US" w:bidi="en-US"/>
        </w:rPr>
        <w:t xml:space="preserve">ankylosing </w:t>
      </w:r>
      <w:r>
        <w:rPr>
          <w:rFonts w:ascii="Times New Roman" w:eastAsia="Times New Roman" w:hAnsi="Times New Roman" w:cs="Times New Roman"/>
          <w:color w:val="000000"/>
          <w:spacing w:val="0"/>
          <w:w w:val="100"/>
          <w:position w:val="0"/>
          <w:lang w:val="en-US" w:eastAsia="en-US" w:bidi="en-US"/>
        </w:rPr>
        <w:t>spondylitis: results of a 12-week randomised, double</w:t>
        <w:softHyphen/>
      </w:r>
      <w:r>
        <w:rPr>
          <w:rFonts w:ascii="Times New Roman" w:eastAsia="Times New Roman" w:hAnsi="Times New Roman" w:cs="Times New Roman"/>
          <w:color w:val="0B0E13"/>
          <w:spacing w:val="0"/>
          <w:w w:val="100"/>
          <w:position w:val="0"/>
          <w:lang w:val="en-US" w:eastAsia="en-US" w:bidi="en-US"/>
        </w:rPr>
        <w:t xml:space="preserve">blind, </w:t>
      </w:r>
      <w:r>
        <w:rPr>
          <w:rFonts w:ascii="Times New Roman" w:eastAsia="Times New Roman" w:hAnsi="Times New Roman" w:cs="Times New Roman"/>
          <w:color w:val="000000"/>
          <w:spacing w:val="0"/>
          <w:w w:val="100"/>
          <w:position w:val="0"/>
          <w:lang w:val="en-US" w:eastAsia="en-US" w:bidi="en-US"/>
        </w:rPr>
        <w:t>controlled study. Ann Rheum Dis, 2008, 67(3): 323-329.</w:t>
      </w:r>
    </w:p>
    <w:p>
      <w:pPr>
        <w:pStyle w:val="Style28"/>
        <w:keepNext w:val="0"/>
        <w:keepLines w:val="0"/>
        <w:widowControl w:val="0"/>
        <w:numPr>
          <w:ilvl w:val="0"/>
          <w:numId w:val="19"/>
        </w:numPr>
        <w:shd w:val="clear" w:color="auto" w:fill="auto"/>
        <w:tabs>
          <w:tab w:pos="346" w:val="left"/>
        </w:tabs>
        <w:bidi w:val="0"/>
        <w:spacing w:before="0" w:after="0"/>
        <w:ind w:left="420" w:right="0" w:hanging="420"/>
        <w:jc w:val="both"/>
      </w:pPr>
      <w:bookmarkStart w:id="46" w:name="bookmark46"/>
      <w:bookmarkEnd w:id="46"/>
      <w:r>
        <w:rPr>
          <w:rFonts w:ascii="Times New Roman" w:eastAsia="Times New Roman" w:hAnsi="Times New Roman" w:cs="Times New Roman"/>
          <w:color w:val="000000"/>
          <w:spacing w:val="0"/>
          <w:w w:val="100"/>
          <w:position w:val="0"/>
          <w:lang w:val="en-US" w:eastAsia="en-US" w:bidi="en-US"/>
        </w:rPr>
        <w:t xml:space="preserve">Song </w:t>
      </w:r>
      <w:r>
        <w:rPr>
          <w:rFonts w:ascii="Times New Roman" w:eastAsia="Times New Roman" w:hAnsi="Times New Roman" w:cs="Times New Roman"/>
          <w:color w:val="0B0E13"/>
          <w:spacing w:val="0"/>
          <w:w w:val="100"/>
          <w:position w:val="0"/>
          <w:lang w:val="en-US" w:eastAsia="en-US" w:bidi="en-US"/>
        </w:rPr>
        <w:t xml:space="preserve">IH, </w:t>
      </w:r>
      <w:r>
        <w:rPr>
          <w:rFonts w:ascii="Times New Roman" w:eastAsia="Times New Roman" w:hAnsi="Times New Roman" w:cs="Times New Roman"/>
          <w:color w:val="000000"/>
          <w:spacing w:val="0"/>
          <w:w w:val="100"/>
          <w:position w:val="0"/>
          <w:lang w:val="en-US" w:eastAsia="en-US" w:bidi="en-US"/>
        </w:rPr>
        <w:t xml:space="preserve">Hermann K, Haibel H, </w:t>
      </w:r>
      <w:r>
        <w:rPr>
          <w:rFonts w:ascii="Times New Roman" w:eastAsia="Times New Roman" w:hAnsi="Times New Roman" w:cs="Times New Roman"/>
          <w:color w:val="0B0E13"/>
          <w:spacing w:val="0"/>
          <w:w w:val="100"/>
          <w:position w:val="0"/>
          <w:lang w:val="en-US" w:eastAsia="en-US" w:bidi="en-US"/>
        </w:rPr>
        <w:t xml:space="preserve">et al. </w:t>
      </w:r>
      <w:r>
        <w:rPr>
          <w:rFonts w:ascii="Times New Roman" w:eastAsia="Times New Roman" w:hAnsi="Times New Roman" w:cs="Times New Roman"/>
          <w:color w:val="000000"/>
          <w:spacing w:val="0"/>
          <w:w w:val="100"/>
          <w:position w:val="0"/>
          <w:lang w:val="en-US" w:eastAsia="en-US" w:bidi="en-US"/>
        </w:rPr>
        <w:t>Effects of etanercept ver</w:t>
        <w:softHyphen/>
        <w:t xml:space="preserve">sus sulfasalazine in </w:t>
      </w:r>
      <w:r>
        <w:rPr>
          <w:rFonts w:ascii="Times New Roman" w:eastAsia="Times New Roman" w:hAnsi="Times New Roman" w:cs="Times New Roman"/>
          <w:color w:val="0B0E13"/>
          <w:spacing w:val="0"/>
          <w:w w:val="100"/>
          <w:position w:val="0"/>
          <w:lang w:val="en-US" w:eastAsia="en-US" w:bidi="en-US"/>
        </w:rPr>
        <w:t xml:space="preserve">early </w:t>
      </w:r>
      <w:r>
        <w:rPr>
          <w:rFonts w:ascii="Times New Roman" w:eastAsia="Times New Roman" w:hAnsi="Times New Roman" w:cs="Times New Roman"/>
          <w:color w:val="000000"/>
          <w:spacing w:val="0"/>
          <w:w w:val="100"/>
          <w:position w:val="0"/>
          <w:lang w:val="en-US" w:eastAsia="en-US" w:bidi="en-US"/>
        </w:rPr>
        <w:t>axial spondyloarthritis on active inflam- matoiy lesions as detected by whole-body MRI (ESTHER): a 48</w:t>
        <w:softHyphen/>
        <w:t>week randomised controlled trial. Ann Rheum Dis, 2011, 70(4): 590-596.</w:t>
      </w:r>
    </w:p>
    <w:p>
      <w:pPr>
        <w:pStyle w:val="Style28"/>
        <w:keepNext w:val="0"/>
        <w:keepLines w:val="0"/>
        <w:widowControl w:val="0"/>
        <w:numPr>
          <w:ilvl w:val="0"/>
          <w:numId w:val="19"/>
        </w:numPr>
        <w:shd w:val="clear" w:color="auto" w:fill="auto"/>
        <w:tabs>
          <w:tab w:pos="346" w:val="left"/>
        </w:tabs>
        <w:bidi w:val="0"/>
        <w:spacing w:before="0" w:after="0"/>
        <w:ind w:left="420" w:right="0" w:hanging="420"/>
        <w:jc w:val="both"/>
      </w:pPr>
      <w:bookmarkStart w:id="47" w:name="bookmark47"/>
      <w:bookmarkEnd w:id="47"/>
      <w:r>
        <w:rPr>
          <w:rFonts w:ascii="Times New Roman" w:eastAsia="Times New Roman" w:hAnsi="Times New Roman" w:cs="Times New Roman"/>
          <w:color w:val="000000"/>
          <w:spacing w:val="0"/>
          <w:w w:val="100"/>
          <w:position w:val="0"/>
          <w:lang w:val="en-US" w:eastAsia="en-US" w:bidi="en-US"/>
        </w:rPr>
        <w:t>van der Heijde D, Sieper J, Maksymowych WP, et al. 2010 Up</w:t>
        <w:softHyphen/>
        <w:t>date of the international ASAS recommendations for the use of anti-TN F agents in patients with axial spondyloarthritis. Ann Rheum Dis, 2011, 70(6): 905-908.</w:t>
      </w:r>
    </w:p>
    <w:p>
      <w:pPr>
        <w:pStyle w:val="Style28"/>
        <w:keepNext w:val="0"/>
        <w:keepLines w:val="0"/>
        <w:widowControl w:val="0"/>
        <w:shd w:val="clear" w:color="auto" w:fill="auto"/>
        <w:bidi w:val="0"/>
        <w:spacing w:before="0" w:after="0"/>
        <w:ind w:left="420" w:right="0" w:hanging="420"/>
        <w:jc w:val="both"/>
      </w:pPr>
      <w:bookmarkStart w:id="48" w:name="bookmark48"/>
      <w:r>
        <w:rPr>
          <w:rFonts w:ascii="Times New Roman" w:eastAsia="Times New Roman" w:hAnsi="Times New Roman" w:cs="Times New Roman"/>
          <w:color w:val="000000"/>
          <w:spacing w:val="0"/>
          <w:w w:val="100"/>
          <w:position w:val="0"/>
          <w:lang w:val="en-US" w:eastAsia="en-US" w:bidi="en-US"/>
        </w:rPr>
        <w:t>[</w:t>
      </w:r>
      <w:bookmarkEnd w:id="48"/>
      <w:r>
        <w:rPr>
          <w:rFonts w:ascii="Times New Roman" w:eastAsia="Times New Roman" w:hAnsi="Times New Roman" w:cs="Times New Roman"/>
          <w:color w:val="000000"/>
          <w:spacing w:val="0"/>
          <w:w w:val="100"/>
          <w:position w:val="0"/>
          <w:lang w:val="en-US" w:eastAsia="en-US" w:bidi="en-US"/>
        </w:rPr>
        <w:t xml:space="preserve">7 ] Takahiko H, Hiroki M, Terufumi S, </w:t>
      </w:r>
      <w:r>
        <w:rPr>
          <w:rFonts w:ascii="Times New Roman" w:eastAsia="Times New Roman" w:hAnsi="Times New Roman" w:cs="Times New Roman"/>
          <w:color w:val="0B0E13"/>
          <w:spacing w:val="0"/>
          <w:w w:val="100"/>
          <w:position w:val="0"/>
          <w:lang w:val="en-US" w:eastAsia="en-US" w:bidi="en-US"/>
        </w:rPr>
        <w:t xml:space="preserve">et </w:t>
      </w:r>
      <w:r>
        <w:rPr>
          <w:rFonts w:ascii="Times New Roman" w:eastAsia="Times New Roman" w:hAnsi="Times New Roman" w:cs="Times New Roman"/>
          <w:color w:val="000000"/>
          <w:spacing w:val="0"/>
          <w:w w:val="100"/>
          <w:position w:val="0"/>
          <w:lang w:val="en-US" w:eastAsia="en-US" w:bidi="en-US"/>
        </w:rPr>
        <w:t>al. Transmembrane TNF- a:structure, function, and interaction with anti -TNF agents* Rhrumatology 2010;49:1215-1228.</w:t>
      </w:r>
    </w:p>
    <w:p>
      <w:pPr>
        <w:pStyle w:val="Style28"/>
        <w:keepNext w:val="0"/>
        <w:keepLines w:val="0"/>
        <w:widowControl w:val="0"/>
        <w:numPr>
          <w:ilvl w:val="0"/>
          <w:numId w:val="21"/>
        </w:numPr>
        <w:shd w:val="clear" w:color="auto" w:fill="auto"/>
        <w:tabs>
          <w:tab w:pos="346" w:val="left"/>
        </w:tabs>
        <w:bidi w:val="0"/>
        <w:spacing w:before="0" w:after="0"/>
        <w:ind w:left="420" w:right="0" w:hanging="420"/>
        <w:jc w:val="both"/>
      </w:pPr>
      <w:bookmarkStart w:id="49" w:name="bookmark49"/>
      <w:bookmarkEnd w:id="49"/>
      <w:r>
        <w:rPr>
          <w:rFonts w:ascii="Times New Roman" w:eastAsia="Times New Roman" w:hAnsi="Times New Roman" w:cs="Times New Roman"/>
          <w:color w:val="000000"/>
          <w:spacing w:val="0"/>
          <w:w w:val="100"/>
          <w:position w:val="0"/>
          <w:lang w:val="en-US" w:eastAsia="en-US" w:bidi="en-US"/>
        </w:rPr>
        <w:t>Maksymowych WP. Update on the treatment of ankylosing spondylitis. Ther Clin Risk Manag, 2007, 3(6)</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1125-1133.</w:t>
      </w:r>
    </w:p>
    <w:p>
      <w:pPr>
        <w:pStyle w:val="Style28"/>
        <w:keepNext w:val="0"/>
        <w:keepLines w:val="0"/>
        <w:widowControl w:val="0"/>
        <w:numPr>
          <w:ilvl w:val="0"/>
          <w:numId w:val="21"/>
        </w:numPr>
        <w:shd w:val="clear" w:color="auto" w:fill="auto"/>
        <w:tabs>
          <w:tab w:pos="346" w:val="left"/>
        </w:tabs>
        <w:bidi w:val="0"/>
        <w:spacing w:before="0" w:after="0"/>
        <w:ind w:left="420" w:right="0" w:hanging="420"/>
        <w:jc w:val="both"/>
      </w:pPr>
      <w:bookmarkStart w:id="50" w:name="bookmark50"/>
      <w:bookmarkEnd w:id="50"/>
      <w:r>
        <w:rPr>
          <w:rFonts w:ascii="Times New Roman" w:eastAsia="Times New Roman" w:hAnsi="Times New Roman" w:cs="Times New Roman"/>
          <w:color w:val="000000"/>
          <w:spacing w:val="0"/>
          <w:w w:val="100"/>
          <w:position w:val="0"/>
          <w:lang w:val="en-US" w:eastAsia="en-US" w:bidi="en-US"/>
        </w:rPr>
        <w:t xml:space="preserve">Braun J, van den Berg R, Baraliakos X, et </w:t>
      </w:r>
      <w:r>
        <w:rPr>
          <w:rFonts w:ascii="Times New Roman" w:eastAsia="Times New Roman" w:hAnsi="Times New Roman" w:cs="Times New Roman"/>
          <w:color w:val="0B0E13"/>
          <w:spacing w:val="0"/>
          <w:w w:val="100"/>
          <w:position w:val="0"/>
          <w:lang w:val="en-US" w:eastAsia="en-US" w:bidi="en-US"/>
        </w:rPr>
        <w:t xml:space="preserve">aL </w:t>
      </w:r>
      <w:r>
        <w:rPr>
          <w:rFonts w:ascii="Times New Roman" w:eastAsia="Times New Roman" w:hAnsi="Times New Roman" w:cs="Times New Roman"/>
          <w:color w:val="000000"/>
          <w:spacing w:val="0"/>
          <w:w w:val="100"/>
          <w:position w:val="0"/>
          <w:lang w:val="en-US" w:eastAsia="en-US" w:bidi="en-US"/>
        </w:rPr>
        <w:t xml:space="preserve">2010 update of the ASAS/EULAR recommendations for the </w:t>
      </w:r>
      <w:r>
        <w:rPr>
          <w:rFonts w:ascii="Times New Roman" w:eastAsia="Times New Roman" w:hAnsi="Times New Roman" w:cs="Times New Roman"/>
          <w:color w:val="0B0E13"/>
          <w:spacing w:val="0"/>
          <w:w w:val="100"/>
          <w:position w:val="0"/>
          <w:lang w:val="en-US" w:eastAsia="en-US" w:bidi="en-US"/>
        </w:rPr>
        <w:t xml:space="preserve">management </w:t>
      </w:r>
      <w:r>
        <w:rPr>
          <w:rFonts w:ascii="Times New Roman" w:eastAsia="Times New Roman" w:hAnsi="Times New Roman" w:cs="Times New Roman"/>
          <w:color w:val="000000"/>
          <w:spacing w:val="0"/>
          <w:w w:val="100"/>
          <w:position w:val="0"/>
          <w:lang w:val="en-US" w:eastAsia="en-US" w:bidi="en-US"/>
        </w:rPr>
        <w:t>of ankylos</w:t>
        <w:softHyphen/>
        <w:t>ing spondylitis. Ann Rheum Dis, 2011, 70(6)</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896-904.</w:t>
      </w:r>
    </w:p>
    <w:p>
      <w:pPr>
        <w:pStyle w:val="Style28"/>
        <w:keepNext w:val="0"/>
        <w:keepLines w:val="0"/>
        <w:widowControl w:val="0"/>
        <w:numPr>
          <w:ilvl w:val="0"/>
          <w:numId w:val="21"/>
        </w:numPr>
        <w:shd w:val="clear" w:color="auto" w:fill="auto"/>
        <w:tabs>
          <w:tab w:pos="428" w:val="left"/>
        </w:tabs>
        <w:bidi w:val="0"/>
        <w:spacing w:before="0" w:after="0"/>
        <w:ind w:left="0" w:right="0" w:firstLine="0"/>
        <w:jc w:val="both"/>
        <w:sectPr>
          <w:footnotePr>
            <w:pos w:val="pageBottom"/>
            <w:numFmt w:val="decimal"/>
            <w:numRestart w:val="continuous"/>
          </w:footnotePr>
          <w:type w:val="continuous"/>
          <w:pgSz w:w="11448" w:h="15970"/>
          <w:pgMar w:top="1245" w:right="700" w:bottom="863" w:left="718" w:header="0" w:footer="3" w:gutter="0"/>
          <w:cols w:num="2" w:space="100"/>
          <w:noEndnote/>
          <w:rtlGutter w:val="0"/>
          <w:docGrid w:linePitch="360"/>
        </w:sectPr>
      </w:pPr>
      <w:bookmarkStart w:id="51" w:name="bookmark51"/>
      <w:bookmarkEnd w:id="51"/>
      <w:r>
        <w:rPr>
          <w:rFonts w:ascii="Times New Roman" w:eastAsia="Times New Roman" w:hAnsi="Times New Roman" w:cs="Times New Roman"/>
          <w:color w:val="000000"/>
          <w:spacing w:val="0"/>
          <w:w w:val="100"/>
          <w:position w:val="0"/>
          <w:lang w:val="en-US" w:eastAsia="en-US" w:bidi="en-US"/>
        </w:rPr>
        <w:t>Dougados M, Braun J, Szanto S, et aL Efficacy of etanercept on rheumatic signs and pulmonary function tests in advanced anky</w:t>
        <w:softHyphen/>
        <w:t xml:space="preserve">losing spondylitis: results of a randomised double-blind placebo- controlled study (SPINE). Ann Rheum Dis, 2011, 70(5): 799-804. [11 </w:t>
      </w:r>
      <w:r>
        <w:rPr>
          <w:rFonts w:ascii="Times New Roman" w:eastAsia="Times New Roman" w:hAnsi="Times New Roman" w:cs="Times New Roman"/>
          <w:color w:val="0B0E13"/>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Braun J, van der Horst-Bruinsma IE, Huang F, et al. Clinical ef</w:t>
        <w:softHyphen/>
        <w:t xml:space="preserve">ficacy and safety of etanercept versus sulfasalazine in patients </w:t>
      </w:r>
      <w:r>
        <w:rPr>
          <w:rFonts w:ascii="Times New Roman" w:eastAsia="Times New Roman" w:hAnsi="Times New Roman" w:cs="Times New Roman"/>
          <w:color w:val="0B0E13"/>
          <w:spacing w:val="0"/>
          <w:w w:val="100"/>
          <w:position w:val="0"/>
          <w:lang w:val="en-US" w:eastAsia="en-US" w:bidi="en-US"/>
        </w:rPr>
        <w:t xml:space="preserve">with </w:t>
      </w:r>
      <w:r>
        <w:rPr>
          <w:rFonts w:ascii="Times New Roman" w:eastAsia="Times New Roman" w:hAnsi="Times New Roman" w:cs="Times New Roman"/>
          <w:color w:val="000000"/>
          <w:spacing w:val="0"/>
          <w:w w:val="100"/>
          <w:position w:val="0"/>
          <w:lang w:val="en-US" w:eastAsia="en-US" w:bidi="en-US"/>
        </w:rPr>
        <w:t>ankylosing spondylitis: a randomized, double-blind trial. Arthritis Rheum, 2011, 63(6): 1543-1551.</w:t>
      </w:r>
    </w:p>
    <w:p>
      <w:pPr>
        <w:pStyle w:val="Style28"/>
        <w:keepNext w:val="0"/>
        <w:keepLines w:val="0"/>
        <w:widowControl w:val="0"/>
        <w:numPr>
          <w:ilvl w:val="0"/>
          <w:numId w:val="23"/>
        </w:numPr>
        <w:shd w:val="clear" w:color="auto" w:fill="auto"/>
        <w:tabs>
          <w:tab w:pos="418" w:val="left"/>
        </w:tabs>
        <w:bidi w:val="0"/>
        <w:spacing w:before="0" w:after="0" w:line="372" w:lineRule="auto"/>
        <w:ind w:right="0"/>
        <w:jc w:val="both"/>
      </w:pPr>
      <w:bookmarkStart w:id="52" w:name="bookmark52"/>
      <w:bookmarkEnd w:id="52"/>
      <w:r>
        <w:rPr>
          <w:rFonts w:ascii="Times New Roman" w:eastAsia="Times New Roman" w:hAnsi="Times New Roman" w:cs="Times New Roman"/>
          <w:color w:val="000000"/>
          <w:spacing w:val="0"/>
          <w:w w:val="100"/>
          <w:position w:val="0"/>
          <w:lang w:val="en-US" w:eastAsia="en-US" w:bidi="en-US"/>
        </w:rPr>
        <w:t>Heldmann F, Brandt J, van der Horst-Bruinsma IE, et al. The European ankylosing spondylitis infliximab cohort (EASIC): a European multicentre study of long term outcomes in patients with ankylosing spondylitis treated with infliximab. Clin Exp Rheumatol, 2011, 29(4)</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672-680.</w:t>
      </w:r>
    </w:p>
    <w:p>
      <w:pPr>
        <w:pStyle w:val="Style28"/>
        <w:keepNext w:val="0"/>
        <w:keepLines w:val="0"/>
        <w:widowControl w:val="0"/>
        <w:numPr>
          <w:ilvl w:val="0"/>
          <w:numId w:val="23"/>
        </w:numPr>
        <w:shd w:val="clear" w:color="auto" w:fill="auto"/>
        <w:tabs>
          <w:tab w:pos="418" w:val="left"/>
        </w:tabs>
        <w:bidi w:val="0"/>
        <w:spacing w:before="0" w:after="0" w:line="372" w:lineRule="auto"/>
        <w:ind w:right="0"/>
        <w:jc w:val="both"/>
      </w:pPr>
      <w:bookmarkStart w:id="53" w:name="bookmark53"/>
      <w:bookmarkEnd w:id="53"/>
      <w:r>
        <w:rPr>
          <w:rFonts w:ascii="Times New Roman" w:eastAsia="Times New Roman" w:hAnsi="Times New Roman" w:cs="Times New Roman"/>
          <w:color w:val="000000"/>
          <w:spacing w:val="0"/>
          <w:w w:val="100"/>
          <w:position w:val="0"/>
          <w:lang w:val="en-US" w:eastAsia="en-US" w:bidi="en-US"/>
        </w:rPr>
        <w:t>Baraliakos X, Listing J, Fritz C, et al. Persistent clinical efficacy and safety of infliximab in ankylosing spondylitis after 8 years- early clinical response predicts long-term outcome. Rheumatology (Oxford), 2011, 50(9): 1690-1699.</w:t>
      </w:r>
    </w:p>
    <w:p>
      <w:pPr>
        <w:pStyle w:val="Style28"/>
        <w:keepNext w:val="0"/>
        <w:keepLines w:val="0"/>
        <w:widowControl w:val="0"/>
        <w:numPr>
          <w:ilvl w:val="0"/>
          <w:numId w:val="23"/>
        </w:numPr>
        <w:shd w:val="clear" w:color="auto" w:fill="auto"/>
        <w:tabs>
          <w:tab w:pos="423" w:val="left"/>
        </w:tabs>
        <w:bidi w:val="0"/>
        <w:spacing w:before="0" w:after="0" w:line="372" w:lineRule="auto"/>
        <w:ind w:right="0"/>
        <w:jc w:val="both"/>
      </w:pPr>
      <w:bookmarkStart w:id="54" w:name="bookmark54"/>
      <w:bookmarkEnd w:id="54"/>
      <w:r>
        <w:rPr>
          <w:rFonts w:ascii="Times New Roman" w:eastAsia="Times New Roman" w:hAnsi="Times New Roman" w:cs="Times New Roman"/>
          <w:color w:val="000000"/>
          <w:spacing w:val="0"/>
          <w:w w:val="100"/>
          <w:position w:val="0"/>
          <w:lang w:val="en-US" w:eastAsia="en-US" w:bidi="en-US"/>
        </w:rPr>
        <w:t>Finckh A, Dudler J, Wermelinger F, et al. Influence of anti-in</w:t>
        <w:softHyphen/>
        <w:t>fliximab antibodies and residual infliximab concentrations on the occurrence of acquired drug resistance to infliximab in rheuma</w:t>
        <w:softHyphen/>
        <w:t>toid arthritis patients. Joint Bone Spine, 2010, 77(4): 313-318.</w:t>
      </w:r>
    </w:p>
    <w:p>
      <w:pPr>
        <w:pStyle w:val="Style28"/>
        <w:keepNext w:val="0"/>
        <w:keepLines w:val="0"/>
        <w:widowControl w:val="0"/>
        <w:numPr>
          <w:ilvl w:val="0"/>
          <w:numId w:val="23"/>
        </w:numPr>
        <w:shd w:val="clear" w:color="auto" w:fill="auto"/>
        <w:tabs>
          <w:tab w:pos="423" w:val="left"/>
        </w:tabs>
        <w:bidi w:val="0"/>
        <w:spacing w:before="0" w:after="0" w:line="372" w:lineRule="auto"/>
        <w:ind w:right="0"/>
        <w:jc w:val="both"/>
      </w:pPr>
      <w:bookmarkStart w:id="55" w:name="bookmark55"/>
      <w:bookmarkEnd w:id="55"/>
      <w:r>
        <w:rPr>
          <w:rFonts w:ascii="Times New Roman" w:eastAsia="Times New Roman" w:hAnsi="Times New Roman" w:cs="Times New Roman"/>
          <w:color w:val="000000"/>
          <w:spacing w:val="0"/>
          <w:w w:val="100"/>
          <w:position w:val="0"/>
          <w:lang w:val="en-US" w:eastAsia="en-US" w:bidi="en-US"/>
        </w:rPr>
        <w:t>Radstake TR, Sven son M, Eijsbouts AM, et al. Formation of anti</w:t>
        <w:softHyphen/>
        <w:t>bodies against infliximab and adalimumab strongly correlates with functional drug levels and clinical responses in rheumatoid arthritis. Ann Rheum Dis, 2009, 68(11): 1739-1745.</w:t>
      </w:r>
    </w:p>
    <w:p>
      <w:pPr>
        <w:pStyle w:val="Style28"/>
        <w:keepNext w:val="0"/>
        <w:keepLines w:val="0"/>
        <w:widowControl w:val="0"/>
        <w:numPr>
          <w:ilvl w:val="0"/>
          <w:numId w:val="23"/>
        </w:numPr>
        <w:shd w:val="clear" w:color="auto" w:fill="auto"/>
        <w:tabs>
          <w:tab w:pos="423" w:val="left"/>
        </w:tabs>
        <w:bidi w:val="0"/>
        <w:spacing w:before="0" w:after="0" w:line="372" w:lineRule="auto"/>
        <w:ind w:right="0"/>
        <w:jc w:val="both"/>
      </w:pPr>
      <w:bookmarkStart w:id="56" w:name="bookmark56"/>
      <w:bookmarkEnd w:id="56"/>
      <w:r>
        <w:rPr>
          <w:rFonts w:ascii="Times New Roman" w:eastAsia="Times New Roman" w:hAnsi="Times New Roman" w:cs="Times New Roman"/>
          <w:color w:val="000000"/>
          <w:spacing w:val="0"/>
          <w:w w:val="100"/>
          <w:position w:val="0"/>
          <w:lang w:val="en-US" w:eastAsia="en-US" w:bidi="en-US"/>
        </w:rPr>
        <w:t>Moots RJ, Haraoui B, Matucci-Cerinic M, et al. Differences in biologic dose-escalation, non-biologic and steroid intensification among three anti-TNF agents: evidence from clinical practice. Clin Exp Rheumatol, 2011, 29(1): 26-34.</w:t>
      </w:r>
    </w:p>
    <w:p>
      <w:pPr>
        <w:pStyle w:val="Style28"/>
        <w:keepNext w:val="0"/>
        <w:keepLines w:val="0"/>
        <w:widowControl w:val="0"/>
        <w:numPr>
          <w:ilvl w:val="0"/>
          <w:numId w:val="23"/>
        </w:numPr>
        <w:shd w:val="clear" w:color="auto" w:fill="auto"/>
        <w:tabs>
          <w:tab w:pos="423" w:val="left"/>
        </w:tabs>
        <w:bidi w:val="0"/>
        <w:spacing w:before="0" w:after="0" w:line="372" w:lineRule="auto"/>
        <w:ind w:right="0"/>
        <w:jc w:val="both"/>
      </w:pPr>
      <w:bookmarkStart w:id="57" w:name="bookmark57"/>
      <w:bookmarkEnd w:id="57"/>
      <w:r>
        <w:rPr>
          <w:rFonts w:ascii="Times New Roman" w:eastAsia="Times New Roman" w:hAnsi="Times New Roman" w:cs="Times New Roman"/>
          <w:color w:val="000000"/>
          <w:spacing w:val="0"/>
          <w:w w:val="100"/>
          <w:position w:val="0"/>
          <w:lang w:val="en-US" w:eastAsia="en-US" w:bidi="en-US"/>
        </w:rPr>
        <w:t>Kim EM, Uhm WS, Bae SC, et al. Incidence of tuberculosis a</w:t>
        <w:softHyphen/>
        <w:t xml:space="preserve">mong korean patients with ankylosing spondylitis who are taking </w:t>
      </w:r>
      <w:r>
        <w:rPr>
          <w:rFonts w:ascii="Times New Roman" w:eastAsia="Times New Roman" w:hAnsi="Times New Roman" w:cs="Times New Roman"/>
          <w:color w:val="000000"/>
          <w:spacing w:val="0"/>
          <w:w w:val="100"/>
          <w:position w:val="0"/>
          <w:lang w:val="en-US" w:eastAsia="en-US" w:bidi="en-US"/>
        </w:rPr>
        <w:t>tumor necrosis factor blockers. J Rheumatol, 2011, 38(10): 2218</w:t>
        <w:softHyphen/>
        <w:t>2223.</w:t>
      </w:r>
    </w:p>
    <w:p>
      <w:pPr>
        <w:pStyle w:val="Style28"/>
        <w:keepNext w:val="0"/>
        <w:keepLines w:val="0"/>
        <w:widowControl w:val="0"/>
        <w:numPr>
          <w:ilvl w:val="0"/>
          <w:numId w:val="23"/>
        </w:numPr>
        <w:shd w:val="clear" w:color="auto" w:fill="auto"/>
        <w:tabs>
          <w:tab w:pos="428" w:val="left"/>
        </w:tabs>
        <w:bidi w:val="0"/>
        <w:spacing w:before="0" w:after="0"/>
        <w:ind w:right="0"/>
        <w:jc w:val="both"/>
      </w:pPr>
      <w:bookmarkStart w:id="58" w:name="bookmark58"/>
      <w:bookmarkEnd w:id="58"/>
      <w:r>
        <w:rPr>
          <w:rFonts w:ascii="Times New Roman" w:eastAsia="Times New Roman" w:hAnsi="Times New Roman" w:cs="Times New Roman"/>
          <w:color w:val="000000"/>
          <w:spacing w:val="0"/>
          <w:w w:val="100"/>
          <w:position w:val="0"/>
          <w:lang w:val="en-US" w:eastAsia="en-US" w:bidi="en-US"/>
        </w:rPr>
        <w:t>Ding T, Ledingham J, Luqmani R, et al. BSR and BHPR rheuma</w:t>
        <w:softHyphen/>
        <w:t>toid arthritis guidelines on safety of anti-TNF therapies. Rheuma</w:t>
        <w:softHyphen/>
        <w:t>tology (Oxford), 2010, 49(11): 2217-2219.</w:t>
      </w:r>
    </w:p>
    <w:p>
      <w:pPr>
        <w:pStyle w:val="Style16"/>
        <w:keepNext w:val="0"/>
        <w:keepLines w:val="0"/>
        <w:widowControl w:val="0"/>
        <w:numPr>
          <w:ilvl w:val="0"/>
          <w:numId w:val="23"/>
        </w:numPr>
        <w:shd w:val="clear" w:color="auto" w:fill="auto"/>
        <w:tabs>
          <w:tab w:pos="428" w:val="left"/>
        </w:tabs>
        <w:bidi w:val="0"/>
        <w:spacing w:before="0" w:after="0" w:line="360" w:lineRule="auto"/>
        <w:ind w:left="400" w:right="0" w:hanging="400"/>
        <w:jc w:val="both"/>
        <w:rPr>
          <w:sz w:val="15"/>
          <w:szCs w:val="15"/>
        </w:rPr>
      </w:pPr>
      <w:bookmarkStart w:id="59" w:name="bookmark59"/>
      <w:bookmarkEnd w:id="59"/>
      <w:r>
        <w:rPr>
          <w:color w:val="000000"/>
          <w:spacing w:val="0"/>
          <w:w w:val="100"/>
          <w:position w:val="0"/>
          <w:sz w:val="14"/>
          <w:szCs w:val="14"/>
        </w:rPr>
        <w:t>邱贵兴，戴尅戎.骨科手术学.第</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版.北京：人民卫生出</w:t>
      </w:r>
      <w:r>
        <w:rPr>
          <w:color w:val="000000"/>
          <w:spacing w:val="0"/>
          <w:w w:val="100"/>
          <w:position w:val="0"/>
          <w:sz w:val="14"/>
          <w:szCs w:val="14"/>
          <w:lang w:val="zh-CN" w:eastAsia="zh-CN" w:bidi="zh-CN"/>
        </w:rPr>
        <w:t xml:space="preserve">版社, </w:t>
      </w: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lang w:val="en-US" w:eastAsia="en-US" w:bidi="en-US"/>
        </w:rPr>
        <w:t>1061.</w:t>
      </w:r>
    </w:p>
    <w:p>
      <w:pPr>
        <w:pStyle w:val="Style28"/>
        <w:keepNext w:val="0"/>
        <w:keepLines w:val="0"/>
        <w:widowControl w:val="0"/>
        <w:numPr>
          <w:ilvl w:val="0"/>
          <w:numId w:val="23"/>
        </w:numPr>
        <w:shd w:val="clear" w:color="auto" w:fill="auto"/>
        <w:tabs>
          <w:tab w:pos="428" w:val="left"/>
        </w:tabs>
        <w:bidi w:val="0"/>
        <w:spacing w:before="0" w:after="0"/>
        <w:ind w:right="0"/>
        <w:jc w:val="both"/>
      </w:pPr>
      <w:bookmarkStart w:id="60" w:name="bookmark60"/>
      <w:bookmarkEnd w:id="60"/>
      <w:r>
        <w:rPr>
          <w:rFonts w:ascii="Times New Roman" w:eastAsia="Times New Roman" w:hAnsi="Times New Roman" w:cs="Times New Roman"/>
          <w:color w:val="000000"/>
          <w:spacing w:val="0"/>
          <w:w w:val="100"/>
          <w:position w:val="0"/>
          <w:lang w:val="en-US" w:eastAsia="en-US" w:bidi="en-US"/>
        </w:rPr>
        <w:t>Howe CR, Gardner GC, Kadel NJ. Perioperative medication man</w:t>
        <w:softHyphen/>
        <w:t>agement for the patient with rheumatoid arthritis. J Am Acad Or</w:t>
        <w:softHyphen/>
        <w:t>thop Surg, 2006, 14(9): 544-551.</w:t>
      </w:r>
    </w:p>
    <w:p>
      <w:pPr>
        <w:pStyle w:val="Style28"/>
        <w:keepNext w:val="0"/>
        <w:keepLines w:val="0"/>
        <w:widowControl w:val="0"/>
        <w:shd w:val="clear" w:color="auto" w:fill="auto"/>
        <w:bidi w:val="0"/>
        <w:spacing w:before="0" w:after="0"/>
        <w:ind w:right="0"/>
        <w:jc w:val="both"/>
      </w:pPr>
      <w:bookmarkStart w:id="61" w:name="bookmark61"/>
      <w:r>
        <w:rPr>
          <w:rFonts w:ascii="Times New Roman" w:eastAsia="Times New Roman" w:hAnsi="Times New Roman" w:cs="Times New Roman"/>
          <w:color w:val="000000"/>
          <w:spacing w:val="0"/>
          <w:w w:val="100"/>
          <w:position w:val="0"/>
          <w:lang w:val="en-US" w:eastAsia="en-US" w:bidi="en-US"/>
        </w:rPr>
        <w:t>[</w:t>
      </w:r>
      <w:bookmarkEnd w:id="61"/>
      <w:r>
        <w:rPr>
          <w:rFonts w:ascii="Times New Roman" w:eastAsia="Times New Roman" w:hAnsi="Times New Roman" w:cs="Times New Roman"/>
          <w:color w:val="000000"/>
          <w:spacing w:val="0"/>
          <w:w w:val="100"/>
          <w:position w:val="0"/>
          <w:lang w:val="en-US" w:eastAsia="en-US" w:bidi="en-US"/>
        </w:rPr>
        <w:t>21 ] Thakur NA, Czerwein JK, Butera JN, et al. Perioperative manage</w:t>
        <w:softHyphen/>
        <w:t>ment of chronic anticoagulation in orthopaedic surgery. J Am A</w:t>
        <w:softHyphen/>
        <w:t>cad Orthop Surg, 2010, 18(12): 729-738.</w:t>
      </w:r>
    </w:p>
    <w:p>
      <w:pPr>
        <w:pStyle w:val="Style28"/>
        <w:keepNext w:val="0"/>
        <w:keepLines w:val="0"/>
        <w:widowControl w:val="0"/>
        <w:numPr>
          <w:ilvl w:val="0"/>
          <w:numId w:val="25"/>
        </w:numPr>
        <w:shd w:val="clear" w:color="auto" w:fill="auto"/>
        <w:tabs>
          <w:tab w:pos="428" w:val="left"/>
        </w:tabs>
        <w:bidi w:val="0"/>
        <w:spacing w:before="0" w:after="0"/>
        <w:ind w:right="0"/>
        <w:jc w:val="both"/>
      </w:pPr>
      <w:bookmarkStart w:id="62" w:name="bookmark62"/>
      <w:bookmarkEnd w:id="62"/>
      <w:r>
        <w:rPr>
          <w:rFonts w:ascii="Times New Roman" w:eastAsia="Times New Roman" w:hAnsi="Times New Roman" w:cs="Times New Roman"/>
          <w:color w:val="000000"/>
          <w:spacing w:val="0"/>
          <w:w w:val="100"/>
          <w:position w:val="0"/>
          <w:lang w:val="en-US" w:eastAsia="en-US" w:bidi="en-US"/>
        </w:rPr>
        <w:t>Yano K, Ikari K, Inoue E, et aL Effect of total knee arthroplasty on disease activity in patients with established rheumatoid arthri</w:t>
        <w:softHyphen/>
        <w:t>tis: 3-year follow-up results of combined medical therapy and sur</w:t>
        <w:softHyphen/>
        <w:t>gical intervention. Mod Rheumatol, 2010, 20(5): 452-457.</w:t>
      </w:r>
    </w:p>
    <w:p>
      <w:pPr>
        <w:pStyle w:val="Style16"/>
        <w:keepNext w:val="0"/>
        <w:keepLines w:val="0"/>
        <w:widowControl w:val="0"/>
        <w:numPr>
          <w:ilvl w:val="0"/>
          <w:numId w:val="25"/>
        </w:numPr>
        <w:shd w:val="clear" w:color="auto" w:fill="auto"/>
        <w:tabs>
          <w:tab w:pos="428" w:val="left"/>
        </w:tabs>
        <w:bidi w:val="0"/>
        <w:spacing w:before="0" w:after="0" w:line="265" w:lineRule="exact"/>
        <w:ind w:left="400" w:right="0" w:hanging="400"/>
        <w:jc w:val="both"/>
        <w:rPr>
          <w:sz w:val="15"/>
          <w:szCs w:val="15"/>
        </w:rPr>
      </w:pPr>
      <w:bookmarkStart w:id="63" w:name="bookmark63"/>
      <w:bookmarkEnd w:id="63"/>
      <w:r>
        <w:rPr>
          <w:color w:val="000000"/>
          <w:spacing w:val="0"/>
          <w:w w:val="100"/>
          <w:position w:val="0"/>
          <w:sz w:val="14"/>
          <w:szCs w:val="14"/>
        </w:rPr>
        <w:t>中华医学会骨科学分会.骨科常见疼痛的处理专家建议.中华 骨科杂志，</w:t>
      </w:r>
      <w:r>
        <w:rPr>
          <w:rFonts w:ascii="Times New Roman" w:eastAsia="Times New Roman" w:hAnsi="Times New Roman" w:cs="Times New Roman"/>
          <w:color w:val="000000"/>
          <w:spacing w:val="0"/>
          <w:w w:val="100"/>
          <w:position w:val="0"/>
          <w:sz w:val="15"/>
          <w:szCs w:val="15"/>
        </w:rPr>
        <w:t xml:space="preserve">2008, 28(1): </w:t>
      </w:r>
      <w:r>
        <w:rPr>
          <w:rFonts w:ascii="Times New Roman" w:eastAsia="Times New Roman" w:hAnsi="Times New Roman" w:cs="Times New Roman"/>
          <w:color w:val="000000"/>
          <w:spacing w:val="0"/>
          <w:w w:val="100"/>
          <w:position w:val="0"/>
          <w:sz w:val="15"/>
          <w:szCs w:val="15"/>
          <w:lang w:val="en-US" w:eastAsia="en-US" w:bidi="en-US"/>
        </w:rPr>
        <w:t>78-81.</w:t>
      </w:r>
    </w:p>
    <w:p>
      <w:pPr>
        <w:pStyle w:val="Style16"/>
        <w:keepNext w:val="0"/>
        <w:keepLines w:val="0"/>
        <w:widowControl w:val="0"/>
        <w:numPr>
          <w:ilvl w:val="0"/>
          <w:numId w:val="25"/>
        </w:numPr>
        <w:shd w:val="clear" w:color="auto" w:fill="auto"/>
        <w:tabs>
          <w:tab w:pos="428" w:val="left"/>
        </w:tabs>
        <w:bidi w:val="0"/>
        <w:spacing w:before="0" w:after="0" w:line="265" w:lineRule="exact"/>
        <w:ind w:left="400" w:right="0" w:hanging="400"/>
        <w:jc w:val="both"/>
        <w:rPr>
          <w:sz w:val="15"/>
          <w:szCs w:val="15"/>
        </w:rPr>
      </w:pPr>
      <w:bookmarkStart w:id="64" w:name="bookmark64"/>
      <w:bookmarkEnd w:id="64"/>
      <w:r>
        <w:rPr>
          <w:color w:val="000000"/>
          <w:spacing w:val="0"/>
          <w:w w:val="100"/>
          <w:position w:val="0"/>
          <w:sz w:val="14"/>
          <w:szCs w:val="14"/>
        </w:rPr>
        <w:t>中华医学会骨科学分会.预防骨科大手术深静脉血栓形成指 南(草</w:t>
      </w:r>
      <w:r>
        <w:rPr>
          <w:color w:val="000000"/>
          <w:spacing w:val="0"/>
          <w:w w:val="100"/>
          <w:position w:val="0"/>
          <w:sz w:val="14"/>
          <w:szCs w:val="14"/>
          <w:lang w:val="zh-CN" w:eastAsia="zh-CN" w:bidi="zh-CN"/>
        </w:rPr>
        <w:t>案).</w:t>
      </w:r>
      <w:r>
        <w:rPr>
          <w:color w:val="000000"/>
          <w:spacing w:val="0"/>
          <w:w w:val="100"/>
          <w:position w:val="0"/>
          <w:sz w:val="14"/>
          <w:szCs w:val="14"/>
        </w:rPr>
        <w:t>中华骨科杂志，</w:t>
      </w:r>
      <w:r>
        <w:rPr>
          <w:rFonts w:ascii="Times New Roman" w:eastAsia="Times New Roman" w:hAnsi="Times New Roman" w:cs="Times New Roman"/>
          <w:color w:val="000000"/>
          <w:spacing w:val="0"/>
          <w:w w:val="100"/>
          <w:position w:val="0"/>
          <w:sz w:val="15"/>
          <w:szCs w:val="15"/>
        </w:rPr>
        <w:t xml:space="preserve">2007, 27(10): </w:t>
      </w:r>
      <w:r>
        <w:rPr>
          <w:rFonts w:ascii="Times New Roman" w:eastAsia="Times New Roman" w:hAnsi="Times New Roman" w:cs="Times New Roman"/>
          <w:color w:val="000000"/>
          <w:spacing w:val="0"/>
          <w:w w:val="100"/>
          <w:position w:val="0"/>
          <w:sz w:val="15"/>
          <w:szCs w:val="15"/>
          <w:lang w:val="en-US" w:eastAsia="en-US" w:bidi="en-US"/>
        </w:rPr>
        <w:t>790-792.</w:t>
      </w:r>
    </w:p>
    <w:p>
      <w:pPr>
        <w:pStyle w:val="Style16"/>
        <w:keepNext w:val="0"/>
        <w:keepLines w:val="0"/>
        <w:widowControl w:val="0"/>
        <w:shd w:val="clear" w:color="auto" w:fill="auto"/>
        <w:bidi w:val="0"/>
        <w:spacing w:before="0" w:after="0" w:line="298" w:lineRule="exact"/>
        <w:ind w:left="2700" w:right="360" w:firstLine="0"/>
        <w:jc w:val="right"/>
        <w:sectPr>
          <w:headerReference w:type="default" r:id="rId13"/>
          <w:footerReference w:type="default" r:id="rId14"/>
          <w:footnotePr>
            <w:pos w:val="pageBottom"/>
            <w:numFmt w:val="decimal"/>
            <w:numRestart w:val="continuous"/>
          </w:footnotePr>
          <w:type w:val="continuous"/>
          <w:pgSz w:w="11448" w:h="15970"/>
          <w:pgMar w:top="1245" w:right="700" w:bottom="863" w:left="718" w:header="0" w:footer="3" w:gutter="0"/>
          <w:cols w:num="2" w:space="100"/>
          <w:noEndnote/>
          <w:rtlGutter w:val="0"/>
          <w:docGrid w:linePitch="360"/>
        </w:sectPr>
      </w:pPr>
      <w:r>
        <w:rPr>
          <w:color w:val="000000"/>
          <w:spacing w:val="0"/>
          <w:w w:val="100"/>
          <w:position w:val="0"/>
        </w:rPr>
        <w:t>(收稿日期</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2012-07-15) </w:t>
      </w:r>
      <w:r>
        <w:rPr>
          <w:color w:val="000000"/>
          <w:spacing w:val="0"/>
          <w:w w:val="100"/>
          <w:position w:val="0"/>
        </w:rPr>
        <w:t>(本文编辑：马英)</w:t>
      </w:r>
    </w:p>
    <w:p>
      <w:pPr>
        <w:widowControl w:val="0"/>
        <w:spacing w:line="240" w:lineRule="exact"/>
        <w:rPr>
          <w:sz w:val="19"/>
          <w:szCs w:val="19"/>
        </w:rPr>
      </w:pPr>
    </w:p>
    <w:p>
      <w:pPr>
        <w:widowControl w:val="0"/>
        <w:spacing w:before="107" w:after="107" w:line="240" w:lineRule="exact"/>
        <w:rPr>
          <w:sz w:val="19"/>
          <w:szCs w:val="19"/>
        </w:rPr>
      </w:pPr>
    </w:p>
    <w:p>
      <w:pPr>
        <w:widowControl w:val="0"/>
        <w:spacing w:line="1" w:lineRule="exact"/>
        <w:sectPr>
          <w:footnotePr>
            <w:pos w:val="pageBottom"/>
            <w:numFmt w:val="decimal"/>
            <w:numRestart w:val="continuous"/>
          </w:footnotePr>
          <w:type w:val="continuous"/>
          <w:pgSz w:w="11448" w:h="15970"/>
          <w:pgMar w:top="1272" w:right="0" w:bottom="1272" w:left="0" w:header="0" w:footer="3" w:gutter="0"/>
          <w:cols w:space="720"/>
          <w:noEndnote/>
          <w:rtlGutter w:val="0"/>
          <w:docGrid w:linePitch="360"/>
        </w:sectPr>
      </w:pPr>
    </w:p>
    <w:p>
      <w:pPr>
        <w:pStyle w:val="Style50"/>
        <w:keepNext/>
        <w:keepLines/>
        <w:widowControl w:val="0"/>
        <w:shd w:val="clear" w:color="auto" w:fill="auto"/>
        <w:bidi w:val="0"/>
        <w:spacing w:before="0" w:line="240" w:lineRule="auto"/>
        <w:ind w:left="0" w:right="0"/>
        <w:jc w:val="left"/>
      </w:pPr>
      <w:bookmarkStart w:id="65" w:name="bookmark65"/>
      <w:bookmarkStart w:id="66" w:name="bookmark66"/>
      <w:bookmarkStart w:id="67" w:name="bookmark67"/>
      <w:r>
        <w:rPr>
          <w:color w:val="000000"/>
          <w:spacing w:val="0"/>
          <w:w w:val="100"/>
          <w:position w:val="0"/>
        </w:rPr>
        <w:t>《强直性脊柱炎的诊断与治疗骨科专家共识》制定专家名单（以姓氏笔画为序）</w:t>
      </w:r>
      <w:bookmarkEnd w:id="65"/>
      <w:bookmarkEnd w:id="66"/>
      <w:bookmarkEnd w:id="67"/>
    </w:p>
    <w:p>
      <w:pPr>
        <w:pStyle w:val="Style16"/>
        <w:keepNext w:val="0"/>
        <w:keepLines w:val="0"/>
        <w:widowControl w:val="0"/>
        <w:shd w:val="clear" w:color="auto" w:fill="auto"/>
        <w:bidi w:val="0"/>
        <w:spacing w:before="0" w:after="120" w:line="240" w:lineRule="auto"/>
        <w:ind w:left="1080" w:right="0" w:firstLine="0"/>
        <w:jc w:val="left"/>
      </w:pPr>
      <w:r>
        <w:rPr>
          <w:color w:val="000000"/>
          <w:spacing w:val="0"/>
          <w:w w:val="100"/>
          <w:position w:val="0"/>
        </w:rPr>
        <w:t>史占军吕厚山许建中严世贵张克李子荣杨庆铭杨惠林沈彬邱贵兴周勇刚</w:t>
      </w:r>
    </w:p>
    <w:p>
      <w:pPr>
        <w:pStyle w:val="Style16"/>
        <w:keepNext w:val="0"/>
        <w:keepLines w:val="0"/>
        <w:widowControl w:val="0"/>
        <w:shd w:val="clear" w:color="auto" w:fill="auto"/>
        <w:bidi w:val="0"/>
        <w:spacing w:before="0" w:after="120" w:line="240" w:lineRule="auto"/>
        <w:ind w:left="1080" w:right="0" w:firstLine="0"/>
        <w:jc w:val="left"/>
        <w:sectPr>
          <w:footnotePr>
            <w:pos w:val="pageBottom"/>
            <w:numFmt w:val="decimal"/>
            <w:numRestart w:val="continuous"/>
          </w:footnotePr>
          <w:type w:val="continuous"/>
          <w:pgSz w:w="11448" w:h="15970"/>
          <w:pgMar w:top="1272" w:right="792" w:bottom="1272" w:left="806" w:header="0" w:footer="3" w:gutter="0"/>
          <w:cols w:space="720"/>
          <w:noEndnote/>
          <w:rtlGutter w:val="0"/>
          <w:docGrid w:linePitch="360"/>
        </w:sectPr>
      </w:pPr>
      <w:r>
        <w:rPr>
          <w:color w:val="000000"/>
          <w:spacing w:val="0"/>
          <w:w w:val="100"/>
          <w:position w:val="0"/>
        </w:rPr>
        <w:t>胡永成赵宇翁习生袁文裴福兴</w:t>
      </w:r>
    </w:p>
    <w:p>
      <w:pPr>
        <w:pStyle w:val="Style52"/>
        <w:keepNext w:val="0"/>
        <w:keepLines w:val="0"/>
        <w:widowControl w:val="0"/>
        <w:shd w:val="clear" w:color="auto" w:fill="auto"/>
        <w:bidi w:val="0"/>
        <w:spacing w:before="0" w:after="80" w:line="240" w:lineRule="auto"/>
        <w:ind w:left="5" w:right="0" w:firstLine="0"/>
        <w:jc w:val="left"/>
      </w:pPr>
      <w:r>
        <w:fldChar w:fldCharType="begin"/>
      </w:r>
      <w:r>
        <w:rPr/>
        <w:instrText> HYPERLINK "http://d.g.wanfangdata.com.cn/Periodical_zhgkzz98201209017.aspx" </w:instrText>
      </w:r>
      <w:r>
        <w:fldChar w:fldCharType="separate"/>
      </w:r>
      <w:r>
        <w:rPr>
          <w:color w:val="000000"/>
          <w:spacing w:val="0"/>
          <w:w w:val="100"/>
          <w:position w:val="0"/>
          <w:sz w:val="24"/>
          <w:szCs w:val="24"/>
        </w:rPr>
        <w:t>强直性脊柱炎的诊断与治疗骨科专家共识</w:t>
      </w:r>
      <w:r>
        <w:fldChar w:fldCharType="end"/>
      </w:r>
    </w:p>
    <w:p>
      <w:pPr>
        <w:pStyle w:val="Style52"/>
        <w:keepNext w:val="0"/>
        <w:keepLines w:val="0"/>
        <w:widowControl w:val="0"/>
        <w:shd w:val="clear" w:color="auto" w:fill="auto"/>
        <w:tabs>
          <w:tab w:pos="1810" w:val="left"/>
        </w:tabs>
        <w:bidi w:val="0"/>
        <w:spacing w:before="0" w:after="0" w:line="240" w:lineRule="auto"/>
        <w:ind w:left="5" w:right="0" w:firstLine="0"/>
        <w:jc w:val="left"/>
        <w:rPr>
          <w:sz w:val="15"/>
          <w:szCs w:val="15"/>
        </w:rPr>
      </w:pPr>
      <w:r>
        <w:rPr>
          <w:b w:val="0"/>
          <w:bCs w:val="0"/>
          <w:color w:val="000000"/>
          <w:spacing w:val="0"/>
          <w:w w:val="100"/>
          <w:position w:val="0"/>
          <w:sz w:val="15"/>
          <w:szCs w:val="15"/>
        </w:rPr>
        <w:t>作者：</w:t>
        <w:tab/>
      </w:r>
      <w:r>
        <w:fldChar w:fldCharType="begin"/>
      </w:r>
      <w:r>
        <w:rPr/>
        <w:instrText> HYPERLINK "http://s.g.wanfangdata.com.cn/Paper.aspx?q=Creator%3a%22%e6%b2%88%e5%bd%ac%22+DBID%3aWF_QK" </w:instrText>
      </w:r>
      <w:r>
        <w:fldChar w:fldCharType="separate"/>
      </w:r>
      <w:r>
        <w:rPr>
          <w:b w:val="0"/>
          <w:bCs w:val="0"/>
          <w:color w:val="034481"/>
          <w:spacing w:val="0"/>
          <w:w w:val="100"/>
          <w:position w:val="0"/>
          <w:sz w:val="15"/>
          <w:szCs w:val="15"/>
        </w:rPr>
        <w:t>沈彬</w:t>
      </w:r>
      <w:r>
        <w:fldChar w:fldCharType="end"/>
      </w:r>
      <w:r>
        <w:rPr>
          <w:b w:val="0"/>
          <w:bCs w:val="0"/>
          <w:color w:val="000000"/>
          <w:spacing w:val="0"/>
          <w:w w:val="100"/>
          <w:position w:val="0"/>
          <w:sz w:val="15"/>
          <w:szCs w:val="15"/>
        </w:rPr>
        <w:t>，</w:t>
      </w:r>
      <w:r>
        <w:fldChar w:fldCharType="begin"/>
      </w:r>
      <w:r>
        <w:rPr/>
        <w:instrText> HYPERLINK "http://s.g.wanfangdata.com.cn/Paper.aspx?q=Creator%3a%22%e8%a3%b4%e7%a6%8f%e5%85%b4%22+DBID%3aWF_QK" </w:instrText>
      </w:r>
      <w:r>
        <w:fldChar w:fldCharType="separate"/>
      </w:r>
      <w:r>
        <w:rPr>
          <w:b w:val="0"/>
          <w:bCs w:val="0"/>
          <w:color w:val="034481"/>
          <w:spacing w:val="0"/>
          <w:w w:val="100"/>
          <w:position w:val="0"/>
          <w:sz w:val="15"/>
          <w:szCs w:val="15"/>
          <w:u w:val="single"/>
        </w:rPr>
        <w:t>裴福兴</w:t>
      </w:r>
      <w:r>
        <w:fldChar w:fldCharType="end"/>
      </w:r>
      <w:r>
        <w:rPr>
          <w:b w:val="0"/>
          <w:bCs w:val="0"/>
          <w:color w:val="000000"/>
          <w:spacing w:val="0"/>
          <w:w w:val="100"/>
          <w:position w:val="0"/>
          <w:sz w:val="15"/>
          <w:szCs w:val="15"/>
        </w:rPr>
        <w:t>,</w:t>
      </w:r>
      <w:r>
        <w:fldChar w:fldCharType="begin"/>
      </w:r>
      <w:r>
        <w:rPr/>
        <w:instrText> HYPERLINK "http://s.g.wanfangdata.com.cn/Paper.aspx?q=Creator%3a%22%e9%82%b1%e8%b4%b5%e5%85%b4%22+DBID%3aWF_QK" </w:instrText>
      </w:r>
      <w:r>
        <w:fldChar w:fldCharType="separate"/>
      </w:r>
      <w:r>
        <w:rPr>
          <w:b w:val="0"/>
          <w:bCs w:val="0"/>
          <w:color w:val="034481"/>
          <w:spacing w:val="0"/>
          <w:w w:val="100"/>
          <w:position w:val="0"/>
          <w:sz w:val="15"/>
          <w:szCs w:val="15"/>
          <w:u w:val="single"/>
        </w:rPr>
        <w:t>邱贵兴</w:t>
      </w:r>
      <w:r>
        <w:fldChar w:fldCharType="end"/>
      </w:r>
    </w:p>
    <w:p>
      <w:pPr>
        <w:pStyle w:val="Style52"/>
        <w:keepNext w:val="0"/>
        <w:keepLines w:val="0"/>
        <w:widowControl w:val="0"/>
        <w:shd w:val="clear" w:color="auto" w:fill="auto"/>
        <w:bidi w:val="0"/>
        <w:spacing w:before="0" w:line="240" w:lineRule="auto"/>
        <w:ind w:left="5" w:right="0" w:firstLine="0"/>
        <w:jc w:val="left"/>
        <w:rPr>
          <w:sz w:val="15"/>
          <w:szCs w:val="15"/>
        </w:rPr>
      </w:pPr>
      <w:r>
        <w:rPr>
          <w:b w:val="0"/>
          <w:bCs w:val="0"/>
          <w:color w:val="000000"/>
          <w:spacing w:val="0"/>
          <w:w w:val="100"/>
          <w:position w:val="0"/>
          <w:sz w:val="15"/>
          <w:szCs w:val="15"/>
        </w:rPr>
        <w:t>作者单位：</w:t>
      </w:r>
    </w:p>
    <w:tbl>
      <w:tblPr>
        <w:tblOverlap w:val="never"/>
        <w:jc w:val="left"/>
        <w:tblLayout w:type="fixed"/>
      </w:tblPr>
      <w:tblGrid>
        <w:gridCol w:w="1354"/>
        <w:gridCol w:w="3005"/>
      </w:tblGrid>
      <w:tr>
        <w:trPr>
          <w:trHeight w:val="302" w:hRule="exact"/>
        </w:trPr>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刊名：</w:t>
            </w:r>
          </w:p>
        </w:tc>
        <w:tc>
          <w:tcPr>
            <w:tcBorders>
              <w:top w:val="single" w:sz="4"/>
            </w:tcBorders>
            <w:shd w:val="clear" w:color="auto" w:fill="FFFFFF"/>
            <w:vAlign w:val="top"/>
          </w:tcPr>
          <w:p>
            <w:pPr>
              <w:pStyle w:val="Style57"/>
              <w:keepNext w:val="0"/>
              <w:keepLines w:val="0"/>
              <w:widowControl w:val="0"/>
              <w:shd w:val="clear" w:color="auto" w:fill="auto"/>
              <w:tabs>
                <w:tab w:pos="2203" w:val="left"/>
              </w:tabs>
              <w:bidi w:val="0"/>
              <w:spacing w:before="0" w:after="0" w:line="240" w:lineRule="auto"/>
              <w:ind w:left="0" w:right="0" w:firstLine="480"/>
              <w:jc w:val="left"/>
              <w:rPr>
                <w:sz w:val="26"/>
                <w:szCs w:val="26"/>
              </w:rPr>
            </w:pPr>
            <w:r>
              <w:fldChar w:fldCharType="begin"/>
            </w:r>
            <w:r>
              <w:rPr/>
              <w:instrText> HYPERLINK "http://c.g.wanfangdata.com.cn/periodical-zhgkzz98.aspx" </w:instrText>
            </w:r>
            <w:r>
              <w:fldChar w:fldCharType="separate"/>
            </w:r>
            <w:r>
              <w:rPr>
                <w:color w:val="034481"/>
                <w:spacing w:val="0"/>
                <w:w w:val="100"/>
                <w:position w:val="0"/>
                <w:sz w:val="15"/>
                <w:szCs w:val="15"/>
                <w:lang w:val="zh-TW" w:eastAsia="zh-TW" w:bidi="zh-TW"/>
              </w:rPr>
              <w:t>中华骨科杂志</w:t>
            </w:r>
            <w:r>
              <w:fldChar w:fldCharType="end"/>
            </w:r>
            <w:r>
              <w:rPr>
                <w:color w:val="73428A"/>
                <w:spacing w:val="0"/>
                <w:w w:val="100"/>
                <w:position w:val="0"/>
                <w:sz w:val="15"/>
                <w:szCs w:val="15"/>
                <w:lang w:val="en-US" w:eastAsia="en-US" w:bidi="en-US"/>
              </w:rPr>
              <w:t>'•</w:t>
              <w:tab/>
            </w:r>
            <w:r>
              <w:rPr>
                <w:rFonts w:ascii="Times New Roman" w:eastAsia="Times New Roman" w:hAnsi="Times New Roman" w:cs="Times New Roman"/>
                <w:color w:val="817442"/>
                <w:spacing w:val="0"/>
                <w:w w:val="100"/>
                <w:position w:val="0"/>
                <w:sz w:val="26"/>
                <w:szCs w:val="26"/>
                <w:lang w:val="zh-TW" w:eastAsia="zh-TW" w:bidi="zh-TW"/>
              </w:rPr>
              <w:t>1</w:t>
            </w:r>
          </w:p>
        </w:tc>
      </w:tr>
      <w:tr>
        <w:trPr>
          <w:trHeight w:val="226" w:hRule="exact"/>
        </w:trPr>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英文刊名：</w:t>
            </w:r>
          </w:p>
        </w:tc>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80"/>
              <w:jc w:val="both"/>
              <w:rPr>
                <w:sz w:val="16"/>
                <w:szCs w:val="16"/>
              </w:rPr>
            </w:pPr>
            <w:r>
              <w:fldChar w:fldCharType="begin"/>
            </w:r>
            <w:r>
              <w:rPr/>
              <w:instrText> HYPERLINK "http://c.g.wanfangdata.com.cn/periodical-zhgkzz98.aspx" </w:instrText>
            </w:r>
            <w:r>
              <w:fldChar w:fldCharType="separate"/>
            </w:r>
            <w:r>
              <w:rPr>
                <w:rFonts w:ascii="Times New Roman" w:eastAsia="Times New Roman" w:hAnsi="Times New Roman" w:cs="Times New Roman"/>
                <w:color w:val="034481"/>
                <w:spacing w:val="0"/>
                <w:w w:val="100"/>
                <w:position w:val="0"/>
                <w:sz w:val="16"/>
                <w:szCs w:val="16"/>
                <w:lang w:val="en-US" w:eastAsia="en-US" w:bidi="en-US"/>
              </w:rPr>
              <w:t>Chinese Journal of Orthopaedics</w:t>
            </w:r>
            <w:r>
              <w:fldChar w:fldCharType="end"/>
            </w:r>
          </w:p>
        </w:tc>
      </w:tr>
      <w:tr>
        <w:trPr>
          <w:trHeight w:val="235" w:hRule="exact"/>
        </w:trPr>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年，卷（期）：</w:t>
            </w:r>
          </w:p>
        </w:tc>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2012,32(9)</w:t>
            </w:r>
          </w:p>
        </w:tc>
      </w:tr>
    </w:tbl>
    <w:p>
      <w:pPr>
        <w:widowControl w:val="0"/>
        <w:spacing w:after="739" w:line="1" w:lineRule="exact"/>
      </w:pPr>
    </w:p>
    <w:p>
      <w:pPr>
        <w:pStyle w:val="Style22"/>
        <w:keepNext w:val="0"/>
        <w:keepLines w:val="0"/>
        <w:widowControl w:val="0"/>
        <w:shd w:val="clear" w:color="auto" w:fill="auto"/>
        <w:bidi w:val="0"/>
        <w:spacing w:before="0" w:after="0" w:line="240" w:lineRule="auto"/>
        <w:ind w:left="0" w:right="0" w:firstLine="340"/>
        <w:jc w:val="left"/>
        <w:rPr>
          <w:sz w:val="16"/>
          <w:szCs w:val="16"/>
        </w:rPr>
        <w:sectPr>
          <w:headerReference w:type="default" r:id="rId15"/>
          <w:footerReference w:type="default" r:id="rId16"/>
          <w:footnotePr>
            <w:pos w:val="pageBottom"/>
            <w:numFmt w:val="decimal"/>
            <w:numRestart w:val="continuous"/>
          </w:footnotePr>
          <w:pgSz w:w="11448" w:h="15970"/>
          <w:pgMar w:top="493" w:right="792" w:bottom="3" w:left="806" w:header="65" w:footer="3" w:gutter="0"/>
          <w:pgNumType w:start="5"/>
          <w:cols w:space="720"/>
          <w:noEndnote/>
          <w:rtlGutter w:val="0"/>
          <w:docGrid w:linePitch="360"/>
        </w:sectPr>
      </w:pPr>
      <w:r>
        <w:rPr>
          <w:rFonts w:ascii="SimSun" w:eastAsia="SimSun" w:hAnsi="SimSun" w:cs="SimSun"/>
          <w:color w:val="000000"/>
          <w:spacing w:val="0"/>
          <w:w w:val="100"/>
          <w:position w:val="0"/>
          <w:sz w:val="15"/>
          <w:szCs w:val="15"/>
          <w:lang w:val="zh-TW" w:eastAsia="zh-TW" w:bidi="zh-TW"/>
        </w:rPr>
        <w:t xml:space="preserve">本文链接： </w:t>
      </w:r>
      <w:r>
        <w:fldChar w:fldCharType="begin"/>
      </w:r>
      <w:r>
        <w:rPr/>
        <w:instrText> HYPERLINK "http://d.g.wanfangdata.com.cn/Periodical_zhgkzz98201209017.aspx" </w:instrText>
      </w:r>
      <w:r>
        <w:fldChar w:fldCharType="separate"/>
      </w:r>
      <w:r>
        <w:rPr>
          <w:rFonts w:ascii="Times New Roman" w:eastAsia="Times New Roman" w:hAnsi="Times New Roman" w:cs="Times New Roman"/>
          <w:color w:val="034481"/>
          <w:spacing w:val="0"/>
          <w:w w:val="100"/>
          <w:position w:val="0"/>
          <w:sz w:val="16"/>
          <w:szCs w:val="16"/>
          <w:lang w:val="en-US" w:eastAsia="en-US" w:bidi="en-US"/>
        </w:rPr>
        <w:t>http://d.g.wanfangdata.com.cn/Periodical</w:t>
      </w:r>
      <w:r>
        <w:fldChar w:fldCharType="end"/>
      </w:r>
      <w:r>
        <w:rPr>
          <w:rFonts w:ascii="Times New Roman" w:eastAsia="Times New Roman" w:hAnsi="Times New Roman" w:cs="Times New Roman"/>
          <w:color w:val="034481"/>
          <w:spacing w:val="0"/>
          <w:w w:val="100"/>
          <w:position w:val="0"/>
          <w:sz w:val="16"/>
          <w:szCs w:val="16"/>
          <w:lang w:val="en-US" w:eastAsia="en-US" w:bidi="en-US"/>
        </w:rPr>
        <w:t>_zhgkzz98201209017.aspx</w:t>
      </w: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448" w:h="15970"/>
          <w:pgMar w:top="493" w:right="0" w:bottom="3" w:left="0" w:header="0" w:footer="3" w:gutter="0"/>
          <w:cols w:space="720"/>
          <w:noEndnote/>
          <w:rtlGutter w:val="0"/>
          <w:docGrid w:linePitch="360"/>
        </w:sectPr>
      </w:pPr>
    </w:p>
    <w:p>
      <w:pPr>
        <w:widowControl w:val="0"/>
        <w:spacing w:line="360" w:lineRule="exact"/>
      </w:pPr>
      <w:r>
        <w:drawing>
          <wp:anchor distT="0" distB="0" distL="0" distR="0" simplePos="0" relativeHeight="62914706" behindDoc="1" locked="0" layoutInCell="1" allowOverlap="1">
            <wp:simplePos x="0" y="0"/>
            <wp:positionH relativeFrom="page">
              <wp:posOffset>1039495</wp:posOffset>
            </wp:positionH>
            <wp:positionV relativeFrom="paragraph">
              <wp:posOffset>12700</wp:posOffset>
            </wp:positionV>
            <wp:extent cx="5169535" cy="5169535"/>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7"/>
                    <a:stretch/>
                  </pic:blipFill>
                  <pic:spPr>
                    <a:xfrm>
                      <a:ext cx="5169535" cy="51695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5" w:line="1" w:lineRule="exact"/>
      </w:pPr>
    </w:p>
    <w:p>
      <w:pPr>
        <w:widowControl w:val="0"/>
        <w:spacing w:line="1" w:lineRule="exact"/>
        <w:sectPr>
          <w:footnotePr>
            <w:pos w:val="pageBottom"/>
            <w:numFmt w:val="decimal"/>
            <w:numRestart w:val="continuous"/>
          </w:footnotePr>
          <w:type w:val="continuous"/>
          <w:pgSz w:w="11448" w:h="15970"/>
          <w:pgMar w:top="493" w:right="585" w:bottom="3" w:left="806"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7" w:after="67" w:line="240" w:lineRule="exact"/>
        <w:rPr>
          <w:sz w:val="19"/>
          <w:szCs w:val="19"/>
        </w:rPr>
      </w:pPr>
    </w:p>
    <w:p>
      <w:pPr>
        <w:widowControl w:val="0"/>
        <w:spacing w:line="1" w:lineRule="exact"/>
        <w:sectPr>
          <w:footnotePr>
            <w:pos w:val="pageBottom"/>
            <w:numFmt w:val="decimal"/>
            <w:numRestart w:val="continuous"/>
          </w:footnotePr>
          <w:type w:val="continuous"/>
          <w:pgSz w:w="11448" w:h="15970"/>
          <w:pgMar w:top="493" w:right="0" w:bottom="3" w:left="0" w:header="0" w:footer="3" w:gutter="0"/>
          <w:cols w:space="720"/>
          <w:noEndnote/>
          <w:rtlGutter w:val="0"/>
          <w:docGrid w:linePitch="360"/>
        </w:sectPr>
      </w:pPr>
    </w:p>
    <w:p>
      <w:pPr>
        <w:widowControl w:val="0"/>
        <w:spacing w:line="1" w:lineRule="exact"/>
      </w:pPr>
      <w:r>
        <w:drawing>
          <wp:anchor distT="0" distB="0" distL="114300" distR="114300" simplePos="0" relativeHeight="125829383" behindDoc="0" locked="0" layoutInCell="1" allowOverlap="1">
            <wp:simplePos x="0" y="0"/>
            <wp:positionH relativeFrom="page">
              <wp:posOffset>844550</wp:posOffset>
            </wp:positionH>
            <wp:positionV relativeFrom="paragraph">
              <wp:posOffset>12700</wp:posOffset>
            </wp:positionV>
            <wp:extent cx="883920" cy="408305"/>
            <wp:wrapSquare wrapText="bothSides"/>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9"/>
                    <a:stretch/>
                  </pic:blipFill>
                  <pic:spPr>
                    <a:xfrm>
                      <a:ext cx="883920" cy="408305"/>
                    </a:xfrm>
                    <a:prstGeom prst="rect"/>
                  </pic:spPr>
                </pic:pic>
              </a:graphicData>
            </a:graphic>
          </wp:anchor>
        </w:drawing>
      </w:r>
    </w:p>
    <w:p>
      <w:pPr>
        <w:pStyle w:val="Style14"/>
        <w:keepNext/>
        <w:keepLines/>
        <w:widowControl w:val="0"/>
        <w:shd w:val="clear" w:color="auto" w:fill="auto"/>
        <w:bidi w:val="0"/>
        <w:spacing w:before="0" w:after="0" w:line="240" w:lineRule="auto"/>
        <w:ind w:left="0" w:right="0" w:firstLine="0"/>
        <w:jc w:val="right"/>
      </w:pPr>
      <w:r>
        <w:fldChar w:fldCharType="begin"/>
      </w:r>
      <w:r>
        <w:rPr/>
        <w:instrText> HYPERLINK "http://www.medlive.cn" </w:instrText>
      </w:r>
      <w:r>
        <w:fldChar w:fldCharType="separate"/>
      </w:r>
      <w:bookmarkStart w:id="68" w:name="bookmark68"/>
      <w:bookmarkStart w:id="69" w:name="bookmark69"/>
      <w:bookmarkStart w:id="70" w:name="bookmark70"/>
      <w:r>
        <w:rPr>
          <w:rFonts w:ascii="Times New Roman" w:eastAsia="Times New Roman" w:hAnsi="Times New Roman" w:cs="Times New Roman"/>
          <w:color w:val="004080"/>
          <w:spacing w:val="0"/>
          <w:w w:val="100"/>
          <w:position w:val="0"/>
          <w:lang w:val="en-US" w:eastAsia="en-US" w:bidi="en-US"/>
        </w:rPr>
        <w:t>www.medlive.cn</w:t>
      </w:r>
      <w:bookmarkEnd w:id="68"/>
      <w:bookmarkEnd w:id="69"/>
      <w:bookmarkEnd w:id="70"/>
      <w:r>
        <w:fldChar w:fldCharType="end"/>
      </w:r>
    </w:p>
    <w:sectPr>
      <w:footnotePr>
        <w:pos w:val="pageBottom"/>
        <w:numFmt w:val="decimal"/>
        <w:numRestart w:val="continuous"/>
      </w:footnotePr>
      <w:type w:val="continuous"/>
      <w:pgSz w:w="11448" w:h="15970"/>
      <w:pgMar w:top="493" w:right="585" w:bottom="3" w:left="796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664210</wp:posOffset>
              </wp:positionH>
              <wp:positionV relativeFrom="page">
                <wp:posOffset>9650095</wp:posOffset>
              </wp:positionV>
              <wp:extent cx="6202680" cy="335280"/>
              <wp:wrapNone/>
              <wp:docPr id="4" name="Shape 4"/>
              <a:graphic xmlns:a="http://schemas.openxmlformats.org/drawingml/2006/main">
                <a:graphicData uri="http://schemas.microsoft.com/office/word/2010/wordprocessingShape">
                  <wps:wsp>
                    <wps:cNvSpPr txBox="1"/>
                    <wps:spPr>
                      <a:xfrm>
                        <a:ext cx="6202680" cy="335280"/>
                      </a:xfrm>
                      <a:prstGeom prst="rect"/>
                      <a:noFill/>
                    </wps:spPr>
                    <wps:txbx>
                      <w:txbxContent>
                        <w:p>
                          <w:pPr>
                            <w:pStyle w:val="Style4"/>
                            <w:keepNext w:val="0"/>
                            <w:keepLines w:val="0"/>
                            <w:widowControl w:val="0"/>
                            <w:shd w:val="clear" w:color="auto" w:fill="auto"/>
                            <w:tabs>
                              <w:tab w:pos="9768" w:val="right"/>
                            </w:tabs>
                            <w:bidi w:val="0"/>
                            <w:spacing w:before="0" w:after="0" w:line="240" w:lineRule="auto"/>
                            <w:ind w:left="0" w:right="0" w:firstLine="0"/>
                            <w:jc w:val="left"/>
                            <w:rPr>
                              <w:sz w:val="40"/>
                              <w:szCs w:val="40"/>
                            </w:rPr>
                          </w:pPr>
                          <w:r>
                            <w:rPr>
                              <w:rFonts w:ascii="SimSun" w:eastAsia="SimSun" w:hAnsi="SimSun" w:cs="SimSun"/>
                              <w:color w:val="000000"/>
                              <w:spacing w:val="0"/>
                              <w:w w:val="100"/>
                              <w:position w:val="0"/>
                              <w:sz w:val="20"/>
                              <w:szCs w:val="20"/>
                              <w:lang w:val="zh-TW" w:eastAsia="zh-TW" w:bidi="zh-TW"/>
                            </w:rPr>
                            <w:t>万</w:t>
                          </w:r>
                          <w:r>
                            <w:rPr>
                              <w:rFonts w:ascii="SimSun" w:eastAsia="SimSun" w:hAnsi="SimSun" w:cs="SimSun"/>
                              <w:color w:val="2A4E9B"/>
                              <w:spacing w:val="0"/>
                              <w:w w:val="100"/>
                              <w:position w:val="0"/>
                              <w:sz w:val="20"/>
                              <w:szCs w:val="20"/>
                              <w:lang w:val="zh-TW" w:eastAsia="zh-TW" w:bidi="zh-TW"/>
                            </w:rPr>
                            <w:t>応阚通</w:t>
                            <w:tab/>
                          </w:r>
                          <w:r>
                            <w:rPr>
                              <w:rFonts w:ascii="Times New Roman" w:eastAsia="Times New Roman" w:hAnsi="Times New Roman" w:cs="Times New Roman"/>
                              <w:color w:val="004080"/>
                              <w:spacing w:val="0"/>
                              <w:w w:val="100"/>
                              <w:position w:val="0"/>
                              <w:sz w:val="40"/>
                              <w:szCs w:val="40"/>
                              <w:lang w:val="en-US" w:eastAsia="en-US" w:bidi="en-US"/>
                            </w:rPr>
                            <w:t>www.medlive.cn</w:t>
                          </w:r>
                        </w:p>
                      </w:txbxContent>
                    </wps:txbx>
                    <wps:bodyPr lIns="0" tIns="0" rIns="0" bIns="0">
                      <a:spAutoFit/>
                    </wps:bodyPr>
                  </wps:wsp>
                </a:graphicData>
              </a:graphic>
            </wp:anchor>
          </w:drawing>
        </mc:Choice>
        <mc:Fallback>
          <w:pict>
            <v:shape id="_x0000_s1030" type="#_x0000_t202" style="position:absolute;margin-left:52.300000000000004pt;margin-top:759.85000000000002pt;width:488.40000000000003pt;height:26.400000000000002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768" w:val="right"/>
                      </w:tabs>
                      <w:bidi w:val="0"/>
                      <w:spacing w:before="0" w:after="0" w:line="240" w:lineRule="auto"/>
                      <w:ind w:left="0" w:right="0" w:firstLine="0"/>
                      <w:jc w:val="left"/>
                      <w:rPr>
                        <w:sz w:val="40"/>
                        <w:szCs w:val="40"/>
                      </w:rPr>
                    </w:pPr>
                    <w:r>
                      <w:rPr>
                        <w:rFonts w:ascii="SimSun" w:eastAsia="SimSun" w:hAnsi="SimSun" w:cs="SimSun"/>
                        <w:color w:val="000000"/>
                        <w:spacing w:val="0"/>
                        <w:w w:val="100"/>
                        <w:position w:val="0"/>
                        <w:sz w:val="20"/>
                        <w:szCs w:val="20"/>
                        <w:lang w:val="zh-TW" w:eastAsia="zh-TW" w:bidi="zh-TW"/>
                      </w:rPr>
                      <w:t>万</w:t>
                    </w:r>
                    <w:r>
                      <w:rPr>
                        <w:rFonts w:ascii="SimSun" w:eastAsia="SimSun" w:hAnsi="SimSun" w:cs="SimSun"/>
                        <w:color w:val="2A4E9B"/>
                        <w:spacing w:val="0"/>
                        <w:w w:val="100"/>
                        <w:position w:val="0"/>
                        <w:sz w:val="20"/>
                        <w:szCs w:val="20"/>
                        <w:lang w:val="zh-TW" w:eastAsia="zh-TW" w:bidi="zh-TW"/>
                      </w:rPr>
                      <w:t>応阚通</w:t>
                      <w:tab/>
                    </w:r>
                    <w:r>
                      <w:rPr>
                        <w:rFonts w:ascii="Times New Roman" w:eastAsia="Times New Roman" w:hAnsi="Times New Roman" w:cs="Times New Roman"/>
                        <w:color w:val="004080"/>
                        <w:spacing w:val="0"/>
                        <w:w w:val="100"/>
                        <w:position w:val="0"/>
                        <w:sz w:val="40"/>
                        <w:szCs w:val="40"/>
                        <w:lang w:val="en-US" w:eastAsia="en-US" w:bidi="en-US"/>
                      </w:rPr>
                      <w:t>www.medlive.cn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684530</wp:posOffset>
              </wp:positionH>
              <wp:positionV relativeFrom="page">
                <wp:posOffset>9638665</wp:posOffset>
              </wp:positionV>
              <wp:extent cx="6202680" cy="307975"/>
              <wp:wrapNone/>
              <wp:docPr id="8" name="Shape 8"/>
              <a:graphic xmlns:a="http://schemas.openxmlformats.org/drawingml/2006/main">
                <a:graphicData uri="http://schemas.microsoft.com/office/word/2010/wordprocessingShape">
                  <wps:wsp>
                    <wps:cNvSpPr txBox="1"/>
                    <wps:spPr>
                      <a:xfrm>
                        <a:ext cx="6202680" cy="307975"/>
                      </a:xfrm>
                      <a:prstGeom prst="rect"/>
                      <a:noFill/>
                    </wps:spPr>
                    <wps:txbx>
                      <w:txbxContent>
                        <w:p>
                          <w:pPr>
                            <w:pStyle w:val="Style4"/>
                            <w:keepNext w:val="0"/>
                            <w:keepLines w:val="0"/>
                            <w:widowControl w:val="0"/>
                            <w:shd w:val="clear" w:color="auto" w:fill="auto"/>
                            <w:tabs>
                              <w:tab w:pos="9768" w:val="right"/>
                            </w:tabs>
                            <w:bidi w:val="0"/>
                            <w:spacing w:before="0" w:after="0" w:line="240" w:lineRule="auto"/>
                            <w:ind w:left="0" w:right="0" w:firstLine="0"/>
                            <w:jc w:val="left"/>
                            <w:rPr>
                              <w:sz w:val="40"/>
                              <w:szCs w:val="40"/>
                            </w:rPr>
                          </w:pPr>
                          <w:r>
                            <w:rPr>
                              <w:rFonts w:ascii="SimSun" w:eastAsia="SimSun" w:hAnsi="SimSun" w:cs="SimSun"/>
                              <w:color w:val="000000"/>
                              <w:spacing w:val="0"/>
                              <w:w w:val="100"/>
                              <w:position w:val="0"/>
                              <w:sz w:val="20"/>
                              <w:szCs w:val="20"/>
                              <w:lang w:val="zh-TW" w:eastAsia="zh-TW" w:bidi="zh-TW"/>
                            </w:rPr>
                            <w:t>万</w:t>
                          </w:r>
                          <w:r>
                            <w:rPr>
                              <w:rFonts w:ascii="SimSun" w:eastAsia="SimSun" w:hAnsi="SimSun" w:cs="SimSun"/>
                              <w:color w:val="5C5D67"/>
                              <w:spacing w:val="0"/>
                              <w:w w:val="100"/>
                              <w:position w:val="0"/>
                              <w:sz w:val="20"/>
                              <w:szCs w:val="20"/>
                              <w:lang w:val="zh-TW" w:eastAsia="zh-TW" w:bidi="zh-TW"/>
                            </w:rPr>
                            <w:t>点</w:t>
                          </w:r>
                          <w:r>
                            <w:rPr>
                              <w:rFonts w:ascii="SimSun" w:eastAsia="SimSun" w:hAnsi="SimSun" w:cs="SimSun"/>
                              <w:color w:val="2A4E9B"/>
                              <w:spacing w:val="0"/>
                              <w:w w:val="100"/>
                              <w:position w:val="0"/>
                              <w:sz w:val="20"/>
                              <w:szCs w:val="20"/>
                              <w:lang w:val="zh-TW" w:eastAsia="zh-TW" w:bidi="zh-TW"/>
                            </w:rPr>
                            <w:t>诚通</w:t>
                            <w:tab/>
                          </w:r>
                          <w:r>
                            <w:rPr>
                              <w:rFonts w:ascii="Times New Roman" w:eastAsia="Times New Roman" w:hAnsi="Times New Roman" w:cs="Times New Roman"/>
                              <w:color w:val="004080"/>
                              <w:spacing w:val="0"/>
                              <w:w w:val="100"/>
                              <w:position w:val="0"/>
                              <w:sz w:val="40"/>
                              <w:szCs w:val="40"/>
                              <w:lang w:val="en-US" w:eastAsia="en-US" w:bidi="en-US"/>
                            </w:rPr>
                            <w:t>www.medlive.cn</w:t>
                          </w:r>
                        </w:p>
                      </w:txbxContent>
                    </wps:txbx>
                    <wps:bodyPr lIns="0" tIns="0" rIns="0" bIns="0">
                      <a:spAutoFit/>
                    </wps:bodyPr>
                  </wps:wsp>
                </a:graphicData>
              </a:graphic>
            </wp:anchor>
          </w:drawing>
        </mc:Choice>
        <mc:Fallback>
          <w:pict>
            <v:shape id="_x0000_s1034" type="#_x0000_t202" style="position:absolute;margin-left:53.899999999999999pt;margin-top:758.95000000000005pt;width:488.40000000000003pt;height:24.25pt;z-index:-18874405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768" w:val="right"/>
                      </w:tabs>
                      <w:bidi w:val="0"/>
                      <w:spacing w:before="0" w:after="0" w:line="240" w:lineRule="auto"/>
                      <w:ind w:left="0" w:right="0" w:firstLine="0"/>
                      <w:jc w:val="left"/>
                      <w:rPr>
                        <w:sz w:val="40"/>
                        <w:szCs w:val="40"/>
                      </w:rPr>
                    </w:pPr>
                    <w:r>
                      <w:rPr>
                        <w:rFonts w:ascii="SimSun" w:eastAsia="SimSun" w:hAnsi="SimSun" w:cs="SimSun"/>
                        <w:color w:val="000000"/>
                        <w:spacing w:val="0"/>
                        <w:w w:val="100"/>
                        <w:position w:val="0"/>
                        <w:sz w:val="20"/>
                        <w:szCs w:val="20"/>
                        <w:lang w:val="zh-TW" w:eastAsia="zh-TW" w:bidi="zh-TW"/>
                      </w:rPr>
                      <w:t>万</w:t>
                    </w:r>
                    <w:r>
                      <w:rPr>
                        <w:rFonts w:ascii="SimSun" w:eastAsia="SimSun" w:hAnsi="SimSun" w:cs="SimSun"/>
                        <w:color w:val="5C5D67"/>
                        <w:spacing w:val="0"/>
                        <w:w w:val="100"/>
                        <w:position w:val="0"/>
                        <w:sz w:val="20"/>
                        <w:szCs w:val="20"/>
                        <w:lang w:val="zh-TW" w:eastAsia="zh-TW" w:bidi="zh-TW"/>
                      </w:rPr>
                      <w:t>点</w:t>
                    </w:r>
                    <w:r>
                      <w:rPr>
                        <w:rFonts w:ascii="SimSun" w:eastAsia="SimSun" w:hAnsi="SimSun" w:cs="SimSun"/>
                        <w:color w:val="2A4E9B"/>
                        <w:spacing w:val="0"/>
                        <w:w w:val="100"/>
                        <w:position w:val="0"/>
                        <w:sz w:val="20"/>
                        <w:szCs w:val="20"/>
                        <w:lang w:val="zh-TW" w:eastAsia="zh-TW" w:bidi="zh-TW"/>
                      </w:rPr>
                      <w:t>诚通</w:t>
                      <w:tab/>
                    </w:r>
                    <w:r>
                      <w:rPr>
                        <w:rFonts w:ascii="Times New Roman" w:eastAsia="Times New Roman" w:hAnsi="Times New Roman" w:cs="Times New Roman"/>
                        <w:color w:val="004080"/>
                        <w:spacing w:val="0"/>
                        <w:w w:val="100"/>
                        <w:position w:val="0"/>
                        <w:sz w:val="40"/>
                        <w:szCs w:val="40"/>
                        <w:lang w:val="en-US" w:eastAsia="en-US" w:bidi="en-US"/>
                      </w:rPr>
                      <w:t>www.medlive.cn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643255</wp:posOffset>
              </wp:positionH>
              <wp:positionV relativeFrom="page">
                <wp:posOffset>9640570</wp:posOffset>
              </wp:positionV>
              <wp:extent cx="6205855" cy="335280"/>
              <wp:wrapNone/>
              <wp:docPr id="12" name="Shape 12"/>
              <a:graphic xmlns:a="http://schemas.openxmlformats.org/drawingml/2006/main">
                <a:graphicData uri="http://schemas.microsoft.com/office/word/2010/wordprocessingShape">
                  <wps:wsp>
                    <wps:cNvSpPr txBox="1"/>
                    <wps:spPr>
                      <a:xfrm>
                        <a:ext cx="6205855" cy="335280"/>
                      </a:xfrm>
                      <a:prstGeom prst="rect"/>
                      <a:noFill/>
                    </wps:spPr>
                    <wps:txbx>
                      <w:txbxContent>
                        <w:p>
                          <w:pPr>
                            <w:pStyle w:val="Style4"/>
                            <w:keepNext w:val="0"/>
                            <w:keepLines w:val="0"/>
                            <w:widowControl w:val="0"/>
                            <w:shd w:val="clear" w:color="auto" w:fill="auto"/>
                            <w:tabs>
                              <w:tab w:pos="9773" w:val="right"/>
                            </w:tabs>
                            <w:bidi w:val="0"/>
                            <w:spacing w:before="0" w:after="0" w:line="240" w:lineRule="auto"/>
                            <w:ind w:left="0" w:right="0" w:firstLine="0"/>
                            <w:jc w:val="left"/>
                            <w:rPr>
                              <w:sz w:val="40"/>
                              <w:szCs w:val="40"/>
                            </w:rPr>
                          </w:pPr>
                          <w:r>
                            <w:rPr>
                              <w:rFonts w:ascii="SimSun" w:eastAsia="SimSun" w:hAnsi="SimSun" w:cs="SimSun"/>
                              <w:color w:val="000000"/>
                              <w:spacing w:val="0"/>
                              <w:w w:val="100"/>
                              <w:position w:val="0"/>
                              <w:sz w:val="20"/>
                              <w:szCs w:val="20"/>
                              <w:lang w:val="zh-TW" w:eastAsia="zh-TW" w:bidi="zh-TW"/>
                            </w:rPr>
                            <w:t>万</w:t>
                          </w:r>
                          <w:r>
                            <w:rPr>
                              <w:rFonts w:ascii="SimSun" w:eastAsia="SimSun" w:hAnsi="SimSun" w:cs="SimSun"/>
                              <w:color w:val="2A4E9B"/>
                              <w:spacing w:val="0"/>
                              <w:w w:val="100"/>
                              <w:position w:val="0"/>
                              <w:sz w:val="20"/>
                              <w:szCs w:val="20"/>
                              <w:lang w:val="zh-TW" w:eastAsia="zh-TW" w:bidi="zh-TW"/>
                            </w:rPr>
                            <w:t>点的</w:t>
                          </w:r>
                          <w:r>
                            <w:rPr>
                              <w:rFonts w:ascii="SimSun" w:eastAsia="SimSun" w:hAnsi="SimSun" w:cs="SimSun"/>
                              <w:color w:val="2A4E9B"/>
                              <w:spacing w:val="0"/>
                              <w:w w:val="100"/>
                              <w:position w:val="0"/>
                              <w:sz w:val="20"/>
                              <w:szCs w:val="20"/>
                              <w:lang w:val="zh-CN" w:eastAsia="zh-CN" w:bidi="zh-CN"/>
                            </w:rPr>
                            <w:t>通</w:t>
                            <w:tab/>
                          </w:r>
                          <w:r>
                            <w:rPr>
                              <w:rFonts w:ascii="Times New Roman" w:eastAsia="Times New Roman" w:hAnsi="Times New Roman" w:cs="Times New Roman"/>
                              <w:color w:val="004080"/>
                              <w:spacing w:val="0"/>
                              <w:w w:val="100"/>
                              <w:position w:val="0"/>
                              <w:sz w:val="40"/>
                              <w:szCs w:val="40"/>
                              <w:lang w:val="en-US" w:eastAsia="en-US" w:bidi="en-US"/>
                            </w:rPr>
                            <w:t>www.medlive.cn</w:t>
                          </w:r>
                        </w:p>
                      </w:txbxContent>
                    </wps:txbx>
                    <wps:bodyPr lIns="0" tIns="0" rIns="0" bIns="0">
                      <a:spAutoFit/>
                    </wps:bodyPr>
                  </wps:wsp>
                </a:graphicData>
              </a:graphic>
            </wp:anchor>
          </w:drawing>
        </mc:Choice>
        <mc:Fallback>
          <w:pict>
            <v:shape id="_x0000_s1038" type="#_x0000_t202" style="position:absolute;margin-left:50.649999999999999pt;margin-top:759.10000000000002pt;width:488.65000000000003pt;height:26.400000000000002pt;z-index:-18874405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773" w:val="right"/>
                      </w:tabs>
                      <w:bidi w:val="0"/>
                      <w:spacing w:before="0" w:after="0" w:line="240" w:lineRule="auto"/>
                      <w:ind w:left="0" w:right="0" w:firstLine="0"/>
                      <w:jc w:val="left"/>
                      <w:rPr>
                        <w:sz w:val="40"/>
                        <w:szCs w:val="40"/>
                      </w:rPr>
                    </w:pPr>
                    <w:r>
                      <w:rPr>
                        <w:rFonts w:ascii="SimSun" w:eastAsia="SimSun" w:hAnsi="SimSun" w:cs="SimSun"/>
                        <w:color w:val="000000"/>
                        <w:spacing w:val="0"/>
                        <w:w w:val="100"/>
                        <w:position w:val="0"/>
                        <w:sz w:val="20"/>
                        <w:szCs w:val="20"/>
                        <w:lang w:val="zh-TW" w:eastAsia="zh-TW" w:bidi="zh-TW"/>
                      </w:rPr>
                      <w:t>万</w:t>
                    </w:r>
                    <w:r>
                      <w:rPr>
                        <w:rFonts w:ascii="SimSun" w:eastAsia="SimSun" w:hAnsi="SimSun" w:cs="SimSun"/>
                        <w:color w:val="2A4E9B"/>
                        <w:spacing w:val="0"/>
                        <w:w w:val="100"/>
                        <w:position w:val="0"/>
                        <w:sz w:val="20"/>
                        <w:szCs w:val="20"/>
                        <w:lang w:val="zh-TW" w:eastAsia="zh-TW" w:bidi="zh-TW"/>
                      </w:rPr>
                      <w:t>点的</w:t>
                    </w:r>
                    <w:r>
                      <w:rPr>
                        <w:rFonts w:ascii="SimSun" w:eastAsia="SimSun" w:hAnsi="SimSun" w:cs="SimSun"/>
                        <w:color w:val="2A4E9B"/>
                        <w:spacing w:val="0"/>
                        <w:w w:val="100"/>
                        <w:position w:val="0"/>
                        <w:sz w:val="20"/>
                        <w:szCs w:val="20"/>
                        <w:lang w:val="zh-CN" w:eastAsia="zh-CN" w:bidi="zh-CN"/>
                      </w:rPr>
                      <w:t>通</w:t>
                      <w:tab/>
                    </w:r>
                    <w:r>
                      <w:rPr>
                        <w:rFonts w:ascii="Times New Roman" w:eastAsia="Times New Roman" w:hAnsi="Times New Roman" w:cs="Times New Roman"/>
                        <w:color w:val="004080"/>
                        <w:spacing w:val="0"/>
                        <w:w w:val="100"/>
                        <w:position w:val="0"/>
                        <w:sz w:val="40"/>
                        <w:szCs w:val="40"/>
                        <w:lang w:val="en-US" w:eastAsia="en-US" w:bidi="en-US"/>
                      </w:rPr>
                      <w:t>www.medlive.cn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672465</wp:posOffset>
              </wp:positionH>
              <wp:positionV relativeFrom="page">
                <wp:posOffset>9672955</wp:posOffset>
              </wp:positionV>
              <wp:extent cx="6202680" cy="335280"/>
              <wp:wrapNone/>
              <wp:docPr id="24" name="Shape 24"/>
              <a:graphic xmlns:a="http://schemas.openxmlformats.org/drawingml/2006/main">
                <a:graphicData uri="http://schemas.microsoft.com/office/word/2010/wordprocessingShape">
                  <wps:wsp>
                    <wps:cNvSpPr txBox="1"/>
                    <wps:spPr>
                      <a:xfrm>
                        <a:ext cx="6202680" cy="335280"/>
                      </a:xfrm>
                      <a:prstGeom prst="rect"/>
                      <a:noFill/>
                    </wps:spPr>
                    <wps:txbx>
                      <w:txbxContent>
                        <w:p>
                          <w:pPr>
                            <w:pStyle w:val="Style4"/>
                            <w:keepNext w:val="0"/>
                            <w:keepLines w:val="0"/>
                            <w:widowControl w:val="0"/>
                            <w:shd w:val="clear" w:color="auto" w:fill="auto"/>
                            <w:tabs>
                              <w:tab w:pos="9768" w:val="right"/>
                            </w:tabs>
                            <w:bidi w:val="0"/>
                            <w:spacing w:before="0" w:after="0" w:line="240" w:lineRule="auto"/>
                            <w:ind w:left="0" w:right="0" w:firstLine="0"/>
                            <w:jc w:val="left"/>
                            <w:rPr>
                              <w:sz w:val="40"/>
                              <w:szCs w:val="40"/>
                            </w:rPr>
                          </w:pPr>
                          <w:r>
                            <w:rPr>
                              <w:rFonts w:ascii="SimSun" w:eastAsia="SimSun" w:hAnsi="SimSun" w:cs="SimSun"/>
                              <w:color w:val="000000"/>
                              <w:spacing w:val="0"/>
                              <w:w w:val="100"/>
                              <w:position w:val="0"/>
                              <w:sz w:val="20"/>
                              <w:szCs w:val="20"/>
                              <w:lang w:val="zh-TW" w:eastAsia="zh-TW" w:bidi="zh-TW"/>
                            </w:rPr>
                            <w:t>万</w:t>
                          </w:r>
                          <w:r>
                            <w:rPr>
                              <w:rFonts w:ascii="SimSun" w:eastAsia="SimSun" w:hAnsi="SimSun" w:cs="SimSun"/>
                              <w:color w:val="2A4E9B"/>
                              <w:spacing w:val="0"/>
                              <w:w w:val="100"/>
                              <w:position w:val="0"/>
                              <w:sz w:val="20"/>
                              <w:szCs w:val="20"/>
                              <w:lang w:val="zh-TW" w:eastAsia="zh-TW" w:bidi="zh-TW"/>
                            </w:rPr>
                            <w:t>応阚通</w:t>
                            <w:tab/>
                          </w:r>
                          <w:r>
                            <w:rPr>
                              <w:rFonts w:ascii="Times New Roman" w:eastAsia="Times New Roman" w:hAnsi="Times New Roman" w:cs="Times New Roman"/>
                              <w:color w:val="004080"/>
                              <w:spacing w:val="0"/>
                              <w:w w:val="100"/>
                              <w:position w:val="0"/>
                              <w:sz w:val="40"/>
                              <w:szCs w:val="40"/>
                              <w:lang w:val="en-US" w:eastAsia="en-US" w:bidi="en-US"/>
                            </w:rPr>
                            <w:t>www.medlive.cn</w:t>
                          </w:r>
                        </w:p>
                      </w:txbxContent>
                    </wps:txbx>
                    <wps:bodyPr lIns="0" tIns="0" rIns="0" bIns="0">
                      <a:spAutoFit/>
                    </wps:bodyPr>
                  </wps:wsp>
                </a:graphicData>
              </a:graphic>
            </wp:anchor>
          </w:drawing>
        </mc:Choice>
        <mc:Fallback>
          <w:pict>
            <v:shape id="_x0000_s1050" type="#_x0000_t202" style="position:absolute;margin-left:52.950000000000003pt;margin-top:761.64999999999998pt;width:488.40000000000003pt;height:26.400000000000002pt;z-index:-1887440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768" w:val="right"/>
                      </w:tabs>
                      <w:bidi w:val="0"/>
                      <w:spacing w:before="0" w:after="0" w:line="240" w:lineRule="auto"/>
                      <w:ind w:left="0" w:right="0" w:firstLine="0"/>
                      <w:jc w:val="left"/>
                      <w:rPr>
                        <w:sz w:val="40"/>
                        <w:szCs w:val="40"/>
                      </w:rPr>
                    </w:pPr>
                    <w:r>
                      <w:rPr>
                        <w:rFonts w:ascii="SimSun" w:eastAsia="SimSun" w:hAnsi="SimSun" w:cs="SimSun"/>
                        <w:color w:val="000000"/>
                        <w:spacing w:val="0"/>
                        <w:w w:val="100"/>
                        <w:position w:val="0"/>
                        <w:sz w:val="20"/>
                        <w:szCs w:val="20"/>
                        <w:lang w:val="zh-TW" w:eastAsia="zh-TW" w:bidi="zh-TW"/>
                      </w:rPr>
                      <w:t>万</w:t>
                    </w:r>
                    <w:r>
                      <w:rPr>
                        <w:rFonts w:ascii="SimSun" w:eastAsia="SimSun" w:hAnsi="SimSun" w:cs="SimSun"/>
                        <w:color w:val="2A4E9B"/>
                        <w:spacing w:val="0"/>
                        <w:w w:val="100"/>
                        <w:position w:val="0"/>
                        <w:sz w:val="20"/>
                        <w:szCs w:val="20"/>
                        <w:lang w:val="zh-TW" w:eastAsia="zh-TW" w:bidi="zh-TW"/>
                      </w:rPr>
                      <w:t>応阚通</w:t>
                      <w:tab/>
                    </w:r>
                    <w:r>
                      <w:rPr>
                        <w:rFonts w:ascii="Times New Roman" w:eastAsia="Times New Roman" w:hAnsi="Times New Roman" w:cs="Times New Roman"/>
                        <w:color w:val="004080"/>
                        <w:spacing w:val="0"/>
                        <w:w w:val="100"/>
                        <w:position w:val="0"/>
                        <w:sz w:val="40"/>
                        <w:szCs w:val="40"/>
                        <w:lang w:val="en-US" w:eastAsia="en-US" w:bidi="en-US"/>
                      </w:rPr>
                      <w:t>www.medlive.cn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694690</wp:posOffset>
              </wp:positionH>
              <wp:positionV relativeFrom="page">
                <wp:posOffset>667385</wp:posOffset>
              </wp:positionV>
              <wp:extent cx="5836920" cy="106680"/>
              <wp:wrapNone/>
              <wp:docPr id="1" name="Shape 1"/>
              <a:graphic xmlns:a="http://schemas.openxmlformats.org/drawingml/2006/main">
                <a:graphicData uri="http://schemas.microsoft.com/office/word/2010/wordprocessingShape">
                  <wps:wsp>
                    <wps:cNvSpPr txBox="1"/>
                    <wps:spPr>
                      <a:xfrm>
                        <a:ext cx="5836920" cy="106680"/>
                      </a:xfrm>
                      <a:prstGeom prst="rect"/>
                      <a:noFill/>
                    </wps:spPr>
                    <wps:txbx>
                      <w:txbxContent>
                        <w:p>
                          <w:pPr>
                            <w:pStyle w:val="Style4"/>
                            <w:keepNext w:val="0"/>
                            <w:keepLines w:val="0"/>
                            <w:widowControl w:val="0"/>
                            <w:shd w:val="clear" w:color="auto" w:fill="auto"/>
                            <w:tabs>
                              <w:tab w:pos="919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4"/>
                              <w:szCs w:val="14"/>
                              <w:lang w:val="zh-TW" w:eastAsia="zh-TW" w:bidi="zh-TW"/>
                            </w:rPr>
                            <w:t>中</w:t>
                          </w:r>
                          <w:r>
                            <w:rPr>
                              <w:rFonts w:ascii="SimSun" w:eastAsia="SimSun" w:hAnsi="SimSun" w:cs="SimSun"/>
                              <w:color w:val="000000"/>
                              <w:spacing w:val="0"/>
                              <w:w w:val="100"/>
                              <w:position w:val="0"/>
                              <w:sz w:val="14"/>
                              <w:szCs w:val="14"/>
                              <w:u w:val="single"/>
                              <w:lang w:val="zh-TW" w:eastAsia="zh-TW" w:bidi="zh-TW"/>
                            </w:rPr>
                            <w:t xml:space="preserve">华骨科杂志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SimSun" w:eastAsia="SimSun" w:hAnsi="SimSun" w:cs="SimSun"/>
                              <w:color w:val="000000"/>
                              <w:spacing w:val="0"/>
                              <w:w w:val="100"/>
                              <w:position w:val="0"/>
                              <w:sz w:val="14"/>
                              <w:szCs w:val="14"/>
                              <w:u w:val="single"/>
                              <w:lang w:val="zh-TW" w:eastAsia="zh-TW" w:bidi="zh-TW"/>
                            </w:rPr>
                            <w:t xml:space="preserve">年 </w:t>
                          </w:r>
                          <w:r>
                            <w:rPr>
                              <w:rFonts w:ascii="Times New Roman" w:eastAsia="Times New Roman" w:hAnsi="Times New Roman" w:cs="Times New Roman"/>
                              <w:color w:val="000000"/>
                              <w:spacing w:val="0"/>
                              <w:w w:val="100"/>
                              <w:position w:val="0"/>
                              <w:sz w:val="15"/>
                              <w:szCs w:val="15"/>
                              <w:u w:val="single"/>
                              <w:lang w:val="zh-TW" w:eastAsia="zh-TW" w:bidi="zh-TW"/>
                            </w:rPr>
                            <w:t xml:space="preserve">9 </w:t>
                          </w:r>
                          <w:r>
                            <w:rPr>
                              <w:rFonts w:ascii="SimSun" w:eastAsia="SimSun" w:hAnsi="SimSun" w:cs="SimSun"/>
                              <w:color w:val="000000"/>
                              <w:spacing w:val="0"/>
                              <w:w w:val="100"/>
                              <w:position w:val="0"/>
                              <w:sz w:val="14"/>
                              <w:szCs w:val="14"/>
                              <w:u w:val="single"/>
                              <w:lang w:val="zh-TW" w:eastAsia="zh-TW" w:bidi="zh-TW"/>
                            </w:rPr>
                            <w:t xml:space="preserve">月第 </w:t>
                          </w:r>
                          <w:r>
                            <w:rPr>
                              <w:rFonts w:ascii="Times New Roman" w:eastAsia="Times New Roman" w:hAnsi="Times New Roman" w:cs="Times New Roman"/>
                              <w:color w:val="000000"/>
                              <w:spacing w:val="0"/>
                              <w:w w:val="100"/>
                              <w:position w:val="0"/>
                              <w:sz w:val="15"/>
                              <w:szCs w:val="15"/>
                              <w:u w:val="single"/>
                              <w:lang w:val="zh-TW" w:eastAsia="zh-TW" w:bidi="zh-TW"/>
                            </w:rPr>
                            <w:t xml:space="preserve">32 </w:t>
                          </w:r>
                          <w:r>
                            <w:rPr>
                              <w:rFonts w:ascii="SimSun" w:eastAsia="SimSun" w:hAnsi="SimSun" w:cs="SimSun"/>
                              <w:color w:val="000000"/>
                              <w:spacing w:val="0"/>
                              <w:w w:val="100"/>
                              <w:position w:val="0"/>
                              <w:sz w:val="14"/>
                              <w:szCs w:val="14"/>
                              <w:u w:val="single"/>
                              <w:lang w:val="zh-TW" w:eastAsia="zh-TW" w:bidi="zh-TW"/>
                            </w:rPr>
                            <w:t xml:space="preserve">卷第 </w:t>
                          </w:r>
                          <w:r>
                            <w:rPr>
                              <w:rFonts w:ascii="Times New Roman" w:eastAsia="Times New Roman" w:hAnsi="Times New Roman" w:cs="Times New Roman"/>
                              <w:color w:val="000000"/>
                              <w:spacing w:val="0"/>
                              <w:w w:val="100"/>
                              <w:position w:val="0"/>
                              <w:sz w:val="15"/>
                              <w:szCs w:val="15"/>
                              <w:u w:val="single"/>
                              <w:lang w:val="zh-TW" w:eastAsia="zh-TW" w:bidi="zh-TW"/>
                            </w:rPr>
                            <w:t xml:space="preserve">9 </w:t>
                          </w:r>
                          <w:r>
                            <w:rPr>
                              <w:rFonts w:ascii="SimSun" w:eastAsia="SimSun" w:hAnsi="SimSun" w:cs="SimSun"/>
                              <w:color w:val="000000"/>
                              <w:spacing w:val="0"/>
                              <w:w w:val="100"/>
                              <w:position w:val="0"/>
                              <w:sz w:val="14"/>
                              <w:szCs w:val="14"/>
                              <w:u w:val="single"/>
                              <w:lang w:val="zh-TW" w:eastAsia="zh-TW" w:bidi="zh-TW"/>
                            </w:rPr>
                            <w:t xml:space="preserve">期 </w:t>
                          </w:r>
                          <w:r>
                            <w:rPr>
                              <w:rFonts w:ascii="Times New Roman" w:eastAsia="Times New Roman" w:hAnsi="Times New Roman" w:cs="Times New Roman"/>
                              <w:color w:val="000000"/>
                              <w:spacing w:val="0"/>
                              <w:w w:val="100"/>
                              <w:position w:val="0"/>
                              <w:sz w:val="15"/>
                              <w:szCs w:val="15"/>
                              <w:u w:val="single"/>
                              <w:lang w:val="en-US" w:eastAsia="en-US" w:bidi="en-US"/>
                            </w:rPr>
                            <w:t xml:space="preserve">Chin J Orthop, September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Times New Roman" w:eastAsia="Times New Roman" w:hAnsi="Times New Roman" w:cs="Times New Roman"/>
                              <w:color w:val="000000"/>
                              <w:spacing w:val="0"/>
                              <w:w w:val="100"/>
                              <w:position w:val="0"/>
                              <w:sz w:val="15"/>
                              <w:szCs w:val="15"/>
                              <w:u w:val="single"/>
                              <w:lang w:val="en-US" w:eastAsia="en-US" w:bidi="en-US"/>
                            </w:rPr>
                            <w:t>VoL 32, No. 9</w:t>
                            <w:tab/>
                          </w:r>
                          <w:r>
                            <w:rPr>
                              <w:rFonts w:ascii="SimSun" w:eastAsia="SimSun" w:hAnsi="SimSun" w:cs="SimSu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SimSun" w:eastAsia="SimSun" w:hAnsi="SimSun" w:cs="SimSun"/>
                              <w:color w:val="000000"/>
                              <w:spacing w:val="0"/>
                              <w:w w:val="100"/>
                              <w:position w:val="0"/>
                              <w:sz w:val="17"/>
                              <w:szCs w:val="17"/>
                              <w:lang w:val="en-US" w:eastAsia="en-US" w:bidi="en-US"/>
                            </w:rPr>
                            <w:t>・</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700000000000003pt;margin-top:52.550000000000004pt;width:459.60000000000002pt;height:8.4000000000000004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19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4"/>
                        <w:szCs w:val="14"/>
                        <w:lang w:val="zh-TW" w:eastAsia="zh-TW" w:bidi="zh-TW"/>
                      </w:rPr>
                      <w:t>中</w:t>
                    </w:r>
                    <w:r>
                      <w:rPr>
                        <w:rFonts w:ascii="SimSun" w:eastAsia="SimSun" w:hAnsi="SimSun" w:cs="SimSun"/>
                        <w:color w:val="000000"/>
                        <w:spacing w:val="0"/>
                        <w:w w:val="100"/>
                        <w:position w:val="0"/>
                        <w:sz w:val="14"/>
                        <w:szCs w:val="14"/>
                        <w:u w:val="single"/>
                        <w:lang w:val="zh-TW" w:eastAsia="zh-TW" w:bidi="zh-TW"/>
                      </w:rPr>
                      <w:t xml:space="preserve">华骨科杂志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SimSun" w:eastAsia="SimSun" w:hAnsi="SimSun" w:cs="SimSun"/>
                        <w:color w:val="000000"/>
                        <w:spacing w:val="0"/>
                        <w:w w:val="100"/>
                        <w:position w:val="0"/>
                        <w:sz w:val="14"/>
                        <w:szCs w:val="14"/>
                        <w:u w:val="single"/>
                        <w:lang w:val="zh-TW" w:eastAsia="zh-TW" w:bidi="zh-TW"/>
                      </w:rPr>
                      <w:t xml:space="preserve">年 </w:t>
                    </w:r>
                    <w:r>
                      <w:rPr>
                        <w:rFonts w:ascii="Times New Roman" w:eastAsia="Times New Roman" w:hAnsi="Times New Roman" w:cs="Times New Roman"/>
                        <w:color w:val="000000"/>
                        <w:spacing w:val="0"/>
                        <w:w w:val="100"/>
                        <w:position w:val="0"/>
                        <w:sz w:val="15"/>
                        <w:szCs w:val="15"/>
                        <w:u w:val="single"/>
                        <w:lang w:val="zh-TW" w:eastAsia="zh-TW" w:bidi="zh-TW"/>
                      </w:rPr>
                      <w:t xml:space="preserve">9 </w:t>
                    </w:r>
                    <w:r>
                      <w:rPr>
                        <w:rFonts w:ascii="SimSun" w:eastAsia="SimSun" w:hAnsi="SimSun" w:cs="SimSun"/>
                        <w:color w:val="000000"/>
                        <w:spacing w:val="0"/>
                        <w:w w:val="100"/>
                        <w:position w:val="0"/>
                        <w:sz w:val="14"/>
                        <w:szCs w:val="14"/>
                        <w:u w:val="single"/>
                        <w:lang w:val="zh-TW" w:eastAsia="zh-TW" w:bidi="zh-TW"/>
                      </w:rPr>
                      <w:t xml:space="preserve">月第 </w:t>
                    </w:r>
                    <w:r>
                      <w:rPr>
                        <w:rFonts w:ascii="Times New Roman" w:eastAsia="Times New Roman" w:hAnsi="Times New Roman" w:cs="Times New Roman"/>
                        <w:color w:val="000000"/>
                        <w:spacing w:val="0"/>
                        <w:w w:val="100"/>
                        <w:position w:val="0"/>
                        <w:sz w:val="15"/>
                        <w:szCs w:val="15"/>
                        <w:u w:val="single"/>
                        <w:lang w:val="zh-TW" w:eastAsia="zh-TW" w:bidi="zh-TW"/>
                      </w:rPr>
                      <w:t xml:space="preserve">32 </w:t>
                    </w:r>
                    <w:r>
                      <w:rPr>
                        <w:rFonts w:ascii="SimSun" w:eastAsia="SimSun" w:hAnsi="SimSun" w:cs="SimSun"/>
                        <w:color w:val="000000"/>
                        <w:spacing w:val="0"/>
                        <w:w w:val="100"/>
                        <w:position w:val="0"/>
                        <w:sz w:val="14"/>
                        <w:szCs w:val="14"/>
                        <w:u w:val="single"/>
                        <w:lang w:val="zh-TW" w:eastAsia="zh-TW" w:bidi="zh-TW"/>
                      </w:rPr>
                      <w:t xml:space="preserve">卷第 </w:t>
                    </w:r>
                    <w:r>
                      <w:rPr>
                        <w:rFonts w:ascii="Times New Roman" w:eastAsia="Times New Roman" w:hAnsi="Times New Roman" w:cs="Times New Roman"/>
                        <w:color w:val="000000"/>
                        <w:spacing w:val="0"/>
                        <w:w w:val="100"/>
                        <w:position w:val="0"/>
                        <w:sz w:val="15"/>
                        <w:szCs w:val="15"/>
                        <w:u w:val="single"/>
                        <w:lang w:val="zh-TW" w:eastAsia="zh-TW" w:bidi="zh-TW"/>
                      </w:rPr>
                      <w:t xml:space="preserve">9 </w:t>
                    </w:r>
                    <w:r>
                      <w:rPr>
                        <w:rFonts w:ascii="SimSun" w:eastAsia="SimSun" w:hAnsi="SimSun" w:cs="SimSun"/>
                        <w:color w:val="000000"/>
                        <w:spacing w:val="0"/>
                        <w:w w:val="100"/>
                        <w:position w:val="0"/>
                        <w:sz w:val="14"/>
                        <w:szCs w:val="14"/>
                        <w:u w:val="single"/>
                        <w:lang w:val="zh-TW" w:eastAsia="zh-TW" w:bidi="zh-TW"/>
                      </w:rPr>
                      <w:t xml:space="preserve">期 </w:t>
                    </w:r>
                    <w:r>
                      <w:rPr>
                        <w:rFonts w:ascii="Times New Roman" w:eastAsia="Times New Roman" w:hAnsi="Times New Roman" w:cs="Times New Roman"/>
                        <w:color w:val="000000"/>
                        <w:spacing w:val="0"/>
                        <w:w w:val="100"/>
                        <w:position w:val="0"/>
                        <w:sz w:val="15"/>
                        <w:szCs w:val="15"/>
                        <w:u w:val="single"/>
                        <w:lang w:val="en-US" w:eastAsia="en-US" w:bidi="en-US"/>
                      </w:rPr>
                      <w:t xml:space="preserve">Chin J Orthop, September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Times New Roman" w:eastAsia="Times New Roman" w:hAnsi="Times New Roman" w:cs="Times New Roman"/>
                        <w:color w:val="000000"/>
                        <w:spacing w:val="0"/>
                        <w:w w:val="100"/>
                        <w:position w:val="0"/>
                        <w:sz w:val="15"/>
                        <w:szCs w:val="15"/>
                        <w:u w:val="single"/>
                        <w:lang w:val="en-US" w:eastAsia="en-US" w:bidi="en-US"/>
                      </w:rPr>
                      <w:t>VoL 32, No. 9</w:t>
                      <w:tab/>
                    </w:r>
                    <w:r>
                      <w:rPr>
                        <w:rFonts w:ascii="SimSun" w:eastAsia="SimSun" w:hAnsi="SimSun" w:cs="SimSu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SimSun" w:eastAsia="SimSun" w:hAnsi="SimSun" w:cs="SimSun"/>
                        <w:color w:val="000000"/>
                        <w:spacing w:val="0"/>
                        <w:w w:val="100"/>
                        <w:position w:val="0"/>
                        <w:sz w:val="17"/>
                        <w:szCs w:val="17"/>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853440</wp:posOffset>
              </wp:positionH>
              <wp:positionV relativeFrom="page">
                <wp:posOffset>769620</wp:posOffset>
              </wp:positionV>
              <wp:extent cx="3639185" cy="0"/>
              <wp:wrapNone/>
              <wp:docPr id="3" name="Shape 3"/>
              <a:graphic xmlns:a="http://schemas.openxmlformats.org/drawingml/2006/main">
                <a:graphicData uri="http://schemas.microsoft.com/office/word/2010/wordprocessingShape">
                  <wps:wsp>
                    <wps:cNvCnPr/>
                    <wps:spPr>
                      <a:xfrm>
                        <a:ext cx="3639185" cy="0"/>
                      </a:xfrm>
                      <a:prstGeom prst="straightConnector1"/>
                      <a:ln w="12700">
                        <a:solidFill/>
                      </a:ln>
                    </wps:spPr>
                    <wps:bodyPr/>
                  </wps:wsp>
                </a:graphicData>
              </a:graphic>
            </wp:anchor>
          </w:drawing>
        </mc:Choice>
        <mc:Fallback>
          <w:pict>
            <v:shape o:spt="32" o:oned="true" path="m,l21600,21600e" style="position:absolute;margin-left:67.200000000000003pt;margin-top:60.600000000000001pt;width:286.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681990</wp:posOffset>
              </wp:positionH>
              <wp:positionV relativeFrom="page">
                <wp:posOffset>643890</wp:posOffset>
              </wp:positionV>
              <wp:extent cx="5888990" cy="100330"/>
              <wp:wrapNone/>
              <wp:docPr id="6" name="Shape 6"/>
              <a:graphic xmlns:a="http://schemas.openxmlformats.org/drawingml/2006/main">
                <a:graphicData uri="http://schemas.microsoft.com/office/word/2010/wordprocessingShape">
                  <wps:wsp>
                    <wps:cNvSpPr txBox="1"/>
                    <wps:spPr>
                      <a:xfrm>
                        <a:ext cx="5888990" cy="100330"/>
                      </a:xfrm>
                      <a:prstGeom prst="rect"/>
                      <a:noFill/>
                    </wps:spPr>
                    <wps:txbx>
                      <w:txbxContent>
                        <w:p>
                          <w:pPr>
                            <w:pStyle w:val="Style4"/>
                            <w:keepNext w:val="0"/>
                            <w:keepLines w:val="0"/>
                            <w:widowControl w:val="0"/>
                            <w:shd w:val="clear" w:color="auto" w:fill="auto"/>
                            <w:tabs>
                              <w:tab w:pos="9274" w:val="righ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5"/>
                              <w:szCs w:val="15"/>
                              <w:lang w:val="en-US" w:eastAsia="en-US" w:bidi="en-US"/>
                            </w:rPr>
                            <w:t xml:space="preserve">t </w:t>
                          </w:r>
                          <w:r>
                            <w:rPr>
                              <w:rFonts w:ascii="SimSun" w:eastAsia="SimSun" w:hAnsi="SimSun" w:cs="SimSun"/>
                              <w:color w:val="000000"/>
                              <w:spacing w:val="0"/>
                              <w:w w:val="100"/>
                              <w:position w:val="0"/>
                              <w:sz w:val="14"/>
                              <w:szCs w:val="14"/>
                              <w:u w:val="single"/>
                              <w:lang w:val="zh-TW" w:eastAsia="zh-TW" w:bidi="zh-TW"/>
                            </w:rPr>
                            <w:t xml:space="preserve">华骨科杂志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SimSun" w:eastAsia="SimSun" w:hAnsi="SimSun" w:cs="SimSun"/>
                              <w:color w:val="000000"/>
                              <w:spacing w:val="0"/>
                              <w:w w:val="100"/>
                              <w:position w:val="0"/>
                              <w:sz w:val="14"/>
                              <w:szCs w:val="14"/>
                              <w:u w:val="single"/>
                              <w:lang w:val="zh-TW" w:eastAsia="zh-TW" w:bidi="zh-TW"/>
                            </w:rPr>
                            <w:t xml:space="preserve">年 </w:t>
                          </w:r>
                          <w:r>
                            <w:rPr>
                              <w:rFonts w:ascii="Times New Roman" w:eastAsia="Times New Roman" w:hAnsi="Times New Roman" w:cs="Times New Roman"/>
                              <w:color w:val="000000"/>
                              <w:spacing w:val="0"/>
                              <w:w w:val="100"/>
                              <w:position w:val="0"/>
                              <w:sz w:val="15"/>
                              <w:szCs w:val="15"/>
                              <w:u w:val="single"/>
                              <w:lang w:val="zh-TW" w:eastAsia="zh-TW" w:bidi="zh-TW"/>
                            </w:rPr>
                            <w:t xml:space="preserve">9 </w:t>
                          </w:r>
                          <w:r>
                            <w:rPr>
                              <w:rFonts w:ascii="SimSun" w:eastAsia="SimSun" w:hAnsi="SimSun" w:cs="SimSun"/>
                              <w:color w:val="000000"/>
                              <w:spacing w:val="0"/>
                              <w:w w:val="100"/>
                              <w:position w:val="0"/>
                              <w:sz w:val="14"/>
                              <w:szCs w:val="14"/>
                              <w:u w:val="single"/>
                              <w:lang w:val="zh-TW" w:eastAsia="zh-TW" w:bidi="zh-TW"/>
                            </w:rPr>
                            <w:t xml:space="preserve">月第 </w:t>
                          </w:r>
                          <w:r>
                            <w:rPr>
                              <w:rFonts w:ascii="Times New Roman" w:eastAsia="Times New Roman" w:hAnsi="Times New Roman" w:cs="Times New Roman"/>
                              <w:color w:val="000000"/>
                              <w:spacing w:val="0"/>
                              <w:w w:val="100"/>
                              <w:position w:val="0"/>
                              <w:sz w:val="15"/>
                              <w:szCs w:val="15"/>
                              <w:u w:val="single"/>
                              <w:lang w:val="zh-TW" w:eastAsia="zh-TW" w:bidi="zh-TW"/>
                            </w:rPr>
                            <w:t xml:space="preserve">32 </w:t>
                          </w:r>
                          <w:r>
                            <w:rPr>
                              <w:rFonts w:ascii="SimSun" w:eastAsia="SimSun" w:hAnsi="SimSun" w:cs="SimSun"/>
                              <w:color w:val="000000"/>
                              <w:spacing w:val="0"/>
                              <w:w w:val="100"/>
                              <w:position w:val="0"/>
                              <w:sz w:val="14"/>
                              <w:szCs w:val="14"/>
                              <w:u w:val="single"/>
                              <w:lang w:val="zh-TW" w:eastAsia="zh-TW" w:bidi="zh-TW"/>
                            </w:rPr>
                            <w:t xml:space="preserve">卷第 </w:t>
                          </w:r>
                          <w:r>
                            <w:rPr>
                              <w:rFonts w:ascii="Times New Roman" w:eastAsia="Times New Roman" w:hAnsi="Times New Roman" w:cs="Times New Roman"/>
                              <w:color w:val="000000"/>
                              <w:spacing w:val="0"/>
                              <w:w w:val="100"/>
                              <w:position w:val="0"/>
                              <w:sz w:val="15"/>
                              <w:szCs w:val="15"/>
                              <w:u w:val="single"/>
                              <w:lang w:val="zh-TW" w:eastAsia="zh-TW" w:bidi="zh-TW"/>
                            </w:rPr>
                            <w:t xml:space="preserve">9 </w:t>
                          </w:r>
                          <w:r>
                            <w:rPr>
                              <w:rFonts w:ascii="SimSun" w:eastAsia="SimSun" w:hAnsi="SimSun" w:cs="SimSun"/>
                              <w:color w:val="000000"/>
                              <w:spacing w:val="0"/>
                              <w:w w:val="100"/>
                              <w:position w:val="0"/>
                              <w:sz w:val="14"/>
                              <w:szCs w:val="14"/>
                              <w:u w:val="single"/>
                              <w:lang w:val="zh-TW" w:eastAsia="zh-TW" w:bidi="zh-TW"/>
                            </w:rPr>
                            <w:t xml:space="preserve">期 </w:t>
                          </w:r>
                          <w:r>
                            <w:rPr>
                              <w:rFonts w:ascii="Times New Roman" w:eastAsia="Times New Roman" w:hAnsi="Times New Roman" w:cs="Times New Roman"/>
                              <w:color w:val="000000"/>
                              <w:spacing w:val="0"/>
                              <w:w w:val="100"/>
                              <w:position w:val="0"/>
                              <w:sz w:val="15"/>
                              <w:szCs w:val="15"/>
                              <w:u w:val="single"/>
                              <w:lang w:val="en-US" w:eastAsia="en-US" w:bidi="en-US"/>
                            </w:rPr>
                            <w:t xml:space="preserve">Chin J Orthon, September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Times New Roman" w:eastAsia="Times New Roman" w:hAnsi="Times New Roman" w:cs="Times New Roman"/>
                              <w:color w:val="000000"/>
                              <w:spacing w:val="0"/>
                              <w:w w:val="100"/>
                              <w:position w:val="0"/>
                              <w:sz w:val="15"/>
                              <w:szCs w:val="15"/>
                              <w:u w:val="single"/>
                              <w:lang w:val="en-US" w:eastAsia="en-US" w:bidi="en-US"/>
                            </w:rPr>
                            <w:t>Vol. 32, No. 9</w:t>
                            <w:tab/>
                          </w:r>
                          <w:r>
                            <w:rPr>
                              <w:rFonts w:ascii="Times New Roman" w:eastAsia="Times New Roman" w:hAnsi="Times New Roman" w:cs="Times New Roma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color w:val="000000"/>
                              <w:spacing w:val="0"/>
                              <w:w w:val="100"/>
                              <w:position w:val="0"/>
                              <w:sz w:val="17"/>
                              <w:szCs w:val="17"/>
                              <w:lang w:val="zh-CN" w:eastAsia="zh-CN" w:bidi="zh-CN"/>
                            </w:rPr>
                            <w:t>-</w:t>
                          </w:r>
                        </w:p>
                      </w:txbxContent>
                    </wps:txbx>
                    <wps:bodyPr lIns="0" tIns="0" rIns="0" bIns="0">
                      <a:spAutoFit/>
                    </wps:bodyPr>
                  </wps:wsp>
                </a:graphicData>
              </a:graphic>
            </wp:anchor>
          </w:drawing>
        </mc:Choice>
        <mc:Fallback>
          <w:pict>
            <v:shape id="_x0000_s1032" type="#_x0000_t202" style="position:absolute;margin-left:53.700000000000003pt;margin-top:50.700000000000003pt;width:463.69999999999999pt;height:7.9000000000000004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74" w:val="righ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5"/>
                        <w:szCs w:val="15"/>
                        <w:lang w:val="en-US" w:eastAsia="en-US" w:bidi="en-US"/>
                      </w:rPr>
                      <w:t xml:space="preserve">t </w:t>
                    </w:r>
                    <w:r>
                      <w:rPr>
                        <w:rFonts w:ascii="SimSun" w:eastAsia="SimSun" w:hAnsi="SimSun" w:cs="SimSun"/>
                        <w:color w:val="000000"/>
                        <w:spacing w:val="0"/>
                        <w:w w:val="100"/>
                        <w:position w:val="0"/>
                        <w:sz w:val="14"/>
                        <w:szCs w:val="14"/>
                        <w:u w:val="single"/>
                        <w:lang w:val="zh-TW" w:eastAsia="zh-TW" w:bidi="zh-TW"/>
                      </w:rPr>
                      <w:t xml:space="preserve">华骨科杂志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SimSun" w:eastAsia="SimSun" w:hAnsi="SimSun" w:cs="SimSun"/>
                        <w:color w:val="000000"/>
                        <w:spacing w:val="0"/>
                        <w:w w:val="100"/>
                        <w:position w:val="0"/>
                        <w:sz w:val="14"/>
                        <w:szCs w:val="14"/>
                        <w:u w:val="single"/>
                        <w:lang w:val="zh-TW" w:eastAsia="zh-TW" w:bidi="zh-TW"/>
                      </w:rPr>
                      <w:t xml:space="preserve">年 </w:t>
                    </w:r>
                    <w:r>
                      <w:rPr>
                        <w:rFonts w:ascii="Times New Roman" w:eastAsia="Times New Roman" w:hAnsi="Times New Roman" w:cs="Times New Roman"/>
                        <w:color w:val="000000"/>
                        <w:spacing w:val="0"/>
                        <w:w w:val="100"/>
                        <w:position w:val="0"/>
                        <w:sz w:val="15"/>
                        <w:szCs w:val="15"/>
                        <w:u w:val="single"/>
                        <w:lang w:val="zh-TW" w:eastAsia="zh-TW" w:bidi="zh-TW"/>
                      </w:rPr>
                      <w:t xml:space="preserve">9 </w:t>
                    </w:r>
                    <w:r>
                      <w:rPr>
                        <w:rFonts w:ascii="SimSun" w:eastAsia="SimSun" w:hAnsi="SimSun" w:cs="SimSun"/>
                        <w:color w:val="000000"/>
                        <w:spacing w:val="0"/>
                        <w:w w:val="100"/>
                        <w:position w:val="0"/>
                        <w:sz w:val="14"/>
                        <w:szCs w:val="14"/>
                        <w:u w:val="single"/>
                        <w:lang w:val="zh-TW" w:eastAsia="zh-TW" w:bidi="zh-TW"/>
                      </w:rPr>
                      <w:t xml:space="preserve">月第 </w:t>
                    </w:r>
                    <w:r>
                      <w:rPr>
                        <w:rFonts w:ascii="Times New Roman" w:eastAsia="Times New Roman" w:hAnsi="Times New Roman" w:cs="Times New Roman"/>
                        <w:color w:val="000000"/>
                        <w:spacing w:val="0"/>
                        <w:w w:val="100"/>
                        <w:position w:val="0"/>
                        <w:sz w:val="15"/>
                        <w:szCs w:val="15"/>
                        <w:u w:val="single"/>
                        <w:lang w:val="zh-TW" w:eastAsia="zh-TW" w:bidi="zh-TW"/>
                      </w:rPr>
                      <w:t xml:space="preserve">32 </w:t>
                    </w:r>
                    <w:r>
                      <w:rPr>
                        <w:rFonts w:ascii="SimSun" w:eastAsia="SimSun" w:hAnsi="SimSun" w:cs="SimSun"/>
                        <w:color w:val="000000"/>
                        <w:spacing w:val="0"/>
                        <w:w w:val="100"/>
                        <w:position w:val="0"/>
                        <w:sz w:val="14"/>
                        <w:szCs w:val="14"/>
                        <w:u w:val="single"/>
                        <w:lang w:val="zh-TW" w:eastAsia="zh-TW" w:bidi="zh-TW"/>
                      </w:rPr>
                      <w:t xml:space="preserve">卷第 </w:t>
                    </w:r>
                    <w:r>
                      <w:rPr>
                        <w:rFonts w:ascii="Times New Roman" w:eastAsia="Times New Roman" w:hAnsi="Times New Roman" w:cs="Times New Roman"/>
                        <w:color w:val="000000"/>
                        <w:spacing w:val="0"/>
                        <w:w w:val="100"/>
                        <w:position w:val="0"/>
                        <w:sz w:val="15"/>
                        <w:szCs w:val="15"/>
                        <w:u w:val="single"/>
                        <w:lang w:val="zh-TW" w:eastAsia="zh-TW" w:bidi="zh-TW"/>
                      </w:rPr>
                      <w:t xml:space="preserve">9 </w:t>
                    </w:r>
                    <w:r>
                      <w:rPr>
                        <w:rFonts w:ascii="SimSun" w:eastAsia="SimSun" w:hAnsi="SimSun" w:cs="SimSun"/>
                        <w:color w:val="000000"/>
                        <w:spacing w:val="0"/>
                        <w:w w:val="100"/>
                        <w:position w:val="0"/>
                        <w:sz w:val="14"/>
                        <w:szCs w:val="14"/>
                        <w:u w:val="single"/>
                        <w:lang w:val="zh-TW" w:eastAsia="zh-TW" w:bidi="zh-TW"/>
                      </w:rPr>
                      <w:t xml:space="preserve">期 </w:t>
                    </w:r>
                    <w:r>
                      <w:rPr>
                        <w:rFonts w:ascii="Times New Roman" w:eastAsia="Times New Roman" w:hAnsi="Times New Roman" w:cs="Times New Roman"/>
                        <w:color w:val="000000"/>
                        <w:spacing w:val="0"/>
                        <w:w w:val="100"/>
                        <w:position w:val="0"/>
                        <w:sz w:val="15"/>
                        <w:szCs w:val="15"/>
                        <w:u w:val="single"/>
                        <w:lang w:val="en-US" w:eastAsia="en-US" w:bidi="en-US"/>
                      </w:rPr>
                      <w:t xml:space="preserve">Chin J Orthon, September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Times New Roman" w:eastAsia="Times New Roman" w:hAnsi="Times New Roman" w:cs="Times New Roman"/>
                        <w:color w:val="000000"/>
                        <w:spacing w:val="0"/>
                        <w:w w:val="100"/>
                        <w:position w:val="0"/>
                        <w:sz w:val="15"/>
                        <w:szCs w:val="15"/>
                        <w:u w:val="single"/>
                        <w:lang w:val="en-US" w:eastAsia="en-US" w:bidi="en-US"/>
                      </w:rPr>
                      <w:t>Vol. 32, No. 9</w:t>
                      <w:tab/>
                    </w:r>
                    <w:r>
                      <w:rPr>
                        <w:rFonts w:ascii="Times New Roman" w:eastAsia="Times New Roman" w:hAnsi="Times New Roman" w:cs="Times New Roma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color w:val="000000"/>
                        <w:spacing w:val="0"/>
                        <w:w w:val="100"/>
                        <w:position w:val="0"/>
                        <w:sz w:val="17"/>
                        <w:szCs w:val="17"/>
                        <w:lang w:val="zh-CN" w:eastAsia="zh-CN" w:bidi="zh-CN"/>
                      </w:rPr>
                      <w:t>-</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679450</wp:posOffset>
              </wp:positionH>
              <wp:positionV relativeFrom="page">
                <wp:posOffset>628015</wp:posOffset>
              </wp:positionV>
              <wp:extent cx="5928360" cy="109855"/>
              <wp:wrapNone/>
              <wp:docPr id="10" name="Shape 10"/>
              <a:graphic xmlns:a="http://schemas.openxmlformats.org/drawingml/2006/main">
                <a:graphicData uri="http://schemas.microsoft.com/office/word/2010/wordprocessingShape">
                  <wps:wsp>
                    <wps:cNvSpPr txBox="1"/>
                    <wps:spPr>
                      <a:xfrm>
                        <a:ext cx="5928360" cy="109855"/>
                      </a:xfrm>
                      <a:prstGeom prst="rect"/>
                      <a:noFill/>
                    </wps:spPr>
                    <wps:txbx>
                      <w:txbxContent>
                        <w:p>
                          <w:pPr>
                            <w:pStyle w:val="Style4"/>
                            <w:keepNext w:val="0"/>
                            <w:keepLines w:val="0"/>
                            <w:widowControl w:val="0"/>
                            <w:shd w:val="clear" w:color="auto" w:fill="auto"/>
                            <w:tabs>
                              <w:tab w:pos="9336"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color w:val="000000"/>
                              <w:spacing w:val="0"/>
                              <w:w w:val="100"/>
                              <w:position w:val="0"/>
                              <w:sz w:val="17"/>
                              <w:szCs w:val="17"/>
                              <w:lang w:val="zh-CN" w:eastAsia="zh-CN" w:bidi="zh-CN"/>
                            </w:rPr>
                            <w:t>-</w:t>
                            <w:tab/>
                          </w:r>
                          <w:r>
                            <w:rPr>
                              <w:rFonts w:ascii="SimSun" w:eastAsia="SimSun" w:hAnsi="SimSun" w:cs="SimSun"/>
                              <w:color w:val="000000"/>
                              <w:spacing w:val="0"/>
                              <w:w w:val="100"/>
                              <w:position w:val="0"/>
                              <w:sz w:val="14"/>
                              <w:szCs w:val="14"/>
                              <w:lang w:val="zh-TW" w:eastAsia="zh-TW" w:bidi="zh-TW"/>
                            </w:rPr>
                            <w:t xml:space="preserve">史华骨科杂志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SimSun" w:eastAsia="SimSun" w:hAnsi="SimSun" w:cs="SimSun"/>
                              <w:color w:val="000000"/>
                              <w:spacing w:val="0"/>
                              <w:w w:val="100"/>
                              <w:position w:val="0"/>
                              <w:sz w:val="14"/>
                              <w:szCs w:val="14"/>
                              <w:u w:val="single"/>
                              <w:lang w:val="zh-TW" w:eastAsia="zh-TW" w:bidi="zh-TW"/>
                            </w:rPr>
                            <w:t xml:space="preserve">年 </w:t>
                          </w:r>
                          <w:r>
                            <w:rPr>
                              <w:rFonts w:ascii="Times New Roman" w:eastAsia="Times New Roman" w:hAnsi="Times New Roman" w:cs="Times New Roman"/>
                              <w:color w:val="000000"/>
                              <w:spacing w:val="0"/>
                              <w:w w:val="100"/>
                              <w:position w:val="0"/>
                              <w:sz w:val="15"/>
                              <w:szCs w:val="15"/>
                              <w:u w:val="single"/>
                              <w:lang w:val="zh-TW" w:eastAsia="zh-TW" w:bidi="zh-TW"/>
                            </w:rPr>
                            <w:t xml:space="preserve">9 </w:t>
                          </w:r>
                          <w:r>
                            <w:rPr>
                              <w:rFonts w:ascii="SimSun" w:eastAsia="SimSun" w:hAnsi="SimSun" w:cs="SimSun"/>
                              <w:color w:val="000000"/>
                              <w:spacing w:val="0"/>
                              <w:w w:val="100"/>
                              <w:position w:val="0"/>
                              <w:sz w:val="14"/>
                              <w:szCs w:val="14"/>
                              <w:u w:val="single"/>
                              <w:lang w:val="zh-TW" w:eastAsia="zh-TW" w:bidi="zh-TW"/>
                            </w:rPr>
                            <w:t xml:space="preserve">月第 </w:t>
                          </w:r>
                          <w:r>
                            <w:rPr>
                              <w:rFonts w:ascii="Times New Roman" w:eastAsia="Times New Roman" w:hAnsi="Times New Roman" w:cs="Times New Roman"/>
                              <w:color w:val="000000"/>
                              <w:spacing w:val="0"/>
                              <w:w w:val="100"/>
                              <w:position w:val="0"/>
                              <w:sz w:val="15"/>
                              <w:szCs w:val="15"/>
                              <w:u w:val="single"/>
                              <w:lang w:val="zh-TW" w:eastAsia="zh-TW" w:bidi="zh-TW"/>
                            </w:rPr>
                            <w:t xml:space="preserve">32 </w:t>
                          </w:r>
                          <w:r>
                            <w:rPr>
                              <w:rFonts w:ascii="SimSun" w:eastAsia="SimSun" w:hAnsi="SimSun" w:cs="SimSun"/>
                              <w:color w:val="000000"/>
                              <w:spacing w:val="0"/>
                              <w:w w:val="100"/>
                              <w:position w:val="0"/>
                              <w:sz w:val="14"/>
                              <w:szCs w:val="14"/>
                              <w:u w:val="single"/>
                              <w:lang w:val="zh-TW" w:eastAsia="zh-TW" w:bidi="zh-TW"/>
                            </w:rPr>
                            <w:t xml:space="preserve">卷第 </w:t>
                          </w:r>
                          <w:r>
                            <w:rPr>
                              <w:rFonts w:ascii="Times New Roman" w:eastAsia="Times New Roman" w:hAnsi="Times New Roman" w:cs="Times New Roman"/>
                              <w:color w:val="000000"/>
                              <w:spacing w:val="0"/>
                              <w:w w:val="100"/>
                              <w:position w:val="0"/>
                              <w:sz w:val="15"/>
                              <w:szCs w:val="15"/>
                              <w:u w:val="single"/>
                              <w:lang w:val="zh-TW" w:eastAsia="zh-TW" w:bidi="zh-TW"/>
                            </w:rPr>
                            <w:t xml:space="preserve">9 </w:t>
                          </w:r>
                          <w:r>
                            <w:rPr>
                              <w:rFonts w:ascii="SimSun" w:eastAsia="SimSun" w:hAnsi="SimSun" w:cs="SimSun"/>
                              <w:color w:val="000000"/>
                              <w:spacing w:val="0"/>
                              <w:w w:val="100"/>
                              <w:position w:val="0"/>
                              <w:sz w:val="14"/>
                              <w:szCs w:val="14"/>
                              <w:u w:val="single"/>
                              <w:lang w:val="zh-TW" w:eastAsia="zh-TW" w:bidi="zh-TW"/>
                            </w:rPr>
                            <w:t xml:space="preserve">期 </w:t>
                          </w:r>
                          <w:r>
                            <w:rPr>
                              <w:rFonts w:ascii="Times New Roman" w:eastAsia="Times New Roman" w:hAnsi="Times New Roman" w:cs="Times New Roman"/>
                              <w:color w:val="000000"/>
                              <w:spacing w:val="0"/>
                              <w:w w:val="100"/>
                              <w:position w:val="0"/>
                              <w:sz w:val="15"/>
                              <w:szCs w:val="15"/>
                              <w:u w:val="single"/>
                              <w:lang w:val="en-US" w:eastAsia="en-US" w:bidi="en-US"/>
                            </w:rPr>
                            <w:t xml:space="preserve">Chin J Orthop, September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Times New Roman" w:eastAsia="Times New Roman" w:hAnsi="Times New Roman" w:cs="Times New Roman"/>
                              <w:color w:val="000000"/>
                              <w:spacing w:val="0"/>
                              <w:w w:val="100"/>
                              <w:position w:val="0"/>
                              <w:sz w:val="15"/>
                              <w:szCs w:val="15"/>
                              <w:u w:val="single"/>
                              <w:lang w:val="en-US" w:eastAsia="en-US" w:bidi="en-US"/>
                            </w:rPr>
                            <w:t xml:space="preserve">Vol. </w:t>
                          </w:r>
                          <w:r>
                            <w:rPr>
                              <w:rFonts w:ascii="Times New Roman" w:eastAsia="Times New Roman" w:hAnsi="Times New Roman" w:cs="Times New Roman"/>
                              <w:color w:val="000000"/>
                              <w:spacing w:val="0"/>
                              <w:w w:val="100"/>
                              <w:position w:val="0"/>
                              <w:sz w:val="15"/>
                              <w:szCs w:val="15"/>
                              <w:u w:val="single"/>
                              <w:lang w:val="zh-TW" w:eastAsia="zh-TW" w:bidi="zh-TW"/>
                            </w:rPr>
                            <w:t>32,</w:t>
                          </w:r>
                          <w:r>
                            <w:rPr>
                              <w:rFonts w:ascii="Times New Roman" w:eastAsia="Times New Roman" w:hAnsi="Times New Roman" w:cs="Times New Roman"/>
                              <w:color w:val="000000"/>
                              <w:spacing w:val="0"/>
                              <w:w w:val="100"/>
                              <w:position w:val="0"/>
                              <w:sz w:val="15"/>
                              <w:szCs w:val="15"/>
                              <w:lang w:val="zh-TW" w:eastAsia="zh-TW" w:bidi="zh-TW"/>
                            </w:rPr>
                            <w:t xml:space="preserve"> </w:t>
                          </w:r>
                          <w:r>
                            <w:rPr>
                              <w:rFonts w:ascii="Times New Roman" w:eastAsia="Times New Roman" w:hAnsi="Times New Roman" w:cs="Times New Roman"/>
                              <w:color w:val="000000"/>
                              <w:spacing w:val="0"/>
                              <w:w w:val="100"/>
                              <w:position w:val="0"/>
                              <w:sz w:val="15"/>
                              <w:szCs w:val="15"/>
                              <w:lang w:val="en-US" w:eastAsia="en-US" w:bidi="en-US"/>
                            </w:rPr>
                            <w:t>No. 9</w:t>
                          </w:r>
                        </w:p>
                      </w:txbxContent>
                    </wps:txbx>
                    <wps:bodyPr lIns="0" tIns="0" rIns="0" bIns="0">
                      <a:spAutoFit/>
                    </wps:bodyPr>
                  </wps:wsp>
                </a:graphicData>
              </a:graphic>
            </wp:anchor>
          </w:drawing>
        </mc:Choice>
        <mc:Fallback>
          <w:pict>
            <v:shape id="_x0000_s1036" type="#_x0000_t202" style="position:absolute;margin-left:53.5pt;margin-top:49.450000000000003pt;width:466.80000000000001pt;height:8.6500000000000004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336"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color w:val="000000"/>
                        <w:spacing w:val="0"/>
                        <w:w w:val="100"/>
                        <w:position w:val="0"/>
                        <w:sz w:val="17"/>
                        <w:szCs w:val="17"/>
                        <w:lang w:val="zh-CN" w:eastAsia="zh-CN" w:bidi="zh-CN"/>
                      </w:rPr>
                      <w:t>-</w:t>
                      <w:tab/>
                    </w:r>
                    <w:r>
                      <w:rPr>
                        <w:rFonts w:ascii="SimSun" w:eastAsia="SimSun" w:hAnsi="SimSun" w:cs="SimSun"/>
                        <w:color w:val="000000"/>
                        <w:spacing w:val="0"/>
                        <w:w w:val="100"/>
                        <w:position w:val="0"/>
                        <w:sz w:val="14"/>
                        <w:szCs w:val="14"/>
                        <w:lang w:val="zh-TW" w:eastAsia="zh-TW" w:bidi="zh-TW"/>
                      </w:rPr>
                      <w:t xml:space="preserve">史华骨科杂志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SimSun" w:eastAsia="SimSun" w:hAnsi="SimSun" w:cs="SimSun"/>
                        <w:color w:val="000000"/>
                        <w:spacing w:val="0"/>
                        <w:w w:val="100"/>
                        <w:position w:val="0"/>
                        <w:sz w:val="14"/>
                        <w:szCs w:val="14"/>
                        <w:u w:val="single"/>
                        <w:lang w:val="zh-TW" w:eastAsia="zh-TW" w:bidi="zh-TW"/>
                      </w:rPr>
                      <w:t xml:space="preserve">年 </w:t>
                    </w:r>
                    <w:r>
                      <w:rPr>
                        <w:rFonts w:ascii="Times New Roman" w:eastAsia="Times New Roman" w:hAnsi="Times New Roman" w:cs="Times New Roman"/>
                        <w:color w:val="000000"/>
                        <w:spacing w:val="0"/>
                        <w:w w:val="100"/>
                        <w:position w:val="0"/>
                        <w:sz w:val="15"/>
                        <w:szCs w:val="15"/>
                        <w:u w:val="single"/>
                        <w:lang w:val="zh-TW" w:eastAsia="zh-TW" w:bidi="zh-TW"/>
                      </w:rPr>
                      <w:t xml:space="preserve">9 </w:t>
                    </w:r>
                    <w:r>
                      <w:rPr>
                        <w:rFonts w:ascii="SimSun" w:eastAsia="SimSun" w:hAnsi="SimSun" w:cs="SimSun"/>
                        <w:color w:val="000000"/>
                        <w:spacing w:val="0"/>
                        <w:w w:val="100"/>
                        <w:position w:val="0"/>
                        <w:sz w:val="14"/>
                        <w:szCs w:val="14"/>
                        <w:u w:val="single"/>
                        <w:lang w:val="zh-TW" w:eastAsia="zh-TW" w:bidi="zh-TW"/>
                      </w:rPr>
                      <w:t xml:space="preserve">月第 </w:t>
                    </w:r>
                    <w:r>
                      <w:rPr>
                        <w:rFonts w:ascii="Times New Roman" w:eastAsia="Times New Roman" w:hAnsi="Times New Roman" w:cs="Times New Roman"/>
                        <w:color w:val="000000"/>
                        <w:spacing w:val="0"/>
                        <w:w w:val="100"/>
                        <w:position w:val="0"/>
                        <w:sz w:val="15"/>
                        <w:szCs w:val="15"/>
                        <w:u w:val="single"/>
                        <w:lang w:val="zh-TW" w:eastAsia="zh-TW" w:bidi="zh-TW"/>
                      </w:rPr>
                      <w:t xml:space="preserve">32 </w:t>
                    </w:r>
                    <w:r>
                      <w:rPr>
                        <w:rFonts w:ascii="SimSun" w:eastAsia="SimSun" w:hAnsi="SimSun" w:cs="SimSun"/>
                        <w:color w:val="000000"/>
                        <w:spacing w:val="0"/>
                        <w:w w:val="100"/>
                        <w:position w:val="0"/>
                        <w:sz w:val="14"/>
                        <w:szCs w:val="14"/>
                        <w:u w:val="single"/>
                        <w:lang w:val="zh-TW" w:eastAsia="zh-TW" w:bidi="zh-TW"/>
                      </w:rPr>
                      <w:t xml:space="preserve">卷第 </w:t>
                    </w:r>
                    <w:r>
                      <w:rPr>
                        <w:rFonts w:ascii="Times New Roman" w:eastAsia="Times New Roman" w:hAnsi="Times New Roman" w:cs="Times New Roman"/>
                        <w:color w:val="000000"/>
                        <w:spacing w:val="0"/>
                        <w:w w:val="100"/>
                        <w:position w:val="0"/>
                        <w:sz w:val="15"/>
                        <w:szCs w:val="15"/>
                        <w:u w:val="single"/>
                        <w:lang w:val="zh-TW" w:eastAsia="zh-TW" w:bidi="zh-TW"/>
                      </w:rPr>
                      <w:t xml:space="preserve">9 </w:t>
                    </w:r>
                    <w:r>
                      <w:rPr>
                        <w:rFonts w:ascii="SimSun" w:eastAsia="SimSun" w:hAnsi="SimSun" w:cs="SimSun"/>
                        <w:color w:val="000000"/>
                        <w:spacing w:val="0"/>
                        <w:w w:val="100"/>
                        <w:position w:val="0"/>
                        <w:sz w:val="14"/>
                        <w:szCs w:val="14"/>
                        <w:u w:val="single"/>
                        <w:lang w:val="zh-TW" w:eastAsia="zh-TW" w:bidi="zh-TW"/>
                      </w:rPr>
                      <w:t xml:space="preserve">期 </w:t>
                    </w:r>
                    <w:r>
                      <w:rPr>
                        <w:rFonts w:ascii="Times New Roman" w:eastAsia="Times New Roman" w:hAnsi="Times New Roman" w:cs="Times New Roman"/>
                        <w:color w:val="000000"/>
                        <w:spacing w:val="0"/>
                        <w:w w:val="100"/>
                        <w:position w:val="0"/>
                        <w:sz w:val="15"/>
                        <w:szCs w:val="15"/>
                        <w:u w:val="single"/>
                        <w:lang w:val="en-US" w:eastAsia="en-US" w:bidi="en-US"/>
                      </w:rPr>
                      <w:t xml:space="preserve">Chin J Orthop, September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Times New Roman" w:eastAsia="Times New Roman" w:hAnsi="Times New Roman" w:cs="Times New Roman"/>
                        <w:color w:val="000000"/>
                        <w:spacing w:val="0"/>
                        <w:w w:val="100"/>
                        <w:position w:val="0"/>
                        <w:sz w:val="15"/>
                        <w:szCs w:val="15"/>
                        <w:u w:val="single"/>
                        <w:lang w:val="en-US" w:eastAsia="en-US" w:bidi="en-US"/>
                      </w:rPr>
                      <w:t xml:space="preserve">Vol. </w:t>
                    </w:r>
                    <w:r>
                      <w:rPr>
                        <w:rFonts w:ascii="Times New Roman" w:eastAsia="Times New Roman" w:hAnsi="Times New Roman" w:cs="Times New Roman"/>
                        <w:color w:val="000000"/>
                        <w:spacing w:val="0"/>
                        <w:w w:val="100"/>
                        <w:position w:val="0"/>
                        <w:sz w:val="15"/>
                        <w:szCs w:val="15"/>
                        <w:u w:val="single"/>
                        <w:lang w:val="zh-TW" w:eastAsia="zh-TW" w:bidi="zh-TW"/>
                      </w:rPr>
                      <w:t>32,</w:t>
                    </w:r>
                    <w:r>
                      <w:rPr>
                        <w:rFonts w:ascii="Times New Roman" w:eastAsia="Times New Roman" w:hAnsi="Times New Roman" w:cs="Times New Roman"/>
                        <w:color w:val="000000"/>
                        <w:spacing w:val="0"/>
                        <w:w w:val="100"/>
                        <w:position w:val="0"/>
                        <w:sz w:val="15"/>
                        <w:szCs w:val="15"/>
                        <w:lang w:val="zh-TW" w:eastAsia="zh-TW" w:bidi="zh-TW"/>
                      </w:rPr>
                      <w:t xml:space="preserve"> </w:t>
                    </w:r>
                    <w:r>
                      <w:rPr>
                        <w:rFonts w:ascii="Times New Roman" w:eastAsia="Times New Roman" w:hAnsi="Times New Roman" w:cs="Times New Roman"/>
                        <w:color w:val="000000"/>
                        <w:spacing w:val="0"/>
                        <w:w w:val="100"/>
                        <w:position w:val="0"/>
                        <w:sz w:val="15"/>
                        <w:szCs w:val="15"/>
                        <w:lang w:val="en-US" w:eastAsia="en-US" w:bidi="en-US"/>
                      </w:rPr>
                      <w:t>No. 9</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663575</wp:posOffset>
              </wp:positionH>
              <wp:positionV relativeFrom="page">
                <wp:posOffset>626110</wp:posOffset>
              </wp:positionV>
              <wp:extent cx="5977255" cy="100330"/>
              <wp:wrapNone/>
              <wp:docPr id="22" name="Shape 22"/>
              <a:graphic xmlns:a="http://schemas.openxmlformats.org/drawingml/2006/main">
                <a:graphicData uri="http://schemas.microsoft.com/office/word/2010/wordprocessingShape">
                  <wps:wsp>
                    <wps:cNvSpPr txBox="1"/>
                    <wps:spPr>
                      <a:xfrm>
                        <a:ext cx="5977255" cy="100330"/>
                      </a:xfrm>
                      <a:prstGeom prst="rect"/>
                      <a:noFill/>
                    </wps:spPr>
                    <wps:txbx>
                      <w:txbxContent>
                        <w:p>
                          <w:pPr>
                            <w:pStyle w:val="Style4"/>
                            <w:keepNext w:val="0"/>
                            <w:keepLines w:val="0"/>
                            <w:widowControl w:val="0"/>
                            <w:shd w:val="clear" w:color="auto" w:fill="auto"/>
                            <w:tabs>
                              <w:tab w:pos="9413"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Times New Roman" w:eastAsia="Times New Roman" w:hAnsi="Times New Roman" w:cs="Times New Roman"/>
                              <w:color w:val="000000"/>
                              <w:spacing w:val="0"/>
                              <w:w w:val="100"/>
                              <w:position w:val="0"/>
                              <w:sz w:val="17"/>
                              <w:szCs w:val="17"/>
                              <w:lang w:val="en-US" w:eastAsia="en-US" w:bidi="en-US"/>
                            </w:rPr>
                            <w:t>-</w:t>
                            <w:tab/>
                          </w:r>
                          <w:r>
                            <w:rPr>
                              <w:rFonts w:ascii="SimSun" w:eastAsia="SimSun" w:hAnsi="SimSun" w:cs="SimSun"/>
                              <w:color w:val="000000"/>
                              <w:spacing w:val="0"/>
                              <w:w w:val="100"/>
                              <w:position w:val="0"/>
                              <w:sz w:val="14"/>
                              <w:szCs w:val="14"/>
                              <w:lang w:val="zh-CN" w:eastAsia="zh-CN" w:bidi="zh-CN"/>
                            </w:rPr>
                            <w:t>中</w:t>
                          </w:r>
                          <w:r>
                            <w:rPr>
                              <w:rFonts w:ascii="SimSun" w:eastAsia="SimSun" w:hAnsi="SimSun" w:cs="SimSun"/>
                              <w:color w:val="000000"/>
                              <w:spacing w:val="0"/>
                              <w:w w:val="100"/>
                              <w:position w:val="0"/>
                              <w:sz w:val="14"/>
                              <w:szCs w:val="14"/>
                              <w:lang w:val="zh-TW" w:eastAsia="zh-TW" w:bidi="zh-TW"/>
                            </w:rPr>
                            <w:t>华骨科</w:t>
                          </w:r>
                          <w:r>
                            <w:rPr>
                              <w:rFonts w:ascii="SimSun" w:eastAsia="SimSun" w:hAnsi="SimSun" w:cs="SimSun"/>
                              <w:color w:val="000000"/>
                              <w:spacing w:val="0"/>
                              <w:w w:val="100"/>
                              <w:position w:val="0"/>
                              <w:sz w:val="14"/>
                              <w:szCs w:val="14"/>
                              <w:u w:val="single"/>
                              <w:lang w:val="zh-TW" w:eastAsia="zh-TW" w:bidi="zh-TW"/>
                            </w:rPr>
                            <w:t xml:space="preserve">杂志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SimSun" w:eastAsia="SimSun" w:hAnsi="SimSun" w:cs="SimSun"/>
                              <w:color w:val="000000"/>
                              <w:spacing w:val="0"/>
                              <w:w w:val="100"/>
                              <w:position w:val="0"/>
                              <w:sz w:val="14"/>
                              <w:szCs w:val="14"/>
                              <w:u w:val="single"/>
                              <w:lang w:val="zh-TW" w:eastAsia="zh-TW" w:bidi="zh-TW"/>
                            </w:rPr>
                            <w:t xml:space="preserve">年 </w:t>
                          </w:r>
                          <w:r>
                            <w:rPr>
                              <w:rFonts w:ascii="Times New Roman" w:eastAsia="Times New Roman" w:hAnsi="Times New Roman" w:cs="Times New Roman"/>
                              <w:color w:val="000000"/>
                              <w:spacing w:val="0"/>
                              <w:w w:val="100"/>
                              <w:position w:val="0"/>
                              <w:sz w:val="15"/>
                              <w:szCs w:val="15"/>
                              <w:u w:val="single"/>
                              <w:lang w:val="zh-TW" w:eastAsia="zh-TW" w:bidi="zh-TW"/>
                            </w:rPr>
                            <w:t xml:space="preserve">9 </w:t>
                          </w:r>
                          <w:r>
                            <w:rPr>
                              <w:rFonts w:ascii="SimSun" w:eastAsia="SimSun" w:hAnsi="SimSun" w:cs="SimSun"/>
                              <w:color w:val="000000"/>
                              <w:spacing w:val="0"/>
                              <w:w w:val="100"/>
                              <w:position w:val="0"/>
                              <w:sz w:val="14"/>
                              <w:szCs w:val="14"/>
                              <w:u w:val="single"/>
                              <w:lang w:val="zh-TW" w:eastAsia="zh-TW" w:bidi="zh-TW"/>
                            </w:rPr>
                            <w:t xml:space="preserve">月第 </w:t>
                          </w:r>
                          <w:r>
                            <w:rPr>
                              <w:rFonts w:ascii="Times New Roman" w:eastAsia="Times New Roman" w:hAnsi="Times New Roman" w:cs="Times New Roman"/>
                              <w:color w:val="000000"/>
                              <w:spacing w:val="0"/>
                              <w:w w:val="100"/>
                              <w:position w:val="0"/>
                              <w:sz w:val="15"/>
                              <w:szCs w:val="15"/>
                              <w:u w:val="single"/>
                              <w:lang w:val="zh-TW" w:eastAsia="zh-TW" w:bidi="zh-TW"/>
                            </w:rPr>
                            <w:t xml:space="preserve">32 </w:t>
                          </w:r>
                          <w:r>
                            <w:rPr>
                              <w:rFonts w:ascii="SimSun" w:eastAsia="SimSun" w:hAnsi="SimSun" w:cs="SimSun"/>
                              <w:color w:val="000000"/>
                              <w:spacing w:val="0"/>
                              <w:w w:val="100"/>
                              <w:position w:val="0"/>
                              <w:sz w:val="14"/>
                              <w:szCs w:val="14"/>
                              <w:u w:val="single"/>
                              <w:lang w:val="zh-TW" w:eastAsia="zh-TW" w:bidi="zh-TW"/>
                            </w:rPr>
                            <w:t xml:space="preserve">卷第 </w:t>
                          </w:r>
                          <w:r>
                            <w:rPr>
                              <w:rFonts w:ascii="Times New Roman" w:eastAsia="Times New Roman" w:hAnsi="Times New Roman" w:cs="Times New Roman"/>
                              <w:color w:val="000000"/>
                              <w:spacing w:val="0"/>
                              <w:w w:val="100"/>
                              <w:position w:val="0"/>
                              <w:sz w:val="15"/>
                              <w:szCs w:val="15"/>
                              <w:u w:val="single"/>
                              <w:lang w:val="zh-TW" w:eastAsia="zh-TW" w:bidi="zh-TW"/>
                            </w:rPr>
                            <w:t xml:space="preserve">9 </w:t>
                          </w:r>
                          <w:r>
                            <w:rPr>
                              <w:rFonts w:ascii="SimSun" w:eastAsia="SimSun" w:hAnsi="SimSun" w:cs="SimSun"/>
                              <w:color w:val="000000"/>
                              <w:spacing w:val="0"/>
                              <w:w w:val="100"/>
                              <w:position w:val="0"/>
                              <w:sz w:val="14"/>
                              <w:szCs w:val="14"/>
                              <w:u w:val="single"/>
                              <w:lang w:val="zh-TW" w:eastAsia="zh-TW" w:bidi="zh-TW"/>
                            </w:rPr>
                            <w:t xml:space="preserve">期 </w:t>
                          </w:r>
                          <w:r>
                            <w:rPr>
                              <w:rFonts w:ascii="Times New Roman" w:eastAsia="Times New Roman" w:hAnsi="Times New Roman" w:cs="Times New Roman"/>
                              <w:color w:val="000000"/>
                              <w:spacing w:val="0"/>
                              <w:w w:val="100"/>
                              <w:position w:val="0"/>
                              <w:sz w:val="15"/>
                              <w:szCs w:val="15"/>
                              <w:u w:val="single"/>
                              <w:lang w:val="en-US" w:eastAsia="en-US" w:bidi="en-US"/>
                            </w:rPr>
                            <w:t xml:space="preserve">Chin J Orthop, September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Times New Roman" w:eastAsia="Times New Roman" w:hAnsi="Times New Roman" w:cs="Times New Roman"/>
                              <w:color w:val="000000"/>
                              <w:spacing w:val="0"/>
                              <w:w w:val="100"/>
                              <w:position w:val="0"/>
                              <w:sz w:val="15"/>
                              <w:szCs w:val="15"/>
                              <w:u w:val="single"/>
                              <w:lang w:val="en-US" w:eastAsia="en-US" w:bidi="en-US"/>
                            </w:rPr>
                            <w:t>Vol. 32, No</w:t>
                          </w:r>
                          <w:r>
                            <w:rPr>
                              <w:rFonts w:ascii="Times New Roman" w:eastAsia="Times New Roman" w:hAnsi="Times New Roman" w:cs="Times New Roman"/>
                              <w:color w:val="000000"/>
                              <w:spacing w:val="0"/>
                              <w:w w:val="100"/>
                              <w:position w:val="0"/>
                              <w:sz w:val="15"/>
                              <w:szCs w:val="15"/>
                              <w:lang w:val="en-US" w:eastAsia="en-US" w:bidi="en-US"/>
                            </w:rPr>
                            <w:t>. 9</w:t>
                          </w:r>
                        </w:p>
                      </w:txbxContent>
                    </wps:txbx>
                    <wps:bodyPr lIns="0" tIns="0" rIns="0" bIns="0">
                      <a:spAutoFit/>
                    </wps:bodyPr>
                  </wps:wsp>
                </a:graphicData>
              </a:graphic>
            </wp:anchor>
          </w:drawing>
        </mc:Choice>
        <mc:Fallback>
          <w:pict>
            <v:shape id="_x0000_s1048" type="#_x0000_t202" style="position:absolute;margin-left:52.25pt;margin-top:49.300000000000004pt;width:470.65000000000003pt;height:7.9000000000000004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13"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Times New Roman" w:eastAsia="Times New Roman" w:hAnsi="Times New Roman" w:cs="Times New Roman"/>
                        <w:color w:val="000000"/>
                        <w:spacing w:val="0"/>
                        <w:w w:val="100"/>
                        <w:position w:val="0"/>
                        <w:sz w:val="17"/>
                        <w:szCs w:val="17"/>
                        <w:lang w:val="en-US" w:eastAsia="en-US" w:bidi="en-US"/>
                      </w:rPr>
                      <w:t>-</w:t>
                      <w:tab/>
                    </w:r>
                    <w:r>
                      <w:rPr>
                        <w:rFonts w:ascii="SimSun" w:eastAsia="SimSun" w:hAnsi="SimSun" w:cs="SimSun"/>
                        <w:color w:val="000000"/>
                        <w:spacing w:val="0"/>
                        <w:w w:val="100"/>
                        <w:position w:val="0"/>
                        <w:sz w:val="14"/>
                        <w:szCs w:val="14"/>
                        <w:lang w:val="zh-CN" w:eastAsia="zh-CN" w:bidi="zh-CN"/>
                      </w:rPr>
                      <w:t>中</w:t>
                    </w:r>
                    <w:r>
                      <w:rPr>
                        <w:rFonts w:ascii="SimSun" w:eastAsia="SimSun" w:hAnsi="SimSun" w:cs="SimSun"/>
                        <w:color w:val="000000"/>
                        <w:spacing w:val="0"/>
                        <w:w w:val="100"/>
                        <w:position w:val="0"/>
                        <w:sz w:val="14"/>
                        <w:szCs w:val="14"/>
                        <w:lang w:val="zh-TW" w:eastAsia="zh-TW" w:bidi="zh-TW"/>
                      </w:rPr>
                      <w:t>华骨科</w:t>
                    </w:r>
                    <w:r>
                      <w:rPr>
                        <w:rFonts w:ascii="SimSun" w:eastAsia="SimSun" w:hAnsi="SimSun" w:cs="SimSun"/>
                        <w:color w:val="000000"/>
                        <w:spacing w:val="0"/>
                        <w:w w:val="100"/>
                        <w:position w:val="0"/>
                        <w:sz w:val="14"/>
                        <w:szCs w:val="14"/>
                        <w:u w:val="single"/>
                        <w:lang w:val="zh-TW" w:eastAsia="zh-TW" w:bidi="zh-TW"/>
                      </w:rPr>
                      <w:t xml:space="preserve">杂志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SimSun" w:eastAsia="SimSun" w:hAnsi="SimSun" w:cs="SimSun"/>
                        <w:color w:val="000000"/>
                        <w:spacing w:val="0"/>
                        <w:w w:val="100"/>
                        <w:position w:val="0"/>
                        <w:sz w:val="14"/>
                        <w:szCs w:val="14"/>
                        <w:u w:val="single"/>
                        <w:lang w:val="zh-TW" w:eastAsia="zh-TW" w:bidi="zh-TW"/>
                      </w:rPr>
                      <w:t xml:space="preserve">年 </w:t>
                    </w:r>
                    <w:r>
                      <w:rPr>
                        <w:rFonts w:ascii="Times New Roman" w:eastAsia="Times New Roman" w:hAnsi="Times New Roman" w:cs="Times New Roman"/>
                        <w:color w:val="000000"/>
                        <w:spacing w:val="0"/>
                        <w:w w:val="100"/>
                        <w:position w:val="0"/>
                        <w:sz w:val="15"/>
                        <w:szCs w:val="15"/>
                        <w:u w:val="single"/>
                        <w:lang w:val="zh-TW" w:eastAsia="zh-TW" w:bidi="zh-TW"/>
                      </w:rPr>
                      <w:t xml:space="preserve">9 </w:t>
                    </w:r>
                    <w:r>
                      <w:rPr>
                        <w:rFonts w:ascii="SimSun" w:eastAsia="SimSun" w:hAnsi="SimSun" w:cs="SimSun"/>
                        <w:color w:val="000000"/>
                        <w:spacing w:val="0"/>
                        <w:w w:val="100"/>
                        <w:position w:val="0"/>
                        <w:sz w:val="14"/>
                        <w:szCs w:val="14"/>
                        <w:u w:val="single"/>
                        <w:lang w:val="zh-TW" w:eastAsia="zh-TW" w:bidi="zh-TW"/>
                      </w:rPr>
                      <w:t xml:space="preserve">月第 </w:t>
                    </w:r>
                    <w:r>
                      <w:rPr>
                        <w:rFonts w:ascii="Times New Roman" w:eastAsia="Times New Roman" w:hAnsi="Times New Roman" w:cs="Times New Roman"/>
                        <w:color w:val="000000"/>
                        <w:spacing w:val="0"/>
                        <w:w w:val="100"/>
                        <w:position w:val="0"/>
                        <w:sz w:val="15"/>
                        <w:szCs w:val="15"/>
                        <w:u w:val="single"/>
                        <w:lang w:val="zh-TW" w:eastAsia="zh-TW" w:bidi="zh-TW"/>
                      </w:rPr>
                      <w:t xml:space="preserve">32 </w:t>
                    </w:r>
                    <w:r>
                      <w:rPr>
                        <w:rFonts w:ascii="SimSun" w:eastAsia="SimSun" w:hAnsi="SimSun" w:cs="SimSun"/>
                        <w:color w:val="000000"/>
                        <w:spacing w:val="0"/>
                        <w:w w:val="100"/>
                        <w:position w:val="0"/>
                        <w:sz w:val="14"/>
                        <w:szCs w:val="14"/>
                        <w:u w:val="single"/>
                        <w:lang w:val="zh-TW" w:eastAsia="zh-TW" w:bidi="zh-TW"/>
                      </w:rPr>
                      <w:t xml:space="preserve">卷第 </w:t>
                    </w:r>
                    <w:r>
                      <w:rPr>
                        <w:rFonts w:ascii="Times New Roman" w:eastAsia="Times New Roman" w:hAnsi="Times New Roman" w:cs="Times New Roman"/>
                        <w:color w:val="000000"/>
                        <w:spacing w:val="0"/>
                        <w:w w:val="100"/>
                        <w:position w:val="0"/>
                        <w:sz w:val="15"/>
                        <w:szCs w:val="15"/>
                        <w:u w:val="single"/>
                        <w:lang w:val="zh-TW" w:eastAsia="zh-TW" w:bidi="zh-TW"/>
                      </w:rPr>
                      <w:t xml:space="preserve">9 </w:t>
                    </w:r>
                    <w:r>
                      <w:rPr>
                        <w:rFonts w:ascii="SimSun" w:eastAsia="SimSun" w:hAnsi="SimSun" w:cs="SimSun"/>
                        <w:color w:val="000000"/>
                        <w:spacing w:val="0"/>
                        <w:w w:val="100"/>
                        <w:position w:val="0"/>
                        <w:sz w:val="14"/>
                        <w:szCs w:val="14"/>
                        <w:u w:val="single"/>
                        <w:lang w:val="zh-TW" w:eastAsia="zh-TW" w:bidi="zh-TW"/>
                      </w:rPr>
                      <w:t xml:space="preserve">期 </w:t>
                    </w:r>
                    <w:r>
                      <w:rPr>
                        <w:rFonts w:ascii="Times New Roman" w:eastAsia="Times New Roman" w:hAnsi="Times New Roman" w:cs="Times New Roman"/>
                        <w:color w:val="000000"/>
                        <w:spacing w:val="0"/>
                        <w:w w:val="100"/>
                        <w:position w:val="0"/>
                        <w:sz w:val="15"/>
                        <w:szCs w:val="15"/>
                        <w:u w:val="single"/>
                        <w:lang w:val="en-US" w:eastAsia="en-US" w:bidi="en-US"/>
                      </w:rPr>
                      <w:t xml:space="preserve">Chin J Orthop, September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Times New Roman" w:eastAsia="Times New Roman" w:hAnsi="Times New Roman" w:cs="Times New Roman"/>
                        <w:color w:val="000000"/>
                        <w:spacing w:val="0"/>
                        <w:w w:val="100"/>
                        <w:position w:val="0"/>
                        <w:sz w:val="15"/>
                        <w:szCs w:val="15"/>
                        <w:u w:val="single"/>
                        <w:lang w:val="en-US" w:eastAsia="en-US" w:bidi="en-US"/>
                      </w:rPr>
                      <w:t>Vol. 32, No</w:t>
                    </w:r>
                    <w:r>
                      <w:rPr>
                        <w:rFonts w:ascii="Times New Roman" w:eastAsia="Times New Roman" w:hAnsi="Times New Roman" w:cs="Times New Roman"/>
                        <w:color w:val="000000"/>
                        <w:spacing w:val="0"/>
                        <w:w w:val="100"/>
                        <w:position w:val="0"/>
                        <w:sz w:val="15"/>
                        <w:szCs w:val="15"/>
                        <w:lang w:val="en-US" w:eastAsia="en-US" w:bidi="en-US"/>
                      </w:rPr>
                      <w:t>. 9</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zh-TW" w:eastAsia="zh-TW" w:bidi="zh-TW"/>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zh-TW" w:eastAsia="zh-TW" w:bidi="zh-TW"/>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zh-TW" w:eastAsia="zh-TW" w:bidi="zh-TW"/>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zh-TW" w:eastAsia="zh-TW" w:bidi="zh-TW"/>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zh-TW" w:eastAsia="zh-TW" w:bidi="zh-TW"/>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zh-TW" w:eastAsia="zh-TW" w:bidi="zh-TW"/>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B0E13"/>
        <w:spacing w:val="0"/>
        <w:w w:val="100"/>
        <w:position w:val="0"/>
        <w:sz w:val="17"/>
        <w:szCs w:val="17"/>
        <w:u w:val="none"/>
        <w:shd w:val="clear" w:color="auto" w:fill="auto"/>
        <w:lang w:val="zh-TW" w:eastAsia="zh-TW" w:bidi="zh-TW"/>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B0E13"/>
        <w:spacing w:val="0"/>
        <w:w w:val="100"/>
        <w:position w:val="0"/>
        <w:sz w:val="15"/>
        <w:szCs w:val="15"/>
        <w:u w:val="none"/>
        <w:shd w:val="clear" w:color="auto" w:fill="auto"/>
        <w:lang w:val="en-US" w:eastAsia="en-US" w:bidi="en-US"/>
      </w:rPr>
    </w:lvl>
  </w:abstractNum>
  <w:abstractNum w:abstractNumId="18">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0">
    <w:multiLevelType w:val="multilevel"/>
    <w:lvl w:ilvl="0">
      <w:start w:val="8"/>
      <w:numFmt w:val="decimal"/>
      <w:lvlText w:val="[%1]"/>
      <w:rPr>
        <w:rFonts w:ascii="Times New Roman" w:eastAsia="Times New Roman" w:hAnsi="Times New Roman" w:cs="Times New Roman"/>
        <w:b w:val="0"/>
        <w:bCs w:val="0"/>
        <w:i w:val="0"/>
        <w:iCs w:val="0"/>
        <w:smallCaps w:val="0"/>
        <w:strike w:val="0"/>
        <w:color w:val="0B0E13"/>
        <w:spacing w:val="0"/>
        <w:w w:val="100"/>
        <w:position w:val="0"/>
        <w:sz w:val="15"/>
        <w:szCs w:val="15"/>
        <w:u w:val="none"/>
        <w:shd w:val="clear" w:color="auto" w:fill="FFFFFF"/>
        <w:lang w:val="en-US" w:eastAsia="en-US" w:bidi="en-US"/>
      </w:rPr>
    </w:lvl>
  </w:abstractNum>
  <w:abstractNum w:abstractNumId="22">
    <w:multiLevelType w:val="multilevel"/>
    <w:lvl w:ilvl="0">
      <w:start w:val="12"/>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4">
    <w:multiLevelType w:val="multilevel"/>
    <w:lvl w:ilvl="0">
      <w:start w:val="22"/>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4_"/>
    <w:basedOn w:val="DefaultParagraphFont"/>
    <w:link w:val="Style2"/>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rPr>
  </w:style>
  <w:style w:type="character" w:customStyle="1" w:styleId="CharStyle15">
    <w:name w:val="Heading #1|1_"/>
    <w:basedOn w:val="DefaultParagraphFont"/>
    <w:link w:val="Style14"/>
    <w:rPr>
      <w:rFonts w:ascii="SimSun" w:eastAsia="SimSun" w:hAnsi="SimSun" w:cs="SimSun"/>
      <w:b w:val="0"/>
      <w:bCs w:val="0"/>
      <w:i w:val="0"/>
      <w:iCs w:val="0"/>
      <w:smallCaps w:val="0"/>
      <w:strike w:val="0"/>
      <w:sz w:val="40"/>
      <w:szCs w:val="40"/>
      <w:u w:val="none"/>
      <w:shd w:val="clear" w:color="auto" w:fill="auto"/>
      <w:lang w:val="zh-TW" w:eastAsia="zh-TW" w:bidi="zh-TW"/>
    </w:rPr>
  </w:style>
  <w:style w:type="character" w:customStyle="1" w:styleId="CharStyle17">
    <w:name w:val="Body text|1_"/>
    <w:basedOn w:val="DefaultParagraphFont"/>
    <w:link w:val="Style16"/>
    <w:rPr>
      <w:rFonts w:ascii="SimSun" w:eastAsia="SimSun" w:hAnsi="SimSun" w:cs="SimSun"/>
      <w:b w:val="0"/>
      <w:bCs w:val="0"/>
      <w:i w:val="0"/>
      <w:iCs w:val="0"/>
      <w:smallCaps w:val="0"/>
      <w:strike w:val="0"/>
      <w:sz w:val="14"/>
      <w:szCs w:val="14"/>
      <w:u w:val="none"/>
      <w:shd w:val="clear" w:color="auto" w:fill="auto"/>
      <w:lang w:val="zh-TW" w:eastAsia="zh-TW" w:bidi="zh-TW"/>
    </w:rPr>
  </w:style>
  <w:style w:type="character" w:customStyle="1" w:styleId="CharStyle23">
    <w:name w:val="Body text|3_"/>
    <w:basedOn w:val="DefaultParagraphFont"/>
    <w:link w:val="Style22"/>
    <w:rPr>
      <w:b w:val="0"/>
      <w:bCs w:val="0"/>
      <w:i w:val="0"/>
      <w:iCs w:val="0"/>
      <w:smallCaps w:val="0"/>
      <w:strike w:val="0"/>
      <w:sz w:val="17"/>
      <w:szCs w:val="17"/>
      <w:u w:val="none"/>
      <w:shd w:val="clear" w:color="auto" w:fill="auto"/>
    </w:rPr>
  </w:style>
  <w:style w:type="character" w:customStyle="1" w:styleId="CharStyle29">
    <w:name w:val="Body text|2_"/>
    <w:basedOn w:val="DefaultParagraphFont"/>
    <w:link w:val="Style28"/>
    <w:rPr>
      <w:b w:val="0"/>
      <w:bCs w:val="0"/>
      <w:i w:val="0"/>
      <w:iCs w:val="0"/>
      <w:smallCaps w:val="0"/>
      <w:strike w:val="0"/>
      <w:sz w:val="15"/>
      <w:szCs w:val="15"/>
      <w:u w:val="none"/>
      <w:shd w:val="clear" w:color="auto" w:fill="auto"/>
    </w:rPr>
  </w:style>
  <w:style w:type="character" w:customStyle="1" w:styleId="CharStyle35">
    <w:name w:val="Picture caption|1_"/>
    <w:basedOn w:val="DefaultParagraphFont"/>
    <w:link w:val="Style34"/>
    <w:rPr>
      <w:b w:val="0"/>
      <w:bCs w:val="0"/>
      <w:i w:val="0"/>
      <w:iCs w:val="0"/>
      <w:smallCaps w:val="0"/>
      <w:strike w:val="0"/>
      <w:sz w:val="15"/>
      <w:szCs w:val="15"/>
      <w:u w:val="none"/>
      <w:shd w:val="clear" w:color="auto" w:fill="auto"/>
    </w:rPr>
  </w:style>
  <w:style w:type="character" w:customStyle="1" w:styleId="CharStyle51">
    <w:name w:val="Heading #2|1_"/>
    <w:basedOn w:val="DefaultParagraphFont"/>
    <w:link w:val="Style50"/>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53">
    <w:name w:val="Table caption|1_"/>
    <w:basedOn w:val="DefaultParagraphFont"/>
    <w:link w:val="Style52"/>
    <w:rPr>
      <w:rFonts w:ascii="SimSun" w:eastAsia="SimSun" w:hAnsi="SimSun" w:cs="SimSun"/>
      <w:b/>
      <w:bCs/>
      <w:i w:val="0"/>
      <w:iCs w:val="0"/>
      <w:smallCaps w:val="0"/>
      <w:strike w:val="0"/>
      <w:u w:val="none"/>
      <w:shd w:val="clear" w:color="auto" w:fill="auto"/>
      <w:lang w:val="zh-TW" w:eastAsia="zh-TW" w:bidi="zh-TW"/>
    </w:rPr>
  </w:style>
  <w:style w:type="character" w:customStyle="1" w:styleId="CharStyle58">
    <w:name w:val="Other|1_"/>
    <w:basedOn w:val="DefaultParagraphFont"/>
    <w:link w:val="Style57"/>
    <w:rPr>
      <w:rFonts w:ascii="SimSun" w:eastAsia="SimSun" w:hAnsi="SimSun" w:cs="SimSun"/>
      <w:b w:val="0"/>
      <w:bCs w:val="0"/>
      <w:i w:val="0"/>
      <w:iCs w:val="0"/>
      <w:smallCaps w:val="0"/>
      <w:strike w:val="0"/>
      <w:sz w:val="14"/>
      <w:szCs w:val="14"/>
      <w:u w:val="none"/>
      <w:shd w:val="clear" w:color="auto" w:fill="auto"/>
    </w:rPr>
  </w:style>
  <w:style w:type="paragraph" w:customStyle="1" w:styleId="Style2">
    <w:name w:val="Body text|4"/>
    <w:basedOn w:val="Normal"/>
    <w:link w:val="CharStyle3"/>
    <w:pPr>
      <w:widowControl w:val="0"/>
      <w:shd w:val="clear" w:color="auto" w:fill="auto"/>
      <w:spacing w:after="260"/>
      <w:ind w:right="400"/>
      <w:jc w:val="right"/>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rPr>
  </w:style>
  <w:style w:type="paragraph" w:customStyle="1" w:styleId="Style14">
    <w:name w:val="Heading #1|1"/>
    <w:basedOn w:val="Normal"/>
    <w:link w:val="CharStyle15"/>
    <w:pPr>
      <w:widowControl w:val="0"/>
      <w:shd w:val="clear" w:color="auto" w:fill="auto"/>
      <w:outlineLvl w:val="0"/>
    </w:pPr>
    <w:rPr>
      <w:rFonts w:ascii="SimSun" w:eastAsia="SimSun" w:hAnsi="SimSun" w:cs="SimSun"/>
      <w:b w:val="0"/>
      <w:bCs w:val="0"/>
      <w:i w:val="0"/>
      <w:iCs w:val="0"/>
      <w:smallCaps w:val="0"/>
      <w:strike w:val="0"/>
      <w:sz w:val="40"/>
      <w:szCs w:val="40"/>
      <w:u w:val="none"/>
      <w:shd w:val="clear" w:color="auto" w:fill="auto"/>
      <w:lang w:val="zh-TW" w:eastAsia="zh-TW" w:bidi="zh-TW"/>
    </w:rPr>
  </w:style>
  <w:style w:type="paragraph" w:customStyle="1" w:styleId="Style16">
    <w:name w:val="Body text|1"/>
    <w:basedOn w:val="Normal"/>
    <w:link w:val="CharStyle17"/>
    <w:pPr>
      <w:widowControl w:val="0"/>
      <w:shd w:val="clear" w:color="auto" w:fill="auto"/>
      <w:spacing w:line="389" w:lineRule="auto"/>
      <w:ind w:firstLine="380"/>
    </w:pPr>
    <w:rPr>
      <w:rFonts w:ascii="SimSun" w:eastAsia="SimSun" w:hAnsi="SimSun" w:cs="SimSun"/>
      <w:b w:val="0"/>
      <w:bCs w:val="0"/>
      <w:i w:val="0"/>
      <w:iCs w:val="0"/>
      <w:smallCaps w:val="0"/>
      <w:strike w:val="0"/>
      <w:sz w:val="14"/>
      <w:szCs w:val="14"/>
      <w:u w:val="none"/>
      <w:shd w:val="clear" w:color="auto" w:fill="auto"/>
      <w:lang w:val="zh-TW" w:eastAsia="zh-TW" w:bidi="zh-TW"/>
    </w:rPr>
  </w:style>
  <w:style w:type="paragraph" w:customStyle="1" w:styleId="Style22">
    <w:name w:val="Body text|3"/>
    <w:basedOn w:val="Normal"/>
    <w:link w:val="CharStyle23"/>
    <w:pPr>
      <w:widowControl w:val="0"/>
      <w:shd w:val="clear" w:color="auto" w:fill="auto"/>
      <w:spacing w:after="30" w:line="230" w:lineRule="exact"/>
      <w:ind w:firstLine="180"/>
      <w:jc w:val="center"/>
    </w:pPr>
    <w:rPr>
      <w:b w:val="0"/>
      <w:bCs w:val="0"/>
      <w:i w:val="0"/>
      <w:iCs w:val="0"/>
      <w:smallCaps w:val="0"/>
      <w:strike w:val="0"/>
      <w:sz w:val="17"/>
      <w:szCs w:val="17"/>
      <w:u w:val="none"/>
      <w:shd w:val="clear" w:color="auto" w:fill="auto"/>
    </w:rPr>
  </w:style>
  <w:style w:type="paragraph" w:customStyle="1" w:styleId="Style28">
    <w:name w:val="Body text|2"/>
    <w:basedOn w:val="Normal"/>
    <w:link w:val="CharStyle29"/>
    <w:pPr>
      <w:widowControl w:val="0"/>
      <w:shd w:val="clear" w:color="auto" w:fill="auto"/>
      <w:spacing w:line="360" w:lineRule="auto"/>
      <w:ind w:left="400" w:hanging="400"/>
    </w:pPr>
    <w:rPr>
      <w:b w:val="0"/>
      <w:bCs w:val="0"/>
      <w:i w:val="0"/>
      <w:iCs w:val="0"/>
      <w:smallCaps w:val="0"/>
      <w:strike w:val="0"/>
      <w:sz w:val="15"/>
      <w:szCs w:val="15"/>
      <w:u w:val="none"/>
      <w:shd w:val="clear" w:color="auto" w:fill="auto"/>
    </w:rPr>
  </w:style>
  <w:style w:type="paragraph" w:customStyle="1" w:styleId="Style34">
    <w:name w:val="Picture caption|1"/>
    <w:basedOn w:val="Normal"/>
    <w:link w:val="CharStyle35"/>
    <w:pPr>
      <w:widowControl w:val="0"/>
      <w:shd w:val="clear" w:color="auto" w:fill="auto"/>
      <w:spacing w:after="20"/>
    </w:pPr>
    <w:rPr>
      <w:b w:val="0"/>
      <w:bCs w:val="0"/>
      <w:i w:val="0"/>
      <w:iCs w:val="0"/>
      <w:smallCaps w:val="0"/>
      <w:strike w:val="0"/>
      <w:sz w:val="15"/>
      <w:szCs w:val="15"/>
      <w:u w:val="none"/>
      <w:shd w:val="clear" w:color="auto" w:fill="auto"/>
    </w:rPr>
  </w:style>
  <w:style w:type="paragraph" w:customStyle="1" w:styleId="Style50">
    <w:name w:val="Heading #2|1"/>
    <w:basedOn w:val="Normal"/>
    <w:link w:val="CharStyle51"/>
    <w:pPr>
      <w:widowControl w:val="0"/>
      <w:shd w:val="clear" w:color="auto" w:fill="auto"/>
      <w:spacing w:after="120"/>
      <w:ind w:firstLine="900"/>
      <w:outlineLvl w:val="1"/>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52">
    <w:name w:val="Table caption|1"/>
    <w:basedOn w:val="Normal"/>
    <w:link w:val="CharStyle53"/>
    <w:pPr>
      <w:widowControl w:val="0"/>
      <w:shd w:val="clear" w:color="auto" w:fill="auto"/>
      <w:spacing w:after="60"/>
    </w:pPr>
    <w:rPr>
      <w:rFonts w:ascii="SimSun" w:eastAsia="SimSun" w:hAnsi="SimSun" w:cs="SimSun"/>
      <w:b/>
      <w:bCs/>
      <w:i w:val="0"/>
      <w:iCs w:val="0"/>
      <w:smallCaps w:val="0"/>
      <w:strike w:val="0"/>
      <w:u w:val="none"/>
      <w:shd w:val="clear" w:color="auto" w:fill="auto"/>
      <w:lang w:val="zh-TW" w:eastAsia="zh-TW" w:bidi="zh-TW"/>
    </w:rPr>
  </w:style>
  <w:style w:type="paragraph" w:customStyle="1" w:styleId="Style57">
    <w:name w:val="Other|1"/>
    <w:basedOn w:val="Normal"/>
    <w:link w:val="CharStyle58"/>
    <w:pPr>
      <w:widowControl w:val="0"/>
      <w:shd w:val="clear" w:color="auto" w:fill="auto"/>
      <w:spacing w:line="389" w:lineRule="auto"/>
      <w:ind w:firstLine="380"/>
    </w:pPr>
    <w:rPr>
      <w:rFonts w:ascii="SimSun" w:eastAsia="SimSun" w:hAnsi="SimSun" w:cs="SimSun"/>
      <w:b w:val="0"/>
      <w:bCs w:val="0"/>
      <w:i w:val="0"/>
      <w:iCs w:val="0"/>
      <w:smallCaps w:val="0"/>
      <w:strike w:val="0"/>
      <w:sz w:val="14"/>
      <w:szCs w:val="1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image" Target="media/image3.jpeg"/><Relationship Id="rId20" Type="http://schemas.openxmlformats.org/officeDocument/2006/relationships/image" Target="media/image3.jpeg" TargetMode="External"/></Relationships>
</file>