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273"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lang w:val="en-US" w:eastAsia="en-US" w:bidi="en-US"/>
        </w:rPr>
        <w:t>•11</w:t>
      </w:r>
      <w:r>
        <w:rPr>
          <w:rFonts w:ascii="Times New Roman" w:eastAsia="Times New Roman" w:hAnsi="Times New Roman" w:cs="Times New Roman"/>
          <w:color w:val="000000"/>
          <w:spacing w:val="0"/>
          <w:w w:val="100"/>
          <w:position w:val="0"/>
          <w:lang w:val="zh-CN" w:eastAsia="zh-CN" w:bidi="zh-CN"/>
        </w:rPr>
        <w:t>84</w:t>
      </w:r>
      <w:r>
        <w:rPr>
          <w:rFonts w:ascii="Times New Roman" w:eastAsia="Times New Roman" w:hAnsi="Times New Roman" w:cs="Times New Roman"/>
          <w:color w:val="000000"/>
          <w:spacing w:val="0"/>
          <w:w w:val="100"/>
          <w:position w:val="0"/>
          <w:lang w:val="zh-TW" w:eastAsia="zh-TW" w:bidi="zh-TW"/>
        </w:rPr>
        <w:t>-</w:t>
        <w:tab/>
      </w:r>
      <w:r>
        <w:rPr>
          <w:rFonts w:ascii="SimSun" w:eastAsia="SimSun" w:hAnsi="SimSun" w:cs="SimSun"/>
          <w:color w:val="1F140D"/>
          <w:spacing w:val="0"/>
          <w:w w:val="100"/>
          <w:position w:val="0"/>
          <w:lang w:val="zh-TW" w:eastAsia="zh-TW" w:bidi="zh-TW"/>
        </w:rPr>
        <w:t>中</w:t>
      </w:r>
      <w:r>
        <w:rPr>
          <w:rFonts w:ascii="SimSun" w:eastAsia="SimSun" w:hAnsi="SimSun" w:cs="SimSun"/>
          <w:color w:val="1F140D"/>
          <w:spacing w:val="0"/>
          <w:w w:val="100"/>
          <w:position w:val="0"/>
          <w:u w:val="single"/>
          <w:lang w:val="zh-TW" w:eastAsia="zh-TW" w:bidi="zh-TW"/>
        </w:rPr>
        <w:t>华骨</w:t>
      </w:r>
      <w:r>
        <w:rPr>
          <w:rFonts w:ascii="SimSun" w:eastAsia="SimSun" w:hAnsi="SimSun" w:cs="SimSun"/>
          <w:color w:val="000000"/>
          <w:spacing w:val="0"/>
          <w:w w:val="100"/>
          <w:position w:val="0"/>
          <w:u w:val="single"/>
          <w:lang w:val="zh-TW" w:eastAsia="zh-TW" w:bidi="zh-TW"/>
        </w:rPr>
        <w:t xml:space="preserve">科杂志 </w:t>
      </w:r>
      <w:r>
        <w:rPr>
          <w:rFonts w:ascii="Times New Roman" w:eastAsia="Times New Roman" w:hAnsi="Times New Roman" w:cs="Times New Roman"/>
          <w:color w:val="000000"/>
          <w:spacing w:val="0"/>
          <w:w w:val="100"/>
          <w:position w:val="0"/>
          <w:u w:val="single"/>
          <w:lang w:val="zh-TW" w:eastAsia="zh-TW" w:bidi="zh-TW"/>
        </w:rPr>
        <w:t xml:space="preserve">2012 </w:t>
      </w:r>
      <w:r>
        <w:rPr>
          <w:rFonts w:ascii="SimSun" w:eastAsia="SimSun" w:hAnsi="SimSun" w:cs="SimSun"/>
          <w:color w:val="1F140D"/>
          <w:spacing w:val="0"/>
          <w:w w:val="100"/>
          <w:position w:val="0"/>
          <w:u w:val="single"/>
          <w:lang w:val="zh-TW" w:eastAsia="zh-TW" w:bidi="zh-TW"/>
        </w:rPr>
        <w:t xml:space="preserve">年 </w:t>
      </w:r>
      <w:r>
        <w:rPr>
          <w:rFonts w:ascii="Times New Roman" w:eastAsia="Times New Roman" w:hAnsi="Times New Roman" w:cs="Times New Roman"/>
          <w:color w:val="000000"/>
          <w:spacing w:val="0"/>
          <w:w w:val="100"/>
          <w:position w:val="0"/>
          <w:u w:val="single"/>
          <w:lang w:val="zh-TW" w:eastAsia="zh-TW" w:bidi="zh-TW"/>
        </w:rPr>
        <w:t>1</w:t>
      </w:r>
      <w:r>
        <w:rPr>
          <w:rFonts w:ascii="Times New Roman" w:eastAsia="Times New Roman" w:hAnsi="Times New Roman" w:cs="Times New Roman"/>
          <w:color w:val="000000"/>
          <w:spacing w:val="0"/>
          <w:w w:val="100"/>
          <w:position w:val="0"/>
          <w:lang w:val="zh-TW" w:eastAsia="zh-TW" w:bidi="zh-TW"/>
        </w:rPr>
        <w:t xml:space="preserve">2 </w:t>
      </w:r>
      <w:r>
        <w:rPr>
          <w:rFonts w:ascii="SimSun" w:eastAsia="SimSun" w:hAnsi="SimSun" w:cs="SimSun"/>
          <w:color w:val="000000"/>
          <w:spacing w:val="0"/>
          <w:w w:val="100"/>
          <w:position w:val="0"/>
          <w:u w:val="single"/>
          <w:lang w:val="zh-TW" w:eastAsia="zh-TW" w:bidi="zh-TW"/>
        </w:rPr>
        <w:t xml:space="preserve">月第 </w:t>
      </w:r>
      <w:r>
        <w:rPr>
          <w:rFonts w:ascii="Times New Roman" w:eastAsia="Times New Roman" w:hAnsi="Times New Roman" w:cs="Times New Roman"/>
          <w:color w:val="000000"/>
          <w:spacing w:val="0"/>
          <w:w w:val="100"/>
          <w:position w:val="0"/>
          <w:u w:val="single"/>
          <w:lang w:val="zh-TW" w:eastAsia="zh-TW" w:bidi="zh-TW"/>
        </w:rPr>
        <w:t xml:space="preserve">32 </w:t>
      </w:r>
      <w:r>
        <w:rPr>
          <w:rFonts w:ascii="SimSun" w:eastAsia="SimSun" w:hAnsi="SimSun" w:cs="SimSun"/>
          <w:color w:val="000000"/>
          <w:spacing w:val="0"/>
          <w:w w:val="100"/>
          <w:position w:val="0"/>
          <w:u w:val="single"/>
          <w:lang w:val="zh-TW" w:eastAsia="zh-TW" w:bidi="zh-TW"/>
        </w:rPr>
        <w:t xml:space="preserve">卷第 </w:t>
      </w:r>
      <w:r>
        <w:rPr>
          <w:rFonts w:ascii="Times New Roman" w:eastAsia="Times New Roman" w:hAnsi="Times New Roman" w:cs="Times New Roman"/>
          <w:color w:val="000000"/>
          <w:spacing w:val="0"/>
          <w:w w:val="100"/>
          <w:position w:val="0"/>
          <w:u w:val="single"/>
          <w:lang w:val="zh-TW" w:eastAsia="zh-TW" w:bidi="zh-TW"/>
        </w:rPr>
        <w:t>12</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 xml:space="preserve">期 </w:t>
      </w:r>
      <w:r>
        <w:rPr>
          <w:rFonts w:ascii="Times New Roman" w:eastAsia="Times New Roman" w:hAnsi="Times New Roman" w:cs="Times New Roman"/>
          <w:color w:val="000000"/>
          <w:spacing w:val="0"/>
          <w:w w:val="100"/>
          <w:position w:val="0"/>
          <w:u w:val="single"/>
          <w:lang w:val="en-US" w:eastAsia="en-US" w:bidi="en-US"/>
        </w:rPr>
        <w:t xml:space="preserve">Chin J Ortho. December </w:t>
      </w:r>
      <w:r>
        <w:rPr>
          <w:rFonts w:ascii="Times New Roman" w:eastAsia="Times New Roman" w:hAnsi="Times New Roman" w:cs="Times New Roman"/>
          <w:color w:val="000000"/>
          <w:spacing w:val="0"/>
          <w:w w:val="100"/>
          <w:position w:val="0"/>
          <w:u w:val="single"/>
          <w:lang w:val="zh-TW" w:eastAsia="zh-TW" w:bidi="zh-TW"/>
        </w:rPr>
        <w:t xml:space="preserve">2012, </w:t>
      </w:r>
      <w:r>
        <w:rPr>
          <w:rFonts w:ascii="Times New Roman" w:eastAsia="Times New Roman" w:hAnsi="Times New Roman" w:cs="Times New Roman"/>
          <w:color w:val="000000"/>
          <w:spacing w:val="0"/>
          <w:w w:val="100"/>
          <w:position w:val="0"/>
          <w:u w:val="single"/>
          <w:lang w:val="en-US" w:eastAsia="en-US" w:bidi="en-US"/>
        </w:rPr>
        <w:t xml:space="preserve">Vol. </w:t>
      </w:r>
      <w:r>
        <w:rPr>
          <w:rFonts w:ascii="Times New Roman" w:eastAsia="Times New Roman" w:hAnsi="Times New Roman" w:cs="Times New Roman"/>
          <w:color w:val="000000"/>
          <w:spacing w:val="0"/>
          <w:w w:val="100"/>
          <w:position w:val="0"/>
          <w:u w:val="single"/>
          <w:lang w:val="zh-TW" w:eastAsia="zh-TW" w:bidi="zh-TW"/>
        </w:rPr>
        <w:t>32,</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No. 12</w:t>
      </w:r>
    </w:p>
    <w:p>
      <w:pPr>
        <w:pStyle w:val="Style14"/>
        <w:keepNext/>
        <w:keepLines/>
        <w:widowControl w:val="0"/>
        <w:shd w:val="clear" w:color="auto" w:fill="auto"/>
        <w:bidi w:val="0"/>
        <w:spacing w:before="0" w:after="0"/>
        <w:ind w:left="0" w:right="0"/>
        <w:jc w:val="left"/>
        <w:sectPr>
          <w:headerReference w:type="default" r:id="rId5"/>
          <w:footerReference w:type="default" r:id="rId6"/>
          <w:headerReference w:type="first" r:id="rId7"/>
          <w:footerReference w:type="first" r:id="rId8"/>
          <w:footnotePr>
            <w:pos w:val="pageBottom"/>
            <w:numFmt w:val="decimal"/>
            <w:numRestart w:val="continuous"/>
          </w:footnotePr>
          <w:pgSz w:w="11227" w:h="16306"/>
          <w:pgMar w:top="1147" w:right="552" w:bottom="813" w:left="802" w:header="0" w:footer="3" w:gutter="0"/>
          <w:pgNumType w:start="1"/>
          <w:cols w:space="720"/>
          <w:noEndnote/>
          <w:titlePg/>
          <w:rtlGutter w:val="0"/>
          <w:docGrid w:linePitch="360"/>
        </w:sectPr>
      </w:pPr>
      <w:bookmarkStart w:id="0" w:name="bookmark0"/>
      <w:bookmarkStart w:id="1" w:name="bookmark1"/>
      <w:bookmarkStart w:id="2" w:name="bookmark2"/>
      <w:r>
        <w:rPr>
          <w:color w:val="000000"/>
          <w:spacing w:val="0"/>
          <w:w w:val="100"/>
          <w:position w:val="0"/>
          <w:lang w:val="zh-CN" w:eastAsia="zh-CN" w:bidi="zh-CN"/>
        </w:rPr>
        <w:t>-</w:t>
      </w:r>
      <w:r>
        <w:rPr>
          <w:color w:val="000000"/>
          <w:spacing w:val="0"/>
          <w:w w:val="100"/>
          <w:position w:val="0"/>
        </w:rPr>
        <w:t>会议纪要</w:t>
      </w:r>
      <w:r>
        <w:rPr>
          <w:color w:val="000000"/>
          <w:spacing w:val="0"/>
          <w:w w:val="100"/>
          <w:position w:val="0"/>
          <w:lang w:val="en-US" w:eastAsia="en-US" w:bidi="en-US"/>
        </w:rPr>
        <w:t xml:space="preserve">• </w:t>
      </w:r>
      <w:r>
        <w:rPr>
          <w:color w:val="000000"/>
          <w:spacing w:val="0"/>
          <w:w w:val="100"/>
          <w:position w:val="0"/>
        </w:rPr>
        <w:t>类风湿关节炎的诊断与治疗骨科专家共识</w:t>
      </w:r>
      <w:bookmarkEnd w:id="0"/>
      <w:bookmarkEnd w:id="1"/>
      <w:bookmarkEnd w:id="2"/>
    </w:p>
    <w:p>
      <w:pPr>
        <w:widowControl w:val="0"/>
        <w:spacing w:line="181" w:lineRule="exact"/>
        <w:rPr>
          <w:sz w:val="15"/>
          <w:szCs w:val="15"/>
        </w:rPr>
      </w:pPr>
    </w:p>
    <w:p>
      <w:pPr>
        <w:widowControl w:val="0"/>
        <w:spacing w:line="1" w:lineRule="exact"/>
        <w:sectPr>
          <w:footnotePr>
            <w:pos w:val="pageBottom"/>
            <w:numFmt w:val="decimal"/>
            <w:numRestart w:val="continuous"/>
          </w:footnotePr>
          <w:type w:val="continuous"/>
          <w:pgSz w:w="11227" w:h="16306"/>
          <w:pgMar w:top="1301" w:right="0" w:bottom="859" w:left="0" w:header="0" w:footer="3" w:gutter="0"/>
          <w:cols w:space="720"/>
          <w:noEndnote/>
          <w:rtlGutter w:val="0"/>
          <w:docGrid w:linePitch="360"/>
        </w:sectPr>
      </w:pPr>
    </w:p>
    <w:p>
      <w:pPr>
        <w:pStyle w:val="Style16"/>
        <w:keepNext w:val="0"/>
        <w:keepLines w:val="0"/>
        <w:widowControl w:val="0"/>
        <w:shd w:val="clear" w:color="auto" w:fill="auto"/>
        <w:tabs>
          <w:tab w:pos="760" w:val="left"/>
        </w:tabs>
        <w:bidi w:val="0"/>
        <w:spacing w:before="0" w:after="0"/>
        <w:ind w:left="0" w:right="0"/>
        <w:jc w:val="both"/>
      </w:pPr>
      <w:bookmarkStart w:id="3" w:name="bookmark3"/>
      <w:r>
        <w:rPr>
          <w:color w:val="000000"/>
          <w:spacing w:val="0"/>
          <w:w w:val="100"/>
          <w:position w:val="0"/>
        </w:rPr>
        <w:t>一</w:t>
      </w:r>
      <w:bookmarkEnd w:id="3"/>
      <w:r>
        <w:rPr>
          <w:color w:val="000000"/>
          <w:spacing w:val="0"/>
          <w:w w:val="100"/>
          <w:position w:val="0"/>
        </w:rPr>
        <w:t>、</w:t>
        <w:tab/>
        <w:t>概述</w:t>
      </w:r>
    </w:p>
    <w:p>
      <w:pPr>
        <w:pStyle w:val="Style16"/>
        <w:keepNext w:val="0"/>
        <w:keepLines w:val="0"/>
        <w:widowControl w:val="0"/>
        <w:shd w:val="clear" w:color="auto" w:fill="auto"/>
        <w:bidi w:val="0"/>
        <w:spacing w:before="0" w:after="0"/>
        <w:ind w:left="0" w:right="0"/>
        <w:jc w:val="both"/>
      </w:pPr>
      <w:r>
        <w:rPr>
          <w:color w:val="000000"/>
          <w:spacing w:val="0"/>
          <w:w w:val="100"/>
          <w:position w:val="0"/>
        </w:rPr>
        <w:t>类风湿</w:t>
      </w:r>
      <w:r>
        <w:rPr>
          <w:color w:val="1F140D"/>
          <w:spacing w:val="0"/>
          <w:w w:val="100"/>
          <w:position w:val="0"/>
        </w:rPr>
        <w:t>关节炎(</w:t>
      </w:r>
      <w:r>
        <w:rPr>
          <w:rFonts w:ascii="Times New Roman" w:eastAsia="Times New Roman" w:hAnsi="Times New Roman" w:cs="Times New Roman"/>
          <w:color w:val="000000"/>
          <w:spacing w:val="0"/>
          <w:w w:val="100"/>
          <w:position w:val="0"/>
          <w:sz w:val="17"/>
          <w:szCs w:val="17"/>
          <w:lang w:val="en-US" w:eastAsia="en-US" w:bidi="en-US"/>
        </w:rPr>
        <w:t>rheumatoid arthritis</w:t>
      </w:r>
      <w:r>
        <w:rPr>
          <w:rFonts w:ascii="Times New Roman" w:eastAsia="Times New Roman" w:hAnsi="Times New Roman" w:cs="Times New Roman"/>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)是</w:t>
      </w:r>
      <w:r>
        <w:rPr>
          <w:color w:val="1F140D"/>
          <w:spacing w:val="0"/>
          <w:w w:val="100"/>
          <w:position w:val="0"/>
        </w:rPr>
        <w:t>一种以</w:t>
      </w:r>
      <w:r>
        <w:rPr>
          <w:color w:val="000000"/>
          <w:spacing w:val="0"/>
          <w:w w:val="100"/>
          <w:position w:val="0"/>
        </w:rPr>
        <w:t xml:space="preserve">关节软 </w:t>
      </w:r>
      <w:r>
        <w:rPr>
          <w:color w:val="1F140D"/>
          <w:spacing w:val="0"/>
          <w:w w:val="100"/>
          <w:position w:val="0"/>
        </w:rPr>
        <w:t>骨侵蚀为主要表现</w:t>
      </w:r>
      <w:r>
        <w:rPr>
          <w:color w:val="000000"/>
          <w:spacing w:val="0"/>
          <w:w w:val="100"/>
          <w:position w:val="0"/>
        </w:rPr>
        <w:t>的全身</w:t>
      </w:r>
      <w:r>
        <w:rPr>
          <w:color w:val="1F140D"/>
          <w:spacing w:val="0"/>
          <w:w w:val="100"/>
          <w:position w:val="0"/>
        </w:rPr>
        <w:t>性自身免疫性疾病。病变可</w:t>
      </w:r>
      <w:r>
        <w:rPr>
          <w:color w:val="000000"/>
          <w:spacing w:val="0"/>
          <w:w w:val="100"/>
          <w:position w:val="0"/>
        </w:rPr>
        <w:t xml:space="preserve">累及所 </w:t>
      </w:r>
      <w:r>
        <w:rPr>
          <w:color w:val="1F140D"/>
          <w:spacing w:val="0"/>
          <w:w w:val="100"/>
          <w:position w:val="0"/>
        </w:rPr>
        <w:t>有含滑膜的关节</w:t>
      </w:r>
      <w:r>
        <w:rPr>
          <w:color w:val="000000"/>
          <w:spacing w:val="0"/>
          <w:w w:val="100"/>
          <w:position w:val="0"/>
        </w:rPr>
        <w:t>，以手</w:t>
      </w:r>
      <w:r>
        <w:rPr>
          <w:color w:val="1F140D"/>
          <w:spacing w:val="0"/>
          <w:w w:val="100"/>
          <w:position w:val="0"/>
        </w:rPr>
        <w:t>、足最常见。</w:t>
      </w:r>
      <w:r>
        <w:rPr>
          <w:color w:val="000000"/>
          <w:spacing w:val="0"/>
          <w:w w:val="100"/>
          <w:position w:val="0"/>
        </w:rPr>
        <w:t>其病理特征</w:t>
      </w:r>
      <w:r>
        <w:rPr>
          <w:color w:val="1F140D"/>
          <w:spacing w:val="0"/>
          <w:w w:val="100"/>
          <w:position w:val="0"/>
        </w:rPr>
        <w:t>是滑膜</w:t>
      </w:r>
      <w:r>
        <w:rPr>
          <w:color w:val="000000"/>
          <w:spacing w:val="0"/>
          <w:w w:val="100"/>
          <w:position w:val="0"/>
        </w:rPr>
        <w:t xml:space="preserve">增生和 </w:t>
      </w:r>
      <w:r>
        <w:rPr>
          <w:color w:val="1F140D"/>
          <w:spacing w:val="0"/>
          <w:w w:val="100"/>
          <w:position w:val="0"/>
        </w:rPr>
        <w:t>向</w:t>
      </w:r>
      <w:r>
        <w:rPr>
          <w:color w:val="000000"/>
          <w:spacing w:val="0"/>
          <w:w w:val="100"/>
          <w:position w:val="0"/>
        </w:rPr>
        <w:t>外生长</w:t>
      </w:r>
      <w:r>
        <w:rPr>
          <w:color w:val="1F140D"/>
          <w:spacing w:val="0"/>
          <w:w w:val="100"/>
          <w:position w:val="0"/>
        </w:rPr>
        <w:t>，增生的炎症组织</w:t>
      </w:r>
      <w:r>
        <w:rPr>
          <w:color w:val="000000"/>
          <w:spacing w:val="0"/>
          <w:w w:val="100"/>
          <w:position w:val="0"/>
        </w:rPr>
        <w:t>(血</w:t>
      </w:r>
      <w:r>
        <w:rPr>
          <w:color w:val="1F140D"/>
          <w:spacing w:val="0"/>
          <w:w w:val="100"/>
          <w:position w:val="0"/>
        </w:rPr>
        <w:t>管肉</w:t>
      </w:r>
      <w:r>
        <w:rPr>
          <w:color w:val="000000"/>
          <w:spacing w:val="0"/>
          <w:w w:val="100"/>
          <w:position w:val="0"/>
        </w:rPr>
        <w:t>芽翳)</w:t>
      </w:r>
      <w:r>
        <w:rPr>
          <w:color w:val="1F140D"/>
          <w:spacing w:val="0"/>
          <w:w w:val="100"/>
          <w:position w:val="0"/>
        </w:rPr>
        <w:t>破坏</w:t>
      </w:r>
      <w:r>
        <w:rPr>
          <w:color w:val="000000"/>
          <w:spacing w:val="0"/>
          <w:w w:val="100"/>
          <w:position w:val="0"/>
        </w:rPr>
        <w:t xml:space="preserve">关节和关节周 </w:t>
      </w:r>
      <w:r>
        <w:rPr>
          <w:color w:val="1F140D"/>
          <w:spacing w:val="0"/>
          <w:w w:val="100"/>
          <w:position w:val="0"/>
        </w:rPr>
        <w:t>围组织</w:t>
      </w:r>
      <w:r>
        <w:rPr>
          <w:color w:val="000000"/>
          <w:spacing w:val="0"/>
          <w:w w:val="100"/>
          <w:position w:val="0"/>
        </w:rPr>
        <w:t xml:space="preserve">，引起关节畸形和功能障碍。全球各人种总发病率为 </w:t>
      </w:r>
      <w:r>
        <w:rPr>
          <w:rFonts w:ascii="Times New Roman" w:eastAsia="Times New Roman" w:hAnsi="Times New Roman" w:cs="Times New Roman"/>
          <w:color w:val="000000"/>
          <w:spacing w:val="0"/>
          <w:w w:val="100"/>
          <w:position w:val="0"/>
          <w:sz w:val="17"/>
          <w:szCs w:val="17"/>
        </w:rPr>
        <w:t>1%~2%,</w:t>
      </w:r>
      <w:r>
        <w:rPr>
          <w:color w:val="1F140D"/>
          <w:spacing w:val="0"/>
          <w:w w:val="100"/>
          <w:position w:val="0"/>
        </w:rPr>
        <w:t>男女</w:t>
      </w:r>
      <w:r>
        <w:rPr>
          <w:color w:val="000000"/>
          <w:spacing w:val="0"/>
          <w:w w:val="100"/>
          <w:position w:val="0"/>
        </w:rPr>
        <w:t>之比为</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2.5,</w:t>
      </w:r>
      <w:r>
        <w:rPr>
          <w:color w:val="000000"/>
          <w:spacing w:val="0"/>
          <w:w w:val="100"/>
          <w:position w:val="0"/>
        </w:rPr>
        <w:t>以</w:t>
      </w:r>
      <w:r>
        <w:rPr>
          <w:rFonts w:ascii="Times New Roman" w:eastAsia="Times New Roman" w:hAnsi="Times New Roman" w:cs="Times New Roman"/>
          <w:color w:val="000000"/>
          <w:spacing w:val="0"/>
          <w:w w:val="100"/>
          <w:position w:val="0"/>
          <w:sz w:val="17"/>
          <w:szCs w:val="17"/>
        </w:rPr>
        <w:t>30~50</w:t>
      </w:r>
      <w:r>
        <w:rPr>
          <w:color w:val="000000"/>
          <w:spacing w:val="0"/>
          <w:w w:val="100"/>
          <w:position w:val="0"/>
        </w:rPr>
        <w:t>岁为发</w:t>
      </w:r>
      <w:r>
        <w:rPr>
          <w:color w:val="1F140D"/>
          <w:spacing w:val="0"/>
          <w:w w:val="100"/>
          <w:position w:val="0"/>
        </w:rPr>
        <w:t>病高峰</w:t>
      </w:r>
      <w:r>
        <w:rPr>
          <w:color w:val="000000"/>
          <w:spacing w:val="0"/>
          <w:w w:val="100"/>
          <w:position w:val="0"/>
        </w:rPr>
        <w:t>。我国</w:t>
      </w:r>
      <w:r>
        <w:rPr>
          <w:rFonts w:ascii="Times New Roman" w:eastAsia="Times New Roman" w:hAnsi="Times New Roman" w:cs="Times New Roman"/>
          <w:color w:val="000000"/>
          <w:spacing w:val="0"/>
          <w:w w:val="100"/>
          <w:position w:val="0"/>
          <w:sz w:val="17"/>
          <w:szCs w:val="17"/>
          <w:lang w:val="en-US" w:eastAsia="en-US" w:bidi="en-US"/>
        </w:rPr>
        <w:t xml:space="preserve">RA </w:t>
      </w:r>
      <w:r>
        <w:rPr>
          <w:color w:val="1F140D"/>
          <w:spacing w:val="0"/>
          <w:w w:val="100"/>
          <w:position w:val="0"/>
        </w:rPr>
        <w:t>患病率约为</w:t>
      </w:r>
      <w:r>
        <w:rPr>
          <w:rFonts w:ascii="Times New Roman" w:eastAsia="Times New Roman" w:hAnsi="Times New Roman" w:cs="Times New Roman"/>
          <w:color w:val="1F140D"/>
          <w:spacing w:val="0"/>
          <w:w w:val="100"/>
          <w:position w:val="0"/>
          <w:sz w:val="17"/>
          <w:szCs w:val="17"/>
        </w:rPr>
        <w:t>0.23.4%</w:t>
      </w:r>
      <w:r>
        <w:rPr>
          <w:color w:val="1F140D"/>
          <w:spacing w:val="0"/>
          <w:w w:val="100"/>
          <w:position w:val="0"/>
          <w:sz w:val="17"/>
          <w:szCs w:val="17"/>
        </w:rPr>
        <w:t>：</w:t>
      </w:r>
      <w:r>
        <w:rPr>
          <w:rFonts w:ascii="Times New Roman" w:eastAsia="Times New Roman" w:hAnsi="Times New Roman" w:cs="Times New Roman"/>
          <w:color w:val="1F140D"/>
          <w:spacing w:val="0"/>
          <w:w w:val="100"/>
          <w:position w:val="0"/>
          <w:sz w:val="17"/>
          <w:szCs w:val="17"/>
        </w:rPr>
        <w:t>”</w:t>
      </w:r>
      <w:r>
        <w:rPr>
          <w:color w:val="1F140D"/>
          <w:spacing w:val="0"/>
          <w:w w:val="100"/>
          <w:position w:val="0"/>
        </w:rPr>
        <w:t>。</w:t>
      </w:r>
    </w:p>
    <w:p>
      <w:pPr>
        <w:pStyle w:val="Style1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z w:val="17"/>
          <w:szCs w:val="17"/>
          <w:lang w:val="en-US" w:eastAsia="en-US" w:bidi="en-US"/>
        </w:rPr>
        <w:t>RA</w:t>
      </w:r>
      <w:r>
        <w:rPr>
          <w:color w:val="1F140D"/>
          <w:spacing w:val="0"/>
          <w:w w:val="100"/>
          <w:position w:val="0"/>
        </w:rPr>
        <w:t>的</w:t>
      </w:r>
      <w:r>
        <w:rPr>
          <w:color w:val="000000"/>
          <w:spacing w:val="0"/>
          <w:w w:val="100"/>
          <w:position w:val="0"/>
        </w:rPr>
        <w:t>临床特</w:t>
      </w:r>
      <w:r>
        <w:rPr>
          <w:color w:val="1F140D"/>
          <w:spacing w:val="0"/>
          <w:w w:val="100"/>
          <w:position w:val="0"/>
        </w:rPr>
        <w:t>征性表</w:t>
      </w:r>
      <w:r>
        <w:rPr>
          <w:color w:val="000000"/>
          <w:spacing w:val="0"/>
          <w:w w:val="100"/>
          <w:position w:val="0"/>
        </w:rPr>
        <w:t>现主要</w:t>
      </w:r>
      <w:r>
        <w:rPr>
          <w:color w:val="1F140D"/>
          <w:spacing w:val="0"/>
          <w:w w:val="100"/>
          <w:position w:val="0"/>
        </w:rPr>
        <w:t>有滑膜炎和关节软骨</w:t>
      </w:r>
      <w:r>
        <w:rPr>
          <w:color w:val="000000"/>
          <w:spacing w:val="0"/>
          <w:w w:val="100"/>
          <w:position w:val="0"/>
        </w:rPr>
        <w:t>破坏所 致的关节肿胀</w:t>
      </w:r>
      <w:r>
        <w:rPr>
          <w:color w:val="1F140D"/>
          <w:spacing w:val="0"/>
          <w:w w:val="100"/>
          <w:position w:val="0"/>
        </w:rPr>
        <w:t>、疼</w:t>
      </w:r>
      <w:r>
        <w:rPr>
          <w:color w:val="000000"/>
          <w:spacing w:val="0"/>
          <w:w w:val="100"/>
          <w:position w:val="0"/>
        </w:rPr>
        <w:t>痛。滑膜</w:t>
      </w:r>
      <w:r>
        <w:rPr>
          <w:color w:val="1F140D"/>
          <w:spacing w:val="0"/>
          <w:w w:val="100"/>
          <w:position w:val="0"/>
        </w:rPr>
        <w:t>炎反复</w:t>
      </w:r>
      <w:r>
        <w:rPr>
          <w:color w:val="000000"/>
          <w:spacing w:val="0"/>
          <w:w w:val="100"/>
          <w:position w:val="0"/>
        </w:rPr>
        <w:t>发作，初期阶</w:t>
      </w:r>
      <w:r>
        <w:rPr>
          <w:color w:val="1F140D"/>
          <w:spacing w:val="0"/>
          <w:w w:val="100"/>
          <w:position w:val="0"/>
        </w:rPr>
        <w:t>段可采</w:t>
      </w:r>
      <w:r>
        <w:rPr>
          <w:color w:val="000000"/>
          <w:spacing w:val="0"/>
          <w:w w:val="100"/>
          <w:position w:val="0"/>
        </w:rPr>
        <w:t xml:space="preserve">用药物 </w:t>
      </w:r>
      <w:r>
        <w:rPr>
          <w:color w:val="1F140D"/>
          <w:spacing w:val="0"/>
          <w:w w:val="100"/>
          <w:position w:val="0"/>
        </w:rPr>
        <w:t>治疗。</w:t>
      </w:r>
      <w:r>
        <w:rPr>
          <w:color w:val="000000"/>
          <w:spacing w:val="0"/>
          <w:w w:val="100"/>
          <w:position w:val="0"/>
        </w:rPr>
        <w:t>经治</w:t>
      </w:r>
      <w:r>
        <w:rPr>
          <w:color w:val="1F140D"/>
          <w:spacing w:val="0"/>
          <w:w w:val="100"/>
          <w:position w:val="0"/>
        </w:rPr>
        <w:t>疗部分</w:t>
      </w:r>
      <w:r>
        <w:rPr>
          <w:color w:val="000000"/>
          <w:spacing w:val="0"/>
          <w:w w:val="100"/>
          <w:position w:val="0"/>
        </w:rPr>
        <w:t>患者临</w:t>
      </w:r>
      <w:r>
        <w:rPr>
          <w:color w:val="1F140D"/>
          <w:spacing w:val="0"/>
          <w:w w:val="100"/>
          <w:position w:val="0"/>
        </w:rPr>
        <w:t>床症状缓解，</w:t>
      </w:r>
      <w:r>
        <w:rPr>
          <w:color w:val="000000"/>
          <w:spacing w:val="0"/>
          <w:w w:val="100"/>
          <w:position w:val="0"/>
        </w:rPr>
        <w:t>而多数</w:t>
      </w:r>
      <w:r>
        <w:rPr>
          <w:color w:val="1F140D"/>
          <w:spacing w:val="0"/>
          <w:w w:val="100"/>
          <w:position w:val="0"/>
        </w:rPr>
        <w:t>患者在</w:t>
      </w:r>
      <w:r>
        <w:rPr>
          <w:color w:val="000000"/>
          <w:spacing w:val="0"/>
          <w:w w:val="100"/>
          <w:position w:val="0"/>
        </w:rPr>
        <w:t xml:space="preserve">患病后 </w:t>
      </w:r>
      <w:r>
        <w:rPr>
          <w:color w:val="1F140D"/>
          <w:spacing w:val="0"/>
          <w:w w:val="100"/>
          <w:position w:val="0"/>
        </w:rPr>
        <w:t>约</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年开</w:t>
      </w:r>
      <w:r>
        <w:rPr>
          <w:color w:val="1F140D"/>
          <w:spacing w:val="0"/>
          <w:w w:val="100"/>
          <w:position w:val="0"/>
        </w:rPr>
        <w:t>始出现关节破坏变形，并持续进展，关节活动范围 减小，造成</w:t>
      </w:r>
      <w:r>
        <w:rPr>
          <w:color w:val="000000"/>
          <w:spacing w:val="0"/>
          <w:w w:val="100"/>
          <w:position w:val="0"/>
        </w:rPr>
        <w:t>永久性</w:t>
      </w:r>
      <w:r>
        <w:rPr>
          <w:color w:val="1F140D"/>
          <w:spacing w:val="0"/>
          <w:w w:val="100"/>
          <w:position w:val="0"/>
        </w:rPr>
        <w:t>残疾。</w:t>
      </w:r>
      <w:r>
        <w:rPr>
          <w:rFonts w:ascii="Times New Roman" w:eastAsia="Times New Roman" w:hAnsi="Times New Roman" w:cs="Times New Roman"/>
          <w:color w:val="000000"/>
          <w:spacing w:val="0"/>
          <w:w w:val="100"/>
          <w:position w:val="0"/>
          <w:sz w:val="17"/>
          <w:szCs w:val="17"/>
        </w:rPr>
        <w:t>X</w:t>
      </w:r>
      <w:r>
        <w:rPr>
          <w:color w:val="1F140D"/>
          <w:spacing w:val="0"/>
          <w:w w:val="100"/>
          <w:position w:val="0"/>
        </w:rPr>
        <w:t>线表现为</w:t>
      </w:r>
      <w:r>
        <w:rPr>
          <w:color w:val="000000"/>
          <w:spacing w:val="0"/>
          <w:w w:val="100"/>
          <w:position w:val="0"/>
        </w:rPr>
        <w:t>关节间</w:t>
      </w:r>
      <w:r>
        <w:rPr>
          <w:color w:val="1F140D"/>
          <w:spacing w:val="0"/>
          <w:w w:val="100"/>
          <w:position w:val="0"/>
        </w:rPr>
        <w:t xml:space="preserve">隙狭窄、关节周围 </w:t>
      </w:r>
      <w:r>
        <w:rPr>
          <w:color w:val="000000"/>
          <w:spacing w:val="0"/>
          <w:w w:val="100"/>
          <w:position w:val="0"/>
        </w:rPr>
        <w:t>侵蚀和软骨下</w:t>
      </w:r>
      <w:r>
        <w:rPr>
          <w:color w:val="1F140D"/>
          <w:spacing w:val="0"/>
          <w:w w:val="100"/>
          <w:position w:val="0"/>
        </w:rPr>
        <w:t>骨疏松控制疾病进展</w:t>
      </w:r>
      <w:r>
        <w:rPr>
          <w:color w:val="000000"/>
          <w:spacing w:val="0"/>
          <w:w w:val="100"/>
          <w:position w:val="0"/>
        </w:rPr>
        <w:t>、降低致残率的关键在 于早期诊断及</w:t>
      </w:r>
      <w:r>
        <w:rPr>
          <w:color w:val="1F140D"/>
          <w:spacing w:val="0"/>
          <w:w w:val="100"/>
          <w:position w:val="0"/>
        </w:rPr>
        <w:t>合理、</w:t>
      </w:r>
      <w:r>
        <w:rPr>
          <w:color w:val="000000"/>
          <w:spacing w:val="0"/>
          <w:w w:val="100"/>
          <w:position w:val="0"/>
        </w:rPr>
        <w:t>及时的</w:t>
      </w:r>
      <w:r>
        <w:rPr>
          <w:color w:val="1F140D"/>
          <w:spacing w:val="0"/>
          <w:w w:val="100"/>
          <w:position w:val="0"/>
        </w:rPr>
        <w:t>治疗。</w:t>
      </w:r>
    </w:p>
    <w:p>
      <w:pPr>
        <w:pStyle w:val="Style16"/>
        <w:keepNext w:val="0"/>
        <w:keepLines w:val="0"/>
        <w:widowControl w:val="0"/>
        <w:shd w:val="clear" w:color="auto" w:fill="auto"/>
        <w:tabs>
          <w:tab w:pos="765" w:val="left"/>
        </w:tabs>
        <w:bidi w:val="0"/>
        <w:spacing w:before="0" w:after="0" w:line="284" w:lineRule="exact"/>
        <w:ind w:left="0" w:right="0"/>
        <w:jc w:val="both"/>
      </w:pPr>
      <w:bookmarkStart w:id="4" w:name="bookmark4"/>
      <w:r>
        <w:rPr>
          <w:color w:val="000000"/>
          <w:spacing w:val="0"/>
          <w:w w:val="100"/>
          <w:position w:val="0"/>
        </w:rPr>
        <w:t>二</w:t>
      </w:r>
      <w:bookmarkEnd w:id="4"/>
      <w:r>
        <w:rPr>
          <w:color w:val="000000"/>
          <w:spacing w:val="0"/>
          <w:w w:val="100"/>
          <w:position w:val="0"/>
        </w:rPr>
        <w:t>、</w:t>
        <w:tab/>
      </w:r>
      <w:r>
        <w:rPr>
          <w:rFonts w:ascii="Times New Roman" w:eastAsia="Times New Roman" w:hAnsi="Times New Roman" w:cs="Times New Roman"/>
          <w:color w:val="000000"/>
          <w:spacing w:val="0"/>
          <w:w w:val="100"/>
          <w:position w:val="0"/>
          <w:sz w:val="17"/>
          <w:szCs w:val="17"/>
          <w:lang w:val="en-US" w:eastAsia="en-US" w:bidi="en-US"/>
        </w:rPr>
        <w:t>RA</w:t>
      </w:r>
      <w:r>
        <w:rPr>
          <w:color w:val="1F140D"/>
          <w:spacing w:val="0"/>
          <w:w w:val="100"/>
          <w:position w:val="0"/>
        </w:rPr>
        <w:t>的诊断标准</w:t>
      </w:r>
    </w:p>
    <w:p>
      <w:pPr>
        <w:pStyle w:val="Style16"/>
        <w:keepNext w:val="0"/>
        <w:keepLines w:val="0"/>
        <w:widowControl w:val="0"/>
        <w:shd w:val="clear" w:color="auto" w:fill="auto"/>
        <w:bidi w:val="0"/>
        <w:spacing w:before="0" w:after="0" w:line="284" w:lineRule="exact"/>
        <w:ind w:left="0" w:right="0"/>
        <w:jc w:val="both"/>
        <w:rPr>
          <w:sz w:val="17"/>
          <w:szCs w:val="17"/>
        </w:rPr>
      </w:pPr>
      <w:r>
        <w:rPr>
          <w:rFonts w:ascii="Times New Roman" w:eastAsia="Times New Roman" w:hAnsi="Times New Roman" w:cs="Times New Roman"/>
          <w:color w:val="000000"/>
          <w:spacing w:val="0"/>
          <w:w w:val="100"/>
          <w:position w:val="0"/>
          <w:sz w:val="17"/>
          <w:szCs w:val="17"/>
          <w:lang w:val="en-US" w:eastAsia="en-US" w:bidi="en-US"/>
        </w:rPr>
        <w:t>RA</w:t>
      </w:r>
      <w:r>
        <w:rPr>
          <w:color w:val="1F140D"/>
          <w:spacing w:val="0"/>
          <w:w w:val="100"/>
          <w:position w:val="0"/>
          <w:sz w:val="16"/>
          <w:szCs w:val="16"/>
        </w:rPr>
        <w:t>的诊断主要依靠特征性</w:t>
      </w:r>
      <w:r>
        <w:rPr>
          <w:color w:val="000000"/>
          <w:spacing w:val="0"/>
          <w:w w:val="100"/>
          <w:position w:val="0"/>
          <w:sz w:val="16"/>
          <w:szCs w:val="16"/>
        </w:rPr>
        <w:t>的临床</w:t>
      </w:r>
      <w:r>
        <w:rPr>
          <w:color w:val="1F140D"/>
          <w:spacing w:val="0"/>
          <w:w w:val="100"/>
          <w:position w:val="0"/>
          <w:sz w:val="16"/>
          <w:szCs w:val="16"/>
        </w:rPr>
        <w:t xml:space="preserve">表现、实验室检査及 </w:t>
      </w:r>
      <w:r>
        <w:rPr>
          <w:color w:val="000000"/>
          <w:spacing w:val="0"/>
          <w:w w:val="100"/>
          <w:position w:val="0"/>
          <w:sz w:val="16"/>
          <w:szCs w:val="16"/>
        </w:rPr>
        <w:t>影像学检查。</w:t>
      </w:r>
      <w:r>
        <w:rPr>
          <w:rFonts w:ascii="Times New Roman" w:eastAsia="Times New Roman" w:hAnsi="Times New Roman" w:cs="Times New Roman"/>
          <w:color w:val="000000"/>
          <w:spacing w:val="0"/>
          <w:w w:val="100"/>
          <w:position w:val="0"/>
          <w:sz w:val="17"/>
          <w:szCs w:val="17"/>
        </w:rPr>
        <w:t>1987</w:t>
      </w:r>
      <w:r>
        <w:rPr>
          <w:color w:val="000000"/>
          <w:spacing w:val="0"/>
          <w:w w:val="100"/>
          <w:position w:val="0"/>
          <w:sz w:val="16"/>
          <w:szCs w:val="16"/>
        </w:rPr>
        <w:t>年美</w:t>
      </w:r>
      <w:r>
        <w:rPr>
          <w:color w:val="1F140D"/>
          <w:spacing w:val="0"/>
          <w:w w:val="100"/>
          <w:position w:val="0"/>
          <w:sz w:val="16"/>
          <w:szCs w:val="16"/>
        </w:rPr>
        <w:t>国风湿病学会</w:t>
      </w:r>
      <w:r>
        <w:rPr>
          <w:rFonts w:ascii="Times New Roman" w:eastAsia="Times New Roman" w:hAnsi="Times New Roman" w:cs="Times New Roman"/>
          <w:color w:val="000000"/>
          <w:spacing w:val="0"/>
          <w:w w:val="100"/>
          <w:position w:val="0"/>
          <w:sz w:val="17"/>
          <w:szCs w:val="17"/>
          <w:lang w:val="en-US" w:eastAsia="en-US" w:bidi="en-US"/>
        </w:rPr>
        <w:t xml:space="preserve">(American </w:t>
      </w:r>
      <w:r>
        <w:rPr>
          <w:rFonts w:ascii="Times New Roman" w:eastAsia="Times New Roman" w:hAnsi="Times New Roman" w:cs="Times New Roman"/>
          <w:color w:val="1F140D"/>
          <w:spacing w:val="0"/>
          <w:w w:val="100"/>
          <w:position w:val="0"/>
          <w:sz w:val="17"/>
          <w:szCs w:val="17"/>
          <w:lang w:val="en-US" w:eastAsia="en-US" w:bidi="en-US"/>
        </w:rPr>
        <w:t xml:space="preserve">College of </w:t>
      </w:r>
      <w:r>
        <w:rPr>
          <w:rFonts w:ascii="Times New Roman" w:eastAsia="Times New Roman" w:hAnsi="Times New Roman" w:cs="Times New Roman"/>
          <w:color w:val="000000"/>
          <w:spacing w:val="0"/>
          <w:w w:val="100"/>
          <w:position w:val="0"/>
          <w:sz w:val="17"/>
          <w:szCs w:val="17"/>
          <w:lang w:val="en-US" w:eastAsia="en-US" w:bidi="en-US"/>
        </w:rPr>
        <w:t>Rheumatology,ACR)</w:t>
      </w:r>
      <w:r>
        <w:rPr>
          <w:color w:val="000000"/>
          <w:spacing w:val="0"/>
          <w:w w:val="100"/>
          <w:position w:val="0"/>
          <w:sz w:val="16"/>
          <w:szCs w:val="16"/>
        </w:rPr>
        <w:t xml:space="preserve">制定了 </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sz w:val="16"/>
          <w:szCs w:val="16"/>
        </w:rPr>
        <w:t>的诊断标准，</w:t>
      </w:r>
      <w:r>
        <w:rPr>
          <w:color w:val="1F140D"/>
          <w:spacing w:val="0"/>
          <w:w w:val="100"/>
          <w:position w:val="0"/>
          <w:sz w:val="16"/>
          <w:szCs w:val="16"/>
        </w:rPr>
        <w:t xml:space="preserve">其敏感性为 </w:t>
      </w:r>
      <w:r>
        <w:rPr>
          <w:rFonts w:ascii="Times New Roman" w:eastAsia="Times New Roman" w:hAnsi="Times New Roman" w:cs="Times New Roman"/>
          <w:color w:val="000000"/>
          <w:spacing w:val="0"/>
          <w:w w:val="100"/>
          <w:position w:val="0"/>
          <w:sz w:val="17"/>
          <w:szCs w:val="17"/>
        </w:rPr>
        <w:t>91%~94%,</w:t>
      </w:r>
      <w:r>
        <w:rPr>
          <w:color w:val="1F140D"/>
          <w:spacing w:val="0"/>
          <w:w w:val="100"/>
          <w:position w:val="0"/>
          <w:sz w:val="16"/>
          <w:szCs w:val="16"/>
        </w:rPr>
        <w:t>特</w:t>
      </w:r>
      <w:r>
        <w:rPr>
          <w:color w:val="000000"/>
          <w:spacing w:val="0"/>
          <w:w w:val="100"/>
          <w:position w:val="0"/>
          <w:sz w:val="16"/>
          <w:szCs w:val="16"/>
        </w:rPr>
        <w:t>异性为</w:t>
      </w:r>
      <w:r>
        <w:rPr>
          <w:rFonts w:ascii="Times New Roman" w:eastAsia="Times New Roman" w:hAnsi="Times New Roman" w:cs="Times New Roman"/>
          <w:color w:val="000000"/>
          <w:spacing w:val="0"/>
          <w:w w:val="100"/>
          <w:position w:val="0"/>
          <w:sz w:val="17"/>
          <w:szCs w:val="17"/>
        </w:rPr>
        <w:t>89%</w:t>
      </w:r>
      <w:r>
        <w:rPr>
          <w:color w:val="2F323A"/>
          <w:spacing w:val="0"/>
          <w:w w:val="100"/>
          <w:position w:val="0"/>
          <w:sz w:val="16"/>
          <w:szCs w:val="16"/>
        </w:rPr>
        <w:t>⑵。</w:t>
      </w:r>
      <w:r>
        <w:rPr>
          <w:color w:val="1F140D"/>
          <w:spacing w:val="0"/>
          <w:w w:val="100"/>
          <w:position w:val="0"/>
          <w:sz w:val="16"/>
          <w:szCs w:val="16"/>
        </w:rPr>
        <w:t>不建议用于早期症状不典型的 病例。</w:t>
      </w:r>
      <w:r>
        <w:rPr>
          <w:rFonts w:ascii="Times New Roman" w:eastAsia="Times New Roman" w:hAnsi="Times New Roman" w:cs="Times New Roman"/>
          <w:color w:val="000000"/>
          <w:spacing w:val="0"/>
          <w:w w:val="100"/>
          <w:position w:val="0"/>
          <w:sz w:val="17"/>
          <w:szCs w:val="17"/>
        </w:rPr>
        <w:t>2009</w:t>
      </w:r>
      <w:r>
        <w:rPr>
          <w:color w:val="1F140D"/>
          <w:spacing w:val="0"/>
          <w:w w:val="100"/>
          <w:position w:val="0"/>
          <w:sz w:val="16"/>
          <w:szCs w:val="16"/>
        </w:rPr>
        <w:t>年</w:t>
      </w:r>
      <w:r>
        <w:rPr>
          <w:rFonts w:ascii="Times New Roman" w:eastAsia="Times New Roman" w:hAnsi="Times New Roman" w:cs="Times New Roman"/>
          <w:color w:val="000000"/>
          <w:spacing w:val="0"/>
          <w:w w:val="100"/>
          <w:position w:val="0"/>
          <w:sz w:val="17"/>
          <w:szCs w:val="17"/>
          <w:lang w:val="en-US" w:eastAsia="en-US" w:bidi="en-US"/>
        </w:rPr>
        <w:t>ACR</w:t>
      </w:r>
      <w:r>
        <w:rPr>
          <w:color w:val="1F140D"/>
          <w:spacing w:val="0"/>
          <w:w w:val="100"/>
          <w:position w:val="0"/>
          <w:sz w:val="16"/>
          <w:szCs w:val="16"/>
        </w:rPr>
        <w:t>和欧洲抗风湿病联盟</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The </w:t>
      </w:r>
      <w:r>
        <w:rPr>
          <w:rFonts w:ascii="Times New Roman" w:eastAsia="Times New Roman" w:hAnsi="Times New Roman" w:cs="Times New Roman"/>
          <w:color w:val="1F140D"/>
          <w:spacing w:val="0"/>
          <w:w w:val="100"/>
          <w:position w:val="0"/>
          <w:sz w:val="17"/>
          <w:szCs w:val="17"/>
          <w:lang w:val="en-US" w:eastAsia="en-US" w:bidi="en-US"/>
        </w:rPr>
        <w:t xml:space="preserve">European </w:t>
      </w:r>
      <w:r>
        <w:rPr>
          <w:rFonts w:ascii="Times New Roman" w:eastAsia="Times New Roman" w:hAnsi="Times New Roman" w:cs="Times New Roman"/>
          <w:color w:val="000000"/>
          <w:spacing w:val="0"/>
          <w:w w:val="100"/>
          <w:position w:val="0"/>
          <w:sz w:val="17"/>
          <w:szCs w:val="17"/>
          <w:lang w:val="en-US" w:eastAsia="en-US" w:bidi="en-US"/>
        </w:rPr>
        <w:t>League Against Rheumatism</w:t>
      </w:r>
      <w:r>
        <w:rPr>
          <w:rFonts w:ascii="Times New Roman" w:eastAsia="Times New Roman" w:hAnsi="Times New Roman" w:cs="Times New Roman"/>
          <w:color w:val="1F140D"/>
          <w:spacing w:val="0"/>
          <w:w w:val="100"/>
          <w:position w:val="0"/>
          <w:sz w:val="17"/>
          <w:szCs w:val="17"/>
          <w:lang w:val="en-US" w:eastAsia="en-US" w:bidi="en-US"/>
        </w:rPr>
        <w:t>,EU</w:t>
      </w:r>
      <w:r>
        <w:rPr>
          <w:rFonts w:ascii="Times New Roman" w:eastAsia="Times New Roman" w:hAnsi="Times New Roman" w:cs="Times New Roman"/>
          <w:color w:val="000000"/>
          <w:spacing w:val="0"/>
          <w:w w:val="100"/>
          <w:position w:val="0"/>
          <w:sz w:val="17"/>
          <w:szCs w:val="17"/>
          <w:lang w:val="en-US" w:eastAsia="en-US" w:bidi="en-US"/>
        </w:rPr>
        <w:t>LAR)</w:t>
      </w:r>
      <w:r>
        <w:rPr>
          <w:color w:val="1F140D"/>
          <w:spacing w:val="0"/>
          <w:w w:val="100"/>
          <w:position w:val="0"/>
          <w:sz w:val="16"/>
          <w:szCs w:val="16"/>
        </w:rPr>
        <w:t xml:space="preserve">联合制定了操作性更 </w:t>
      </w:r>
      <w:r>
        <w:rPr>
          <w:color w:val="000000"/>
          <w:spacing w:val="0"/>
          <w:w w:val="100"/>
          <w:position w:val="0"/>
          <w:sz w:val="16"/>
          <w:szCs w:val="16"/>
        </w:rPr>
        <w:t>强、分类更细的</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sz w:val="16"/>
          <w:szCs w:val="16"/>
        </w:rPr>
        <w:t>分</w:t>
      </w:r>
      <w:r>
        <w:rPr>
          <w:color w:val="1F140D"/>
          <w:spacing w:val="0"/>
          <w:w w:val="100"/>
          <w:position w:val="0"/>
          <w:sz w:val="16"/>
          <w:szCs w:val="16"/>
        </w:rPr>
        <w:t>级标准和评分系统⑶。其主要内容为： 至少</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6"/>
          <w:szCs w:val="16"/>
        </w:rPr>
        <w:t>个关</w:t>
      </w:r>
      <w:r>
        <w:rPr>
          <w:color w:val="1F140D"/>
          <w:spacing w:val="0"/>
          <w:w w:val="100"/>
          <w:position w:val="0"/>
          <w:sz w:val="16"/>
          <w:szCs w:val="16"/>
        </w:rPr>
        <w:t>节肿痛</w:t>
      </w:r>
      <w:r>
        <w:rPr>
          <w:color w:val="000000"/>
          <w:spacing w:val="0"/>
          <w:w w:val="100"/>
          <w:position w:val="0"/>
          <w:sz w:val="16"/>
          <w:szCs w:val="16"/>
        </w:rPr>
        <w:t>，并有</w:t>
      </w:r>
      <w:r>
        <w:rPr>
          <w:color w:val="1F140D"/>
          <w:spacing w:val="0"/>
          <w:w w:val="100"/>
          <w:position w:val="0"/>
          <w:sz w:val="16"/>
          <w:szCs w:val="16"/>
        </w:rPr>
        <w:t>滑膜炎的证据(临床、超声或</w:t>
      </w:r>
      <w:r>
        <w:rPr>
          <w:rFonts w:ascii="Times New Roman" w:eastAsia="Times New Roman" w:hAnsi="Times New Roman" w:cs="Times New Roman"/>
          <w:color w:val="1F140D"/>
          <w:spacing w:val="0"/>
          <w:w w:val="100"/>
          <w:position w:val="0"/>
          <w:sz w:val="17"/>
          <w:szCs w:val="17"/>
          <w:lang w:val="en-US" w:eastAsia="en-US" w:bidi="en-US"/>
        </w:rPr>
        <w:t>MRI)</w:t>
      </w:r>
      <w:r>
        <w:rPr>
          <w:color w:val="1F140D"/>
          <w:spacing w:val="0"/>
          <w:w w:val="100"/>
          <w:position w:val="0"/>
          <w:sz w:val="17"/>
          <w:szCs w:val="17"/>
          <w:lang w:val="en-US" w:eastAsia="en-US" w:bidi="en-US"/>
        </w:rPr>
        <w:t>；</w:t>
      </w:r>
      <w:r>
        <w:rPr>
          <w:rFonts w:ascii="Times New Roman" w:eastAsia="Times New Roman" w:hAnsi="Times New Roman" w:cs="Times New Roman"/>
          <w:color w:val="1F140D"/>
          <w:spacing w:val="0"/>
          <w:w w:val="100"/>
          <w:position w:val="0"/>
          <w:sz w:val="17"/>
          <w:szCs w:val="17"/>
          <w:lang w:val="en-US" w:eastAsia="en-US" w:bidi="en-US"/>
        </w:rPr>
        <w:t xml:space="preserve"> </w:t>
      </w:r>
      <w:r>
        <w:rPr>
          <w:color w:val="1F140D"/>
          <w:spacing w:val="0"/>
          <w:w w:val="100"/>
          <w:position w:val="0"/>
          <w:sz w:val="16"/>
          <w:szCs w:val="16"/>
        </w:rPr>
        <w:t>同时排除其他疾病引起的关行炎</w:t>
      </w:r>
      <w:r>
        <w:rPr>
          <w:color w:val="1F140D"/>
          <w:spacing w:val="0"/>
          <w:w w:val="100"/>
          <w:position w:val="0"/>
          <w:sz w:val="17"/>
          <w:szCs w:val="17"/>
        </w:rPr>
        <w:t>，</w:t>
      </w:r>
      <w:r>
        <w:rPr>
          <w:color w:val="1F140D"/>
          <w:spacing w:val="0"/>
          <w:w w:val="100"/>
          <w:position w:val="0"/>
          <w:sz w:val="16"/>
          <w:szCs w:val="16"/>
        </w:rPr>
        <w:t>有典型的放射学</w:t>
      </w:r>
      <w:r>
        <w:rPr>
          <w:rFonts w:ascii="Times New Roman" w:eastAsia="Times New Roman" w:hAnsi="Times New Roman" w:cs="Times New Roman"/>
          <w:color w:val="1F140D"/>
          <w:spacing w:val="0"/>
          <w:w w:val="100"/>
          <w:position w:val="0"/>
          <w:sz w:val="17"/>
          <w:szCs w:val="17"/>
          <w:lang w:val="en-US" w:eastAsia="en-US" w:bidi="en-US"/>
        </w:rPr>
        <w:t>RA</w:t>
      </w:r>
      <w:r>
        <w:rPr>
          <w:color w:val="000000"/>
          <w:spacing w:val="0"/>
          <w:w w:val="100"/>
          <w:position w:val="0"/>
          <w:sz w:val="16"/>
          <w:szCs w:val="16"/>
        </w:rPr>
        <w:t>骨破 坏。</w:t>
      </w:r>
      <w:r>
        <w:rPr>
          <w:color w:val="1F140D"/>
          <w:spacing w:val="0"/>
          <w:w w:val="100"/>
          <w:position w:val="0"/>
          <w:sz w:val="16"/>
          <w:szCs w:val="16"/>
        </w:rPr>
        <w:t>该标准评估内容包括关节受累情况、血清学指标</w:t>
      </w:r>
      <w:r>
        <w:rPr>
          <w:color w:val="000000"/>
          <w:spacing w:val="0"/>
          <w:w w:val="100"/>
          <w:position w:val="0"/>
          <w:sz w:val="16"/>
          <w:szCs w:val="16"/>
        </w:rPr>
        <w:t>、滑</w:t>
      </w:r>
      <w:r>
        <w:rPr>
          <w:color w:val="1F140D"/>
          <w:spacing w:val="0"/>
          <w:w w:val="100"/>
          <w:position w:val="0"/>
          <w:sz w:val="16"/>
          <w:szCs w:val="16"/>
        </w:rPr>
        <w:t xml:space="preserve">膜炎 </w:t>
      </w:r>
      <w:r>
        <w:rPr>
          <w:color w:val="000000"/>
          <w:spacing w:val="0"/>
          <w:w w:val="100"/>
          <w:position w:val="0"/>
          <w:sz w:val="16"/>
          <w:szCs w:val="16"/>
        </w:rPr>
        <w:t>持续时间</w:t>
      </w:r>
      <w:r>
        <w:rPr>
          <w:color w:val="1F140D"/>
          <w:spacing w:val="0"/>
          <w:w w:val="100"/>
          <w:position w:val="0"/>
          <w:sz w:val="16"/>
          <w:szCs w:val="16"/>
        </w:rPr>
        <w:t>和急性</w:t>
      </w:r>
      <w:r>
        <w:rPr>
          <w:color w:val="000000"/>
          <w:spacing w:val="0"/>
          <w:w w:val="100"/>
          <w:position w:val="0"/>
          <w:sz w:val="16"/>
          <w:szCs w:val="16"/>
        </w:rPr>
        <w:t>时相反应物四</w:t>
      </w:r>
      <w:r>
        <w:rPr>
          <w:color w:val="1F140D"/>
          <w:spacing w:val="0"/>
          <w:w w:val="100"/>
          <w:position w:val="0"/>
          <w:sz w:val="16"/>
          <w:szCs w:val="16"/>
        </w:rPr>
        <w:t>个部分</w:t>
      </w:r>
      <w:r>
        <w:rPr>
          <w:color w:val="000000"/>
          <w:spacing w:val="0"/>
          <w:w w:val="100"/>
          <w:position w:val="0"/>
          <w:sz w:val="16"/>
          <w:szCs w:val="16"/>
        </w:rPr>
        <w:t>，总分</w:t>
      </w:r>
      <w:r>
        <w:rPr>
          <w:rFonts w:ascii="Times New Roman" w:eastAsia="Times New Roman" w:hAnsi="Times New Roman" w:cs="Times New Roman"/>
          <w:color w:val="1F140D"/>
          <w:spacing w:val="0"/>
          <w:w w:val="100"/>
          <w:position w:val="0"/>
          <w:sz w:val="17"/>
          <w:szCs w:val="17"/>
        </w:rPr>
        <w:t>6</w:t>
      </w:r>
      <w:r>
        <w:rPr>
          <w:color w:val="1F140D"/>
          <w:spacing w:val="0"/>
          <w:w w:val="100"/>
          <w:position w:val="0"/>
          <w:sz w:val="16"/>
          <w:szCs w:val="16"/>
        </w:rPr>
        <w:t>分以上</w:t>
      </w:r>
      <w:r>
        <w:rPr>
          <w:color w:val="000000"/>
          <w:spacing w:val="0"/>
          <w:w w:val="100"/>
          <w:position w:val="0"/>
          <w:sz w:val="16"/>
          <w:szCs w:val="16"/>
        </w:rPr>
        <w:t xml:space="preserve">可诊断 </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sz w:val="16"/>
          <w:szCs w:val="16"/>
        </w:rPr>
        <w:t xml:space="preserve">(表 </w:t>
      </w:r>
      <w:r>
        <w:rPr>
          <w:rFonts w:ascii="Times New Roman" w:eastAsia="Times New Roman" w:hAnsi="Times New Roman" w:cs="Times New Roman"/>
          <w:color w:val="000000"/>
          <w:spacing w:val="0"/>
          <w:w w:val="100"/>
          <w:position w:val="0"/>
          <w:sz w:val="17"/>
          <w:szCs w:val="17"/>
          <w:lang w:val="en-US" w:eastAsia="en-US" w:bidi="en-US"/>
        </w:rPr>
        <w:t>Do</w:t>
      </w:r>
    </w:p>
    <w:p>
      <w:pPr>
        <w:pStyle w:val="Style16"/>
        <w:keepNext w:val="0"/>
        <w:keepLines w:val="0"/>
        <w:widowControl w:val="0"/>
        <w:shd w:val="clear" w:color="auto" w:fill="auto"/>
        <w:bidi w:val="0"/>
        <w:spacing w:before="0" w:after="0" w:line="284" w:lineRule="exact"/>
        <w:ind w:left="0" w:right="0"/>
        <w:jc w:val="both"/>
      </w:pPr>
      <w:r>
        <w:rPr>
          <w:color w:val="1F140D"/>
          <w:spacing w:val="0"/>
          <w:w w:val="100"/>
          <w:position w:val="0"/>
        </w:rPr>
        <w:t>应注意</w:t>
      </w:r>
      <w:r>
        <w:rPr>
          <w:rFonts w:ascii="Times New Roman" w:eastAsia="Times New Roman" w:hAnsi="Times New Roman" w:cs="Times New Roman"/>
          <w:color w:val="000000"/>
          <w:spacing w:val="0"/>
          <w:w w:val="100"/>
          <w:position w:val="0"/>
          <w:sz w:val="17"/>
          <w:szCs w:val="17"/>
          <w:lang w:val="en-US" w:eastAsia="en-US" w:bidi="en-US"/>
        </w:rPr>
        <w:t>RA</w:t>
      </w:r>
      <w:r>
        <w:rPr>
          <w:color w:val="1F140D"/>
          <w:spacing w:val="0"/>
          <w:w w:val="100"/>
          <w:position w:val="0"/>
        </w:rPr>
        <w:t>与骨关节炎、痛风性关节炎、血清阴性</w:t>
      </w:r>
      <w:r>
        <w:rPr>
          <w:color w:val="000000"/>
          <w:spacing w:val="0"/>
          <w:w w:val="100"/>
          <w:position w:val="0"/>
        </w:rPr>
        <w:t xml:space="preserve">脊柱关 </w:t>
      </w:r>
      <w:r>
        <w:rPr>
          <w:color w:val="1F140D"/>
          <w:spacing w:val="0"/>
          <w:w w:val="100"/>
          <w:position w:val="0"/>
        </w:rPr>
        <w:t>节病</w:t>
      </w:r>
      <w:r>
        <w:rPr>
          <w:color w:val="000000"/>
          <w:spacing w:val="0"/>
          <w:w w:val="100"/>
          <w:position w:val="0"/>
        </w:rPr>
        <w:t>、系统</w:t>
      </w:r>
      <w:r>
        <w:rPr>
          <w:color w:val="1F140D"/>
          <w:spacing w:val="0"/>
          <w:w w:val="100"/>
          <w:position w:val="0"/>
        </w:rPr>
        <w:t>性红斑狼疮、干燥综</w:t>
      </w:r>
      <w:r>
        <w:rPr>
          <w:color w:val="000000"/>
          <w:spacing w:val="0"/>
          <w:w w:val="100"/>
          <w:position w:val="0"/>
        </w:rPr>
        <w:t>合征及</w:t>
      </w:r>
      <w:r>
        <w:rPr>
          <w:color w:val="1F140D"/>
          <w:spacing w:val="0"/>
          <w:w w:val="100"/>
          <w:position w:val="0"/>
        </w:rPr>
        <w:t>硬皮病</w:t>
      </w:r>
      <w:r>
        <w:rPr>
          <w:color w:val="000000"/>
          <w:spacing w:val="0"/>
          <w:w w:val="100"/>
          <w:position w:val="0"/>
        </w:rPr>
        <w:t xml:space="preserve">等其他结缔组 </w:t>
      </w:r>
      <w:r>
        <w:rPr>
          <w:color w:val="1F140D"/>
          <w:spacing w:val="0"/>
          <w:w w:val="100"/>
          <w:position w:val="0"/>
        </w:rPr>
        <w:t>织病</w:t>
      </w:r>
      <w:r>
        <w:rPr>
          <w:color w:val="000000"/>
          <w:spacing w:val="0"/>
          <w:w w:val="100"/>
          <w:position w:val="0"/>
        </w:rPr>
        <w:t>所致关节炎的鉴别。</w:t>
      </w:r>
    </w:p>
    <w:p>
      <w:pPr>
        <w:pStyle w:val="Style16"/>
        <w:keepNext w:val="0"/>
        <w:keepLines w:val="0"/>
        <w:widowControl w:val="0"/>
        <w:shd w:val="clear" w:color="auto" w:fill="auto"/>
        <w:tabs>
          <w:tab w:pos="765" w:val="left"/>
        </w:tabs>
        <w:bidi w:val="0"/>
        <w:spacing w:before="0" w:after="0" w:line="286" w:lineRule="exact"/>
        <w:ind w:left="0" w:right="0"/>
        <w:jc w:val="both"/>
      </w:pPr>
      <w:bookmarkStart w:id="5" w:name="bookmark5"/>
      <w:r>
        <w:rPr>
          <w:color w:val="000000"/>
          <w:spacing w:val="0"/>
          <w:w w:val="100"/>
          <w:position w:val="0"/>
        </w:rPr>
        <w:t>三</w:t>
      </w:r>
      <w:bookmarkEnd w:id="5"/>
      <w:r>
        <w:rPr>
          <w:color w:val="000000"/>
          <w:spacing w:val="0"/>
          <w:w w:val="100"/>
          <w:position w:val="0"/>
        </w:rPr>
        <w:t>、</w:t>
        <w:tab/>
      </w:r>
      <w:r>
        <w:rPr>
          <w:rFonts w:ascii="Times New Roman" w:eastAsia="Times New Roman" w:hAnsi="Times New Roman" w:cs="Times New Roman"/>
          <w:color w:val="000000"/>
          <w:spacing w:val="0"/>
          <w:w w:val="100"/>
          <w:position w:val="0"/>
          <w:sz w:val="17"/>
          <w:szCs w:val="17"/>
          <w:lang w:val="en-US" w:eastAsia="en-US" w:bidi="en-US"/>
        </w:rPr>
        <w:t>RA</w:t>
      </w:r>
      <w:r>
        <w:rPr>
          <w:color w:val="1F140D"/>
          <w:spacing w:val="0"/>
          <w:w w:val="100"/>
          <w:position w:val="0"/>
        </w:rPr>
        <w:t>的治</w:t>
      </w:r>
      <w:r>
        <w:rPr>
          <w:color w:val="000000"/>
          <w:spacing w:val="0"/>
          <w:w w:val="100"/>
          <w:position w:val="0"/>
        </w:rPr>
        <w:t>疗方案</w:t>
      </w:r>
    </w:p>
    <w:p>
      <w:pPr>
        <w:pStyle w:val="Style16"/>
        <w:keepNext w:val="0"/>
        <w:keepLines w:val="0"/>
        <w:widowControl w:val="0"/>
        <w:shd w:val="clear" w:color="auto" w:fill="auto"/>
        <w:bidi w:val="0"/>
        <w:spacing w:before="0" w:after="60" w:line="286" w:lineRule="exact"/>
        <w:ind w:left="0" w:right="0"/>
        <w:jc w:val="both"/>
      </w:pPr>
      <w:r>
        <w:rPr>
          <w:rFonts w:ascii="Times New Roman" w:eastAsia="Times New Roman" w:hAnsi="Times New Roman" w:cs="Times New Roman"/>
          <w:color w:val="000000"/>
          <w:spacing w:val="0"/>
          <w:w w:val="100"/>
          <w:position w:val="0"/>
          <w:sz w:val="17"/>
          <w:szCs w:val="17"/>
          <w:lang w:val="en-US" w:eastAsia="en-US" w:bidi="en-US"/>
        </w:rPr>
        <w:t>RA</w:t>
      </w:r>
      <w:r>
        <w:rPr>
          <w:color w:val="1F140D"/>
          <w:spacing w:val="0"/>
          <w:w w:val="100"/>
          <w:position w:val="0"/>
        </w:rPr>
        <w:t>的治疗</w:t>
      </w:r>
      <w:r>
        <w:rPr>
          <w:rFonts w:ascii="Times New Roman" w:eastAsia="Times New Roman" w:hAnsi="Times New Roman" w:cs="Times New Roman"/>
          <w:color w:val="1F140D"/>
          <w:spacing w:val="0"/>
          <w:w w:val="100"/>
          <w:position w:val="0"/>
          <w:sz w:val="17"/>
          <w:szCs w:val="17"/>
          <w:lang w:val="en-US" w:eastAsia="en-US" w:bidi="en-US"/>
        </w:rPr>
        <w:t>［j</w:t>
      </w:r>
      <w:r>
        <w:rPr>
          <w:color w:val="000000"/>
          <w:spacing w:val="0"/>
          <w:w w:val="100"/>
          <w:position w:val="0"/>
        </w:rPr>
        <w:t>的是控</w:t>
      </w:r>
      <w:r>
        <w:rPr>
          <w:color w:val="1F140D"/>
          <w:spacing w:val="0"/>
          <w:w w:val="100"/>
          <w:position w:val="0"/>
        </w:rPr>
        <w:t>制症状、防</w:t>
      </w:r>
      <w:r>
        <w:rPr>
          <w:color w:val="000000"/>
          <w:spacing w:val="0"/>
          <w:w w:val="100"/>
          <w:position w:val="0"/>
        </w:rPr>
        <w:t>止结</w:t>
      </w:r>
      <w:r>
        <w:rPr>
          <w:color w:val="1F140D"/>
          <w:spacing w:val="0"/>
          <w:w w:val="100"/>
          <w:position w:val="0"/>
        </w:rPr>
        <w:t>构破坏、恢复生理功 能及提高</w:t>
      </w:r>
      <w:r>
        <w:rPr>
          <w:color w:val="000000"/>
          <w:spacing w:val="0"/>
          <w:w w:val="100"/>
          <w:position w:val="0"/>
        </w:rPr>
        <w:t>日</w:t>
      </w:r>
      <w:r>
        <w:rPr>
          <w:color w:val="1F140D"/>
          <w:spacing w:val="0"/>
          <w:w w:val="100"/>
          <w:position w:val="0"/>
        </w:rPr>
        <w:t>常生活能力，并最大限度地改善与健康相关的生 存</w:t>
      </w:r>
      <w:r>
        <w:rPr>
          <w:color w:val="000000"/>
          <w:spacing w:val="0"/>
          <w:w w:val="100"/>
          <w:position w:val="0"/>
        </w:rPr>
        <w:t>质量。达到治疗冃标最重</w:t>
      </w:r>
      <w:r>
        <w:rPr>
          <w:color w:val="1F140D"/>
          <w:spacing w:val="0"/>
          <w:w w:val="100"/>
          <w:position w:val="0"/>
        </w:rPr>
        <w:t>要的方</w:t>
      </w:r>
      <w:r>
        <w:rPr>
          <w:color w:val="000000"/>
          <w:spacing w:val="0"/>
          <w:w w:val="100"/>
          <w:position w:val="0"/>
        </w:rPr>
        <w:t>法是消</w:t>
      </w:r>
      <w:r>
        <w:rPr>
          <w:color w:val="1F140D"/>
          <w:spacing w:val="0"/>
          <w:w w:val="100"/>
          <w:position w:val="0"/>
        </w:rPr>
        <w:t>除炎症，强调早期 治疗</w:t>
      </w:r>
      <w:r>
        <w:rPr>
          <w:color w:val="000000"/>
          <w:spacing w:val="0"/>
          <w:w w:val="100"/>
          <w:position w:val="0"/>
        </w:rPr>
        <w:t>、联合</w:t>
      </w:r>
      <w:r>
        <w:rPr>
          <w:color w:val="1F140D"/>
          <w:spacing w:val="0"/>
          <w:w w:val="100"/>
          <w:position w:val="0"/>
        </w:rPr>
        <w:t>用药和</w:t>
      </w:r>
      <w:r>
        <w:rPr>
          <w:color w:val="000000"/>
          <w:spacing w:val="0"/>
          <w:w w:val="100"/>
          <w:position w:val="0"/>
        </w:rPr>
        <w:t>个体化</w:t>
      </w:r>
      <w:r>
        <w:rPr>
          <w:color w:val="1F140D"/>
          <w:spacing w:val="0"/>
          <w:w w:val="100"/>
          <w:position w:val="0"/>
        </w:rPr>
        <w:t>治疗的原则。</w:t>
      </w:r>
    </w:p>
    <w:p>
      <w:pPr>
        <w:pStyle w:val="Style16"/>
        <w:keepNext w:val="0"/>
        <w:keepLines w:val="0"/>
        <w:widowControl w:val="0"/>
        <w:shd w:val="clear" w:color="auto" w:fill="auto"/>
        <w:bidi w:val="0"/>
        <w:spacing w:before="0" w:after="120" w:line="240" w:lineRule="auto"/>
        <w:ind w:left="0" w:right="0"/>
        <w:jc w:val="both"/>
      </w:pPr>
      <w:r>
        <w:rPr>
          <w:color w:val="1F140D"/>
          <w:spacing w:val="0"/>
          <w:w w:val="100"/>
          <w:position w:val="0"/>
        </w:rPr>
        <w:t>(…)非手术治疗</w:t>
      </w:r>
    </w:p>
    <w:p>
      <w:pPr>
        <w:pStyle w:val="Style16"/>
        <w:keepNext w:val="0"/>
        <w:keepLines w:val="0"/>
        <w:widowControl w:val="0"/>
        <w:numPr>
          <w:ilvl w:val="0"/>
          <w:numId w:val="1"/>
        </w:numPr>
        <w:shd w:val="clear" w:color="auto" w:fill="auto"/>
        <w:bidi w:val="0"/>
        <w:spacing w:before="0" w:after="0" w:line="360" w:lineRule="auto"/>
        <w:ind w:left="0" w:right="0"/>
        <w:jc w:val="both"/>
      </w:pPr>
      <w:bookmarkStart w:id="6" w:name="bookmark6"/>
      <w:bookmarkEnd w:id="6"/>
      <w:r>
        <w:rPr>
          <w:color w:val="000000"/>
          <w:spacing w:val="0"/>
          <w:w w:val="100"/>
          <w:position w:val="0"/>
        </w:rPr>
        <w:t>非药</w:t>
      </w:r>
      <w:r>
        <w:rPr>
          <w:color w:val="1F140D"/>
          <w:spacing w:val="0"/>
          <w:w w:val="100"/>
          <w:position w:val="0"/>
        </w:rPr>
        <w:t>物治疗</w:t>
      </w:r>
    </w:p>
    <w:p>
      <w:pPr>
        <w:pStyle w:val="Style16"/>
        <w:keepNext w:val="0"/>
        <w:keepLines w:val="0"/>
        <w:widowControl w:val="0"/>
        <w:shd w:val="clear" w:color="auto" w:fill="auto"/>
        <w:bidi w:val="0"/>
        <w:spacing w:before="0" w:after="280" w:line="290" w:lineRule="exact"/>
        <w:ind w:left="0" w:right="0"/>
        <w:jc w:val="both"/>
      </w:pPr>
      <w:r>
        <w:rPr>
          <w:color w:val="1F140D"/>
          <w:spacing w:val="0"/>
          <w:w w:val="100"/>
          <w:position w:val="0"/>
        </w:rPr>
        <w:t>做好患者教育工作，</w:t>
      </w:r>
      <w:r>
        <w:rPr>
          <w:color w:val="000000"/>
          <w:spacing w:val="0"/>
          <w:w w:val="100"/>
          <w:position w:val="0"/>
        </w:rPr>
        <w:t>让患者充分认</w:t>
      </w:r>
      <w:r>
        <w:rPr>
          <w:color w:val="1F140D"/>
          <w:spacing w:val="0"/>
          <w:w w:val="100"/>
          <w:position w:val="0"/>
        </w:rPr>
        <w:t>知疾病特点和</w:t>
      </w:r>
      <w:r>
        <w:rPr>
          <w:color w:val="000000"/>
          <w:spacing w:val="0"/>
          <w:w w:val="100"/>
          <w:position w:val="0"/>
        </w:rPr>
        <w:t>转归， 树立与疾</w:t>
      </w:r>
      <w:r>
        <w:rPr>
          <w:color w:val="1F140D"/>
          <w:spacing w:val="0"/>
          <w:w w:val="100"/>
          <w:position w:val="0"/>
        </w:rPr>
        <w:t>病长期</w:t>
      </w:r>
      <w:r>
        <w:rPr>
          <w:color w:val="000000"/>
          <w:spacing w:val="0"/>
          <w:w w:val="100"/>
          <w:position w:val="0"/>
        </w:rPr>
        <w:t>斗争的信念；</w:t>
      </w:r>
      <w:r>
        <w:rPr>
          <w:color w:val="1F140D"/>
          <w:spacing w:val="0"/>
          <w:w w:val="100"/>
          <w:position w:val="0"/>
        </w:rPr>
        <w:t>家</w:t>
      </w:r>
      <w:r>
        <w:rPr>
          <w:color w:val="000000"/>
          <w:spacing w:val="0"/>
          <w:w w:val="100"/>
          <w:position w:val="0"/>
        </w:rPr>
        <w:t>庭成员应对患</w:t>
      </w:r>
      <w:r>
        <w:rPr>
          <w:color w:val="1F140D"/>
          <w:spacing w:val="0"/>
          <w:w w:val="100"/>
          <w:position w:val="0"/>
        </w:rPr>
        <w:t>者给予</w:t>
      </w:r>
      <w:r>
        <w:rPr>
          <w:color w:val="000000"/>
          <w:spacing w:val="0"/>
          <w:w w:val="100"/>
          <w:position w:val="0"/>
        </w:rPr>
        <w:t xml:space="preserve">多方面 </w:t>
      </w:r>
      <w:r>
        <w:rPr>
          <w:color w:val="1F140D"/>
          <w:spacing w:val="0"/>
          <w:w w:val="100"/>
          <w:position w:val="0"/>
        </w:rPr>
        <w:t>的关怀，帮助其恢复生活信心。</w:t>
      </w:r>
    </w:p>
    <w:p>
      <w:pPr>
        <w:pStyle w:val="Style2"/>
        <w:keepNext w:val="0"/>
        <w:keepLines w:val="0"/>
        <w:widowControl w:val="0"/>
        <w:shd w:val="clear" w:color="auto" w:fill="auto"/>
        <w:bidi w:val="0"/>
        <w:spacing w:before="0" w:after="0" w:line="396" w:lineRule="auto"/>
        <w:ind w:left="0" w:right="0" w:firstLine="380"/>
        <w:jc w:val="both"/>
      </w:pPr>
      <w:r>
        <w:rPr>
          <w:rFonts w:ascii="Times New Roman" w:eastAsia="Times New Roman" w:hAnsi="Times New Roman" w:cs="Times New Roman"/>
          <w:color w:val="000000"/>
          <w:spacing w:val="0"/>
          <w:w w:val="100"/>
          <w:position w:val="0"/>
          <w:lang w:val="zh-TW" w:eastAsia="zh-TW" w:bidi="zh-TW"/>
        </w:rPr>
        <w:t>1)01</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10.3760/cma.j.issn.0253-2352.2012.12.0l8</w:t>
      </w:r>
    </w:p>
    <w:p>
      <w:pPr>
        <w:pStyle w:val="Style2"/>
        <w:keepNext w:val="0"/>
        <w:keepLines w:val="0"/>
        <w:widowControl w:val="0"/>
        <w:shd w:val="clear" w:color="auto" w:fill="auto"/>
        <w:bidi w:val="0"/>
        <w:spacing w:before="0" w:after="40" w:line="284" w:lineRule="exact"/>
        <w:ind w:left="0" w:right="0" w:firstLine="380"/>
        <w:jc w:val="both"/>
      </w:pPr>
      <w:r>
        <w:rPr>
          <w:rFonts w:ascii="SimSun" w:eastAsia="SimSun" w:hAnsi="SimSun" w:cs="SimSun"/>
          <w:color w:val="000000"/>
          <w:spacing w:val="0"/>
          <w:w w:val="100"/>
          <w:position w:val="0"/>
          <w:lang w:val="zh-TW" w:eastAsia="zh-TW" w:bidi="zh-TW"/>
        </w:rPr>
        <w:t>通信作</w:t>
      </w:r>
      <w:r>
        <w:rPr>
          <w:rFonts w:ascii="SimSun" w:eastAsia="SimSun" w:hAnsi="SimSun" w:cs="SimSun"/>
          <w:color w:val="1F140D"/>
          <w:spacing w:val="0"/>
          <w:w w:val="100"/>
          <w:position w:val="0"/>
          <w:lang w:val="zh-TW" w:eastAsia="zh-TW" w:bidi="zh-TW"/>
        </w:rPr>
        <w:t>者：邱贵兴，</w:t>
      </w:r>
      <w:r>
        <w:rPr>
          <w:rFonts w:ascii="Times New Roman" w:eastAsia="Times New Roman" w:hAnsi="Times New Roman" w:cs="Times New Roman"/>
          <w:color w:val="000000"/>
          <w:spacing w:val="0"/>
          <w:w w:val="100"/>
          <w:position w:val="0"/>
          <w:lang w:val="en-US" w:eastAsia="en-US" w:bidi="en-US"/>
        </w:rPr>
        <w:t>E-mail: qguixi</w:t>
      </w:r>
      <w:r>
        <w:fldChar w:fldCharType="begin"/>
      </w:r>
      <w:r>
        <w:rPr/>
        <w:instrText> HYPERLINK "mailto:ng@126.com" </w:instrText>
      </w:r>
      <w:r>
        <w:fldChar w:fldCharType="separate"/>
      </w:r>
      <w:r>
        <w:rPr>
          <w:rFonts w:ascii="Times New Roman" w:eastAsia="Times New Roman" w:hAnsi="Times New Roman" w:cs="Times New Roman"/>
          <w:color w:val="000000"/>
          <w:spacing w:val="0"/>
          <w:w w:val="100"/>
          <w:position w:val="0"/>
          <w:lang w:val="en-US" w:eastAsia="en-US" w:bidi="en-US"/>
        </w:rPr>
        <w:t>ng@126.com</w:t>
      </w:r>
      <w:r>
        <w:fldChar w:fldCharType="end"/>
      </w:r>
    </w:p>
    <w:p>
      <w:pPr>
        <w:pStyle w:val="Style25"/>
        <w:keepNext w:val="0"/>
        <w:keepLines w:val="0"/>
        <w:widowControl w:val="0"/>
        <w:pBdr>
          <w:bottom w:val="single" w:sz="4" w:space="0" w:color="auto"/>
        </w:pBdr>
        <w:shd w:val="clear" w:color="auto" w:fill="auto"/>
        <w:bidi w:val="0"/>
        <w:spacing w:before="0" w:after="120" w:line="240" w:lineRule="auto"/>
        <w:ind w:left="0" w:right="0" w:firstLine="260"/>
        <w:jc w:val="left"/>
        <w:rPr>
          <w:sz w:val="16"/>
          <w:szCs w:val="16"/>
        </w:rPr>
      </w:pPr>
      <w:r>
        <w:rPr>
          <w:rFonts w:ascii="SimSun" w:eastAsia="SimSun" w:hAnsi="SimSun" w:cs="SimSun"/>
          <w:color w:val="000000"/>
          <w:spacing w:val="0"/>
          <w:w w:val="100"/>
          <w:position w:val="0"/>
          <w:sz w:val="16"/>
          <w:szCs w:val="16"/>
          <w:lang w:val="zh-TW" w:eastAsia="zh-TW" w:bidi="zh-TW"/>
        </w:rPr>
        <w:t>表</w:t>
      </w:r>
      <w:r>
        <w:rPr>
          <w:rFonts w:ascii="Times New Roman" w:eastAsia="Times New Roman" w:hAnsi="Times New Roman" w:cs="Times New Roman"/>
          <w:b/>
          <w:bCs/>
          <w:color w:val="000000"/>
          <w:spacing w:val="0"/>
          <w:w w:val="100"/>
          <w:position w:val="0"/>
          <w:sz w:val="18"/>
          <w:szCs w:val="18"/>
          <w:lang w:val="zh-TW" w:eastAsia="zh-TW" w:bidi="zh-TW"/>
        </w:rPr>
        <w:t xml:space="preserve">1 </w:t>
      </w:r>
      <w:r>
        <w:rPr>
          <w:rFonts w:ascii="Times New Roman" w:eastAsia="Times New Roman" w:hAnsi="Times New Roman" w:cs="Times New Roman"/>
          <w:color w:val="000000"/>
          <w:spacing w:val="0"/>
          <w:w w:val="100"/>
          <w:position w:val="0"/>
          <w:sz w:val="17"/>
          <w:szCs w:val="17"/>
          <w:lang w:val="en-US" w:eastAsia="en-US" w:bidi="en-US"/>
        </w:rPr>
        <w:t xml:space="preserve">ACR/EULAR </w:t>
      </w:r>
      <w:r>
        <w:rPr>
          <w:rFonts w:ascii="Times New Roman" w:eastAsia="Times New Roman" w:hAnsi="Times New Roman" w:cs="Times New Roman"/>
          <w:color w:val="000000"/>
          <w:spacing w:val="0"/>
          <w:w w:val="100"/>
          <w:position w:val="0"/>
          <w:sz w:val="17"/>
          <w:szCs w:val="17"/>
          <w:lang w:val="zh-TW" w:eastAsia="zh-TW" w:bidi="zh-TW"/>
        </w:rPr>
        <w:t>2009</w:t>
      </w:r>
      <w:r>
        <w:rPr>
          <w:rFonts w:ascii="SimSun" w:eastAsia="SimSun" w:hAnsi="SimSun" w:cs="SimSun"/>
          <w:color w:val="1F140D"/>
          <w:spacing w:val="0"/>
          <w:w w:val="100"/>
          <w:position w:val="0"/>
          <w:sz w:val="16"/>
          <w:szCs w:val="16"/>
          <w:lang w:val="zh-TW" w:eastAsia="zh-TW" w:bidi="zh-TW"/>
        </w:rPr>
        <w:t>年</w:t>
      </w:r>
      <w:r>
        <w:rPr>
          <w:rFonts w:ascii="Times New Roman" w:eastAsia="Times New Roman" w:hAnsi="Times New Roman" w:cs="Times New Roman"/>
          <w:color w:val="000000"/>
          <w:spacing w:val="0"/>
          <w:w w:val="100"/>
          <w:position w:val="0"/>
          <w:sz w:val="17"/>
          <w:szCs w:val="17"/>
          <w:lang w:val="en-US" w:eastAsia="en-US" w:bidi="en-US"/>
        </w:rPr>
        <w:t>RA</w:t>
      </w:r>
      <w:r>
        <w:rPr>
          <w:rFonts w:ascii="SimSun" w:eastAsia="SimSun" w:hAnsi="SimSun" w:cs="SimSun"/>
          <w:color w:val="000000"/>
          <w:spacing w:val="0"/>
          <w:w w:val="100"/>
          <w:position w:val="0"/>
          <w:sz w:val="16"/>
          <w:szCs w:val="16"/>
          <w:lang w:val="zh-TW" w:eastAsia="zh-TW" w:bidi="zh-TW"/>
        </w:rPr>
        <w:t>分级标准和评分系统</w:t>
      </w:r>
    </w:p>
    <w:p>
      <w:pPr>
        <w:pStyle w:val="Style16"/>
        <w:keepNext w:val="0"/>
        <w:keepLines w:val="0"/>
        <w:widowControl w:val="0"/>
        <w:pBdr>
          <w:bottom w:val="single" w:sz="4" w:space="0" w:color="auto"/>
        </w:pBdr>
        <w:shd w:val="clear" w:color="auto" w:fill="auto"/>
        <w:tabs>
          <w:tab w:pos="3891" w:val="left"/>
        </w:tabs>
        <w:bidi w:val="0"/>
        <w:spacing w:before="0" w:after="120" w:line="240" w:lineRule="auto"/>
        <w:ind w:left="0" w:right="0" w:firstLine="260"/>
        <w:jc w:val="left"/>
        <w:rPr>
          <w:sz w:val="15"/>
          <w:szCs w:val="15"/>
        </w:rPr>
      </w:pPr>
      <w:r>
        <w:rPr>
          <w:color w:val="000000"/>
          <w:spacing w:val="0"/>
          <w:w w:val="100"/>
          <w:position w:val="0"/>
          <w:sz w:val="15"/>
          <w:szCs w:val="15"/>
        </w:rPr>
        <w:t>评估项目</w:t>
        <w:tab/>
        <w:t>得分</w:t>
      </w:r>
    </w:p>
    <w:p>
      <w:pPr>
        <w:pStyle w:val="Style16"/>
        <w:keepNext w:val="0"/>
        <w:keepLines w:val="0"/>
        <w:widowControl w:val="0"/>
        <w:shd w:val="clear" w:color="auto" w:fill="auto"/>
        <w:bidi w:val="0"/>
        <w:spacing w:before="0" w:after="120" w:line="240" w:lineRule="auto"/>
        <w:ind w:left="0" w:right="0" w:firstLine="0"/>
        <w:jc w:val="left"/>
        <w:rPr>
          <w:sz w:val="15"/>
          <w:szCs w:val="15"/>
        </w:rPr>
      </w:pPr>
      <w:r>
        <w:rPr>
          <w:color w:val="1F140D"/>
          <w:spacing w:val="0"/>
          <w:w w:val="100"/>
          <w:position w:val="0"/>
          <w:sz w:val="15"/>
          <w:szCs w:val="15"/>
        </w:rPr>
        <w:t>关节受累情况</w:t>
      </w:r>
    </w:p>
    <w:p>
      <w:pPr>
        <w:pStyle w:val="Style16"/>
        <w:keepNext w:val="0"/>
        <w:keepLines w:val="0"/>
        <w:widowControl w:val="0"/>
        <w:shd w:val="clear" w:color="auto" w:fill="auto"/>
        <w:bidi w:val="0"/>
        <w:spacing w:before="0" w:after="120" w:line="240" w:lineRule="auto"/>
        <w:ind w:left="0" w:right="0" w:firstLine="260"/>
        <w:jc w:val="left"/>
        <w:rPr>
          <w:sz w:val="15"/>
          <w:szCs w:val="15"/>
        </w:rPr>
      </w:pPr>
      <w:r>
        <w:rPr>
          <w:color w:val="000000"/>
          <w:spacing w:val="0"/>
          <w:w w:val="100"/>
          <w:position w:val="0"/>
          <w:sz w:val="15"/>
          <w:szCs w:val="15"/>
        </w:rPr>
        <w:t>中、</w:t>
      </w:r>
      <w:r>
        <w:rPr>
          <w:color w:val="1F140D"/>
          <w:spacing w:val="0"/>
          <w:w w:val="100"/>
          <w:position w:val="0"/>
          <w:sz w:val="15"/>
          <w:szCs w:val="15"/>
        </w:rPr>
        <w:t>大关节</w:t>
      </w:r>
    </w:p>
    <w:p>
      <w:pPr>
        <w:pStyle w:val="Style16"/>
        <w:keepNext w:val="0"/>
        <w:keepLines w:val="0"/>
        <w:widowControl w:val="0"/>
        <w:shd w:val="clear" w:color="auto" w:fill="auto"/>
        <w:bidi w:val="0"/>
        <w:spacing w:before="0" w:after="12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个关</w:t>
      </w:r>
      <w:r>
        <w:rPr>
          <w:color w:val="1F140D"/>
          <w:spacing w:val="0"/>
          <w:w w:val="100"/>
          <w:position w:val="0"/>
          <w:sz w:val="15"/>
          <w:szCs w:val="15"/>
        </w:rPr>
        <w:t>节受累 /</w:t>
      </w:r>
      <w:r>
        <w:rPr>
          <w:rFonts w:ascii="Times New Roman" w:eastAsia="Times New Roman" w:hAnsi="Times New Roman" w:cs="Times New Roman"/>
          <w:color w:val="000000"/>
          <w:spacing w:val="0"/>
          <w:w w:val="100"/>
          <w:position w:val="0"/>
          <w:sz w:val="15"/>
          <w:szCs w:val="15"/>
        </w:rPr>
        <w:t>0</w:t>
      </w:r>
    </w:p>
    <w:p>
      <w:pPr>
        <w:pStyle w:val="Style33"/>
        <w:keepNext w:val="0"/>
        <w:keepLines w:val="0"/>
        <w:widowControl w:val="0"/>
        <w:shd w:val="clear" w:color="auto" w:fill="auto"/>
        <w:tabs>
          <w:tab w:pos="3891" w:val="left"/>
        </w:tabs>
        <w:bidi w:val="0"/>
        <w:spacing w:before="0" w:line="240" w:lineRule="auto"/>
        <w:ind w:left="0" w:right="0" w:firstLine="380"/>
        <w:jc w:val="left"/>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rPr>
        <w:t>2</w:t>
      </w:r>
      <w:r>
        <w:rPr>
          <w:spacing w:val="0"/>
          <w:w w:val="100"/>
          <w:position w:val="0"/>
        </w:rPr>
        <w:t>〜</w:t>
      </w:r>
      <w:r>
        <w:rPr>
          <w:rFonts w:ascii="Times New Roman" w:eastAsia="Times New Roman" w:hAnsi="Times New Roman" w:cs="Times New Roman"/>
          <w:color w:val="000000"/>
          <w:spacing w:val="0"/>
          <w:w w:val="100"/>
          <w:position w:val="0"/>
        </w:rPr>
        <w:t>10</w:t>
      </w:r>
      <w:r>
        <w:rPr>
          <w:spacing w:val="0"/>
          <w:w w:val="100"/>
          <w:position w:val="0"/>
        </w:rPr>
        <w:t>个关</w:t>
      </w:r>
      <w:r>
        <w:rPr>
          <w:color w:val="000000"/>
          <w:spacing w:val="0"/>
          <w:w w:val="100"/>
          <w:position w:val="0"/>
        </w:rPr>
        <w:t>节受累</w:t>
        <w:tab/>
      </w:r>
      <w:r>
        <w:rPr>
          <w:rFonts w:ascii="Times New Roman" w:eastAsia="Times New Roman" w:hAnsi="Times New Roman" w:cs="Times New Roman"/>
          <w:color w:val="000000"/>
          <w:spacing w:val="0"/>
          <w:w w:val="100"/>
          <w:position w:val="0"/>
        </w:rPr>
        <w:t>1</w:t>
      </w:r>
    </w:p>
    <w:p>
      <w:pPr>
        <w:pStyle w:val="Style33"/>
        <w:keepNext w:val="0"/>
        <w:keepLines w:val="0"/>
        <w:widowControl w:val="0"/>
        <w:shd w:val="clear" w:color="auto" w:fill="auto"/>
        <w:bidi w:val="0"/>
        <w:spacing w:before="0" w:line="240" w:lineRule="auto"/>
        <w:ind w:left="0" w:right="0"/>
        <w:jc w:val="left"/>
      </w:pPr>
      <w:r>
        <w:rPr>
          <w:spacing w:val="0"/>
          <w:w w:val="100"/>
          <w:position w:val="0"/>
        </w:rPr>
        <w:t>小关节</w:t>
      </w:r>
    </w:p>
    <w:p>
      <w:pPr>
        <w:pStyle w:val="Style33"/>
        <w:keepNext w:val="0"/>
        <w:keepLines w:val="0"/>
        <w:widowControl w:val="0"/>
        <w:shd w:val="clear" w:color="auto" w:fill="auto"/>
        <w:tabs>
          <w:tab w:pos="4060" w:val="right"/>
        </w:tabs>
        <w:bidi w:val="0"/>
        <w:spacing w:before="0" w:line="240" w:lineRule="auto"/>
        <w:ind w:left="0" w:right="0" w:firstLine="380"/>
        <w:jc w:val="left"/>
      </w:pPr>
      <w:r>
        <w:rPr>
          <w:rFonts w:ascii="Times New Roman" w:eastAsia="Times New Roman" w:hAnsi="Times New Roman" w:cs="Times New Roman"/>
          <w:spacing w:val="0"/>
          <w:w w:val="100"/>
          <w:position w:val="0"/>
        </w:rPr>
        <w:t>1</w:t>
      </w:r>
      <w:r>
        <w:rPr>
          <w:spacing w:val="0"/>
          <w:w w:val="100"/>
          <w:position w:val="0"/>
        </w:rPr>
        <w:t>〜</w:t>
      </w:r>
      <w:r>
        <w:rPr>
          <w:rFonts w:ascii="Times New Roman" w:eastAsia="Times New Roman" w:hAnsi="Times New Roman" w:cs="Times New Roman"/>
          <w:color w:val="000000"/>
          <w:spacing w:val="0"/>
          <w:w w:val="100"/>
          <w:position w:val="0"/>
        </w:rPr>
        <w:t>3</w:t>
      </w:r>
      <w:r>
        <w:rPr>
          <w:spacing w:val="0"/>
          <w:w w:val="100"/>
          <w:position w:val="0"/>
        </w:rPr>
        <w:t>个关节受累</w:t>
        <w:tab/>
      </w:r>
      <w:r>
        <w:rPr>
          <w:rFonts w:ascii="Times New Roman" w:eastAsia="Times New Roman" w:hAnsi="Times New Roman" w:cs="Times New Roman"/>
          <w:color w:val="000000"/>
          <w:spacing w:val="0"/>
          <w:w w:val="100"/>
          <w:position w:val="0"/>
        </w:rPr>
        <w:t>2</w:t>
      </w:r>
    </w:p>
    <w:p>
      <w:pPr>
        <w:pStyle w:val="Style33"/>
        <w:keepNext w:val="0"/>
        <w:keepLines w:val="0"/>
        <w:widowControl w:val="0"/>
        <w:shd w:val="clear" w:color="auto" w:fill="auto"/>
        <w:tabs>
          <w:tab w:pos="4060" w:val="right"/>
        </w:tabs>
        <w:bidi w:val="0"/>
        <w:spacing w:before="0" w:line="240" w:lineRule="auto"/>
        <w:ind w:left="0" w:right="0" w:firstLine="380"/>
        <w:jc w:val="left"/>
      </w:pPr>
      <w:r>
        <w:rPr>
          <w:rFonts w:ascii="Times New Roman" w:eastAsia="Times New Roman" w:hAnsi="Times New Roman" w:cs="Times New Roman"/>
          <w:color w:val="000000"/>
          <w:spacing w:val="0"/>
          <w:w w:val="100"/>
          <w:position w:val="0"/>
        </w:rPr>
        <w:t>4</w:t>
      </w:r>
      <w:r>
        <w:rPr>
          <w:spacing w:val="0"/>
          <w:w w:val="100"/>
          <w:position w:val="0"/>
        </w:rPr>
        <w:t>〜</w:t>
      </w:r>
      <w:r>
        <w:rPr>
          <w:rFonts w:ascii="Times New Roman" w:eastAsia="Times New Roman" w:hAnsi="Times New Roman" w:cs="Times New Roman"/>
          <w:spacing w:val="0"/>
          <w:w w:val="100"/>
          <w:position w:val="0"/>
        </w:rPr>
        <w:t>10</w:t>
      </w:r>
      <w:r>
        <w:rPr>
          <w:spacing w:val="0"/>
          <w:w w:val="100"/>
          <w:position w:val="0"/>
        </w:rPr>
        <w:t>个关节受累</w:t>
        <w:tab/>
      </w:r>
      <w:r>
        <w:rPr>
          <w:rFonts w:ascii="Times New Roman" w:eastAsia="Times New Roman" w:hAnsi="Times New Roman" w:cs="Times New Roman"/>
          <w:color w:val="000000"/>
          <w:spacing w:val="0"/>
          <w:w w:val="100"/>
          <w:position w:val="0"/>
        </w:rPr>
        <w:t>3</w:t>
      </w:r>
    </w:p>
    <w:p>
      <w:pPr>
        <w:pStyle w:val="Style33"/>
        <w:keepNext w:val="0"/>
        <w:keepLines w:val="0"/>
        <w:widowControl w:val="0"/>
        <w:shd w:val="clear" w:color="auto" w:fill="auto"/>
        <w:tabs>
          <w:tab w:pos="4060" w:val="right"/>
        </w:tabs>
        <w:bidi w:val="0"/>
        <w:spacing w:before="0" w:line="240" w:lineRule="auto"/>
        <w:ind w:left="0" w:right="0"/>
        <w:jc w:val="left"/>
      </w:pPr>
      <w:r>
        <w:rPr>
          <w:color w:val="000000"/>
          <w:spacing w:val="0"/>
          <w:w w:val="100"/>
          <w:position w:val="0"/>
        </w:rPr>
        <w:t>至少</w:t>
      </w:r>
      <w:r>
        <w:rPr>
          <w:rFonts w:ascii="Times New Roman" w:eastAsia="Times New Roman" w:hAnsi="Times New Roman" w:cs="Times New Roman"/>
          <w:color w:val="000000"/>
          <w:spacing w:val="0"/>
          <w:w w:val="100"/>
          <w:position w:val="0"/>
        </w:rPr>
        <w:t>1</w:t>
      </w:r>
      <w:r>
        <w:rPr>
          <w:spacing w:val="0"/>
          <w:w w:val="100"/>
          <w:position w:val="0"/>
        </w:rPr>
        <w:t>个为小关节，受累关节数超过</w:t>
      </w:r>
      <w:r>
        <w:rPr>
          <w:rFonts w:ascii="Times New Roman" w:eastAsia="Times New Roman" w:hAnsi="Times New Roman" w:cs="Times New Roman"/>
          <w:color w:val="000000"/>
          <w:spacing w:val="0"/>
          <w:w w:val="100"/>
          <w:position w:val="0"/>
        </w:rPr>
        <w:t>10</w:t>
      </w:r>
      <w:r>
        <w:rPr>
          <w:spacing w:val="0"/>
          <w:w w:val="100"/>
          <w:position w:val="0"/>
        </w:rPr>
        <w:t>个</w:t>
        <w:tab/>
      </w:r>
      <w:r>
        <w:rPr>
          <w:rFonts w:ascii="Times New Roman" w:eastAsia="Times New Roman" w:hAnsi="Times New Roman" w:cs="Times New Roman"/>
          <w:color w:val="000000"/>
          <w:spacing w:val="0"/>
          <w:w w:val="100"/>
          <w:position w:val="0"/>
        </w:rPr>
        <w:t>5</w:t>
      </w:r>
    </w:p>
    <w:p>
      <w:pPr>
        <w:pStyle w:val="Style33"/>
        <w:keepNext w:val="0"/>
        <w:keepLines w:val="0"/>
        <w:widowControl w:val="0"/>
        <w:shd w:val="clear" w:color="auto" w:fill="auto"/>
        <w:bidi w:val="0"/>
        <w:spacing w:before="0" w:line="240" w:lineRule="auto"/>
        <w:ind w:left="0" w:right="0" w:firstLine="0"/>
        <w:jc w:val="left"/>
      </w:pPr>
      <w:r>
        <w:rPr>
          <w:spacing w:val="0"/>
          <w:w w:val="100"/>
          <w:position w:val="0"/>
        </w:rPr>
        <w:t>血清学</w:t>
      </w:r>
    </w:p>
    <w:p>
      <w:pPr>
        <w:pStyle w:val="Style33"/>
        <w:keepNext w:val="0"/>
        <w:keepLines w:val="0"/>
        <w:widowControl w:val="0"/>
        <w:shd w:val="clear" w:color="auto" w:fill="auto"/>
        <w:tabs>
          <w:tab w:pos="4060" w:val="right"/>
        </w:tabs>
        <w:bidi w:val="0"/>
        <w:spacing w:before="0" w:line="240" w:lineRule="auto"/>
        <w:ind w:left="0" w:right="0"/>
        <w:jc w:val="left"/>
      </w:pPr>
      <w:r>
        <w:rPr>
          <w:rFonts w:ascii="Times New Roman" w:eastAsia="Times New Roman" w:hAnsi="Times New Roman" w:cs="Times New Roman"/>
          <w:color w:val="000000"/>
          <w:spacing w:val="0"/>
          <w:w w:val="100"/>
          <w:position w:val="0"/>
          <w:lang w:val="en-US" w:eastAsia="en-US" w:bidi="en-US"/>
        </w:rPr>
        <w:t>RF</w:t>
      </w:r>
      <w:r>
        <w:rPr>
          <w:spacing w:val="0"/>
          <w:w w:val="100"/>
          <w:position w:val="0"/>
        </w:rPr>
        <w:t>或抗</w:t>
      </w:r>
      <w:r>
        <w:rPr>
          <w:rFonts w:ascii="Times New Roman" w:eastAsia="Times New Roman" w:hAnsi="Times New Roman" w:cs="Times New Roman"/>
          <w:spacing w:val="0"/>
          <w:w w:val="100"/>
          <w:position w:val="0"/>
          <w:lang w:val="en-US" w:eastAsia="en-US" w:bidi="en-US"/>
        </w:rPr>
        <w:t>CCP</w:t>
      </w:r>
      <w:r>
        <w:rPr>
          <w:spacing w:val="0"/>
          <w:w w:val="100"/>
          <w:position w:val="0"/>
        </w:rPr>
        <w:t>抗体均阴性</w:t>
        <w:tab/>
      </w:r>
      <w:r>
        <w:rPr>
          <w:rFonts w:ascii="Times New Roman" w:eastAsia="Times New Roman" w:hAnsi="Times New Roman" w:cs="Times New Roman"/>
          <w:color w:val="000000"/>
          <w:spacing w:val="0"/>
          <w:w w:val="100"/>
          <w:position w:val="0"/>
        </w:rPr>
        <w:t>0</w:t>
      </w:r>
    </w:p>
    <w:p>
      <w:pPr>
        <w:pStyle w:val="Style33"/>
        <w:keepNext w:val="0"/>
        <w:keepLines w:val="0"/>
        <w:widowControl w:val="0"/>
        <w:shd w:val="clear" w:color="auto" w:fill="auto"/>
        <w:tabs>
          <w:tab w:pos="4060" w:val="right"/>
        </w:tabs>
        <w:bidi w:val="0"/>
        <w:spacing w:before="0" w:line="240" w:lineRule="auto"/>
        <w:ind w:left="0" w:right="0"/>
        <w:jc w:val="left"/>
      </w:pPr>
      <w:r>
        <w:rPr>
          <w:rFonts w:ascii="Times New Roman" w:eastAsia="Times New Roman" w:hAnsi="Times New Roman" w:cs="Times New Roman"/>
          <w:color w:val="000000"/>
          <w:spacing w:val="0"/>
          <w:w w:val="100"/>
          <w:position w:val="0"/>
          <w:lang w:val="en-US" w:eastAsia="en-US" w:bidi="en-US"/>
        </w:rPr>
        <w:t>RF</w:t>
      </w:r>
      <w:r>
        <w:rPr>
          <w:spacing w:val="0"/>
          <w:w w:val="100"/>
          <w:position w:val="0"/>
        </w:rPr>
        <w:t>或抗</w:t>
      </w:r>
      <w:r>
        <w:rPr>
          <w:rFonts w:ascii="Times New Roman" w:eastAsia="Times New Roman" w:hAnsi="Times New Roman" w:cs="Times New Roman"/>
          <w:spacing w:val="0"/>
          <w:w w:val="100"/>
          <w:position w:val="0"/>
          <w:lang w:val="en-US" w:eastAsia="en-US" w:bidi="en-US"/>
        </w:rPr>
        <w:t>CCP</w:t>
      </w:r>
      <w:r>
        <w:rPr>
          <w:spacing w:val="0"/>
          <w:w w:val="100"/>
          <w:position w:val="0"/>
        </w:rPr>
        <w:t>抗</w:t>
      </w:r>
      <w:r>
        <w:rPr>
          <w:color w:val="000000"/>
          <w:spacing w:val="0"/>
          <w:w w:val="100"/>
          <w:position w:val="0"/>
        </w:rPr>
        <w:t>体至少</w:t>
      </w:r>
      <w:r>
        <w:rPr>
          <w:rFonts w:ascii="Times New Roman" w:eastAsia="Times New Roman" w:hAnsi="Times New Roman" w:cs="Times New Roman"/>
          <w:color w:val="000000"/>
          <w:spacing w:val="0"/>
          <w:w w:val="100"/>
          <w:position w:val="0"/>
        </w:rPr>
        <w:t>1</w:t>
      </w:r>
      <w:r>
        <w:rPr>
          <w:spacing w:val="0"/>
          <w:w w:val="100"/>
          <w:position w:val="0"/>
        </w:rPr>
        <w:t>项低滴</w:t>
      </w:r>
      <w:r>
        <w:rPr>
          <w:color w:val="000000"/>
          <w:spacing w:val="0"/>
          <w:w w:val="100"/>
          <w:position w:val="0"/>
        </w:rPr>
        <w:t>度阳性</w:t>
        <w:tab/>
      </w:r>
      <w:r>
        <w:rPr>
          <w:rFonts w:ascii="Times New Roman" w:eastAsia="Times New Roman" w:hAnsi="Times New Roman" w:cs="Times New Roman"/>
          <w:color w:val="000000"/>
          <w:spacing w:val="0"/>
          <w:w w:val="100"/>
          <w:position w:val="0"/>
        </w:rPr>
        <w:t>2</w:t>
      </w:r>
    </w:p>
    <w:p>
      <w:pPr>
        <w:pStyle w:val="Style33"/>
        <w:keepNext w:val="0"/>
        <w:keepLines w:val="0"/>
        <w:widowControl w:val="0"/>
        <w:shd w:val="clear" w:color="auto" w:fill="auto"/>
        <w:tabs>
          <w:tab w:pos="4060" w:val="right"/>
        </w:tabs>
        <w:bidi w:val="0"/>
        <w:spacing w:before="0" w:line="240" w:lineRule="auto"/>
        <w:ind w:left="0" w:right="0"/>
        <w:jc w:val="left"/>
      </w:pPr>
      <w:r>
        <w:rPr>
          <w:rFonts w:ascii="Times New Roman" w:eastAsia="Times New Roman" w:hAnsi="Times New Roman" w:cs="Times New Roman"/>
          <w:color w:val="000000"/>
          <w:spacing w:val="0"/>
          <w:w w:val="100"/>
          <w:position w:val="0"/>
          <w:lang w:val="en-US" w:eastAsia="en-US" w:bidi="en-US"/>
        </w:rPr>
        <w:t>RF</w:t>
      </w:r>
      <w:r>
        <w:rPr>
          <w:spacing w:val="0"/>
          <w:w w:val="100"/>
          <w:position w:val="0"/>
        </w:rPr>
        <w:t>或抗</w:t>
      </w:r>
      <w:r>
        <w:rPr>
          <w:rFonts w:ascii="Times New Roman" w:eastAsia="Times New Roman" w:hAnsi="Times New Roman" w:cs="Times New Roman"/>
          <w:spacing w:val="0"/>
          <w:w w:val="100"/>
          <w:position w:val="0"/>
          <w:lang w:val="en-US" w:eastAsia="en-US" w:bidi="en-US"/>
        </w:rPr>
        <w:t>CCP</w:t>
      </w:r>
      <w:r>
        <w:rPr>
          <w:color w:val="000000"/>
          <w:spacing w:val="0"/>
          <w:w w:val="100"/>
          <w:position w:val="0"/>
        </w:rPr>
        <w:t>抗</w:t>
      </w:r>
      <w:r>
        <w:rPr>
          <w:spacing w:val="0"/>
          <w:w w:val="100"/>
          <w:position w:val="0"/>
        </w:rPr>
        <w:t>体至少</w:t>
      </w:r>
      <w:r>
        <w:rPr>
          <w:rFonts w:ascii="Times New Roman" w:eastAsia="Times New Roman" w:hAnsi="Times New Roman" w:cs="Times New Roman"/>
          <w:spacing w:val="0"/>
          <w:w w:val="100"/>
          <w:position w:val="0"/>
        </w:rPr>
        <w:t>1</w:t>
      </w:r>
      <w:r>
        <w:rPr>
          <w:spacing w:val="0"/>
          <w:w w:val="100"/>
          <w:position w:val="0"/>
        </w:rPr>
        <w:t>项高滴</w:t>
      </w:r>
      <w:r>
        <w:rPr>
          <w:color w:val="000000"/>
          <w:spacing w:val="0"/>
          <w:w w:val="100"/>
          <w:position w:val="0"/>
        </w:rPr>
        <w:t>度阳性</w:t>
        <w:tab/>
      </w:r>
      <w:r>
        <w:rPr>
          <w:rFonts w:ascii="Times New Roman" w:eastAsia="Times New Roman" w:hAnsi="Times New Roman" w:cs="Times New Roman"/>
          <w:color w:val="000000"/>
          <w:spacing w:val="0"/>
          <w:w w:val="100"/>
          <w:position w:val="0"/>
        </w:rPr>
        <w:t>3</w:t>
      </w:r>
    </w:p>
    <w:p>
      <w:pPr>
        <w:pStyle w:val="Style33"/>
        <w:keepNext w:val="0"/>
        <w:keepLines w:val="0"/>
        <w:widowControl w:val="0"/>
        <w:shd w:val="clear" w:color="auto" w:fill="auto"/>
        <w:bidi w:val="0"/>
        <w:spacing w:before="0" w:line="240" w:lineRule="auto"/>
        <w:ind w:left="0" w:right="0" w:firstLine="0"/>
        <w:jc w:val="left"/>
      </w:pPr>
      <w:r>
        <w:rPr>
          <w:spacing w:val="0"/>
          <w:w w:val="100"/>
          <w:position w:val="0"/>
        </w:rPr>
        <w:t>滑膜炎持续时间</w:t>
      </w:r>
    </w:p>
    <w:p>
      <w:pPr>
        <w:pStyle w:val="Style33"/>
        <w:keepNext w:val="0"/>
        <w:keepLines w:val="0"/>
        <w:widowControl w:val="0"/>
        <w:shd w:val="clear" w:color="auto" w:fill="auto"/>
        <w:tabs>
          <w:tab w:pos="4060" w:val="right"/>
        </w:tabs>
        <w:bidi w:val="0"/>
        <w:spacing w:before="0" w:line="240" w:lineRule="auto"/>
        <w:ind w:left="0" w:right="0"/>
        <w:jc w:val="left"/>
      </w:pPr>
      <w:r>
        <w:rPr>
          <w:rFonts w:ascii="Times New Roman" w:eastAsia="Times New Roman" w:hAnsi="Times New Roman" w:cs="Times New Roman"/>
          <w:spacing w:val="0"/>
          <w:w w:val="100"/>
          <w:position w:val="0"/>
        </w:rPr>
        <w:t>&lt;6</w:t>
      </w:r>
      <w:r>
        <w:rPr>
          <w:color w:val="2F323A"/>
          <w:spacing w:val="0"/>
          <w:w w:val="100"/>
          <w:position w:val="0"/>
        </w:rPr>
        <w:t>周</w:t>
        <w:tab/>
      </w:r>
      <w:r>
        <w:rPr>
          <w:rFonts w:ascii="Times New Roman" w:eastAsia="Times New Roman" w:hAnsi="Times New Roman" w:cs="Times New Roman"/>
          <w:color w:val="000000"/>
          <w:spacing w:val="0"/>
          <w:w w:val="100"/>
          <w:position w:val="0"/>
        </w:rPr>
        <w:t>0</w:t>
      </w:r>
    </w:p>
    <w:p>
      <w:pPr>
        <w:pStyle w:val="Style33"/>
        <w:keepNext w:val="0"/>
        <w:keepLines w:val="0"/>
        <w:widowControl w:val="0"/>
        <w:shd w:val="clear" w:color="auto" w:fill="auto"/>
        <w:tabs>
          <w:tab w:pos="4060" w:val="right"/>
        </w:tabs>
        <w:bidi w:val="0"/>
        <w:spacing w:before="0" w:line="240" w:lineRule="auto"/>
        <w:ind w:left="0" w:right="0"/>
        <w:jc w:val="left"/>
      </w:pPr>
      <w:r>
        <w:rPr>
          <w:rFonts w:ascii="Times New Roman" w:eastAsia="Times New Roman" w:hAnsi="Times New Roman" w:cs="Times New Roman"/>
          <w:spacing w:val="0"/>
          <w:w w:val="100"/>
          <w:position w:val="0"/>
        </w:rPr>
        <w:t>&gt;6</w:t>
      </w:r>
      <w:r>
        <w:rPr>
          <w:color w:val="000000"/>
          <w:spacing w:val="0"/>
          <w:w w:val="100"/>
          <w:position w:val="0"/>
        </w:rPr>
        <w:t>周</w:t>
        <w:tab/>
      </w:r>
      <w:r>
        <w:rPr>
          <w:rFonts w:ascii="Times New Roman" w:eastAsia="Times New Roman" w:hAnsi="Times New Roman" w:cs="Times New Roman"/>
          <w:color w:val="000000"/>
          <w:spacing w:val="0"/>
          <w:w w:val="100"/>
          <w:position w:val="0"/>
        </w:rPr>
        <w:t>1</w:t>
      </w:r>
    </w:p>
    <w:p>
      <w:pPr>
        <w:pStyle w:val="Style33"/>
        <w:keepNext w:val="0"/>
        <w:keepLines w:val="0"/>
        <w:widowControl w:val="0"/>
        <w:shd w:val="clear" w:color="auto" w:fill="auto"/>
        <w:bidi w:val="0"/>
        <w:spacing w:before="0" w:line="240" w:lineRule="auto"/>
        <w:ind w:left="0" w:right="0" w:firstLine="0"/>
        <w:jc w:val="left"/>
      </w:pPr>
      <w:r>
        <w:rPr>
          <w:spacing w:val="0"/>
          <w:w w:val="100"/>
          <w:position w:val="0"/>
        </w:rPr>
        <w:t>急性时相反应物</w:t>
      </w:r>
    </w:p>
    <w:p>
      <w:pPr>
        <w:pStyle w:val="Style33"/>
        <w:keepNext w:val="0"/>
        <w:keepLines w:val="0"/>
        <w:widowControl w:val="0"/>
        <w:shd w:val="clear" w:color="auto" w:fill="auto"/>
        <w:tabs>
          <w:tab w:pos="4060" w:val="right"/>
        </w:tabs>
        <w:bidi w:val="0"/>
        <w:spacing w:before="0" w:line="240" w:lineRule="auto"/>
        <w:ind w:left="0" w:right="0"/>
        <w:jc w:val="left"/>
      </w:pPr>
      <w:r>
        <w:rPr>
          <w:rFonts w:ascii="Times New Roman" w:eastAsia="Times New Roman" w:hAnsi="Times New Roman" w:cs="Times New Roman"/>
          <w:color w:val="000000"/>
          <w:spacing w:val="0"/>
          <w:w w:val="100"/>
          <w:position w:val="0"/>
          <w:lang w:val="en-US" w:eastAsia="en-US" w:bidi="en-US"/>
        </w:rPr>
        <w:t>CRP</w:t>
      </w:r>
      <w:r>
        <w:rPr>
          <w:spacing w:val="0"/>
          <w:w w:val="100"/>
          <w:position w:val="0"/>
        </w:rPr>
        <w:t>或</w:t>
      </w:r>
      <w:r>
        <w:rPr>
          <w:rFonts w:ascii="Times New Roman" w:eastAsia="Times New Roman" w:hAnsi="Times New Roman" w:cs="Times New Roman"/>
          <w:spacing w:val="0"/>
          <w:w w:val="100"/>
          <w:position w:val="0"/>
          <w:lang w:val="en-US" w:eastAsia="en-US" w:bidi="en-US"/>
        </w:rPr>
        <w:t>ESR</w:t>
      </w:r>
      <w:r>
        <w:rPr>
          <w:spacing w:val="0"/>
          <w:w w:val="100"/>
          <w:position w:val="0"/>
        </w:rPr>
        <w:t>均正常</w:t>
        <w:tab/>
      </w:r>
      <w:r>
        <w:rPr>
          <w:rFonts w:ascii="Times New Roman" w:eastAsia="Times New Roman" w:hAnsi="Times New Roman" w:cs="Times New Roman"/>
          <w:color w:val="000000"/>
          <w:spacing w:val="0"/>
          <w:w w:val="100"/>
          <w:position w:val="0"/>
        </w:rPr>
        <w:t>0</w:t>
      </w:r>
    </w:p>
    <w:p>
      <w:pPr>
        <w:pStyle w:val="Style33"/>
        <w:keepNext w:val="0"/>
        <w:keepLines w:val="0"/>
        <w:widowControl w:val="0"/>
        <w:pBdr>
          <w:bottom w:val="single" w:sz="4" w:space="0" w:color="auto"/>
        </w:pBdr>
        <w:shd w:val="clear" w:color="auto" w:fill="auto"/>
        <w:tabs>
          <w:tab w:pos="4060" w:val="right"/>
        </w:tabs>
        <w:bidi w:val="0"/>
        <w:spacing w:before="0" w:line="240" w:lineRule="auto"/>
        <w:ind w:left="0" w:right="0"/>
        <w:jc w:val="left"/>
      </w:pPr>
      <w:r>
        <w:rPr>
          <w:rFonts w:ascii="Times New Roman" w:eastAsia="Times New Roman" w:hAnsi="Times New Roman" w:cs="Times New Roman"/>
          <w:color w:val="000000"/>
          <w:spacing w:val="0"/>
          <w:w w:val="100"/>
          <w:position w:val="0"/>
          <w:lang w:val="en-US" w:eastAsia="en-US" w:bidi="en-US"/>
        </w:rPr>
        <w:t>CRP</w:t>
      </w:r>
      <w:r>
        <w:rPr>
          <w:spacing w:val="0"/>
          <w:w w:val="100"/>
          <w:position w:val="0"/>
        </w:rPr>
        <w:t>或</w:t>
      </w:r>
      <w:r>
        <w:rPr>
          <w:rFonts w:ascii="Times New Roman" w:eastAsia="Times New Roman" w:hAnsi="Times New Roman" w:cs="Times New Roman"/>
          <w:color w:val="000000"/>
          <w:spacing w:val="0"/>
          <w:w w:val="100"/>
          <w:position w:val="0"/>
          <w:lang w:val="en-US" w:eastAsia="en-US" w:bidi="en-US"/>
        </w:rPr>
        <w:t>ESR</w:t>
      </w:r>
      <w:r>
        <w:rPr>
          <w:spacing w:val="0"/>
          <w:w w:val="100"/>
          <w:position w:val="0"/>
        </w:rPr>
        <w:t>增高</w:t>
        <w:tab/>
      </w:r>
      <w:r>
        <w:rPr>
          <w:rFonts w:ascii="Times New Roman" w:eastAsia="Times New Roman" w:hAnsi="Times New Roman" w:cs="Times New Roman"/>
          <w:color w:val="000000"/>
          <w:spacing w:val="0"/>
          <w:w w:val="100"/>
          <w:position w:val="0"/>
        </w:rPr>
        <w:t>1</w:t>
      </w:r>
      <w:r>
        <w:fldChar w:fldCharType="end"/>
      </w:r>
    </w:p>
    <w:p>
      <w:pPr>
        <w:pStyle w:val="Style16"/>
        <w:keepNext w:val="0"/>
        <w:keepLines w:val="0"/>
        <w:widowControl w:val="0"/>
        <w:shd w:val="clear" w:color="auto" w:fill="auto"/>
        <w:bidi w:val="0"/>
        <w:spacing w:before="0" w:after="220" w:line="211" w:lineRule="exact"/>
        <w:ind w:left="0" w:right="0" w:firstLine="180"/>
        <w:jc w:val="left"/>
        <w:rPr>
          <w:sz w:val="15"/>
          <w:szCs w:val="15"/>
        </w:rPr>
      </w:pPr>
      <w:r>
        <w:rPr>
          <w:color w:val="000000"/>
          <w:spacing w:val="0"/>
          <w:w w:val="100"/>
          <w:position w:val="0"/>
          <w:sz w:val="15"/>
          <w:szCs w:val="15"/>
        </w:rPr>
        <w:t>注：表内</w:t>
      </w:r>
      <w:r>
        <w:rPr>
          <w:rFonts w:ascii="Times New Roman" w:eastAsia="Times New Roman" w:hAnsi="Times New Roman" w:cs="Times New Roman"/>
          <w:color w:val="000000"/>
          <w:spacing w:val="0"/>
          <w:w w:val="100"/>
          <w:position w:val="0"/>
          <w:sz w:val="15"/>
          <w:szCs w:val="15"/>
          <w:lang w:val="en-US" w:eastAsia="en-US" w:bidi="en-US"/>
        </w:rPr>
        <w:t>RF</w:t>
      </w:r>
      <w:r>
        <w:rPr>
          <w:color w:val="000000"/>
          <w:spacing w:val="0"/>
          <w:w w:val="100"/>
          <w:position w:val="0"/>
          <w:sz w:val="15"/>
          <w:szCs w:val="15"/>
        </w:rPr>
        <w:t>为类风湿因子,</w:t>
      </w:r>
      <w:r>
        <w:rPr>
          <w:rFonts w:ascii="Times New Roman" w:eastAsia="Times New Roman" w:hAnsi="Times New Roman" w:cs="Times New Roman"/>
          <w:color w:val="000000"/>
          <w:spacing w:val="0"/>
          <w:w w:val="100"/>
          <w:position w:val="0"/>
          <w:sz w:val="15"/>
          <w:szCs w:val="15"/>
          <w:lang w:val="en-US" w:eastAsia="en-US" w:bidi="en-US"/>
        </w:rPr>
        <w:t>CCP</w:t>
      </w:r>
      <w:r>
        <w:rPr>
          <w:color w:val="000000"/>
          <w:spacing w:val="0"/>
          <w:w w:val="100"/>
          <w:position w:val="0"/>
          <w:sz w:val="15"/>
          <w:szCs w:val="15"/>
        </w:rPr>
        <w:t>为环瓜氨酸肽</w:t>
      </w:r>
      <w:r>
        <w:rPr>
          <w:rFonts w:ascii="Times New Roman" w:eastAsia="Times New Roman" w:hAnsi="Times New Roman" w:cs="Times New Roman"/>
          <w:color w:val="000000"/>
          <w:spacing w:val="0"/>
          <w:w w:val="100"/>
          <w:position w:val="0"/>
          <w:sz w:val="15"/>
          <w:szCs w:val="15"/>
          <w:lang w:val="en-US" w:eastAsia="en-US" w:bidi="en-US"/>
        </w:rPr>
        <w:t>,CRP</w:t>
      </w:r>
      <w:r>
        <w:rPr>
          <w:color w:val="000000"/>
          <w:spacing w:val="0"/>
          <w:w w:val="100"/>
          <w:position w:val="0"/>
          <w:sz w:val="15"/>
          <w:szCs w:val="15"/>
        </w:rPr>
        <w:t>为</w:t>
      </w:r>
      <w:r>
        <w:rPr>
          <w:rFonts w:ascii="Times New Roman" w:eastAsia="Times New Roman" w:hAnsi="Times New Roman" w:cs="Times New Roman"/>
          <w:color w:val="000000"/>
          <w:spacing w:val="0"/>
          <w:w w:val="100"/>
          <w:position w:val="0"/>
          <w:sz w:val="15"/>
          <w:szCs w:val="15"/>
          <w:lang w:val="en-US" w:eastAsia="en-US" w:bidi="en-US"/>
        </w:rPr>
        <w:t>C</w:t>
      </w:r>
      <w:r>
        <w:rPr>
          <w:color w:val="000000"/>
          <w:spacing w:val="0"/>
          <w:w w:val="100"/>
          <w:position w:val="0"/>
          <w:sz w:val="15"/>
          <w:szCs w:val="15"/>
        </w:rPr>
        <w:t>反泣蛋 口，</w:t>
      </w:r>
      <w:r>
        <w:rPr>
          <w:rFonts w:ascii="Times New Roman" w:eastAsia="Times New Roman" w:hAnsi="Times New Roman" w:cs="Times New Roman"/>
          <w:color w:val="000000"/>
          <w:spacing w:val="0"/>
          <w:w w:val="100"/>
          <w:position w:val="0"/>
          <w:sz w:val="15"/>
          <w:szCs w:val="15"/>
          <w:lang w:val="en-US" w:eastAsia="en-US" w:bidi="en-US"/>
        </w:rPr>
        <w:t>ESR</w:t>
      </w:r>
      <w:r>
        <w:rPr>
          <w:color w:val="000000"/>
          <w:spacing w:val="0"/>
          <w:w w:val="100"/>
          <w:position w:val="0"/>
          <w:sz w:val="15"/>
          <w:szCs w:val="15"/>
        </w:rPr>
        <w:t>为红细胞沉降率</w:t>
      </w:r>
    </w:p>
    <w:p>
      <w:pPr>
        <w:pStyle w:val="Style16"/>
        <w:keepNext w:val="0"/>
        <w:keepLines w:val="0"/>
        <w:widowControl w:val="0"/>
        <w:shd w:val="clear" w:color="auto" w:fill="auto"/>
        <w:bidi w:val="0"/>
        <w:spacing w:before="0" w:after="0" w:line="285" w:lineRule="exact"/>
        <w:ind w:left="0" w:right="0" w:firstLine="420"/>
        <w:jc w:val="both"/>
      </w:pPr>
      <w:r>
        <w:rPr>
          <w:color w:val="000000"/>
          <w:spacing w:val="0"/>
          <w:w w:val="100"/>
          <w:position w:val="0"/>
        </w:rPr>
        <w:t>强调整体规范治疗的理念。避免各种诱发因素，适当的 休息、理疗、体疗、核素治疗、正确的关节活动和肌肉锻炼对 缓解症状及改善关节功能有一定作用。</w:t>
      </w:r>
    </w:p>
    <w:p>
      <w:pPr>
        <w:pStyle w:val="Style16"/>
        <w:keepNext w:val="0"/>
        <w:keepLines w:val="0"/>
        <w:widowControl w:val="0"/>
        <w:numPr>
          <w:ilvl w:val="0"/>
          <w:numId w:val="1"/>
        </w:numPr>
        <w:shd w:val="clear" w:color="auto" w:fill="auto"/>
        <w:bidi w:val="0"/>
        <w:spacing w:before="0" w:after="60" w:line="285" w:lineRule="exact"/>
        <w:ind w:left="0" w:right="0"/>
        <w:jc w:val="left"/>
      </w:pPr>
      <w:bookmarkStart w:id="7" w:name="bookmark7"/>
      <w:bookmarkEnd w:id="7"/>
      <w:r>
        <w:rPr>
          <w:color w:val="000000"/>
          <w:spacing w:val="0"/>
          <w:w w:val="100"/>
          <w:position w:val="0"/>
        </w:rPr>
        <w:t>药物治疗</w:t>
      </w:r>
    </w:p>
    <w:p>
      <w:pPr>
        <w:pStyle w:val="Style25"/>
        <w:keepNext w:val="0"/>
        <w:keepLines w:val="0"/>
        <w:widowControl w:val="0"/>
        <w:numPr>
          <w:ilvl w:val="0"/>
          <w:numId w:val="3"/>
        </w:numPr>
        <w:shd w:val="clear" w:color="auto" w:fill="auto"/>
        <w:tabs>
          <w:tab w:pos="779" w:val="left"/>
        </w:tabs>
        <w:bidi w:val="0"/>
        <w:spacing w:before="0" w:after="0" w:line="350" w:lineRule="auto"/>
        <w:ind w:left="0" w:right="0" w:firstLine="380"/>
        <w:jc w:val="left"/>
      </w:pPr>
      <w:bookmarkStart w:id="8" w:name="bookmark8"/>
      <w:bookmarkEnd w:id="8"/>
      <w:r>
        <w:rPr>
          <w:rFonts w:ascii="Times New Roman" w:eastAsia="Times New Roman" w:hAnsi="Times New Roman" w:cs="Times New Roman"/>
          <w:color w:val="000000"/>
          <w:spacing w:val="0"/>
          <w:w w:val="100"/>
          <w:position w:val="0"/>
          <w:lang w:val="en-US" w:eastAsia="en-US" w:bidi="en-US"/>
        </w:rPr>
        <w:t>NSAIDs</w:t>
      </w:r>
    </w:p>
    <w:p>
      <w:pPr>
        <w:pStyle w:val="Style16"/>
        <w:keepNext w:val="0"/>
        <w:keepLines w:val="0"/>
        <w:widowControl w:val="0"/>
        <w:shd w:val="clear" w:color="auto" w:fill="auto"/>
        <w:bidi w:val="0"/>
        <w:spacing w:before="0" w:after="0" w:line="285" w:lineRule="exact"/>
        <w:ind w:left="0" w:right="0" w:firstLine="420"/>
        <w:jc w:val="both"/>
      </w:pPr>
      <w:r>
        <w:rPr>
          <w:color w:val="000000"/>
          <w:spacing w:val="0"/>
          <w:w w:val="100"/>
          <w:position w:val="0"/>
        </w:rPr>
        <w:t>包括传统</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和选择性</w:t>
      </w:r>
      <w:r>
        <w:rPr>
          <w:rFonts w:ascii="Times New Roman" w:eastAsia="Times New Roman" w:hAnsi="Times New Roman" w:cs="Times New Roman"/>
          <w:color w:val="000000"/>
          <w:spacing w:val="0"/>
          <w:w w:val="100"/>
          <w:position w:val="0"/>
          <w:sz w:val="17"/>
          <w:szCs w:val="17"/>
          <w:lang w:val="en-US" w:eastAsia="en-US" w:bidi="en-US"/>
        </w:rPr>
        <w:t>COX-2</w:t>
      </w:r>
      <w:r>
        <w:rPr>
          <w:color w:val="000000"/>
          <w:spacing w:val="0"/>
          <w:w w:val="100"/>
          <w:position w:val="0"/>
        </w:rPr>
        <w:t>抑制剂(如音布类)&lt;&gt; 这类药物主要通过抑制环氧化酶</w:t>
      </w:r>
      <w:r>
        <w:rPr>
          <w:rFonts w:ascii="Times New Roman" w:eastAsia="Times New Roman" w:hAnsi="Times New Roman" w:cs="Times New Roman"/>
          <w:color w:val="000000"/>
          <w:spacing w:val="0"/>
          <w:w w:val="100"/>
          <w:position w:val="0"/>
          <w:sz w:val="17"/>
          <w:szCs w:val="17"/>
          <w:lang w:val="en-US" w:eastAsia="en-US" w:bidi="en-US"/>
        </w:rPr>
        <w:t>(cyclooxygenase ,COX</w:t>
      </w:r>
      <w:r>
        <w:rPr>
          <w:rFonts w:ascii="Times New Roman" w:eastAsia="Times New Roman" w:hAnsi="Times New Roman" w:cs="Times New Roman"/>
          <w:color w:val="000000"/>
          <w:spacing w:val="0"/>
          <w:w w:val="100"/>
          <w:position w:val="0"/>
          <w:sz w:val="17"/>
          <w:szCs w:val="17"/>
        </w:rPr>
        <w:t>)</w:t>
      </w:r>
      <w:r>
        <w:rPr>
          <w:color w:val="000000"/>
          <w:spacing w:val="0"/>
          <w:w w:val="100"/>
          <w:position w:val="0"/>
        </w:rPr>
        <w:t>活 性，减少前列腺素合成，具有抗炎、止痛、减轻关节肿胀的作 用.、相对于前者，选择性</w:t>
      </w:r>
      <w:r>
        <w:rPr>
          <w:rFonts w:ascii="Times New Roman" w:eastAsia="Times New Roman" w:hAnsi="Times New Roman" w:cs="Times New Roman"/>
          <w:color w:val="000000"/>
          <w:spacing w:val="0"/>
          <w:w w:val="100"/>
          <w:position w:val="0"/>
          <w:sz w:val="17"/>
          <w:szCs w:val="17"/>
          <w:lang w:val="en-US" w:eastAsia="en-US" w:bidi="en-US"/>
        </w:rPr>
        <w:t>COX-2</w:t>
      </w:r>
      <w:r>
        <w:rPr>
          <w:color w:val="000000"/>
          <w:spacing w:val="0"/>
          <w:w w:val="100"/>
          <w:position w:val="0"/>
        </w:rPr>
        <w:t>抑制剂能明显减少严重胃肠 道不良反应</w:t>
      </w:r>
      <w:r>
        <w:rPr>
          <w:rFonts w:ascii="Times New Roman" w:eastAsia="Times New Roman" w:hAnsi="Times New Roman" w:cs="Times New Roman"/>
          <w:color w:val="000000"/>
          <w:spacing w:val="0"/>
          <w:w w:val="100"/>
          <w:position w:val="0"/>
          <w:sz w:val="17"/>
          <w:szCs w:val="17"/>
        </w:rPr>
        <w:t>14</w:t>
      </w:r>
      <w:r>
        <w:rPr>
          <w:color w:val="000000"/>
          <w:spacing w:val="0"/>
          <w:w w:val="100"/>
          <w:position w:val="0"/>
        </w:rPr>
        <w:t>。</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使用中应注意药物种类、剂量和剂型 的个体化；避免两种或两种以上</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同时服用；注意血常 规和肝肾功能监测；使用前应进行胃肠道和心血管风险评 估，特别是老年患者。应强调</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虽能减轻</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症状，但 不能改变病程和预防关节破坏，需与其他药物联合应用。</w:t>
      </w:r>
    </w:p>
    <w:p>
      <w:pPr>
        <w:pStyle w:val="Style16"/>
        <w:keepNext w:val="0"/>
        <w:keepLines w:val="0"/>
        <w:widowControl w:val="0"/>
        <w:numPr>
          <w:ilvl w:val="0"/>
          <w:numId w:val="3"/>
        </w:numPr>
        <w:shd w:val="clear" w:color="auto" w:fill="auto"/>
        <w:tabs>
          <w:tab w:pos="829" w:val="left"/>
        </w:tabs>
        <w:bidi w:val="0"/>
        <w:spacing w:before="0" w:after="0" w:line="283" w:lineRule="exact"/>
        <w:ind w:left="0" w:right="0" w:firstLine="420"/>
        <w:jc w:val="left"/>
      </w:pPr>
      <w:bookmarkStart w:id="9" w:name="bookmark9"/>
      <w:bookmarkEnd w:id="9"/>
      <w:r>
        <w:rPr>
          <w:color w:val="000000"/>
          <w:spacing w:val="0"/>
          <w:w w:val="100"/>
          <w:position w:val="0"/>
        </w:rPr>
        <w:t>抗风湿药</w:t>
      </w:r>
    </w:p>
    <w:p>
      <w:pPr>
        <w:pStyle w:val="Style16"/>
        <w:keepNext w:val="0"/>
        <w:keepLines w:val="0"/>
        <w:widowControl w:val="0"/>
        <w:shd w:val="clear" w:color="auto" w:fill="auto"/>
        <w:bidi w:val="0"/>
        <w:spacing w:before="0" w:after="120" w:line="283" w:lineRule="exact"/>
        <w:ind w:left="0" w:right="0" w:firstLine="420"/>
        <w:jc w:val="left"/>
      </w:pPr>
      <w:r>
        <w:rPr>
          <w:color w:val="000000"/>
          <w:spacing w:val="0"/>
          <w:w w:val="100"/>
          <w:position w:val="0"/>
        </w:rPr>
        <w:t>这类药物较</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发挥作用慢，大约需</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6</w:t>
      </w:r>
      <w:r>
        <w:rPr>
          <w:color w:val="000000"/>
          <w:spacing w:val="0"/>
          <w:w w:val="100"/>
          <w:position w:val="0"/>
        </w:rPr>
        <w:t>个月。不具 有明显的镇痛和抗炎作用，但可延缓或控制病情进展。常用 药物包括柳氮磺毗陇、甲氨喋吟。为弥补其起效慢和抗炎作 用弱的缺点，町与-种</w:t>
      </w:r>
      <w:r>
        <w:rPr>
          <w:rFonts w:ascii="Times New Roman" w:eastAsia="Times New Roman" w:hAnsi="Times New Roman" w:cs="Times New Roman"/>
          <w:color w:val="000000"/>
          <w:spacing w:val="0"/>
          <w:w w:val="100"/>
          <w:position w:val="0"/>
          <w:sz w:val="17"/>
          <w:szCs w:val="17"/>
          <w:lang w:val="en-US" w:eastAsia="en-US" w:bidi="en-US"/>
        </w:rPr>
        <w:t>NSAIDs</w:t>
      </w:r>
      <w:r>
        <w:rPr>
          <w:color w:val="000000"/>
          <w:spacing w:val="0"/>
          <w:w w:val="100"/>
          <w:position w:val="0"/>
        </w:rPr>
        <w:t>联合应用田。</w:t>
      </w:r>
      <w:r>
        <w:br w:type="page"/>
      </w:r>
    </w:p>
    <w:p>
      <w:pPr>
        <w:pStyle w:val="Style16"/>
        <w:keepNext w:val="0"/>
        <w:keepLines w:val="0"/>
        <w:widowControl w:val="0"/>
        <w:numPr>
          <w:ilvl w:val="0"/>
          <w:numId w:val="3"/>
        </w:numPr>
        <w:shd w:val="clear" w:color="auto" w:fill="auto"/>
        <w:tabs>
          <w:tab w:pos="701" w:val="left"/>
        </w:tabs>
        <w:bidi w:val="0"/>
        <w:spacing w:before="0" w:after="0" w:line="282" w:lineRule="exact"/>
        <w:ind w:left="0" w:right="0" w:firstLine="340"/>
        <w:jc w:val="both"/>
      </w:pPr>
      <w:bookmarkStart w:id="10" w:name="bookmark10"/>
      <w:bookmarkEnd w:id="10"/>
      <w:r>
        <w:rPr>
          <w:color w:val="000000"/>
          <w:spacing w:val="0"/>
          <w:w w:val="100"/>
          <w:position w:val="0"/>
        </w:rPr>
        <w:t>糖皮质激素</w:t>
      </w:r>
    </w:p>
    <w:p>
      <w:pPr>
        <w:pStyle w:val="Style16"/>
        <w:keepNext w:val="0"/>
        <w:keepLines w:val="0"/>
        <w:widowControl w:val="0"/>
        <w:shd w:val="clear" w:color="auto" w:fill="auto"/>
        <w:bidi w:val="0"/>
        <w:spacing w:before="0" w:after="0" w:line="282" w:lineRule="exact"/>
        <w:ind w:left="0" w:right="0"/>
        <w:jc w:val="both"/>
      </w:pPr>
      <w:r>
        <w:rPr>
          <w:color w:val="000000"/>
          <w:spacing w:val="0"/>
          <w:w w:val="100"/>
          <w:position w:val="0"/>
        </w:rPr>
        <w:t>糖皮质激素不能阻止</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进展，且不良反应大。-•般不主 张长期口服或静脉应用。对重症</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 xml:space="preserve">伴有心肺或神经系统受 累的患者，可给予短效激素，其剂量依病情严重程度而定。关 </w:t>
      </w:r>
      <w:r>
        <w:rPr>
          <w:color w:val="1F140D"/>
          <w:spacing w:val="0"/>
          <w:w w:val="100"/>
          <w:position w:val="0"/>
        </w:rPr>
        <w:t>节腔</w:t>
      </w:r>
      <w:r>
        <w:rPr>
          <w:color w:val="000000"/>
          <w:spacing w:val="0"/>
          <w:w w:val="100"/>
          <w:position w:val="0"/>
        </w:rPr>
        <w:t>注射激素有利于减轻关节炎症状，改善美节功能。但</w:t>
      </w:r>
      <w:r>
        <w:rPr>
          <w:rFonts w:ascii="Times New Roman" w:eastAsia="Times New Roman" w:hAnsi="Times New Roman" w:cs="Times New Roman"/>
          <w:color w:val="000000"/>
          <w:spacing w:val="0"/>
          <w:w w:val="100"/>
          <w:position w:val="0"/>
          <w:sz w:val="17"/>
          <w:szCs w:val="17"/>
        </w:rPr>
        <w:t xml:space="preserve">1 </w:t>
      </w:r>
      <w:r>
        <w:rPr>
          <w:color w:val="000000"/>
          <w:spacing w:val="0"/>
          <w:w w:val="100"/>
          <w:position w:val="0"/>
        </w:rPr>
        <w:t>年内注射次数不宜过多，避免产生类固醇晶体性关节炎。</w:t>
      </w:r>
    </w:p>
    <w:p>
      <w:pPr>
        <w:pStyle w:val="Style16"/>
        <w:keepNext w:val="0"/>
        <w:keepLines w:val="0"/>
        <w:widowControl w:val="0"/>
        <w:numPr>
          <w:ilvl w:val="0"/>
          <w:numId w:val="3"/>
        </w:numPr>
        <w:shd w:val="clear" w:color="auto" w:fill="auto"/>
        <w:tabs>
          <w:tab w:pos="746" w:val="left"/>
        </w:tabs>
        <w:bidi w:val="0"/>
        <w:spacing w:before="0" w:after="0" w:line="282" w:lineRule="exact"/>
        <w:ind w:left="0" w:right="0"/>
        <w:jc w:val="both"/>
      </w:pPr>
      <w:bookmarkStart w:id="11" w:name="bookmark11"/>
      <w:bookmarkEnd w:id="11"/>
      <w:r>
        <w:rPr>
          <w:color w:val="000000"/>
          <w:spacing w:val="0"/>
          <w:w w:val="100"/>
          <w:position w:val="0"/>
        </w:rPr>
        <w:t>生物制剂</w:t>
      </w:r>
    </w:p>
    <w:p>
      <w:pPr>
        <w:pStyle w:val="Style16"/>
        <w:keepNext w:val="0"/>
        <w:keepLines w:val="0"/>
        <w:widowControl w:val="0"/>
        <w:shd w:val="clear" w:color="auto" w:fill="auto"/>
        <w:bidi w:val="0"/>
        <w:spacing w:before="0" w:after="0" w:line="282" w:lineRule="exact"/>
        <w:ind w:left="0" w:right="0"/>
        <w:jc w:val="both"/>
      </w:pPr>
      <w:r>
        <w:rPr>
          <w:color w:val="000000"/>
          <w:spacing w:val="0"/>
          <w:w w:val="100"/>
          <w:position w:val="0"/>
        </w:rPr>
        <w:t>生物制剂为一种新型的控制</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的药物，具有良好的抗 炎和阻止疾病进展的作用，主要包括肿瘤坏死因子</w:t>
      </w:r>
      <w:r>
        <w:rPr>
          <w:rFonts w:ascii="Times New Roman" w:eastAsia="Times New Roman" w:hAnsi="Times New Roman" w:cs="Times New Roman"/>
          <w:color w:val="000000"/>
          <w:spacing w:val="0"/>
          <w:w w:val="100"/>
          <w:position w:val="0"/>
          <w:sz w:val="17"/>
          <w:szCs w:val="17"/>
          <w:lang w:val="en-US" w:eastAsia="en-US" w:bidi="en-US"/>
        </w:rPr>
        <w:t>(tumour necrosis factor,TNF)</w:t>
      </w:r>
      <w:r>
        <w:rPr>
          <w:color w:val="000000"/>
          <w:spacing w:val="0"/>
          <w:w w:val="100"/>
          <w:position w:val="0"/>
        </w:rPr>
        <w:t>抑制剂</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IL-1</w:t>
      </w:r>
      <w:r>
        <w:rPr>
          <w:color w:val="000000"/>
          <w:spacing w:val="0"/>
          <w:w w:val="100"/>
          <w:position w:val="0"/>
        </w:rPr>
        <w:t>拮抗剂</w:t>
      </w:r>
      <w:r>
        <w:rPr>
          <w:rFonts w:ascii="Times New Roman" w:eastAsia="Times New Roman" w:hAnsi="Times New Roman" w:cs="Times New Roman"/>
          <w:color w:val="000000"/>
          <w:spacing w:val="0"/>
          <w:w w:val="100"/>
          <w:position w:val="0"/>
          <w:sz w:val="17"/>
          <w:szCs w:val="17"/>
          <w:lang w:val="en-US" w:eastAsia="en-US" w:bidi="en-US"/>
        </w:rPr>
        <w:t>JL-6</w:t>
      </w:r>
      <w:r>
        <w:rPr>
          <w:color w:val="000000"/>
          <w:spacing w:val="0"/>
          <w:w w:val="100"/>
          <w:position w:val="0"/>
        </w:rPr>
        <w:t>受体拮抗剂 等。</w:t>
      </w:r>
      <w:r>
        <w:rPr>
          <w:rFonts w:ascii="Times New Roman" w:eastAsia="Times New Roman" w:hAnsi="Times New Roman" w:cs="Times New Roman"/>
          <w:color w:val="000000"/>
          <w:spacing w:val="0"/>
          <w:w w:val="100"/>
          <w:position w:val="0"/>
          <w:sz w:val="17"/>
          <w:szCs w:val="17"/>
          <w:lang w:val="en-US" w:eastAsia="en-US" w:bidi="en-US"/>
        </w:rPr>
        <w:t>TNF-a</w:t>
      </w:r>
      <w:r>
        <w:rPr>
          <w:color w:val="000000"/>
          <w:spacing w:val="0"/>
          <w:w w:val="100"/>
          <w:position w:val="0"/>
        </w:rPr>
        <w:t>抑制剂主要包括依那西普</w:t>
      </w:r>
      <w:r>
        <w:rPr>
          <w:rFonts w:ascii="Times New Roman" w:eastAsia="Times New Roman" w:hAnsi="Times New Roman" w:cs="Times New Roman"/>
          <w:color w:val="000000"/>
          <w:spacing w:val="0"/>
          <w:w w:val="100"/>
          <w:position w:val="0"/>
          <w:sz w:val="17"/>
          <w:szCs w:val="17"/>
          <w:lang w:val="en-US" w:eastAsia="en-US" w:bidi="en-US"/>
        </w:rPr>
        <w:t>(etanercept,</w:t>
      </w:r>
      <w:r>
        <w:rPr>
          <w:rFonts w:ascii="Times New Roman" w:eastAsia="Times New Roman" w:hAnsi="Times New Roman" w:cs="Times New Roman"/>
          <w:color w:val="000000"/>
          <w:spacing w:val="0"/>
          <w:w w:val="100"/>
          <w:position w:val="0"/>
          <w:sz w:val="17"/>
          <w:szCs w:val="17"/>
        </w:rPr>
        <w:t xml:space="preserve">25 </w:t>
      </w:r>
      <w:r>
        <w:rPr>
          <w:rFonts w:ascii="Times New Roman" w:eastAsia="Times New Roman" w:hAnsi="Times New Roman" w:cs="Times New Roman"/>
          <w:color w:val="000000"/>
          <w:spacing w:val="0"/>
          <w:w w:val="100"/>
          <w:position w:val="0"/>
          <w:sz w:val="17"/>
          <w:szCs w:val="17"/>
          <w:lang w:val="en-US" w:eastAsia="en-US" w:bidi="en-US"/>
        </w:rPr>
        <w:t>mg/</w:t>
      </w:r>
      <w:r>
        <w:rPr>
          <w:color w:val="000000"/>
          <w:spacing w:val="0"/>
          <w:w w:val="100"/>
          <w:position w:val="0"/>
        </w:rPr>
        <w:t>支，辉 瑞，美国)、英夫利西单抗</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infliximab, </w:t>
      </w:r>
      <w:r>
        <w:rPr>
          <w:rFonts w:ascii="Times New Roman" w:eastAsia="Times New Roman" w:hAnsi="Times New Roman" w:cs="Times New Roman"/>
          <w:color w:val="000000"/>
          <w:spacing w:val="0"/>
          <w:w w:val="100"/>
          <w:position w:val="0"/>
          <w:sz w:val="17"/>
          <w:szCs w:val="17"/>
        </w:rPr>
        <w:t xml:space="preserve">100 </w:t>
      </w:r>
      <w:r>
        <w:rPr>
          <w:rFonts w:ascii="Times New Roman" w:eastAsia="Times New Roman" w:hAnsi="Times New Roman" w:cs="Times New Roman"/>
          <w:color w:val="000000"/>
          <w:spacing w:val="0"/>
          <w:w w:val="100"/>
          <w:position w:val="0"/>
          <w:sz w:val="17"/>
          <w:szCs w:val="17"/>
          <w:lang w:val="en-US" w:eastAsia="en-US" w:bidi="en-US"/>
        </w:rPr>
        <w:t>mg/</w:t>
      </w:r>
      <w:r>
        <w:rPr>
          <w:color w:val="000000"/>
          <w:spacing w:val="0"/>
          <w:w w:val="100"/>
          <w:position w:val="0"/>
        </w:rPr>
        <w:t>支，西安杨森，美 国)及阿达木单抗</w:t>
      </w:r>
      <w:r>
        <w:rPr>
          <w:rFonts w:ascii="Times New Roman" w:eastAsia="Times New Roman" w:hAnsi="Times New Roman" w:cs="Times New Roman"/>
          <w:color w:val="000000"/>
          <w:spacing w:val="0"/>
          <w:w w:val="100"/>
          <w:position w:val="0"/>
          <w:sz w:val="17"/>
          <w:szCs w:val="17"/>
          <w:lang w:val="en-US" w:eastAsia="en-US" w:bidi="en-US"/>
        </w:rPr>
        <w:t>(adalimuniab,40 mg/</w:t>
      </w:r>
      <w:r>
        <w:rPr>
          <w:color w:val="000000"/>
          <w:spacing w:val="0"/>
          <w:w w:val="100"/>
          <w:position w:val="0"/>
        </w:rPr>
        <w:t>支，雅培，美国</w:t>
      </w:r>
      <w:r>
        <w:rPr>
          <w:color w:val="1F140D"/>
          <w:spacing w:val="0"/>
          <w:w w:val="100"/>
          <w:position w:val="0"/>
        </w:rPr>
        <w:t>)。</w:t>
      </w:r>
      <w:r>
        <w:rPr>
          <w:color w:val="000000"/>
          <w:spacing w:val="0"/>
          <w:w w:val="100"/>
          <w:position w:val="0"/>
        </w:rPr>
        <w:t>与传 统抗风湿药相比</w:t>
      </w:r>
      <w:r>
        <w:rPr>
          <w:rFonts w:ascii="Times New Roman" w:eastAsia="Times New Roman" w:hAnsi="Times New Roman" w:cs="Times New Roman"/>
          <w:color w:val="000000"/>
          <w:spacing w:val="0"/>
          <w:w w:val="100"/>
          <w:position w:val="0"/>
          <w:sz w:val="17"/>
          <w:szCs w:val="17"/>
          <w:lang w:val="en-US" w:eastAsia="en-US" w:bidi="en-US"/>
        </w:rPr>
        <w:t>,TNF</w:t>
      </w:r>
      <w:r>
        <w:rPr>
          <w:color w:val="000000"/>
          <w:spacing w:val="0"/>
          <w:w w:val="100"/>
          <w:position w:val="0"/>
        </w:rPr>
        <w:t>抑制剂治疗</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的主要特点是起效快、 患者总体耐受性好，延缓或抑制骨破坏的效能明显。早期应 用可使更多</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患者的临床症状、躯体功能障碍得到缓解，阻 止影像学进展</w:t>
      </w:r>
    </w:p>
    <w:p>
      <w:pPr>
        <w:pStyle w:val="Style16"/>
        <w:keepNext w:val="0"/>
        <w:keepLines w:val="0"/>
        <w:widowControl w:val="0"/>
        <w:shd w:val="clear" w:color="auto" w:fill="auto"/>
        <w:bidi w:val="0"/>
        <w:spacing w:before="0" w:after="0" w:line="283" w:lineRule="exact"/>
        <w:ind w:left="0" w:right="0"/>
        <w:jc w:val="both"/>
      </w:pPr>
      <w:r>
        <w:rPr>
          <w:color w:val="000000"/>
          <w:spacing w:val="0"/>
          <w:w w:val="100"/>
          <w:position w:val="0"/>
        </w:rPr>
        <w:t>生物制剂有可能发生注射部位反应或输液反应，有增加 结核感染、肝炎病毒激活和肿瘤的风险。依那西普不会引起 表达跨膜</w:t>
      </w:r>
      <w:r>
        <w:rPr>
          <w:rFonts w:ascii="Times New Roman" w:eastAsia="Times New Roman" w:hAnsi="Times New Roman" w:cs="Times New Roman"/>
          <w:color w:val="000000"/>
          <w:spacing w:val="0"/>
          <w:w w:val="100"/>
          <w:position w:val="0"/>
          <w:sz w:val="17"/>
          <w:szCs w:val="17"/>
          <w:lang w:val="en-US" w:eastAsia="en-US" w:bidi="en-US"/>
        </w:rPr>
        <w:t>TNF</w:t>
      </w:r>
      <w:r>
        <w:rPr>
          <w:color w:val="000000"/>
          <w:spacing w:val="0"/>
          <w:w w:val="100"/>
          <w:position w:val="0"/>
        </w:rPr>
        <w:t>的免疫细胞裂解，使其诱发结核感染和肿瘤的 风险降低⑺。用药前应进行结核、肝炎筛査，除外活动性感染 和肿瘤，用药期间定期复查血常规及肝肾功能"叫</w:t>
      </w:r>
    </w:p>
    <w:p>
      <w:pPr>
        <w:pStyle w:val="Style16"/>
        <w:keepNext w:val="0"/>
        <w:keepLines w:val="0"/>
        <w:widowControl w:val="0"/>
        <w:shd w:val="clear" w:color="auto" w:fill="auto"/>
        <w:bidi w:val="0"/>
        <w:spacing w:before="0" w:after="0" w:line="283" w:lineRule="exact"/>
        <w:ind w:left="0" w:right="0"/>
        <w:jc w:val="both"/>
      </w:pPr>
      <w:r>
        <w:rPr>
          <w:color w:val="000000"/>
          <w:spacing w:val="0"/>
          <w:w w:val="100"/>
          <w:position w:val="0"/>
        </w:rPr>
        <w:t>(二)手术治疗</w:t>
      </w:r>
    </w:p>
    <w:p>
      <w:pPr>
        <w:pStyle w:val="Style16"/>
        <w:keepNext w:val="0"/>
        <w:keepLines w:val="0"/>
        <w:widowControl w:val="0"/>
        <w:numPr>
          <w:ilvl w:val="0"/>
          <w:numId w:val="5"/>
        </w:numPr>
        <w:shd w:val="clear" w:color="auto" w:fill="auto"/>
        <w:tabs>
          <w:tab w:pos="616" w:val="left"/>
        </w:tabs>
        <w:bidi w:val="0"/>
        <w:spacing w:before="0" w:after="0" w:line="283" w:lineRule="exact"/>
        <w:ind w:left="0" w:right="0"/>
        <w:jc w:val="both"/>
      </w:pPr>
      <w:bookmarkStart w:id="12" w:name="bookmark12"/>
      <w:bookmarkEnd w:id="12"/>
      <w:r>
        <w:rPr>
          <w:color w:val="000000"/>
          <w:spacing w:val="0"/>
          <w:w w:val="100"/>
          <w:position w:val="0"/>
        </w:rPr>
        <w:t>手术治疗的目的</w:t>
      </w:r>
    </w:p>
    <w:p>
      <w:pPr>
        <w:pStyle w:val="Style16"/>
        <w:keepNext w:val="0"/>
        <w:keepLines w:val="0"/>
        <w:widowControl w:val="0"/>
        <w:shd w:val="clear" w:color="auto" w:fill="auto"/>
        <w:bidi w:val="0"/>
        <w:spacing w:before="0" w:after="0" w:line="283" w:lineRule="exact"/>
        <w:ind w:left="0" w:right="0"/>
        <w:jc w:val="both"/>
      </w:pPr>
      <w:r>
        <w:rPr>
          <w:color w:val="000000"/>
          <w:spacing w:val="0"/>
          <w:w w:val="100"/>
          <w:position w:val="0"/>
        </w:rPr>
        <w:t>类风湿关节炎的外科治疗应达到消除疼痛、延缓肌腱或 软骨破坏、増加或减少关节活动，以改善功能、矫正畸形、增 加稳定性。</w:t>
      </w:r>
    </w:p>
    <w:p>
      <w:pPr>
        <w:pStyle w:val="Style16"/>
        <w:keepNext w:val="0"/>
        <w:keepLines w:val="0"/>
        <w:widowControl w:val="0"/>
        <w:numPr>
          <w:ilvl w:val="0"/>
          <w:numId w:val="5"/>
        </w:numPr>
        <w:shd w:val="clear" w:color="auto" w:fill="auto"/>
        <w:tabs>
          <w:tab w:pos="635" w:val="left"/>
        </w:tabs>
        <w:bidi w:val="0"/>
        <w:spacing w:before="0" w:after="0" w:line="283" w:lineRule="exact"/>
        <w:ind w:left="0" w:right="0"/>
        <w:jc w:val="both"/>
      </w:pPr>
      <w:bookmarkStart w:id="13" w:name="bookmark13"/>
      <w:bookmarkEnd w:id="13"/>
      <w:r>
        <w:rPr>
          <w:color w:val="000000"/>
          <w:spacing w:val="0"/>
          <w:w w:val="100"/>
          <w:position w:val="0"/>
        </w:rPr>
        <w:t>术前准备</w:t>
      </w:r>
    </w:p>
    <w:p>
      <w:pPr>
        <w:pStyle w:val="Style16"/>
        <w:keepNext w:val="0"/>
        <w:keepLines w:val="0"/>
        <w:widowControl w:val="0"/>
        <w:numPr>
          <w:ilvl w:val="0"/>
          <w:numId w:val="7"/>
        </w:numPr>
        <w:shd w:val="clear" w:color="auto" w:fill="auto"/>
        <w:tabs>
          <w:tab w:pos="735" w:val="left"/>
        </w:tabs>
        <w:bidi w:val="0"/>
        <w:spacing w:before="0" w:after="0" w:line="283" w:lineRule="exact"/>
        <w:ind w:left="0" w:right="0"/>
        <w:jc w:val="both"/>
      </w:pPr>
      <w:bookmarkStart w:id="14" w:name="bookmark14"/>
      <w:bookmarkEnd w:id="14"/>
      <w:r>
        <w:rPr>
          <w:color w:val="000000"/>
          <w:spacing w:val="0"/>
          <w:w w:val="100"/>
          <w:position w:val="0"/>
        </w:rPr>
        <w:t>整体评估：术前需仔细评估</w:t>
      </w:r>
      <w:r>
        <w:rPr>
          <w:color w:val="1F140D"/>
          <w:spacing w:val="0"/>
          <w:w w:val="100"/>
          <w:position w:val="0"/>
        </w:rPr>
        <w:t>，特别是</w:t>
      </w:r>
      <w:r>
        <w:rPr>
          <w:color w:val="000000"/>
          <w:spacing w:val="0"/>
          <w:w w:val="100"/>
          <w:position w:val="0"/>
        </w:rPr>
        <w:t>多关节受累时</w:t>
      </w:r>
      <w:r>
        <w:rPr>
          <w:color w:val="000000"/>
          <w:spacing w:val="0"/>
          <w:w w:val="100"/>
          <w:position w:val="0"/>
          <w:lang w:val="en-US" w:eastAsia="en-US" w:bidi="en-US"/>
        </w:rPr>
        <w:t xml:space="preserve">C </w:t>
      </w:r>
      <w:r>
        <w:rPr>
          <w:color w:val="000000"/>
          <w:spacing w:val="0"/>
          <w:w w:val="100"/>
          <w:position w:val="0"/>
        </w:rPr>
        <w:t>首先评估疼痛、畸形和功能障碍程度</w:t>
      </w:r>
      <w:r>
        <w:rPr>
          <w:color w:val="1F140D"/>
          <w:spacing w:val="0"/>
          <w:w w:val="100"/>
          <w:position w:val="0"/>
        </w:rPr>
        <w:t>，精</w:t>
      </w:r>
      <w:r>
        <w:rPr>
          <w:color w:val="000000"/>
          <w:spacing w:val="0"/>
          <w:w w:val="100"/>
          <w:position w:val="0"/>
        </w:rPr>
        <w:t>神心理状态，对疾病 预后的期望值等。</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患者病情波动，应</w:t>
      </w:r>
      <w:r>
        <w:rPr>
          <w:color w:val="1F140D"/>
          <w:spacing w:val="0"/>
          <w:w w:val="100"/>
          <w:position w:val="0"/>
        </w:rPr>
        <w:t>在积极的内科</w:t>
      </w:r>
      <w:r>
        <w:rPr>
          <w:color w:val="000000"/>
          <w:spacing w:val="0"/>
          <w:w w:val="100"/>
          <w:position w:val="0"/>
        </w:rPr>
        <w:t>干预下 使患者达到较好的身体状态再行手术。此外,应对其预后影 响因素进行分析，包括全身情况、病程、躯体功能障碍、关节 外表现、血清中自身抗体、皮肤情况和</w:t>
      </w:r>
      <w:r>
        <w:rPr>
          <w:rFonts w:ascii="Times New Roman" w:eastAsia="Times New Roman" w:hAnsi="Times New Roman" w:cs="Times New Roman"/>
          <w:color w:val="000000"/>
          <w:spacing w:val="0"/>
          <w:w w:val="100"/>
          <w:position w:val="0"/>
          <w:sz w:val="17"/>
          <w:szCs w:val="17"/>
        </w:rPr>
        <w:t>X</w:t>
      </w:r>
      <w:r>
        <w:rPr>
          <w:color w:val="000000"/>
          <w:spacing w:val="0"/>
          <w:w w:val="100"/>
          <w:position w:val="0"/>
        </w:rPr>
        <w:t>线骨破坏征象等。</w:t>
      </w:r>
    </w:p>
    <w:p>
      <w:pPr>
        <w:pStyle w:val="Style16"/>
        <w:keepNext w:val="0"/>
        <w:keepLines w:val="0"/>
        <w:widowControl w:val="0"/>
        <w:numPr>
          <w:ilvl w:val="0"/>
          <w:numId w:val="7"/>
        </w:numPr>
        <w:shd w:val="clear" w:color="auto" w:fill="auto"/>
        <w:tabs>
          <w:tab w:pos="730" w:val="left"/>
        </w:tabs>
        <w:bidi w:val="0"/>
        <w:spacing w:before="0" w:after="0" w:line="283" w:lineRule="exact"/>
        <w:ind w:left="0" w:right="0"/>
        <w:jc w:val="both"/>
      </w:pPr>
      <w:bookmarkStart w:id="15" w:name="bookmark15"/>
      <w:bookmarkEnd w:id="15"/>
      <w:r>
        <w:rPr>
          <w:color w:val="000000"/>
          <w:spacing w:val="0"/>
          <w:w w:val="100"/>
          <w:position w:val="0"/>
        </w:rPr>
        <w:t>麻醉评估：麻醉评估是最重要的术前评估项目之- 麻醉方式的选择主要依据患者全身情况和手术方式，尚无统 一的麻醉标准作为参考。对采用全麻的患者,术前需考虑患 者颈部疾病、畸形和不稳对气管插管的影响，特别是伴有寰 枢椎关节半脱位者；必要时行颈椎影像学、心肺功能和神经 病学检查；全麻术后需加强镇痛管理。对下肢手术，在非全麻 情况下可采用椎管内麻醉联合局部麻醉，同时予以术后镇 痛；也可采用外周神经阻滞或腰髄神经丛阻滞，相对于硬膜 外麻醉，单侧外周神经阻滞可提高麻醉效果咛。上肢手术可 釆用臂丛阻滞。</w:t>
      </w:r>
    </w:p>
    <w:p>
      <w:pPr>
        <w:pStyle w:val="Style16"/>
        <w:keepNext w:val="0"/>
        <w:keepLines w:val="0"/>
        <w:widowControl w:val="0"/>
        <w:numPr>
          <w:ilvl w:val="0"/>
          <w:numId w:val="7"/>
        </w:numPr>
        <w:shd w:val="clear" w:color="auto" w:fill="auto"/>
        <w:tabs>
          <w:tab w:pos="740" w:val="left"/>
        </w:tabs>
        <w:bidi w:val="0"/>
        <w:spacing w:before="0" w:after="0" w:line="283" w:lineRule="exact"/>
        <w:ind w:left="0" w:right="0"/>
        <w:jc w:val="both"/>
      </w:pPr>
      <w:bookmarkStart w:id="16" w:name="bookmark16"/>
      <w:bookmarkEnd w:id="16"/>
      <w:r>
        <w:rPr>
          <w:color w:val="000000"/>
          <w:spacing w:val="0"/>
          <w:w w:val="100"/>
          <w:position w:val="0"/>
        </w:rPr>
        <w:t>呼吸功能评估：对合并慢性肺部疾病的患者，需全面 评估呼吸功能，行肺功能检查。术前常规行咳嗽、咳痰训练， 必要时请呼吸内科会诊。</w:t>
      </w:r>
    </w:p>
    <w:p>
      <w:pPr>
        <w:pStyle w:val="Style16"/>
        <w:keepNext w:val="0"/>
        <w:keepLines w:val="0"/>
        <w:widowControl w:val="0"/>
        <w:numPr>
          <w:ilvl w:val="0"/>
          <w:numId w:val="7"/>
        </w:numPr>
        <w:shd w:val="clear" w:color="auto" w:fill="auto"/>
        <w:tabs>
          <w:tab w:pos="726" w:val="left"/>
        </w:tabs>
        <w:bidi w:val="0"/>
        <w:spacing w:before="0" w:after="0" w:line="298" w:lineRule="exact"/>
        <w:ind w:left="0" w:right="0"/>
        <w:jc w:val="both"/>
      </w:pPr>
      <w:bookmarkStart w:id="17" w:name="bookmark17"/>
      <w:bookmarkEnd w:id="17"/>
      <w:r>
        <w:rPr>
          <w:color w:val="000000"/>
          <w:spacing w:val="0"/>
          <w:w w:val="100"/>
          <w:position w:val="0"/>
        </w:rPr>
        <w:t>内科药物准备：</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患者围手术期用药需调整</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B20F! </w:t>
      </w:r>
      <w:r>
        <w:rPr>
          <w:color w:val="000000"/>
          <w:spacing w:val="0"/>
          <w:w w:val="100"/>
          <w:position w:val="0"/>
        </w:rPr>
        <w:t>(表</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。以个体化治疗为基础，减少手术并发症,维持药物疗效°</w:t>
      </w:r>
    </w:p>
    <w:p>
      <w:pPr>
        <w:pStyle w:val="Style45"/>
        <w:keepNext w:val="0"/>
        <w:keepLines w:val="0"/>
        <w:widowControl w:val="0"/>
        <w:shd w:val="clear" w:color="auto" w:fill="auto"/>
        <w:bidi w:val="0"/>
        <w:spacing w:before="0" w:after="0" w:line="240" w:lineRule="auto"/>
        <w:ind w:left="456" w:right="0" w:firstLine="0"/>
        <w:jc w:val="left"/>
        <w:rPr>
          <w:sz w:val="16"/>
          <w:szCs w:val="16"/>
        </w:rPr>
      </w:pPr>
      <w:r>
        <w:rPr>
          <w:color w:val="000000"/>
          <w:spacing w:val="0"/>
          <w:w w:val="100"/>
          <w:position w:val="0"/>
          <w:sz w:val="16"/>
          <w:szCs w:val="16"/>
        </w:rPr>
        <w:t>表</w:t>
      </w:r>
      <w:r>
        <w:rPr>
          <w:rFonts w:ascii="Times New Roman" w:eastAsia="Times New Roman" w:hAnsi="Times New Roman" w:cs="Times New Roman"/>
          <w:b/>
          <w:bCs/>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sz w:val="16"/>
          <w:szCs w:val="16"/>
        </w:rPr>
        <w:t>患者围手术期内科治疗药物使用方法</w:t>
      </w:r>
    </w:p>
    <w:tbl>
      <w:tblPr>
        <w:tblOverlap w:val="never"/>
        <w:jc w:val="center"/>
        <w:tblLayout w:type="fixed"/>
      </w:tblPr>
      <w:tblGrid>
        <w:gridCol w:w="1123"/>
        <w:gridCol w:w="3490"/>
      </w:tblGrid>
      <w:tr>
        <w:trPr>
          <w:trHeight w:val="245" w:hRule="exact"/>
        </w:trPr>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药物种类</w:t>
            </w: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围手术期使用方法</w:t>
            </w:r>
          </w:p>
        </w:tc>
      </w:tr>
      <w:tr>
        <w:trPr>
          <w:trHeight w:val="509" w:hRule="exact"/>
        </w:trPr>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NSAiDs</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传统</w:t>
            </w:r>
            <w:r>
              <w:rPr>
                <w:rFonts w:ascii="Times New Roman" w:eastAsia="Times New Roman" w:hAnsi="Times New Roman" w:cs="Times New Roman"/>
                <w:color w:val="000000"/>
                <w:spacing w:val="0"/>
                <w:w w:val="100"/>
                <w:position w:val="0"/>
                <w:lang w:val="en-US" w:eastAsia="en-US" w:bidi="en-US"/>
              </w:rPr>
              <w:t>NSAIDs</w:t>
            </w:r>
            <w:r>
              <w:rPr>
                <w:rFonts w:ascii="SimSun" w:eastAsia="SimSun" w:hAnsi="SimSun" w:cs="SimSun"/>
                <w:color w:val="000000"/>
                <w:spacing w:val="0"/>
                <w:w w:val="100"/>
                <w:position w:val="0"/>
              </w:rPr>
              <w:t>术前停用</w:t>
            </w:r>
            <w:r>
              <w:rPr>
                <w:rFonts w:ascii="Times New Roman" w:eastAsia="Times New Roman" w:hAnsi="Times New Roman" w:cs="Times New Roman"/>
                <w:color w:val="000000"/>
                <w:spacing w:val="0"/>
                <w:w w:val="100"/>
                <w:position w:val="0"/>
              </w:rPr>
              <w:t>5</w:t>
            </w:r>
            <w:r>
              <w:rPr>
                <w:rFonts w:ascii="SimSun" w:eastAsia="SimSun" w:hAnsi="SimSun" w:cs="SimSun"/>
                <w:color w:val="000000"/>
                <w:spacing w:val="0"/>
                <w:w w:val="100"/>
                <w:position w:val="0"/>
              </w:rPr>
              <w:t>个半衰期.选择性</w:t>
            </w:r>
          </w:p>
          <w:p>
            <w:pPr>
              <w:pStyle w:val="Style5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lang w:val="en-US" w:eastAsia="en-US" w:bidi="en-US"/>
              </w:rPr>
              <w:t>COX-2</w:t>
            </w:r>
            <w:r>
              <w:rPr>
                <w:rFonts w:ascii="SimSun" w:eastAsia="SimSun" w:hAnsi="SimSun" w:cs="SimSun"/>
                <w:color w:val="000000"/>
                <w:spacing w:val="0"/>
                <w:w w:val="100"/>
                <w:position w:val="0"/>
              </w:rPr>
              <w:t>抑制剂无须停用</w:t>
            </w:r>
          </w:p>
        </w:tc>
      </w:tr>
      <w:tr>
        <w:trPr>
          <w:trHeight w:val="288"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甲氨蝶吟</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围手术期持续使用</w:t>
            </w:r>
          </w:p>
        </w:tc>
      </w:tr>
      <w:tr>
        <w:trPr>
          <w:trHeight w:val="288"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柳氮磺毗暁</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围手术期持续使用</w:t>
            </w:r>
          </w:p>
        </w:tc>
      </w:tr>
      <w:tr>
        <w:trPr>
          <w:trHeight w:val="725"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TNF-ot</w:t>
            </w:r>
            <w:r>
              <w:rPr>
                <w:rFonts w:ascii="SimSun" w:eastAsia="SimSun" w:hAnsi="SimSun" w:cs="SimSun"/>
                <w:color w:val="000000"/>
                <w:spacing w:val="0"/>
                <w:w w:val="100"/>
                <w:position w:val="0"/>
              </w:rPr>
              <w:t>抑制剂</w:t>
            </w:r>
          </w:p>
        </w:tc>
        <w:tc>
          <w:tcPr>
            <w:tcBorders/>
            <w:shd w:val="clear" w:color="auto" w:fill="FFFFFF"/>
            <w:vAlign w:val="top"/>
          </w:tcPr>
          <w:p>
            <w:pPr>
              <w:pStyle w:val="Style52"/>
              <w:keepNext w:val="0"/>
              <w:keepLines w:val="0"/>
              <w:widowControl w:val="0"/>
              <w:shd w:val="clear" w:color="auto" w:fill="auto"/>
              <w:bidi w:val="0"/>
              <w:spacing w:before="0" w:after="0" w:line="211" w:lineRule="exact"/>
              <w:ind w:left="140" w:right="0" w:firstLine="20"/>
              <w:jc w:val="both"/>
            </w:pPr>
            <w:r>
              <w:rPr>
                <w:rFonts w:ascii="SimSun" w:eastAsia="SimSun" w:hAnsi="SimSun" w:cs="SimSun"/>
                <w:color w:val="1F140D"/>
                <w:spacing w:val="0"/>
                <w:w w:val="100"/>
                <w:position w:val="0"/>
              </w:rPr>
              <w:t>参照</w:t>
            </w:r>
            <w:r>
              <w:rPr>
                <w:rFonts w:ascii="SimSun" w:eastAsia="SimSun" w:hAnsi="SimSun" w:cs="SimSun"/>
                <w:color w:val="000000"/>
                <w:spacing w:val="0"/>
                <w:w w:val="100"/>
                <w:position w:val="0"/>
              </w:rPr>
              <w:t>相应药品的半衰期，建议无</w:t>
            </w:r>
            <w:r>
              <w:rPr>
                <w:rFonts w:ascii="SimSun" w:eastAsia="SimSun" w:hAnsi="SimSun" w:cs="SimSun"/>
                <w:color w:val="1F140D"/>
                <w:spacing w:val="0"/>
                <w:w w:val="100"/>
                <w:position w:val="0"/>
                <w:lang w:val="zh-CN" w:eastAsia="zh-CN" w:bidi="zh-CN"/>
              </w:rPr>
              <w:t>菌手术</w:t>
            </w:r>
            <w:r>
              <w:rPr>
                <w:rFonts w:ascii="SimSun" w:eastAsia="SimSun" w:hAnsi="SimSun" w:cs="SimSun"/>
                <w:color w:val="1F140D"/>
                <w:spacing w:val="0"/>
                <w:w w:val="100"/>
                <w:position w:val="0"/>
              </w:rPr>
              <w:t xml:space="preserve">术前停 </w:t>
            </w:r>
            <w:r>
              <w:rPr>
                <w:rFonts w:ascii="SimSun" w:eastAsia="SimSun" w:hAnsi="SimSun" w:cs="SimSun"/>
                <w:color w:val="000000"/>
                <w:spacing w:val="0"/>
                <w:w w:val="100"/>
                <w:position w:val="0"/>
              </w:rPr>
              <w:t>用</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个半</w:t>
            </w:r>
            <w:r>
              <w:rPr>
                <w:rFonts w:ascii="SimSun" w:eastAsia="SimSun" w:hAnsi="SimSun" w:cs="SimSun"/>
                <w:color w:val="1F140D"/>
                <w:spacing w:val="0"/>
                <w:w w:val="100"/>
                <w:position w:val="0"/>
              </w:rPr>
              <w:t>衰期，术后伤口愈合且无感染时可开 始使用</w:t>
            </w:r>
            <w:r>
              <w:rPr>
                <w:rFonts w:ascii="SimSun" w:eastAsia="SimSun" w:hAnsi="SimSun" w:cs="SimSun"/>
                <w:color w:val="1F140D"/>
                <w:spacing w:val="0"/>
                <w:w w:val="100"/>
                <w:position w:val="0"/>
                <w:lang w:val="en-US" w:eastAsia="en-US" w:bidi="en-US"/>
              </w:rPr>
              <w:t>’</w:t>
            </w:r>
          </w:p>
        </w:tc>
      </w:tr>
      <w:tr>
        <w:trPr>
          <w:trHeight w:val="744" w:hRule="exact"/>
        </w:trPr>
        <w:tc>
          <w:tcPr>
            <w:tcBorders>
              <w:bottom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糖皮质激素</w:t>
            </w: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继续使用,手术当天可静脉给予気化可的松</w:t>
            </w:r>
          </w:p>
          <w:p>
            <w:pPr>
              <w:pStyle w:val="Style52"/>
              <w:keepNext w:val="0"/>
              <w:keepLines w:val="0"/>
              <w:widowControl w:val="0"/>
              <w:shd w:val="clear" w:color="auto" w:fill="auto"/>
              <w:bidi w:val="0"/>
              <w:spacing w:before="0" w:after="0" w:line="226" w:lineRule="exact"/>
              <w:ind w:left="140" w:right="0" w:firstLine="20"/>
              <w:jc w:val="left"/>
            </w:pPr>
            <w:r>
              <w:rPr>
                <w:rFonts w:ascii="Times New Roman" w:eastAsia="Times New Roman" w:hAnsi="Times New Roman" w:cs="Times New Roman"/>
                <w:color w:val="000000"/>
                <w:spacing w:val="0"/>
                <w:w w:val="100"/>
                <w:position w:val="0"/>
              </w:rPr>
              <w:t>100</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 xml:space="preserve">150 </w:t>
            </w:r>
            <w:r>
              <w:rPr>
                <w:rFonts w:ascii="Times New Roman" w:eastAsia="Times New Roman" w:hAnsi="Times New Roman" w:cs="Times New Roman"/>
                <w:color w:val="000000"/>
                <w:spacing w:val="0"/>
                <w:w w:val="100"/>
                <w:position w:val="0"/>
                <w:lang w:val="en-US" w:eastAsia="en-US" w:bidi="en-US"/>
              </w:rPr>
              <w:t xml:space="preserve">mg, </w:t>
            </w:r>
            <w:r>
              <w:rPr>
                <w:rFonts w:ascii="Times New Roman" w:eastAsia="Times New Roman" w:hAnsi="Times New Roman" w:cs="Times New Roman"/>
                <w:color w:val="000000"/>
                <w:spacing w:val="0"/>
                <w:w w:val="100"/>
                <w:position w:val="0"/>
              </w:rPr>
              <w:t>I</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2d</w:t>
            </w:r>
            <w:r>
              <w:rPr>
                <w:rFonts w:ascii="SimSun" w:eastAsia="SimSun" w:hAnsi="SimSun" w:cs="SimSun"/>
                <w:color w:val="000000"/>
                <w:spacing w:val="0"/>
                <w:w w:val="100"/>
                <w:position w:val="0"/>
              </w:rPr>
              <w:t>内按每天</w:t>
            </w:r>
            <w:r>
              <w:rPr>
                <w:rFonts w:ascii="Times New Roman" w:eastAsia="Times New Roman" w:hAnsi="Times New Roman" w:cs="Times New Roman"/>
                <w:color w:val="000000"/>
                <w:spacing w:val="0"/>
                <w:w w:val="100"/>
                <w:position w:val="0"/>
              </w:rPr>
              <w:t xml:space="preserve">50 </w:t>
            </w:r>
            <w:r>
              <w:rPr>
                <w:rFonts w:ascii="Times New Roman" w:eastAsia="Times New Roman" w:hAnsi="Times New Roman" w:cs="Times New Roman"/>
                <w:color w:val="000000"/>
                <w:spacing w:val="0"/>
                <w:w w:val="100"/>
                <w:position w:val="0"/>
                <w:lang w:val="en-US" w:eastAsia="en-US" w:bidi="en-US"/>
              </w:rPr>
              <w:t>mg</w:t>
            </w:r>
            <w:r>
              <w:rPr>
                <w:rFonts w:ascii="SimSun" w:eastAsia="SimSun" w:hAnsi="SimSun" w:cs="SimSun"/>
                <w:color w:val="000000"/>
                <w:spacing w:val="0"/>
                <w:w w:val="100"/>
                <w:position w:val="0"/>
              </w:rPr>
              <w:t>递减，逐渐 减量至术前口服剂量</w:t>
            </w:r>
          </w:p>
        </w:tc>
      </w:tr>
    </w:tbl>
    <w:p>
      <w:pPr>
        <w:pStyle w:val="Style45"/>
        <w:keepNext w:val="0"/>
        <w:keepLines w:val="0"/>
        <w:widowControl w:val="0"/>
        <w:shd w:val="clear" w:color="auto" w:fill="auto"/>
        <w:bidi w:val="0"/>
        <w:spacing w:before="0" w:after="0"/>
        <w:ind w:left="5" w:right="0" w:firstLine="0"/>
        <w:jc w:val="left"/>
      </w:pPr>
      <w:r>
        <w:rPr>
          <w:spacing w:val="0"/>
          <w:w w:val="100"/>
          <w:position w:val="0"/>
        </w:rPr>
        <w:t>注:•'药物半衰期：依那西普</w:t>
      </w:r>
      <w:r>
        <w:rPr>
          <w:rFonts w:ascii="Times New Roman" w:eastAsia="Times New Roman" w:hAnsi="Times New Roman" w:cs="Times New Roman"/>
          <w:color w:val="000000"/>
          <w:spacing w:val="0"/>
          <w:w w:val="100"/>
          <w:position w:val="0"/>
        </w:rPr>
        <w:t xml:space="preserve">70 </w:t>
      </w:r>
      <w:r>
        <w:rPr>
          <w:rFonts w:ascii="Times New Roman" w:eastAsia="Times New Roman" w:hAnsi="Times New Roman" w:cs="Times New Roman"/>
          <w:color w:val="000000"/>
          <w:spacing w:val="0"/>
          <w:w w:val="100"/>
          <w:position w:val="0"/>
          <w:lang w:val="en-US" w:eastAsia="en-US" w:bidi="en-US"/>
        </w:rPr>
        <w:t>h,</w:t>
      </w:r>
      <w:r>
        <w:rPr>
          <w:spacing w:val="0"/>
          <w:w w:val="100"/>
          <w:position w:val="0"/>
        </w:rPr>
        <w:t>英夫利</w:t>
      </w:r>
      <w:r>
        <w:rPr>
          <w:color w:val="000000"/>
          <w:spacing w:val="0"/>
          <w:w w:val="100"/>
          <w:position w:val="0"/>
        </w:rPr>
        <w:t>西单抗</w:t>
      </w:r>
      <w:r>
        <w:rPr>
          <w:rFonts w:ascii="Times New Roman" w:eastAsia="Times New Roman" w:hAnsi="Times New Roman" w:cs="Times New Roman"/>
          <w:color w:val="000000"/>
          <w:spacing w:val="0"/>
          <w:w w:val="100"/>
          <w:position w:val="0"/>
          <w:lang w:val="en-US" w:eastAsia="en-US" w:bidi="en-US"/>
        </w:rPr>
        <w:t>7.7T.5 d,</w:t>
      </w:r>
      <w:r>
        <w:rPr>
          <w:spacing w:val="0"/>
          <w:w w:val="100"/>
          <w:position w:val="0"/>
        </w:rPr>
        <w:t>阿达木 单抗</w:t>
      </w:r>
      <w:r>
        <w:rPr>
          <w:rFonts w:ascii="Times New Roman" w:eastAsia="Times New Roman" w:hAnsi="Times New Roman" w:cs="Times New Roman"/>
          <w:color w:val="000000"/>
          <w:spacing w:val="0"/>
          <w:w w:val="100"/>
          <w:position w:val="0"/>
          <w:lang w:val="en-US" w:eastAsia="en-US" w:bidi="en-US"/>
        </w:rPr>
        <w:t>i4d</w:t>
      </w:r>
    </w:p>
    <w:p>
      <w:pPr>
        <w:widowControl w:val="0"/>
        <w:spacing w:after="379" w:line="1" w:lineRule="exact"/>
      </w:pPr>
    </w:p>
    <w:p>
      <w:pPr>
        <w:pStyle w:val="Style16"/>
        <w:keepNext w:val="0"/>
        <w:keepLines w:val="0"/>
        <w:widowControl w:val="0"/>
        <w:numPr>
          <w:ilvl w:val="0"/>
          <w:numId w:val="5"/>
        </w:numPr>
        <w:shd w:val="clear" w:color="auto" w:fill="auto"/>
        <w:tabs>
          <w:tab w:pos="610" w:val="left"/>
        </w:tabs>
        <w:bidi w:val="0"/>
        <w:spacing w:before="0" w:after="0" w:line="350" w:lineRule="auto"/>
        <w:ind w:left="0" w:right="0" w:firstLine="360"/>
        <w:jc w:val="both"/>
      </w:pPr>
      <w:bookmarkStart w:id="18" w:name="bookmark18"/>
      <w:bookmarkEnd w:id="18"/>
      <w:r>
        <w:rPr>
          <w:color w:val="1F140D"/>
          <w:spacing w:val="0"/>
          <w:w w:val="100"/>
          <w:position w:val="0"/>
        </w:rPr>
        <w:t>手术方式</w:t>
      </w:r>
    </w:p>
    <w:p>
      <w:pPr>
        <w:pStyle w:val="Style16"/>
        <w:keepNext w:val="0"/>
        <w:keepLines w:val="0"/>
        <w:widowControl w:val="0"/>
        <w:shd w:val="clear" w:color="auto" w:fill="auto"/>
        <w:bidi w:val="0"/>
        <w:spacing w:before="0" w:after="0" w:line="286" w:lineRule="exact"/>
        <w:ind w:left="0" w:right="0"/>
        <w:jc w:val="both"/>
      </w:pPr>
      <w:r>
        <w:rPr>
          <w:color w:val="1F140D"/>
          <w:spacing w:val="0"/>
          <w:w w:val="100"/>
          <w:position w:val="0"/>
        </w:rPr>
        <w:t>李术治疗分为预防性、治标性</w:t>
      </w:r>
      <w:r>
        <w:rPr>
          <w:color w:val="000000"/>
          <w:spacing w:val="0"/>
          <w:w w:val="100"/>
          <w:position w:val="0"/>
        </w:rPr>
        <w:t>和重建</w:t>
      </w:r>
      <w:r>
        <w:rPr>
          <w:color w:val="1F140D"/>
          <w:spacing w:val="0"/>
          <w:w w:val="100"/>
          <w:position w:val="0"/>
        </w:rPr>
        <w:t>性三种</w:t>
      </w:r>
      <w:r>
        <w:rPr>
          <w:color w:val="000000"/>
          <w:spacing w:val="0"/>
          <w:w w:val="100"/>
          <w:position w:val="0"/>
        </w:rPr>
        <w:t xml:space="preserve">，根据手术 </w:t>
      </w:r>
      <w:r>
        <w:rPr>
          <w:color w:val="1F140D"/>
          <w:spacing w:val="0"/>
          <w:w w:val="100"/>
          <w:position w:val="0"/>
        </w:rPr>
        <w:t>部位</w:t>
      </w:r>
      <w:r>
        <w:rPr>
          <w:color w:val="000000"/>
          <w:spacing w:val="0"/>
          <w:w w:val="100"/>
          <w:position w:val="0"/>
        </w:rPr>
        <w:t>、软组</w:t>
      </w:r>
      <w:r>
        <w:rPr>
          <w:color w:val="1F140D"/>
          <w:spacing w:val="0"/>
          <w:w w:val="100"/>
          <w:position w:val="0"/>
        </w:rPr>
        <w:t>织情况和疾病分期制</w:t>
      </w:r>
      <w:r>
        <w:rPr>
          <w:color w:val="000000"/>
          <w:spacing w:val="0"/>
          <w:w w:val="100"/>
          <w:position w:val="0"/>
        </w:rPr>
        <w:t>定手术方案。</w:t>
      </w:r>
    </w:p>
    <w:p>
      <w:pPr>
        <w:pStyle w:val="Style16"/>
        <w:keepNext w:val="0"/>
        <w:keepLines w:val="0"/>
        <w:widowControl w:val="0"/>
        <w:numPr>
          <w:ilvl w:val="0"/>
          <w:numId w:val="9"/>
        </w:numPr>
        <w:shd w:val="clear" w:color="auto" w:fill="auto"/>
        <w:tabs>
          <w:tab w:pos="730" w:val="left"/>
        </w:tabs>
        <w:bidi w:val="0"/>
        <w:spacing w:before="0" w:after="0" w:line="286" w:lineRule="exact"/>
        <w:ind w:left="0" w:right="0"/>
        <w:jc w:val="both"/>
      </w:pPr>
      <w:bookmarkStart w:id="19" w:name="bookmark19"/>
      <w:bookmarkEnd w:id="19"/>
      <w:r>
        <w:rPr>
          <w:color w:val="000000"/>
          <w:spacing w:val="0"/>
          <w:w w:val="100"/>
          <w:position w:val="0"/>
        </w:rPr>
        <w:t>手</w:t>
      </w:r>
      <w:r>
        <w:rPr>
          <w:color w:val="1F140D"/>
          <w:spacing w:val="0"/>
          <w:w w:val="100"/>
          <w:position w:val="0"/>
        </w:rPr>
        <w:t>术时机选择:</w:t>
      </w:r>
      <w:r>
        <w:rPr>
          <w:rFonts w:ascii="Times New Roman" w:eastAsia="Times New Roman" w:hAnsi="Times New Roman" w:cs="Times New Roman"/>
          <w:color w:val="1F140D"/>
          <w:spacing w:val="0"/>
          <w:w w:val="100"/>
          <w:position w:val="0"/>
          <w:sz w:val="17"/>
          <w:szCs w:val="17"/>
          <w:lang w:val="en-US" w:eastAsia="en-US" w:bidi="en-US"/>
        </w:rPr>
        <w:t>RA</w:t>
      </w:r>
      <w:r>
        <w:rPr>
          <w:color w:val="000000"/>
          <w:spacing w:val="0"/>
          <w:w w:val="100"/>
          <w:position w:val="0"/>
        </w:rPr>
        <w:t>多侵</w:t>
      </w:r>
      <w:r>
        <w:rPr>
          <w:color w:val="1F140D"/>
          <w:spacing w:val="0"/>
          <w:w w:val="100"/>
          <w:position w:val="0"/>
        </w:rPr>
        <w:t>犯数个</w:t>
      </w:r>
      <w:r>
        <w:rPr>
          <w:color w:val="000000"/>
          <w:spacing w:val="0"/>
          <w:w w:val="100"/>
          <w:position w:val="0"/>
        </w:rPr>
        <w:t xml:space="preserve">关节。确定手术顺序 </w:t>
      </w:r>
      <w:r>
        <w:rPr>
          <w:color w:val="1F140D"/>
          <w:spacing w:val="0"/>
          <w:w w:val="100"/>
          <w:position w:val="0"/>
        </w:rPr>
        <w:t>的一般原则：下肢手术为先，上肢手术</w:t>
      </w:r>
      <w:r>
        <w:rPr>
          <w:color w:val="000000"/>
          <w:spacing w:val="0"/>
          <w:w w:val="100"/>
          <w:position w:val="0"/>
        </w:rPr>
        <w:t>为后；</w:t>
      </w:r>
      <w:r>
        <w:rPr>
          <w:color w:val="1F140D"/>
          <w:spacing w:val="0"/>
          <w:w w:val="100"/>
          <w:position w:val="0"/>
        </w:rPr>
        <w:t>下肢手</w:t>
      </w:r>
      <w:r>
        <w:rPr>
          <w:color w:val="000000"/>
          <w:spacing w:val="0"/>
          <w:w w:val="100"/>
          <w:position w:val="0"/>
        </w:rPr>
        <w:t xml:space="preserve">术以脚 </w:t>
      </w:r>
      <w:r>
        <w:rPr>
          <w:color w:val="1F140D"/>
          <w:spacing w:val="0"/>
          <w:w w:val="100"/>
          <w:position w:val="0"/>
        </w:rPr>
        <w:t>趾、髏、膝为先，后足、踝关节为后</w:t>
      </w:r>
      <w:r>
        <w:rPr>
          <w:color w:val="707070"/>
          <w:spacing w:val="0"/>
          <w:w w:val="100"/>
          <w:position w:val="0"/>
        </w:rPr>
        <w:t>°</w:t>
      </w:r>
      <w:r>
        <w:rPr>
          <w:color w:val="000000"/>
          <w:spacing w:val="0"/>
          <w:w w:val="100"/>
          <w:position w:val="0"/>
        </w:rPr>
        <w:t>早期手术方</w:t>
      </w:r>
      <w:r>
        <w:rPr>
          <w:color w:val="1F140D"/>
          <w:spacing w:val="0"/>
          <w:w w:val="100"/>
          <w:position w:val="0"/>
        </w:rPr>
        <w:t>法主要</w:t>
      </w:r>
      <w:r>
        <w:rPr>
          <w:color w:val="000000"/>
          <w:spacing w:val="0"/>
          <w:w w:val="100"/>
          <w:position w:val="0"/>
        </w:rPr>
        <w:t xml:space="preserve">是滑膜 </w:t>
      </w:r>
      <w:r>
        <w:rPr>
          <w:color w:val="1F140D"/>
          <w:spacing w:val="0"/>
          <w:w w:val="100"/>
          <w:position w:val="0"/>
        </w:rPr>
        <w:t>切除术；中期可行软组</w:t>
      </w:r>
      <w:r>
        <w:rPr>
          <w:color w:val="000000"/>
          <w:spacing w:val="0"/>
          <w:w w:val="100"/>
          <w:position w:val="0"/>
        </w:rPr>
        <w:t>织松解</w:t>
      </w:r>
      <w:r>
        <w:rPr>
          <w:color w:val="1F140D"/>
          <w:spacing w:val="0"/>
          <w:w w:val="100"/>
          <w:position w:val="0"/>
        </w:rPr>
        <w:t>和肌腱</w:t>
      </w:r>
      <w:r>
        <w:rPr>
          <w:color w:val="000000"/>
          <w:spacing w:val="0"/>
          <w:w w:val="100"/>
          <w:position w:val="0"/>
        </w:rPr>
        <w:t xml:space="preserve">、韧带重建；晚期为关节 </w:t>
      </w:r>
      <w:r>
        <w:rPr>
          <w:color w:val="1F140D"/>
          <w:spacing w:val="0"/>
          <w:w w:val="100"/>
          <w:position w:val="0"/>
        </w:rPr>
        <w:t>切除或</w:t>
      </w:r>
      <w:r>
        <w:rPr>
          <w:color w:val="000000"/>
          <w:spacing w:val="0"/>
          <w:w w:val="100"/>
          <w:position w:val="0"/>
        </w:rPr>
        <w:t>截骨术</w:t>
      </w:r>
      <w:r>
        <w:rPr>
          <w:color w:val="1F140D"/>
          <w:spacing w:val="0"/>
          <w:w w:val="100"/>
          <w:position w:val="0"/>
        </w:rPr>
        <w:t>、关节置</w:t>
      </w:r>
      <w:r>
        <w:rPr>
          <w:color w:val="000000"/>
          <w:spacing w:val="0"/>
          <w:w w:val="100"/>
          <w:position w:val="0"/>
        </w:rPr>
        <w:t>换术及</w:t>
      </w:r>
      <w:r>
        <w:rPr>
          <w:color w:val="1F140D"/>
          <w:spacing w:val="0"/>
          <w:w w:val="100"/>
          <w:position w:val="0"/>
        </w:rPr>
        <w:t>关节融</w:t>
      </w:r>
      <w:r>
        <w:rPr>
          <w:color w:val="000000"/>
          <w:spacing w:val="0"/>
          <w:w w:val="100"/>
          <w:position w:val="0"/>
        </w:rPr>
        <w:t>合术。</w:t>
      </w:r>
    </w:p>
    <w:p>
      <w:pPr>
        <w:pStyle w:val="Style16"/>
        <w:keepNext w:val="0"/>
        <w:keepLines w:val="0"/>
        <w:widowControl w:val="0"/>
        <w:numPr>
          <w:ilvl w:val="0"/>
          <w:numId w:val="9"/>
        </w:numPr>
        <w:shd w:val="clear" w:color="auto" w:fill="auto"/>
        <w:tabs>
          <w:tab w:pos="735" w:val="left"/>
        </w:tabs>
        <w:bidi w:val="0"/>
        <w:spacing w:before="0" w:after="0" w:line="286" w:lineRule="exact"/>
        <w:ind w:left="0" w:right="0"/>
        <w:jc w:val="both"/>
      </w:pPr>
      <w:bookmarkStart w:id="20" w:name="bookmark20"/>
      <w:bookmarkEnd w:id="20"/>
      <w:r>
        <w:rPr>
          <w:color w:val="1F140D"/>
          <w:spacing w:val="0"/>
          <w:w w:val="100"/>
          <w:position w:val="0"/>
        </w:rPr>
        <w:t>滑膜切除术：是</w:t>
      </w:r>
      <w:r>
        <w:rPr>
          <w:rFonts w:ascii="Times New Roman" w:eastAsia="Times New Roman" w:hAnsi="Times New Roman" w:cs="Times New Roman"/>
          <w:color w:val="000000"/>
          <w:spacing w:val="0"/>
          <w:w w:val="100"/>
          <w:position w:val="0"/>
          <w:sz w:val="17"/>
          <w:szCs w:val="17"/>
          <w:lang w:val="en-US" w:eastAsia="en-US" w:bidi="en-US"/>
        </w:rPr>
        <w:t>RA</w:t>
      </w:r>
      <w:r>
        <w:rPr>
          <w:color w:val="1F140D"/>
          <w:spacing w:val="0"/>
          <w:w w:val="100"/>
          <w:position w:val="0"/>
        </w:rPr>
        <w:t>早期手术治疗最重要的</w:t>
      </w:r>
      <w:r>
        <w:rPr>
          <w:color w:val="000000"/>
          <w:spacing w:val="0"/>
          <w:w w:val="100"/>
          <w:position w:val="0"/>
        </w:rPr>
        <w:t>方法。</w:t>
      </w:r>
      <w:r>
        <w:rPr>
          <w:color w:val="1F140D"/>
          <w:spacing w:val="0"/>
          <w:w w:val="100"/>
          <w:position w:val="0"/>
        </w:rPr>
        <w:t>滑 膜切除可缓解疼痛、肿胀，延缓软骨破坏</w:t>
      </w:r>
      <w:r>
        <w:rPr>
          <w:color w:val="000000"/>
          <w:spacing w:val="0"/>
          <w:w w:val="100"/>
          <w:position w:val="0"/>
        </w:rPr>
        <w:t>，适用</w:t>
      </w:r>
      <w:r>
        <w:rPr>
          <w:color w:val="1F140D"/>
          <w:spacing w:val="0"/>
          <w:w w:val="100"/>
          <w:position w:val="0"/>
        </w:rPr>
        <w:t>于大的滑膜关 节°手术时</w:t>
      </w:r>
      <w:r>
        <w:rPr>
          <w:color w:val="000000"/>
          <w:spacing w:val="0"/>
          <w:w w:val="100"/>
          <w:position w:val="0"/>
        </w:rPr>
        <w:t>机：关</w:t>
      </w:r>
      <w:r>
        <w:rPr>
          <w:color w:val="1F140D"/>
          <w:spacing w:val="0"/>
          <w:w w:val="100"/>
          <w:position w:val="0"/>
        </w:rPr>
        <w:t>节疼痛</w:t>
      </w:r>
      <w:r>
        <w:rPr>
          <w:color w:val="000000"/>
          <w:spacing w:val="0"/>
          <w:w w:val="100"/>
          <w:position w:val="0"/>
        </w:rPr>
        <w:t>、没</w:t>
      </w:r>
      <w:r>
        <w:rPr>
          <w:color w:val="1F140D"/>
          <w:spacing w:val="0"/>
          <w:w w:val="100"/>
          <w:position w:val="0"/>
        </w:rPr>
        <w:t>有明显的结</w:t>
      </w:r>
      <w:r>
        <w:rPr>
          <w:color w:val="000000"/>
          <w:spacing w:val="0"/>
          <w:w w:val="100"/>
          <w:position w:val="0"/>
        </w:rPr>
        <w:t>构破坏、药物治疗</w:t>
      </w:r>
      <w:r>
        <w:rPr>
          <w:rFonts w:ascii="Times New Roman" w:eastAsia="Times New Roman" w:hAnsi="Times New Roman" w:cs="Times New Roman"/>
          <w:color w:val="000000"/>
          <w:spacing w:val="0"/>
          <w:w w:val="100"/>
          <w:position w:val="0"/>
          <w:sz w:val="17"/>
          <w:szCs w:val="17"/>
        </w:rPr>
        <w:t xml:space="preserve">6 </w:t>
      </w:r>
      <w:r>
        <w:rPr>
          <w:color w:val="1F140D"/>
          <w:spacing w:val="0"/>
          <w:w w:val="100"/>
          <w:position w:val="0"/>
        </w:rPr>
        <w:t>个</w:t>
      </w:r>
      <w:r>
        <w:rPr>
          <w:color w:val="000000"/>
          <w:spacing w:val="0"/>
          <w:w w:val="100"/>
          <w:position w:val="0"/>
        </w:rPr>
        <w:t>月以上</w:t>
      </w:r>
      <w:r>
        <w:rPr>
          <w:color w:val="1F140D"/>
          <w:spacing w:val="0"/>
          <w:w w:val="100"/>
          <w:position w:val="0"/>
        </w:rPr>
        <w:t>无效。</w:t>
      </w:r>
      <w:r>
        <w:rPr>
          <w:color w:val="000000"/>
          <w:spacing w:val="0"/>
          <w:w w:val="100"/>
          <w:position w:val="0"/>
        </w:rPr>
        <w:t>冃前，关节镜</w:t>
      </w:r>
      <w:r>
        <w:rPr>
          <w:color w:val="1F140D"/>
          <w:spacing w:val="0"/>
          <w:w w:val="100"/>
          <w:position w:val="0"/>
        </w:rPr>
        <w:t>下滑膜</w:t>
      </w:r>
      <w:r>
        <w:rPr>
          <w:color w:val="000000"/>
          <w:spacing w:val="0"/>
          <w:w w:val="100"/>
          <w:position w:val="0"/>
        </w:rPr>
        <w:t>切除术是标准术式。</w:t>
      </w:r>
      <w:r>
        <w:rPr>
          <w:rFonts w:ascii="Times New Roman" w:eastAsia="Times New Roman" w:hAnsi="Times New Roman" w:cs="Times New Roman"/>
          <w:color w:val="000000"/>
          <w:spacing w:val="0"/>
          <w:w w:val="100"/>
          <w:position w:val="0"/>
          <w:sz w:val="17"/>
          <w:szCs w:val="17"/>
          <w:lang w:val="en-US" w:eastAsia="en-US" w:bidi="en-US"/>
        </w:rPr>
        <w:t xml:space="preserve">RA </w:t>
      </w:r>
      <w:r>
        <w:rPr>
          <w:color w:val="1F140D"/>
          <w:spacing w:val="0"/>
          <w:w w:val="100"/>
          <w:position w:val="0"/>
        </w:rPr>
        <w:t>晚期行关节镜下滑膜切除术失败率高，</w:t>
      </w:r>
      <w:r>
        <w:rPr>
          <w:color w:val="000000"/>
          <w:spacing w:val="0"/>
          <w:w w:val="100"/>
          <w:position w:val="0"/>
        </w:rPr>
        <w:t>不建议</w:t>
      </w:r>
      <w:r>
        <w:rPr>
          <w:color w:val="1F140D"/>
          <w:spacing w:val="0"/>
          <w:w w:val="100"/>
          <w:position w:val="0"/>
        </w:rPr>
        <w:t>采用。</w:t>
      </w:r>
    </w:p>
    <w:p>
      <w:pPr>
        <w:pStyle w:val="Style16"/>
        <w:keepNext w:val="0"/>
        <w:keepLines w:val="0"/>
        <w:widowControl w:val="0"/>
        <w:shd w:val="clear" w:color="auto" w:fill="auto"/>
        <w:bidi w:val="0"/>
        <w:spacing w:before="0" w:after="0" w:line="286" w:lineRule="exact"/>
        <w:ind w:left="0" w:right="0"/>
        <w:jc w:val="both"/>
      </w:pPr>
      <w:r>
        <w:rPr>
          <w:color w:val="1F140D"/>
          <w:spacing w:val="0"/>
          <w:w w:val="100"/>
          <w:position w:val="0"/>
        </w:rPr>
        <w:t>对仅有</w:t>
      </w:r>
      <w:r>
        <w:rPr>
          <w:rFonts w:ascii="Times New Roman" w:eastAsia="Times New Roman" w:hAnsi="Times New Roman" w:cs="Times New Roman"/>
          <w:color w:val="1F140D"/>
          <w:spacing w:val="0"/>
          <w:w w:val="100"/>
          <w:position w:val="0"/>
          <w:sz w:val="17"/>
          <w:szCs w:val="17"/>
        </w:rPr>
        <w:t>1~2</w:t>
      </w:r>
      <w:r>
        <w:rPr>
          <w:color w:val="000000"/>
          <w:spacing w:val="0"/>
          <w:w w:val="100"/>
          <w:position w:val="0"/>
        </w:rPr>
        <w:t>个</w:t>
      </w:r>
      <w:r>
        <w:rPr>
          <w:color w:val="1F140D"/>
          <w:spacing w:val="0"/>
          <w:w w:val="100"/>
          <w:position w:val="0"/>
        </w:rPr>
        <w:t>关节受损较重、经药物治疗</w:t>
      </w:r>
      <w:r>
        <w:rPr>
          <w:color w:val="000000"/>
          <w:spacing w:val="0"/>
          <w:w w:val="100"/>
          <w:position w:val="0"/>
        </w:rPr>
        <w:t xml:space="preserve">无效者可试用 </w:t>
      </w:r>
      <w:r>
        <w:rPr>
          <w:color w:val="1F140D"/>
          <w:spacing w:val="0"/>
          <w:w w:val="100"/>
          <w:position w:val="0"/>
        </w:rPr>
        <w:t>滑膜切</w:t>
      </w:r>
      <w:r>
        <w:rPr>
          <w:color w:val="000000"/>
          <w:spacing w:val="0"/>
          <w:w w:val="100"/>
          <w:position w:val="0"/>
        </w:rPr>
        <w:t>除术。</w:t>
      </w:r>
      <w:r>
        <w:rPr>
          <w:color w:val="1F140D"/>
          <w:spacing w:val="0"/>
          <w:w w:val="100"/>
          <w:position w:val="0"/>
        </w:rPr>
        <w:t>肌腱</w:t>
      </w:r>
      <w:r>
        <w:rPr>
          <w:color w:val="000000"/>
          <w:spacing w:val="0"/>
          <w:w w:val="100"/>
          <w:position w:val="0"/>
        </w:rPr>
        <w:t>重建术</w:t>
      </w:r>
      <w:r>
        <w:rPr>
          <w:color w:val="1F140D"/>
          <w:spacing w:val="0"/>
          <w:w w:val="100"/>
          <w:position w:val="0"/>
        </w:rPr>
        <w:t>应与滑膜切除</w:t>
      </w:r>
      <w:r>
        <w:rPr>
          <w:color w:val="000000"/>
          <w:spacing w:val="0"/>
          <w:w w:val="100"/>
          <w:position w:val="0"/>
        </w:rPr>
        <w:t>术联合应用，且滑膜 切除术越早、</w:t>
      </w:r>
      <w:r>
        <w:rPr>
          <w:color w:val="1F140D"/>
          <w:spacing w:val="0"/>
          <w:w w:val="100"/>
          <w:position w:val="0"/>
        </w:rPr>
        <w:t>越彻底</w:t>
      </w:r>
      <w:r>
        <w:rPr>
          <w:color w:val="000000"/>
          <w:spacing w:val="0"/>
          <w:w w:val="100"/>
          <w:position w:val="0"/>
        </w:rPr>
        <w:t>，肌腱重建手术的必要性就越小。</w:t>
      </w:r>
    </w:p>
    <w:p>
      <w:pPr>
        <w:pStyle w:val="Style16"/>
        <w:keepNext w:val="0"/>
        <w:keepLines w:val="0"/>
        <w:widowControl w:val="0"/>
        <w:numPr>
          <w:ilvl w:val="0"/>
          <w:numId w:val="9"/>
        </w:numPr>
        <w:shd w:val="clear" w:color="auto" w:fill="auto"/>
        <w:tabs>
          <w:tab w:pos="735" w:val="left"/>
        </w:tabs>
        <w:bidi w:val="0"/>
        <w:spacing w:before="0" w:after="0" w:line="286" w:lineRule="exact"/>
        <w:ind w:left="0" w:right="0"/>
        <w:jc w:val="both"/>
      </w:pPr>
      <w:bookmarkStart w:id="21" w:name="bookmark21"/>
      <w:bookmarkEnd w:id="21"/>
      <w:r>
        <w:rPr>
          <w:color w:val="1F140D"/>
          <w:spacing w:val="0"/>
          <w:w w:val="100"/>
          <w:position w:val="0"/>
        </w:rPr>
        <w:t>关节置换术：全关节置换技术的进展</w:t>
      </w:r>
      <w:r>
        <w:rPr>
          <w:color w:val="000000"/>
          <w:spacing w:val="0"/>
          <w:w w:val="100"/>
          <w:position w:val="0"/>
        </w:rPr>
        <w:t>，使</w:t>
      </w:r>
      <w:r>
        <w:rPr>
          <w:rFonts w:ascii="Times New Roman" w:eastAsia="Times New Roman" w:hAnsi="Times New Roman" w:cs="Times New Roman"/>
          <w:color w:val="000000"/>
          <w:spacing w:val="0"/>
          <w:w w:val="100"/>
          <w:position w:val="0"/>
          <w:sz w:val="17"/>
          <w:szCs w:val="17"/>
          <w:lang w:val="en-US" w:eastAsia="en-US" w:bidi="en-US"/>
        </w:rPr>
        <w:t>RA</w:t>
      </w:r>
      <w:r>
        <w:rPr>
          <w:color w:val="000000"/>
          <w:spacing w:val="0"/>
          <w:w w:val="100"/>
          <w:position w:val="0"/>
        </w:rPr>
        <w:t xml:space="preserve">的手术 </w:t>
      </w:r>
      <w:r>
        <w:rPr>
          <w:color w:val="1F140D"/>
          <w:spacing w:val="0"/>
          <w:w w:val="100"/>
          <w:position w:val="0"/>
        </w:rPr>
        <w:t>指征明显扩大。对关节</w:t>
      </w:r>
      <w:r>
        <w:rPr>
          <w:color w:val="000000"/>
          <w:spacing w:val="0"/>
          <w:w w:val="100"/>
          <w:position w:val="0"/>
        </w:rPr>
        <w:t>软骨和</w:t>
      </w:r>
      <w:r>
        <w:rPr>
          <w:color w:val="1F140D"/>
          <w:spacing w:val="0"/>
          <w:w w:val="100"/>
          <w:position w:val="0"/>
        </w:rPr>
        <w:t>软骨下</w:t>
      </w:r>
      <w:r>
        <w:rPr>
          <w:color w:val="000000"/>
          <w:spacing w:val="0"/>
          <w:w w:val="100"/>
          <w:position w:val="0"/>
        </w:rPr>
        <w:t>骨中到</w:t>
      </w:r>
      <w:r>
        <w:rPr>
          <w:color w:val="1F140D"/>
          <w:spacing w:val="0"/>
          <w:w w:val="100"/>
          <w:position w:val="0"/>
        </w:rPr>
        <w:t xml:space="preserve">重度破坏的关 </w:t>
      </w:r>
      <w:r>
        <w:rPr>
          <w:color w:val="000000"/>
          <w:spacing w:val="0"/>
          <w:w w:val="100"/>
          <w:position w:val="0"/>
        </w:rPr>
        <w:t>节</w:t>
      </w:r>
      <w:r>
        <w:rPr>
          <w:color w:val="1F140D"/>
          <w:spacing w:val="0"/>
          <w:w w:val="100"/>
          <w:position w:val="0"/>
        </w:rPr>
        <w:t>，全关</w:t>
      </w:r>
      <w:r>
        <w:rPr>
          <w:color w:val="000000"/>
          <w:spacing w:val="0"/>
          <w:w w:val="100"/>
          <w:position w:val="0"/>
        </w:rPr>
        <w:t>节置换术可使关节疼</w:t>
      </w:r>
      <w:r>
        <w:rPr>
          <w:color w:val="1F140D"/>
          <w:spacing w:val="0"/>
          <w:w w:val="100"/>
          <w:position w:val="0"/>
        </w:rPr>
        <w:t>痛消失</w:t>
      </w:r>
      <w:r>
        <w:rPr>
          <w:color w:val="000000"/>
          <w:spacing w:val="0"/>
          <w:w w:val="100"/>
          <w:position w:val="0"/>
        </w:rPr>
        <w:t xml:space="preserve">、畸形矫正和功能改善。 </w:t>
      </w:r>
      <w:r>
        <w:rPr>
          <w:color w:val="1F140D"/>
          <w:spacing w:val="0"/>
          <w:w w:val="100"/>
          <w:position w:val="0"/>
        </w:rPr>
        <w:t>最适用于多关节受</w:t>
      </w:r>
      <w:r>
        <w:rPr>
          <w:color w:val="000000"/>
          <w:spacing w:val="0"/>
          <w:w w:val="100"/>
          <w:position w:val="0"/>
        </w:rPr>
        <w:t>累的终末期关节炎病变患者</w:t>
      </w:r>
      <w:r>
        <w:rPr>
          <w:color w:val="1F140D"/>
          <w:spacing w:val="0"/>
          <w:w w:val="100"/>
          <w:position w:val="0"/>
        </w:rPr>
        <w:t>，特别是同侧 號或踝及对</w:t>
      </w:r>
      <w:r>
        <w:rPr>
          <w:color w:val="000000"/>
          <w:spacing w:val="0"/>
          <w:w w:val="100"/>
          <w:position w:val="0"/>
        </w:rPr>
        <w:t>侧膝、髄或踝</w:t>
      </w:r>
      <w:r>
        <w:rPr>
          <w:color w:val="1F140D"/>
          <w:spacing w:val="0"/>
          <w:w w:val="100"/>
          <w:position w:val="0"/>
        </w:rPr>
        <w:t>关节均</w:t>
      </w:r>
      <w:r>
        <w:rPr>
          <w:color w:val="000000"/>
          <w:spacing w:val="0"/>
          <w:w w:val="100"/>
          <w:position w:val="0"/>
        </w:rPr>
        <w:t>受累者</w:t>
      </w:r>
      <w:r>
        <w:rPr>
          <w:color w:val="1F140D"/>
          <w:spacing w:val="0"/>
          <w:w w:val="100"/>
          <w:position w:val="0"/>
        </w:rPr>
        <w:t>，但其他关节病变不 能影响患膝术后的功</w:t>
      </w:r>
      <w:r>
        <w:rPr>
          <w:color w:val="000000"/>
          <w:spacing w:val="0"/>
          <w:w w:val="100"/>
          <w:position w:val="0"/>
        </w:rPr>
        <w:t>能康复锻炼。</w:t>
      </w:r>
    </w:p>
    <w:p>
      <w:pPr>
        <w:pStyle w:val="Style16"/>
        <w:keepNext w:val="0"/>
        <w:keepLines w:val="0"/>
        <w:widowControl w:val="0"/>
        <w:numPr>
          <w:ilvl w:val="0"/>
          <w:numId w:val="9"/>
        </w:numPr>
        <w:shd w:val="clear" w:color="auto" w:fill="auto"/>
        <w:tabs>
          <w:tab w:pos="730" w:val="left"/>
        </w:tabs>
        <w:bidi w:val="0"/>
        <w:spacing w:before="0" w:after="0" w:line="286" w:lineRule="exact"/>
        <w:ind w:left="0" w:right="0"/>
        <w:jc w:val="both"/>
      </w:pPr>
      <w:bookmarkStart w:id="22" w:name="bookmark22"/>
      <w:bookmarkEnd w:id="22"/>
      <w:r>
        <w:rPr>
          <w:color w:val="000000"/>
          <w:spacing w:val="0"/>
          <w:w w:val="100"/>
          <w:position w:val="0"/>
        </w:rPr>
        <w:t>关节融合术：关节</w:t>
      </w:r>
      <w:r>
        <w:rPr>
          <w:color w:val="1F140D"/>
          <w:spacing w:val="0"/>
          <w:w w:val="100"/>
          <w:position w:val="0"/>
        </w:rPr>
        <w:t>融合术</w:t>
      </w:r>
      <w:r>
        <w:rPr>
          <w:color w:val="000000"/>
          <w:spacing w:val="0"/>
          <w:w w:val="100"/>
          <w:position w:val="0"/>
        </w:rPr>
        <w:t>的适应证逐渐</w:t>
      </w:r>
      <w:r>
        <w:rPr>
          <w:color w:val="1F140D"/>
          <w:spacing w:val="0"/>
          <w:w w:val="100"/>
          <w:position w:val="0"/>
        </w:rPr>
        <w:t>减少，</w:t>
      </w:r>
      <w:r>
        <w:rPr>
          <w:color w:val="000000"/>
          <w:spacing w:val="0"/>
          <w:w w:val="100"/>
          <w:position w:val="0"/>
        </w:rPr>
        <w:t xml:space="preserve">一般作 </w:t>
      </w:r>
      <w:r>
        <w:rPr>
          <w:color w:val="1F140D"/>
          <w:spacing w:val="0"/>
          <w:w w:val="100"/>
          <w:position w:val="0"/>
        </w:rPr>
        <w:t>为关</w:t>
      </w:r>
      <w:r>
        <w:rPr>
          <w:color w:val="000000"/>
          <w:spacing w:val="0"/>
          <w:w w:val="100"/>
          <w:position w:val="0"/>
        </w:rPr>
        <w:t>节置换术失败的挽救措施。对小关节病变、非中心</w:t>
      </w:r>
      <w:r>
        <w:rPr>
          <w:color w:val="1F140D"/>
          <w:spacing w:val="0"/>
          <w:w w:val="100"/>
          <w:position w:val="0"/>
        </w:rPr>
        <w:t>关节 或活动要求低的关节</w:t>
      </w:r>
      <w:r>
        <w:rPr>
          <w:color w:val="000000"/>
          <w:spacing w:val="0"/>
          <w:w w:val="100"/>
          <w:position w:val="0"/>
        </w:rPr>
        <w:t>，在要求关</w:t>
      </w:r>
      <w:r>
        <w:rPr>
          <w:color w:val="1F140D"/>
          <w:spacing w:val="0"/>
          <w:w w:val="100"/>
          <w:position w:val="0"/>
        </w:rPr>
        <w:t>节稳定</w:t>
      </w:r>
      <w:r>
        <w:rPr>
          <w:color w:val="000000"/>
          <w:spacing w:val="0"/>
          <w:w w:val="100"/>
          <w:position w:val="0"/>
        </w:rPr>
        <w:t>或关节</w:t>
      </w:r>
      <w:r>
        <w:rPr>
          <w:color w:val="1F140D"/>
          <w:spacing w:val="0"/>
          <w:w w:val="100"/>
          <w:position w:val="0"/>
        </w:rPr>
        <w:t xml:space="preserve">成形效果不好 </w:t>
      </w:r>
      <w:r>
        <w:rPr>
          <w:color w:val="000000"/>
          <w:spacing w:val="0"/>
          <w:w w:val="100"/>
          <w:position w:val="0"/>
        </w:rPr>
        <w:t>时</w:t>
      </w:r>
      <w:r>
        <w:rPr>
          <w:color w:val="1F140D"/>
          <w:spacing w:val="0"/>
          <w:w w:val="100"/>
          <w:position w:val="0"/>
        </w:rPr>
        <w:t>应用。</w:t>
      </w:r>
    </w:p>
    <w:p>
      <w:pPr>
        <w:pStyle w:val="Style16"/>
        <w:keepNext w:val="0"/>
        <w:keepLines w:val="0"/>
        <w:widowControl w:val="0"/>
        <w:numPr>
          <w:ilvl w:val="0"/>
          <w:numId w:val="9"/>
        </w:numPr>
        <w:shd w:val="clear" w:color="auto" w:fill="auto"/>
        <w:tabs>
          <w:tab w:pos="735" w:val="left"/>
        </w:tabs>
        <w:bidi w:val="0"/>
        <w:spacing w:before="0" w:after="80" w:line="286" w:lineRule="exact"/>
        <w:ind w:left="0" w:right="0"/>
        <w:jc w:val="both"/>
      </w:pPr>
      <w:bookmarkStart w:id="23" w:name="bookmark23"/>
      <w:bookmarkEnd w:id="23"/>
      <w:r>
        <w:rPr>
          <w:color w:val="000000"/>
          <w:spacing w:val="0"/>
          <w:w w:val="100"/>
          <w:position w:val="0"/>
        </w:rPr>
        <w:t>其他手术：小关节的手</w:t>
      </w:r>
      <w:r>
        <w:rPr>
          <w:color w:val="1F140D"/>
          <w:spacing w:val="0"/>
          <w:w w:val="100"/>
          <w:position w:val="0"/>
        </w:rPr>
        <w:t>术还包</w:t>
      </w:r>
      <w:r>
        <w:rPr>
          <w:color w:val="000000"/>
          <w:spacing w:val="0"/>
          <w:w w:val="100"/>
          <w:position w:val="0"/>
        </w:rPr>
        <w:t>括关节囊和韧带折叠 术、</w:t>
      </w:r>
      <w:r>
        <w:rPr>
          <w:color w:val="1F140D"/>
          <w:spacing w:val="0"/>
          <w:w w:val="100"/>
          <w:position w:val="0"/>
        </w:rPr>
        <w:t>关节囊和韧带</w:t>
      </w:r>
      <w:r>
        <w:rPr>
          <w:color w:val="000000"/>
          <w:spacing w:val="0"/>
          <w:w w:val="100"/>
          <w:position w:val="0"/>
        </w:rPr>
        <w:t>成形术</w:t>
      </w:r>
      <w:r>
        <w:rPr>
          <w:color w:val="1F140D"/>
          <w:spacing w:val="0"/>
          <w:w w:val="100"/>
          <w:position w:val="0"/>
        </w:rPr>
        <w:t>、肌腱固定术</w:t>
      </w:r>
      <w:r>
        <w:rPr>
          <w:rFonts w:ascii="Times New Roman" w:eastAsia="Times New Roman" w:hAnsi="Times New Roman" w:cs="Times New Roman"/>
          <w:color w:val="1F140D"/>
          <w:spacing w:val="0"/>
          <w:w w:val="100"/>
          <w:position w:val="0"/>
          <w:sz w:val="17"/>
          <w:szCs w:val="17"/>
          <w:lang w:val="en-US" w:eastAsia="en-US" w:bidi="en-US"/>
        </w:rPr>
        <w:t>c</w:t>
      </w:r>
      <w:r>
        <w:rPr>
          <w:color w:val="1F140D"/>
          <w:spacing w:val="0"/>
          <w:w w:val="100"/>
          <w:position w:val="0"/>
        </w:rPr>
        <w:t>在关节</w:t>
      </w:r>
      <w:r>
        <w:rPr>
          <w:color w:val="000000"/>
          <w:spacing w:val="0"/>
          <w:w w:val="100"/>
          <w:position w:val="0"/>
        </w:rPr>
        <w:t>囊折叠</w:t>
      </w:r>
      <w:r>
        <w:rPr>
          <w:color w:val="1F140D"/>
          <w:spacing w:val="0"/>
          <w:w w:val="100"/>
          <w:position w:val="0"/>
        </w:rPr>
        <w:t xml:space="preserve">和成形 </w:t>
      </w:r>
      <w:r>
        <w:rPr>
          <w:color w:val="000000"/>
          <w:spacing w:val="0"/>
          <w:w w:val="100"/>
          <w:position w:val="0"/>
        </w:rPr>
        <w:t>术</w:t>
      </w:r>
      <w:r>
        <w:rPr>
          <w:color w:val="1F140D"/>
          <w:spacing w:val="0"/>
          <w:w w:val="100"/>
          <w:position w:val="0"/>
        </w:rPr>
        <w:t>均不能应用时，可采用肌腱固定术，达到关节稳定。后期病 变静止</w:t>
      </w:r>
      <w:r>
        <w:rPr>
          <w:color w:val="000000"/>
          <w:spacing w:val="0"/>
          <w:w w:val="100"/>
          <w:position w:val="0"/>
        </w:rPr>
        <w:t>，关</w:t>
      </w:r>
      <w:r>
        <w:rPr>
          <w:color w:val="1F140D"/>
          <w:spacing w:val="0"/>
          <w:w w:val="100"/>
          <w:position w:val="0"/>
        </w:rPr>
        <w:t>节明显畸形时可行截骨矫正</w:t>
      </w:r>
      <w:r>
        <w:rPr>
          <w:color w:val="000000"/>
          <w:spacing w:val="0"/>
          <w:w w:val="100"/>
          <w:position w:val="0"/>
        </w:rPr>
        <w:t>术和小</w:t>
      </w:r>
      <w:r>
        <w:rPr>
          <w:color w:val="1F140D"/>
          <w:spacing w:val="0"/>
          <w:w w:val="100"/>
          <w:position w:val="0"/>
        </w:rPr>
        <w:t>关节成</w:t>
      </w:r>
      <w:r>
        <w:rPr>
          <w:color w:val="1F140D"/>
          <w:spacing w:val="0"/>
          <w:w w:val="100"/>
          <w:position w:val="0"/>
          <w:lang w:val="zh-CN" w:eastAsia="zh-CN" w:bidi="zh-CN"/>
        </w:rPr>
        <w:t>形术。</w:t>
      </w:r>
    </w:p>
    <w:p>
      <w:pPr>
        <w:pStyle w:val="Style16"/>
        <w:keepNext w:val="0"/>
        <w:keepLines w:val="0"/>
        <w:widowControl w:val="0"/>
        <w:numPr>
          <w:ilvl w:val="0"/>
          <w:numId w:val="5"/>
        </w:numPr>
        <w:shd w:val="clear" w:color="auto" w:fill="auto"/>
        <w:tabs>
          <w:tab w:pos="625" w:val="left"/>
        </w:tabs>
        <w:bidi w:val="0"/>
        <w:spacing w:before="0" w:after="0" w:line="346" w:lineRule="auto"/>
        <w:ind w:left="0" w:right="0" w:firstLine="360"/>
        <w:jc w:val="both"/>
      </w:pPr>
      <w:bookmarkStart w:id="24" w:name="bookmark24"/>
      <w:bookmarkEnd w:id="24"/>
      <w:r>
        <w:rPr>
          <w:color w:val="000000"/>
          <w:spacing w:val="0"/>
          <w:w w:val="100"/>
          <w:position w:val="0"/>
        </w:rPr>
        <w:t>术后管理</w:t>
      </w:r>
    </w:p>
    <w:p>
      <w:pPr>
        <w:pStyle w:val="Style16"/>
        <w:keepNext w:val="0"/>
        <w:keepLines w:val="0"/>
        <w:widowControl w:val="0"/>
        <w:numPr>
          <w:ilvl w:val="0"/>
          <w:numId w:val="11"/>
        </w:numPr>
        <w:shd w:val="clear" w:color="auto" w:fill="auto"/>
        <w:bidi w:val="0"/>
        <w:spacing w:before="0" w:after="220" w:line="282" w:lineRule="exact"/>
        <w:ind w:left="0" w:right="0"/>
        <w:jc w:val="both"/>
        <w:sectPr>
          <w:footnotePr>
            <w:pos w:val="pageBottom"/>
            <w:numFmt w:val="decimal"/>
            <w:numRestart w:val="continuous"/>
          </w:footnotePr>
          <w:type w:val="continuous"/>
          <w:pgSz w:w="11227" w:h="16306"/>
          <w:pgMar w:top="1301" w:right="645" w:bottom="859" w:left="759" w:header="0" w:footer="3" w:gutter="0"/>
          <w:cols w:num="2" w:space="203"/>
          <w:noEndnote/>
          <w:rtlGutter w:val="0"/>
          <w:docGrid w:linePitch="360"/>
        </w:sectPr>
      </w:pPr>
      <w:r>
        <w:drawing>
          <wp:anchor distT="25400" distB="254000" distL="114300" distR="114300" simplePos="0" relativeHeight="125829378" behindDoc="0" locked="0" layoutInCell="1" allowOverlap="1">
            <wp:simplePos x="0" y="0"/>
            <wp:positionH relativeFrom="page">
              <wp:posOffset>687705</wp:posOffset>
            </wp:positionH>
            <wp:positionV relativeFrom="margin">
              <wp:posOffset>8923020</wp:posOffset>
            </wp:positionV>
            <wp:extent cx="1005840" cy="35941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005840" cy="359410"/>
                    </a:xfrm>
                    <a:prstGeom prst="rect"/>
                  </pic:spPr>
                </pic:pic>
              </a:graphicData>
            </a:graphic>
          </wp:anchor>
        </w:drawing>
      </w:r>
      <w:bookmarkStart w:id="25" w:name="bookmark25"/>
      <w:bookmarkEnd w:id="25"/>
      <w:r>
        <w:rPr>
          <w:color w:val="1F140D"/>
          <w:spacing w:val="0"/>
          <w:w w:val="100"/>
          <w:position w:val="0"/>
        </w:rPr>
        <w:t>术后护理：术</w:t>
      </w:r>
      <w:r>
        <w:rPr>
          <w:color w:val="000000"/>
          <w:spacing w:val="0"/>
          <w:w w:val="100"/>
          <w:position w:val="0"/>
        </w:rPr>
        <w:t>后以绷</w:t>
      </w:r>
      <w:r>
        <w:rPr>
          <w:color w:val="1F140D"/>
          <w:spacing w:val="0"/>
          <w:w w:val="100"/>
          <w:position w:val="0"/>
        </w:rPr>
        <w:t>带妥善</w:t>
      </w:r>
      <w:r>
        <w:rPr>
          <w:color w:val="000000"/>
          <w:spacing w:val="0"/>
          <w:w w:val="100"/>
          <w:position w:val="0"/>
        </w:rPr>
        <w:t>包扎，</w:t>
      </w:r>
      <w:r>
        <w:rPr>
          <w:color w:val="1F140D"/>
          <w:spacing w:val="0"/>
          <w:w w:val="100"/>
          <w:position w:val="0"/>
        </w:rPr>
        <w:t>适度功能锻炼，抬 高患肢。考虑到切口延迟愈合的可能，建议术后</w:t>
      </w:r>
      <w:r>
        <w:rPr>
          <w:rFonts w:ascii="Times New Roman" w:eastAsia="Times New Roman" w:hAnsi="Times New Roman" w:cs="Times New Roman"/>
          <w:color w:val="000000"/>
          <w:spacing w:val="0"/>
          <w:w w:val="100"/>
          <w:position w:val="0"/>
          <w:sz w:val="17"/>
          <w:szCs w:val="17"/>
        </w:rPr>
        <w:t>2</w:t>
      </w:r>
      <w:r>
        <w:rPr>
          <w:color w:val="1F140D"/>
          <w:spacing w:val="0"/>
          <w:w w:val="100"/>
          <w:position w:val="0"/>
        </w:rPr>
        <w:t>周拆线</w:t>
      </w:r>
      <w:r>
        <w:rPr>
          <w:color w:val="707070"/>
          <w:spacing w:val="0"/>
          <w:w w:val="100"/>
          <w:position w:val="0"/>
        </w:rPr>
        <w:t>°</w:t>
      </w:r>
      <w:r>
        <w:rPr>
          <w:color w:val="1F140D"/>
          <w:spacing w:val="0"/>
          <w:w w:val="100"/>
          <w:position w:val="0"/>
        </w:rPr>
        <w:t>对 有肾功</w:t>
      </w:r>
      <w:r>
        <w:rPr>
          <w:color w:val="000000"/>
          <w:spacing w:val="0"/>
          <w:w w:val="100"/>
          <w:position w:val="0"/>
        </w:rPr>
        <w:t>能不全</w:t>
      </w:r>
      <w:r>
        <w:rPr>
          <w:color w:val="1F140D"/>
          <w:spacing w:val="0"/>
          <w:w w:val="100"/>
          <w:position w:val="0"/>
        </w:rPr>
        <w:t>患者，</w:t>
      </w:r>
      <w:r>
        <w:rPr>
          <w:color w:val="000000"/>
          <w:spacing w:val="0"/>
          <w:w w:val="100"/>
          <w:position w:val="0"/>
        </w:rPr>
        <w:t>术后需</w:t>
      </w:r>
      <w:r>
        <w:rPr>
          <w:color w:val="1F140D"/>
          <w:spacing w:val="0"/>
          <w:w w:val="100"/>
          <w:position w:val="0"/>
        </w:rPr>
        <w:t>监测肾功能。此外</w:t>
      </w:r>
      <w:r>
        <w:rPr>
          <w:color w:val="000000"/>
          <w:spacing w:val="0"/>
          <w:w w:val="100"/>
          <w:position w:val="0"/>
        </w:rPr>
        <w:t>，还需</w:t>
      </w:r>
      <w:r>
        <w:rPr>
          <w:color w:val="1F140D"/>
          <w:spacing w:val="0"/>
          <w:w w:val="100"/>
          <w:position w:val="0"/>
        </w:rPr>
        <w:t xml:space="preserve">行凝血 </w:t>
      </w:r>
      <w:r>
        <w:rPr>
          <w:color w:val="000000"/>
          <w:spacing w:val="0"/>
          <w:w w:val="100"/>
          <w:position w:val="0"/>
        </w:rPr>
        <w:t>谱、血常规、血生化和影像学</w:t>
      </w:r>
      <w:r>
        <w:rPr>
          <w:color w:val="1F140D"/>
          <w:spacing w:val="0"/>
          <w:w w:val="100"/>
          <w:position w:val="0"/>
        </w:rPr>
        <w:t>检查。</w:t>
      </w:r>
    </w:p>
    <w:p>
      <w:pPr>
        <w:pStyle w:val="Style16"/>
        <w:keepNext w:val="0"/>
        <w:keepLines w:val="0"/>
        <w:widowControl w:val="0"/>
        <w:numPr>
          <w:ilvl w:val="0"/>
          <w:numId w:val="11"/>
        </w:numPr>
        <w:shd w:val="clear" w:color="auto" w:fill="auto"/>
        <w:tabs>
          <w:tab w:pos="735" w:val="left"/>
        </w:tabs>
        <w:bidi w:val="0"/>
        <w:spacing w:before="0" w:after="0" w:line="293" w:lineRule="exact"/>
        <w:ind w:left="0" w:right="0"/>
        <w:jc w:val="both"/>
      </w:pPr>
      <w:bookmarkStart w:id="26" w:name="bookmark26"/>
      <w:bookmarkEnd w:id="26"/>
      <w:r>
        <w:rPr>
          <w:color w:val="000000"/>
          <w:spacing w:val="0"/>
          <w:w w:val="100"/>
          <w:position w:val="0"/>
        </w:rPr>
        <w:t>康复锻炼：术后应坚持长期功能锻炼。一旦伤口愈 合、疼痛减轻即开始积极主动的功能锻炼。术后理疗可以早 期进行，保护关节功能，避免软组织挛缩。</w:t>
      </w:r>
    </w:p>
    <w:p>
      <w:pPr>
        <w:pStyle w:val="Style16"/>
        <w:keepNext w:val="0"/>
        <w:keepLines w:val="0"/>
        <w:widowControl w:val="0"/>
        <w:numPr>
          <w:ilvl w:val="0"/>
          <w:numId w:val="11"/>
        </w:numPr>
        <w:shd w:val="clear" w:color="auto" w:fill="auto"/>
        <w:tabs>
          <w:tab w:pos="730" w:val="left"/>
        </w:tabs>
        <w:bidi w:val="0"/>
        <w:spacing w:before="0" w:after="0" w:line="302" w:lineRule="exact"/>
        <w:ind w:left="0" w:right="0"/>
        <w:jc w:val="both"/>
      </w:pPr>
      <w:bookmarkStart w:id="27" w:name="bookmark27"/>
      <w:bookmarkEnd w:id="27"/>
      <w:r>
        <w:rPr>
          <w:color w:val="000000"/>
          <w:spacing w:val="0"/>
          <w:w w:val="100"/>
          <w:position w:val="0"/>
        </w:rPr>
        <w:t>术后用药：手术并非病因治疗，术后选择合适的抗风 湿药物并适时进行个体化用药治疗闾是手术疗效的重要保证。</w:t>
      </w:r>
    </w:p>
    <w:p>
      <w:pPr>
        <w:pStyle w:val="Style16"/>
        <w:keepNext w:val="0"/>
        <w:keepLines w:val="0"/>
        <w:widowControl w:val="0"/>
        <w:shd w:val="clear" w:color="auto" w:fill="auto"/>
        <w:bidi w:val="0"/>
        <w:spacing w:before="0" w:after="180" w:line="264" w:lineRule="exact"/>
        <w:ind w:left="0" w:right="0" w:firstLine="0"/>
        <w:jc w:val="right"/>
        <w:rPr>
          <w:sz w:val="15"/>
          <w:szCs w:val="15"/>
        </w:rPr>
      </w:pPr>
      <w:r>
        <w:rPr>
          <w:color w:val="000000"/>
          <w:spacing w:val="0"/>
          <w:w w:val="100"/>
          <w:position w:val="0"/>
          <w:sz w:val="15"/>
          <w:szCs w:val="15"/>
        </w:rPr>
        <w:t>(本文由蔡友治、严世贵整理)</w:t>
      </w:r>
    </w:p>
    <w:p>
      <w:pPr>
        <w:pStyle w:val="Style16"/>
        <w:keepNext w:val="0"/>
        <w:keepLines w:val="0"/>
        <w:widowControl w:val="0"/>
        <w:shd w:val="clear" w:color="auto" w:fill="auto"/>
        <w:bidi w:val="0"/>
        <w:spacing w:before="0" w:after="280" w:line="264" w:lineRule="exact"/>
        <w:ind w:left="0" w:right="0" w:firstLine="0"/>
        <w:jc w:val="center"/>
        <w:rPr>
          <w:sz w:val="15"/>
          <w:szCs w:val="15"/>
        </w:rPr>
      </w:pPr>
      <w:r>
        <w:rPr>
          <w:color w:val="000000"/>
          <w:spacing w:val="0"/>
          <w:w w:val="100"/>
          <w:position w:val="0"/>
          <w:sz w:val="15"/>
          <w:szCs w:val="15"/>
        </w:rPr>
        <w:t>参 考 文 献</w:t>
      </w:r>
    </w:p>
    <w:p>
      <w:pPr>
        <w:pStyle w:val="Style16"/>
        <w:keepNext w:val="0"/>
        <w:keepLines w:val="0"/>
        <w:widowControl w:val="0"/>
        <w:numPr>
          <w:ilvl w:val="0"/>
          <w:numId w:val="13"/>
        </w:numPr>
        <w:shd w:val="clear" w:color="auto" w:fill="auto"/>
        <w:tabs>
          <w:tab w:pos="355" w:val="left"/>
        </w:tabs>
        <w:bidi w:val="0"/>
        <w:spacing w:before="0" w:after="0" w:line="264" w:lineRule="exact"/>
        <w:ind w:left="440" w:right="0" w:hanging="440"/>
        <w:jc w:val="both"/>
        <w:rPr>
          <w:sz w:val="15"/>
          <w:szCs w:val="15"/>
        </w:rPr>
      </w:pPr>
      <w:bookmarkStart w:id="28" w:name="bookmark28"/>
      <w:bookmarkEnd w:id="28"/>
      <w:r>
        <w:rPr>
          <w:color w:val="000000"/>
          <w:spacing w:val="0"/>
          <w:w w:val="100"/>
          <w:position w:val="0"/>
          <w:sz w:val="15"/>
          <w:szCs w:val="15"/>
        </w:rPr>
        <w:t>中华医学会风湿病学分会,类风湿关节炎诊断及治疗指南.中 国风湿病学杂志，</w:t>
      </w:r>
      <w:r>
        <w:rPr>
          <w:rFonts w:ascii="Times New Roman" w:eastAsia="Times New Roman" w:hAnsi="Times New Roman" w:cs="Times New Roman"/>
          <w:color w:val="000000"/>
          <w:spacing w:val="0"/>
          <w:w w:val="100"/>
          <w:position w:val="0"/>
          <w:sz w:val="15"/>
          <w:szCs w:val="15"/>
        </w:rPr>
        <w:t>2010, 14(4)</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lang w:val="en-US" w:eastAsia="en-US" w:bidi="en-US"/>
        </w:rPr>
        <w:t>265-270.</w:t>
      </w:r>
    </w:p>
    <w:p>
      <w:pPr>
        <w:pStyle w:val="Style2"/>
        <w:keepNext w:val="0"/>
        <w:keepLines w:val="0"/>
        <w:widowControl w:val="0"/>
        <w:numPr>
          <w:ilvl w:val="0"/>
          <w:numId w:val="13"/>
        </w:numPr>
        <w:shd w:val="clear" w:color="auto" w:fill="auto"/>
        <w:tabs>
          <w:tab w:pos="355" w:val="left"/>
        </w:tabs>
        <w:bidi w:val="0"/>
        <w:spacing w:before="0" w:after="80" w:line="264" w:lineRule="exact"/>
        <w:ind w:left="440" w:right="0" w:hanging="440"/>
        <w:jc w:val="both"/>
      </w:pPr>
      <w:bookmarkStart w:id="29" w:name="bookmark29"/>
      <w:bookmarkEnd w:id="29"/>
      <w:r>
        <w:rPr>
          <w:rFonts w:ascii="Times New Roman" w:eastAsia="Times New Roman" w:hAnsi="Times New Roman" w:cs="Times New Roman"/>
          <w:color w:val="000000"/>
          <w:spacing w:val="0"/>
          <w:w w:val="100"/>
          <w:position w:val="0"/>
          <w:lang w:val="en-US" w:eastAsia="en-US" w:bidi="en-US"/>
        </w:rPr>
        <w:t>St Clair EW, Pisetsky DS, Haynes BF.</w:t>
      </w:r>
      <w:r>
        <w:rPr>
          <w:rFonts w:ascii="SimSun" w:eastAsia="SimSun" w:hAnsi="SimSun" w:cs="SimSun"/>
          <w:color w:val="000000"/>
          <w:spacing w:val="0"/>
          <w:w w:val="100"/>
          <w:position w:val="0"/>
          <w:lang w:val="zh-TW" w:eastAsia="zh-TW" w:bidi="zh-TW"/>
        </w:rPr>
        <w:t>类风湿关节炎.王吉波, 吕振华，译.北京：人民卫生出版，</w:t>
      </w:r>
      <w:r>
        <w:rPr>
          <w:rFonts w:ascii="Times New Roman" w:eastAsia="Times New Roman" w:hAnsi="Times New Roman" w:cs="Times New Roman"/>
          <w:color w:val="000000"/>
          <w:spacing w:val="0"/>
          <w:w w:val="100"/>
          <w:position w:val="0"/>
          <w:lang w:val="zh-TW" w:eastAsia="zh-TW" w:bidi="zh-TW"/>
        </w:rPr>
        <w:t xml:space="preserve">2008: </w:t>
      </w:r>
      <w:r>
        <w:rPr>
          <w:rFonts w:ascii="Times New Roman" w:eastAsia="Times New Roman" w:hAnsi="Times New Roman" w:cs="Times New Roman"/>
          <w:color w:val="000000"/>
          <w:spacing w:val="0"/>
          <w:w w:val="100"/>
          <w:position w:val="0"/>
          <w:lang w:val="en-US" w:eastAsia="en-US" w:bidi="en-US"/>
        </w:rPr>
        <w:t>13-16.</w:t>
      </w:r>
    </w:p>
    <w:p>
      <w:pPr>
        <w:pStyle w:val="Style2"/>
        <w:keepNext w:val="0"/>
        <w:keepLines w:val="0"/>
        <w:widowControl w:val="0"/>
        <w:numPr>
          <w:ilvl w:val="0"/>
          <w:numId w:val="13"/>
        </w:numPr>
        <w:shd w:val="clear" w:color="auto" w:fill="auto"/>
        <w:tabs>
          <w:tab w:pos="355" w:val="left"/>
        </w:tabs>
        <w:bidi w:val="0"/>
        <w:spacing w:before="0" w:after="0"/>
        <w:ind w:left="440" w:right="0" w:hanging="440"/>
        <w:jc w:val="both"/>
      </w:pPr>
      <w:bookmarkStart w:id="30" w:name="bookmark30"/>
      <w:bookmarkEnd w:id="30"/>
      <w:r>
        <w:rPr>
          <w:rFonts w:ascii="Times New Roman" w:eastAsia="Times New Roman" w:hAnsi="Times New Roman" w:cs="Times New Roman"/>
          <w:color w:val="000000"/>
          <w:spacing w:val="0"/>
          <w:w w:val="100"/>
          <w:position w:val="0"/>
          <w:lang w:val="en-US" w:eastAsia="en-US" w:bidi="en-US"/>
        </w:rPr>
        <w:t>Aletaha D, Neogi T, Silman AJ, et al. 2010 Rheumatoid arthritis classification criteria: an American College of Rheumatology/Eu</w:t>
        <w:softHyphen/>
        <w:t>ropean League Against Rheumatism collaborative initiative. Arthritis Rheum, 2010, 62(9)</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2569-2581.</w:t>
      </w:r>
    </w:p>
    <w:p>
      <w:pPr>
        <w:pStyle w:val="Style2"/>
        <w:keepNext w:val="0"/>
        <w:keepLines w:val="0"/>
        <w:widowControl w:val="0"/>
        <w:numPr>
          <w:ilvl w:val="0"/>
          <w:numId w:val="13"/>
        </w:numPr>
        <w:shd w:val="clear" w:color="auto" w:fill="auto"/>
        <w:tabs>
          <w:tab w:pos="355" w:val="left"/>
        </w:tabs>
        <w:bidi w:val="0"/>
        <w:spacing w:before="0" w:after="0"/>
        <w:ind w:left="440" w:right="0" w:hanging="440"/>
        <w:jc w:val="both"/>
      </w:pPr>
      <w:bookmarkStart w:id="31" w:name="bookmark31"/>
      <w:bookmarkEnd w:id="31"/>
      <w:r>
        <w:rPr>
          <w:rFonts w:ascii="Times New Roman" w:eastAsia="Times New Roman" w:hAnsi="Times New Roman" w:cs="Times New Roman"/>
          <w:color w:val="000000"/>
          <w:spacing w:val="0"/>
          <w:w w:val="100"/>
          <w:position w:val="0"/>
          <w:sz w:val="17"/>
          <w:szCs w:val="17"/>
          <w:lang w:val="en-US" w:eastAsia="en-US" w:bidi="en-US"/>
        </w:rPr>
        <w:t xml:space="preserve">Saudan M, Saudan </w:t>
      </w:r>
      <w:r>
        <w:rPr>
          <w:rFonts w:ascii="Times New Roman" w:eastAsia="Times New Roman" w:hAnsi="Times New Roman" w:cs="Times New Roman"/>
          <w:color w:val="000000"/>
          <w:spacing w:val="0"/>
          <w:w w:val="100"/>
          <w:position w:val="0"/>
          <w:lang w:val="en-US" w:eastAsia="en-US" w:bidi="en-US"/>
        </w:rPr>
        <w:t>P, Perneger T, et al. Celecoxib versus ibupro</w:t>
        <w:softHyphen/>
        <w:t>fen in the prevention of heterotopic ossification following total hip replacement: a prospective randomised trial. J Bone Joint Surg Br, 2007, 89(2): 155-159.</w:t>
      </w:r>
    </w:p>
    <w:p>
      <w:pPr>
        <w:pStyle w:val="Style2"/>
        <w:keepNext w:val="0"/>
        <w:keepLines w:val="0"/>
        <w:widowControl w:val="0"/>
        <w:numPr>
          <w:ilvl w:val="0"/>
          <w:numId w:val="13"/>
        </w:numPr>
        <w:shd w:val="clear" w:color="auto" w:fill="auto"/>
        <w:tabs>
          <w:tab w:pos="355" w:val="left"/>
        </w:tabs>
        <w:bidi w:val="0"/>
        <w:spacing w:before="0" w:after="0"/>
        <w:ind w:left="440" w:right="0" w:hanging="440"/>
        <w:jc w:val="both"/>
      </w:pPr>
      <w:bookmarkStart w:id="32" w:name="bookmark32"/>
      <w:bookmarkEnd w:id="32"/>
      <w:r>
        <w:rPr>
          <w:rFonts w:ascii="Times New Roman" w:eastAsia="Times New Roman" w:hAnsi="Times New Roman" w:cs="Times New Roman"/>
          <w:color w:val="000000"/>
          <w:spacing w:val="0"/>
          <w:w w:val="100"/>
          <w:position w:val="0"/>
          <w:lang w:val="en-US" w:eastAsia="en-US" w:bidi="en-US"/>
        </w:rPr>
        <w:t>van der Heijde D, Klareskog L, Rodriguez-Valverde V, et al. Comparison of etanercept and methotrexate, alone and combined, in the treatment of rheumatoid arthritis: two-year clinical and ra- diograhpic results from the TEMPO study, a double-blind, ran</w:t>
        <w:softHyphen/>
        <w:t>domized trial. Arthritis Rheum, 2006, 54(4): 1063-1074.</w:t>
      </w:r>
    </w:p>
    <w:p>
      <w:pPr>
        <w:pStyle w:val="Style2"/>
        <w:keepNext w:val="0"/>
        <w:keepLines w:val="0"/>
        <w:widowControl w:val="0"/>
        <w:numPr>
          <w:ilvl w:val="0"/>
          <w:numId w:val="13"/>
        </w:numPr>
        <w:shd w:val="clear" w:color="auto" w:fill="auto"/>
        <w:tabs>
          <w:tab w:pos="355" w:val="left"/>
        </w:tabs>
        <w:bidi w:val="0"/>
        <w:spacing w:before="0" w:after="0"/>
        <w:ind w:left="440" w:right="0" w:hanging="440"/>
        <w:jc w:val="both"/>
      </w:pPr>
      <w:bookmarkStart w:id="33" w:name="bookmark33"/>
      <w:bookmarkEnd w:id="33"/>
      <w:r>
        <w:rPr>
          <w:rFonts w:ascii="Times New Roman" w:eastAsia="Times New Roman" w:hAnsi="Times New Roman" w:cs="Times New Roman"/>
          <w:color w:val="000000"/>
          <w:spacing w:val="0"/>
          <w:w w:val="100"/>
          <w:position w:val="0"/>
          <w:lang w:val="en-US" w:eastAsia="en-US" w:bidi="en-US"/>
        </w:rPr>
        <w:t>van der Heijde D, Klareskog L, Landewe R, et al. Disease remis</w:t>
        <w:softHyphen/>
        <w:t xml:space="preserve">sion and sustained halting of </w:t>
      </w:r>
      <w:r>
        <w:rPr>
          <w:rFonts w:ascii="Times New Roman" w:eastAsia="Times New Roman" w:hAnsi="Times New Roman" w:cs="Times New Roman"/>
          <w:color w:val="1F140D"/>
          <w:spacing w:val="0"/>
          <w:w w:val="100"/>
          <w:position w:val="0"/>
          <w:lang w:val="en-US" w:eastAsia="en-US" w:bidi="en-US"/>
        </w:rPr>
        <w:t xml:space="preserve">radiographic </w:t>
      </w:r>
      <w:r>
        <w:rPr>
          <w:rFonts w:ascii="Times New Roman" w:eastAsia="Times New Roman" w:hAnsi="Times New Roman" w:cs="Times New Roman"/>
          <w:color w:val="000000"/>
          <w:spacing w:val="0"/>
          <w:w w:val="100"/>
          <w:position w:val="0"/>
          <w:lang w:val="en-US" w:eastAsia="en-US" w:bidi="en-US"/>
        </w:rPr>
        <w:t>progression with com</w:t>
        <w:softHyphen/>
        <w:t xml:space="preserve">bination etanercept and methotrexate </w:t>
      </w:r>
      <w:r>
        <w:rPr>
          <w:rFonts w:ascii="Times New Roman" w:eastAsia="Times New Roman" w:hAnsi="Times New Roman" w:cs="Times New Roman"/>
          <w:color w:val="1F140D"/>
          <w:spacing w:val="0"/>
          <w:w w:val="100"/>
          <w:position w:val="0"/>
          <w:lang w:val="en-US" w:eastAsia="en-US" w:bidi="en-US"/>
        </w:rPr>
        <w:t xml:space="preserve">in </w:t>
      </w:r>
      <w:r>
        <w:rPr>
          <w:rFonts w:ascii="Times New Roman" w:eastAsia="Times New Roman" w:hAnsi="Times New Roman" w:cs="Times New Roman"/>
          <w:color w:val="000000"/>
          <w:spacing w:val="0"/>
          <w:w w:val="100"/>
          <w:position w:val="0"/>
          <w:lang w:val="en-US" w:eastAsia="en-US" w:bidi="en-US"/>
        </w:rPr>
        <w:t xml:space="preserve">patients with rheumatoid arthritis. Arthritis Rheum, </w:t>
      </w:r>
      <w:r>
        <w:rPr>
          <w:rFonts w:ascii="Times New Roman" w:eastAsia="Times New Roman" w:hAnsi="Times New Roman" w:cs="Times New Roman"/>
          <w:color w:val="1F140D"/>
          <w:spacing w:val="0"/>
          <w:w w:val="100"/>
          <w:position w:val="0"/>
          <w:lang w:val="en-US" w:eastAsia="en-US" w:bidi="en-US"/>
        </w:rPr>
        <w:t>2007, 56(12): 3928-3939.</w:t>
      </w:r>
    </w:p>
    <w:p>
      <w:pPr>
        <w:pStyle w:val="Style2"/>
        <w:keepNext w:val="0"/>
        <w:keepLines w:val="0"/>
        <w:widowControl w:val="0"/>
        <w:shd w:val="clear" w:color="auto" w:fill="auto"/>
        <w:bidi w:val="0"/>
        <w:spacing w:before="0" w:after="0"/>
        <w:ind w:left="440" w:right="0" w:hanging="440"/>
        <w:jc w:val="both"/>
      </w:pPr>
      <w:bookmarkStart w:id="34" w:name="bookmark34"/>
      <w:r>
        <w:rPr>
          <w:rFonts w:ascii="Times New Roman" w:eastAsia="Times New Roman" w:hAnsi="Times New Roman" w:cs="Times New Roman"/>
          <w:color w:val="000000"/>
          <w:spacing w:val="0"/>
          <w:w w:val="100"/>
          <w:position w:val="0"/>
          <w:lang w:val="en-US" w:eastAsia="en-US" w:bidi="en-US"/>
        </w:rPr>
        <w:t>[</w:t>
      </w:r>
      <w:bookmarkEnd w:id="34"/>
      <w:r>
        <w:rPr>
          <w:rFonts w:ascii="Times New Roman" w:eastAsia="Times New Roman" w:hAnsi="Times New Roman" w:cs="Times New Roman"/>
          <w:color w:val="000000"/>
          <w:spacing w:val="0"/>
          <w:w w:val="100"/>
          <w:position w:val="0"/>
          <w:lang w:val="en-US" w:eastAsia="en-US" w:bidi="en-US"/>
        </w:rPr>
        <w:t xml:space="preserve">7 ] Horiuchi T, Mitoma H, Harashima S, </w:t>
      </w:r>
      <w:r>
        <w:rPr>
          <w:rFonts w:ascii="Times New Roman" w:eastAsia="Times New Roman" w:hAnsi="Times New Roman" w:cs="Times New Roman"/>
          <w:color w:val="1F140D"/>
          <w:spacing w:val="0"/>
          <w:w w:val="100"/>
          <w:position w:val="0"/>
          <w:lang w:val="en-US" w:eastAsia="en-US" w:bidi="en-US"/>
        </w:rPr>
        <w:t xml:space="preserve">et aL Transmembrane TNF- </w:t>
      </w:r>
      <w:r>
        <w:rPr>
          <w:rFonts w:ascii="Times New Roman" w:eastAsia="Times New Roman" w:hAnsi="Times New Roman" w:cs="Times New Roman"/>
          <w:color w:val="000000"/>
          <w:spacing w:val="0"/>
          <w:w w:val="100"/>
          <w:position w:val="0"/>
          <w:lang w:val="en-US" w:eastAsia="en-US" w:bidi="en-US"/>
        </w:rPr>
        <w:t xml:space="preserve">alpha: structure, function and </w:t>
      </w:r>
      <w:r>
        <w:rPr>
          <w:rFonts w:ascii="Times New Roman" w:eastAsia="Times New Roman" w:hAnsi="Times New Roman" w:cs="Times New Roman"/>
          <w:color w:val="1F140D"/>
          <w:spacing w:val="0"/>
          <w:w w:val="100"/>
          <w:position w:val="0"/>
          <w:lang w:val="en-US" w:eastAsia="en-US" w:bidi="en-US"/>
        </w:rPr>
        <w:t xml:space="preserve">interaction </w:t>
      </w:r>
      <w:r>
        <w:rPr>
          <w:rFonts w:ascii="Times New Roman" w:eastAsia="Times New Roman" w:hAnsi="Times New Roman" w:cs="Times New Roman"/>
          <w:color w:val="000000"/>
          <w:spacing w:val="0"/>
          <w:w w:val="100"/>
          <w:position w:val="0"/>
          <w:lang w:val="en-US" w:eastAsia="en-US" w:bidi="en-US"/>
        </w:rPr>
        <w:t xml:space="preserve">with </w:t>
      </w:r>
      <w:r>
        <w:rPr>
          <w:rFonts w:ascii="Times New Roman" w:eastAsia="Times New Roman" w:hAnsi="Times New Roman" w:cs="Times New Roman"/>
          <w:color w:val="1F140D"/>
          <w:spacing w:val="0"/>
          <w:w w:val="100"/>
          <w:position w:val="0"/>
          <w:lang w:val="en-US" w:eastAsia="en-US" w:bidi="en-US"/>
        </w:rPr>
        <w:t xml:space="preserve">anti-TNF </w:t>
      </w:r>
      <w:r>
        <w:rPr>
          <w:rFonts w:ascii="Times New Roman" w:eastAsia="Times New Roman" w:hAnsi="Times New Roman" w:cs="Times New Roman"/>
          <w:color w:val="000000"/>
          <w:spacing w:val="0"/>
          <w:w w:val="100"/>
          <w:position w:val="0"/>
          <w:lang w:val="en-US" w:eastAsia="en-US" w:bidi="en-US"/>
        </w:rPr>
        <w:t xml:space="preserve">agents. Rheumatology (Oxford), 2010, 49(7): </w:t>
      </w:r>
      <w:r>
        <w:rPr>
          <w:rFonts w:ascii="Times New Roman" w:eastAsia="Times New Roman" w:hAnsi="Times New Roman" w:cs="Times New Roman"/>
          <w:color w:val="1F140D"/>
          <w:spacing w:val="0"/>
          <w:w w:val="100"/>
          <w:position w:val="0"/>
          <w:lang w:val="en-US" w:eastAsia="en-US" w:bidi="en-US"/>
        </w:rPr>
        <w:t>1215-1228.</w:t>
      </w:r>
    </w:p>
    <w:p>
      <w:pPr>
        <w:pStyle w:val="Style2"/>
        <w:keepNext w:val="0"/>
        <w:keepLines w:val="0"/>
        <w:widowControl w:val="0"/>
        <w:numPr>
          <w:ilvl w:val="0"/>
          <w:numId w:val="15"/>
        </w:numPr>
        <w:shd w:val="clear" w:color="auto" w:fill="auto"/>
        <w:tabs>
          <w:tab w:pos="355" w:val="left"/>
        </w:tabs>
        <w:bidi w:val="0"/>
        <w:spacing w:before="0" w:after="0"/>
        <w:ind w:left="440" w:right="0" w:hanging="440"/>
        <w:jc w:val="both"/>
      </w:pPr>
      <w:bookmarkStart w:id="35" w:name="bookmark35"/>
      <w:bookmarkEnd w:id="35"/>
      <w:r>
        <w:rPr>
          <w:rFonts w:ascii="Times New Roman" w:eastAsia="Times New Roman" w:hAnsi="Times New Roman" w:cs="Times New Roman"/>
          <w:color w:val="000000"/>
          <w:spacing w:val="0"/>
          <w:w w:val="100"/>
          <w:position w:val="0"/>
          <w:lang w:val="en-US" w:eastAsia="en-US" w:bidi="en-US"/>
        </w:rPr>
        <w:t xml:space="preserve">Maksymowych WP. Update </w:t>
      </w:r>
      <w:r>
        <w:rPr>
          <w:rFonts w:ascii="Times New Roman" w:eastAsia="Times New Roman" w:hAnsi="Times New Roman" w:cs="Times New Roman"/>
          <w:color w:val="1F140D"/>
          <w:spacing w:val="0"/>
          <w:w w:val="100"/>
          <w:position w:val="0"/>
          <w:lang w:val="en-US" w:eastAsia="en-US" w:bidi="en-US"/>
        </w:rPr>
        <w:t xml:space="preserve">on </w:t>
      </w:r>
      <w:r>
        <w:rPr>
          <w:rFonts w:ascii="Times New Roman" w:eastAsia="Times New Roman" w:hAnsi="Times New Roman" w:cs="Times New Roman"/>
          <w:color w:val="000000"/>
          <w:spacing w:val="0"/>
          <w:w w:val="100"/>
          <w:position w:val="0"/>
          <w:lang w:val="en-US" w:eastAsia="en-US" w:bidi="en-US"/>
        </w:rPr>
        <w:t>the treatment of ankylosing spondylitis. Ther Clin Risk Manag, 2007, 3(6): 1125-1133.</w:t>
      </w:r>
    </w:p>
    <w:p>
      <w:pPr>
        <w:pStyle w:val="Style2"/>
        <w:keepNext w:val="0"/>
        <w:keepLines w:val="0"/>
        <w:widowControl w:val="0"/>
        <w:numPr>
          <w:ilvl w:val="0"/>
          <w:numId w:val="15"/>
        </w:numPr>
        <w:shd w:val="clear" w:color="auto" w:fill="auto"/>
        <w:tabs>
          <w:tab w:pos="355" w:val="left"/>
        </w:tabs>
        <w:bidi w:val="0"/>
        <w:spacing w:before="0" w:after="0"/>
        <w:ind w:left="440" w:right="0" w:hanging="440"/>
        <w:jc w:val="both"/>
      </w:pPr>
      <w:bookmarkStart w:id="36" w:name="bookmark36"/>
      <w:bookmarkEnd w:id="36"/>
      <w:r>
        <w:rPr>
          <w:rFonts w:ascii="Times New Roman" w:eastAsia="Times New Roman" w:hAnsi="Times New Roman" w:cs="Times New Roman"/>
          <w:color w:val="000000"/>
          <w:spacing w:val="0"/>
          <w:w w:val="100"/>
          <w:position w:val="0"/>
          <w:lang w:val="en-US" w:eastAsia="en-US" w:bidi="en-US"/>
        </w:rPr>
        <w:t xml:space="preserve">Braun J, van den Berg R, Baraliakos </w:t>
      </w:r>
      <w:r>
        <w:rPr>
          <w:rFonts w:ascii="Times New Roman" w:eastAsia="Times New Roman" w:hAnsi="Times New Roman" w:cs="Times New Roman"/>
          <w:color w:val="1F140D"/>
          <w:spacing w:val="0"/>
          <w:w w:val="100"/>
          <w:position w:val="0"/>
          <w:lang w:val="en-US" w:eastAsia="en-US" w:bidi="en-US"/>
        </w:rPr>
        <w:t xml:space="preserve">X, et </w:t>
      </w:r>
      <w:r>
        <w:rPr>
          <w:rFonts w:ascii="Times New Roman" w:eastAsia="Times New Roman" w:hAnsi="Times New Roman" w:cs="Times New Roman"/>
          <w:color w:val="000000"/>
          <w:spacing w:val="0"/>
          <w:w w:val="100"/>
          <w:position w:val="0"/>
          <w:lang w:val="en-US" w:eastAsia="en-US" w:bidi="en-US"/>
        </w:rPr>
        <w:t>al. 2010 update of the ASAS/EULAR recommendations for the management of ankylos</w:t>
        <w:softHyphen/>
        <w:t>ing spondylitis. Ann Rheum Dis, 2011, 70(6): 896-904.</w:t>
      </w:r>
    </w:p>
    <w:p>
      <w:pPr>
        <w:pStyle w:val="Style2"/>
        <w:keepNext w:val="0"/>
        <w:keepLines w:val="0"/>
        <w:widowControl w:val="0"/>
        <w:numPr>
          <w:ilvl w:val="0"/>
          <w:numId w:val="15"/>
        </w:numPr>
        <w:shd w:val="clear" w:color="auto" w:fill="auto"/>
        <w:tabs>
          <w:tab w:pos="418" w:val="left"/>
        </w:tabs>
        <w:bidi w:val="0"/>
        <w:spacing w:before="0" w:after="0"/>
        <w:ind w:left="440" w:right="0" w:hanging="440"/>
        <w:jc w:val="both"/>
      </w:pPr>
      <w:bookmarkStart w:id="37" w:name="bookmark37"/>
      <w:bookmarkEnd w:id="37"/>
      <w:r>
        <w:rPr>
          <w:rFonts w:ascii="Times New Roman" w:eastAsia="Times New Roman" w:hAnsi="Times New Roman" w:cs="Times New Roman"/>
          <w:color w:val="000000"/>
          <w:spacing w:val="0"/>
          <w:w w:val="100"/>
          <w:position w:val="0"/>
          <w:lang w:val="en-US" w:eastAsia="en-US" w:bidi="en-US"/>
        </w:rPr>
        <w:t>Dougados M, Braun J, Szanto S, et al. Efficacy of etanercept on rheumatic signs and pulmonary function tests in advanced anky</w:t>
        <w:softHyphen/>
        <w:t>losing spondylitis: results of a randomised double-blind placebo- controlled study (SPINE). Ann Rheum Dis, 2011, 70(5): 799-804.</w:t>
      </w:r>
    </w:p>
    <w:p>
      <w:pPr>
        <w:pStyle w:val="Style2"/>
        <w:keepNext w:val="0"/>
        <w:keepLines w:val="0"/>
        <w:widowControl w:val="0"/>
        <w:numPr>
          <w:ilvl w:val="0"/>
          <w:numId w:val="15"/>
        </w:numPr>
        <w:shd w:val="clear" w:color="auto" w:fill="auto"/>
        <w:tabs>
          <w:tab w:pos="423" w:val="left"/>
        </w:tabs>
        <w:bidi w:val="0"/>
        <w:spacing w:before="0" w:after="0"/>
        <w:ind w:left="440" w:right="0" w:hanging="440"/>
        <w:jc w:val="both"/>
      </w:pPr>
      <w:bookmarkStart w:id="38" w:name="bookmark38"/>
      <w:bookmarkEnd w:id="38"/>
      <w:r>
        <w:rPr>
          <w:rFonts w:ascii="Times New Roman" w:eastAsia="Times New Roman" w:hAnsi="Times New Roman" w:cs="Times New Roman"/>
          <w:color w:val="000000"/>
          <w:spacing w:val="0"/>
          <w:w w:val="100"/>
          <w:position w:val="0"/>
          <w:lang w:val="en-US" w:eastAsia="en-US" w:bidi="en-US"/>
        </w:rPr>
        <w:t>Braun J, van der Horst-Bruinsma IE, Huang F, et al. Clinical ef</w:t>
        <w:softHyphen/>
        <w:t>ficacy and safety of etanercept versus sulfasalazine in patients with ankylosing spondylitis: a randomized, double-blind trial. Arthritis Rheum, 2011, 63(6): 1543-1551.</w:t>
      </w:r>
    </w:p>
    <w:p>
      <w:pPr>
        <w:pStyle w:val="Style2"/>
        <w:keepNext w:val="0"/>
        <w:keepLines w:val="0"/>
        <w:widowControl w:val="0"/>
        <w:numPr>
          <w:ilvl w:val="0"/>
          <w:numId w:val="15"/>
        </w:numPr>
        <w:shd w:val="clear" w:color="auto" w:fill="auto"/>
        <w:tabs>
          <w:tab w:pos="423" w:val="left"/>
        </w:tabs>
        <w:bidi w:val="0"/>
        <w:spacing w:before="0" w:after="0"/>
        <w:ind w:left="0" w:right="0" w:firstLine="0"/>
        <w:jc w:val="both"/>
      </w:pPr>
      <w:bookmarkStart w:id="39" w:name="bookmark39"/>
      <w:bookmarkEnd w:id="39"/>
      <w:r>
        <w:rPr>
          <w:rFonts w:ascii="Times New Roman" w:eastAsia="Times New Roman" w:hAnsi="Times New Roman" w:cs="Times New Roman"/>
          <w:color w:val="000000"/>
          <w:spacing w:val="0"/>
          <w:w w:val="100"/>
          <w:position w:val="0"/>
          <w:lang w:val="en-US" w:eastAsia="en-US" w:bidi="en-US"/>
        </w:rPr>
        <w:t xml:space="preserve">Heldmann F, Brandt J, van der Horst-Bruinsma IE, et al. The </w:t>
      </w:r>
      <w:r>
        <w:rPr>
          <w:rFonts w:ascii="Times New Roman" w:eastAsia="Times New Roman" w:hAnsi="Times New Roman" w:cs="Times New Roman"/>
          <w:color w:val="000000"/>
          <w:spacing w:val="0"/>
          <w:w w:val="100"/>
          <w:position w:val="0"/>
          <w:lang w:val="en-US" w:eastAsia="en-US" w:bidi="en-US"/>
        </w:rPr>
        <w:t>European ankylosing spondylitis infliximab cohort (EASIC): a European multicentre study of long term outcomes in patients with ankylosing spondylitis treated with infliximab. Clin Exp Rheumatol, 2011, 29(4)</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672-680.</w:t>
      </w:r>
    </w:p>
    <w:p>
      <w:pPr>
        <w:pStyle w:val="Style2"/>
        <w:keepNext w:val="0"/>
        <w:keepLines w:val="0"/>
        <w:widowControl w:val="0"/>
        <w:shd w:val="clear" w:color="auto" w:fill="auto"/>
        <w:bidi w:val="0"/>
        <w:spacing w:before="0" w:after="0"/>
        <w:ind w:left="400" w:right="0" w:hanging="400"/>
        <w:jc w:val="both"/>
      </w:pPr>
      <w:r>
        <w:rPr>
          <w:rFonts w:ascii="Times New Roman" w:eastAsia="Times New Roman" w:hAnsi="Times New Roman" w:cs="Times New Roman"/>
          <w:color w:val="000000"/>
          <w:spacing w:val="0"/>
          <w:w w:val="100"/>
          <w:position w:val="0"/>
          <w:lang w:val="en-US" w:eastAsia="en-US" w:bidi="en-US"/>
        </w:rPr>
        <w:t>[13 ] Baraliakos X, Listing J, Fritz C, et al. Persistent clinical efficacy and safety of infliximab in ankylosing spondylitis after 8 years- early clinical response predicts long-term outcome. Rheumatology (Oxford), 2011, 50(9): 1690-1699.</w:t>
      </w:r>
    </w:p>
    <w:p>
      <w:pPr>
        <w:pStyle w:val="Style2"/>
        <w:keepNext w:val="0"/>
        <w:keepLines w:val="0"/>
        <w:widowControl w:val="0"/>
        <w:numPr>
          <w:ilvl w:val="0"/>
          <w:numId w:val="17"/>
        </w:numPr>
        <w:shd w:val="clear" w:color="auto" w:fill="auto"/>
        <w:tabs>
          <w:tab w:pos="418" w:val="left"/>
        </w:tabs>
        <w:bidi w:val="0"/>
        <w:spacing w:before="0" w:after="0"/>
        <w:ind w:left="400" w:right="0" w:hanging="400"/>
        <w:jc w:val="both"/>
      </w:pPr>
      <w:bookmarkStart w:id="40" w:name="bookmark40"/>
      <w:bookmarkEnd w:id="40"/>
      <w:r>
        <w:rPr>
          <w:rFonts w:ascii="Times New Roman" w:eastAsia="Times New Roman" w:hAnsi="Times New Roman" w:cs="Times New Roman"/>
          <w:color w:val="000000"/>
          <w:spacing w:val="0"/>
          <w:w w:val="100"/>
          <w:position w:val="0"/>
          <w:lang w:val="en-US" w:eastAsia="en-US" w:bidi="en-US"/>
        </w:rPr>
        <w:t>Finckh A, Dudler J, Wermelinger F, et al. Influence of anti-in</w:t>
        <w:softHyphen/>
        <w:t>fliximab antibodies and residual infliximab concentrations on the occurrence of acquired drug resistance to infliximab in rheuma</w:t>
        <w:softHyphen/>
        <w:t>toid arthritis patients. Joint Bone Spine, 2010, 77(4): 313-318.</w:t>
      </w:r>
    </w:p>
    <w:p>
      <w:pPr>
        <w:pStyle w:val="Style2"/>
        <w:keepNext w:val="0"/>
        <w:keepLines w:val="0"/>
        <w:widowControl w:val="0"/>
        <w:numPr>
          <w:ilvl w:val="0"/>
          <w:numId w:val="17"/>
        </w:numPr>
        <w:shd w:val="clear" w:color="auto" w:fill="auto"/>
        <w:tabs>
          <w:tab w:pos="418" w:val="left"/>
        </w:tabs>
        <w:bidi w:val="0"/>
        <w:spacing w:before="0" w:after="0"/>
        <w:ind w:left="400" w:right="0" w:hanging="400"/>
        <w:jc w:val="both"/>
      </w:pPr>
      <w:bookmarkStart w:id="41" w:name="bookmark41"/>
      <w:bookmarkEnd w:id="41"/>
      <w:r>
        <w:rPr>
          <w:rFonts w:ascii="Times New Roman" w:eastAsia="Times New Roman" w:hAnsi="Times New Roman" w:cs="Times New Roman"/>
          <w:color w:val="000000"/>
          <w:spacing w:val="0"/>
          <w:w w:val="100"/>
          <w:position w:val="0"/>
          <w:lang w:val="en-US" w:eastAsia="en-US" w:bidi="en-US"/>
        </w:rPr>
        <w:t>Radstake TR, Svenson M, Eijsbouts AM, et al. Formation of anti</w:t>
        <w:softHyphen/>
        <w:t>bodies against infliximab and adalimumab strongly correlates with functional drug levels and clinical responses in rheumatoid arthritis. Ann Rheum Dis, 2009, 68(11): 1739-1745.</w:t>
      </w:r>
    </w:p>
    <w:p>
      <w:pPr>
        <w:pStyle w:val="Style2"/>
        <w:keepNext w:val="0"/>
        <w:keepLines w:val="0"/>
        <w:widowControl w:val="0"/>
        <w:numPr>
          <w:ilvl w:val="0"/>
          <w:numId w:val="17"/>
        </w:numPr>
        <w:shd w:val="clear" w:color="auto" w:fill="auto"/>
        <w:tabs>
          <w:tab w:pos="428" w:val="left"/>
        </w:tabs>
        <w:bidi w:val="0"/>
        <w:spacing w:before="0" w:after="0"/>
        <w:ind w:left="400" w:right="0" w:hanging="400"/>
        <w:jc w:val="both"/>
      </w:pPr>
      <w:bookmarkStart w:id="42" w:name="bookmark42"/>
      <w:bookmarkEnd w:id="42"/>
      <w:r>
        <w:rPr>
          <w:rFonts w:ascii="Times New Roman" w:eastAsia="Times New Roman" w:hAnsi="Times New Roman" w:cs="Times New Roman"/>
          <w:color w:val="000000"/>
          <w:spacing w:val="0"/>
          <w:w w:val="100"/>
          <w:position w:val="0"/>
          <w:lang w:val="en-US" w:eastAsia="en-US" w:bidi="en-US"/>
        </w:rPr>
        <w:t>Moots RJ, Haraoui B, Matucci-Cerinic M, et aL Differences in bi</w:t>
        <w:softHyphen/>
        <w:t>ologic dose-escalation, non-biologic and steroid intensification a</w:t>
        <w:softHyphen/>
        <w:t>mong three anti-TNF agents: evidence from clinical practice. Clin Exp Rheumatol, 2011, 29(1): 26-34.</w:t>
      </w:r>
    </w:p>
    <w:p>
      <w:pPr>
        <w:pStyle w:val="Style2"/>
        <w:keepNext w:val="0"/>
        <w:keepLines w:val="0"/>
        <w:widowControl w:val="0"/>
        <w:shd w:val="clear" w:color="auto" w:fill="auto"/>
        <w:bidi w:val="0"/>
        <w:spacing w:before="0" w:after="0"/>
        <w:ind w:left="400" w:right="0" w:hanging="400"/>
        <w:jc w:val="both"/>
      </w:pPr>
      <w:r>
        <w:rPr>
          <w:rFonts w:ascii="Times New Roman" w:eastAsia="Times New Roman" w:hAnsi="Times New Roman" w:cs="Times New Roman"/>
          <w:color w:val="000000"/>
          <w:spacing w:val="0"/>
          <w:w w:val="100"/>
          <w:position w:val="0"/>
          <w:lang w:val="en-US" w:eastAsia="en-US" w:bidi="en-US"/>
        </w:rPr>
        <w:t>[17} Kim EM, Uhm WS, Bae SC, et al. Incidence of tuberculosis among korean patients with ankylosing spondylitis who are taking tumor necrosis factor blockers. J Rheumatol, 2011, 38(10): 2218-2223.</w:t>
      </w:r>
    </w:p>
    <w:p>
      <w:pPr>
        <w:pStyle w:val="Style2"/>
        <w:keepNext w:val="0"/>
        <w:keepLines w:val="0"/>
        <w:widowControl w:val="0"/>
        <w:shd w:val="clear" w:color="auto" w:fill="auto"/>
        <w:bidi w:val="0"/>
        <w:spacing w:before="0" w:after="0"/>
        <w:ind w:left="400" w:right="0" w:hanging="400"/>
        <w:jc w:val="both"/>
      </w:pPr>
      <w:r>
        <w:rPr>
          <w:rFonts w:ascii="Times New Roman" w:eastAsia="Times New Roman" w:hAnsi="Times New Roman" w:cs="Times New Roman"/>
          <w:color w:val="000000"/>
          <w:spacing w:val="0"/>
          <w:w w:val="100"/>
          <w:position w:val="0"/>
          <w:lang w:val="en-US" w:eastAsia="en-US" w:bidi="en-US"/>
        </w:rPr>
        <w:t xml:space="preserve">[18] Ding T, Ledingham </w:t>
      </w:r>
      <w:r>
        <w:rPr>
          <w:rFonts w:ascii="Times New Roman" w:eastAsia="Times New Roman" w:hAnsi="Times New Roman" w:cs="Times New Roman"/>
          <w:color w:val="000000"/>
          <w:spacing w:val="0"/>
          <w:w w:val="100"/>
          <w:position w:val="0"/>
          <w:sz w:val="17"/>
          <w:szCs w:val="17"/>
          <w:lang w:val="en-US" w:eastAsia="en-US" w:bidi="en-US"/>
        </w:rPr>
        <w:t xml:space="preserve">J, </w:t>
      </w:r>
      <w:r>
        <w:rPr>
          <w:rFonts w:ascii="Times New Roman" w:eastAsia="Times New Roman" w:hAnsi="Times New Roman" w:cs="Times New Roman"/>
          <w:color w:val="000000"/>
          <w:spacing w:val="0"/>
          <w:w w:val="100"/>
          <w:position w:val="0"/>
          <w:lang w:val="en-US" w:eastAsia="en-US" w:bidi="en-US"/>
        </w:rPr>
        <w:t xml:space="preserve">Luqmani R, et al. </w:t>
      </w:r>
      <w:r>
        <w:rPr>
          <w:rFonts w:ascii="Times New Roman" w:eastAsia="Times New Roman" w:hAnsi="Times New Roman" w:cs="Times New Roman"/>
          <w:color w:val="000000"/>
          <w:spacing w:val="0"/>
          <w:w w:val="100"/>
          <w:position w:val="0"/>
          <w:sz w:val="17"/>
          <w:szCs w:val="17"/>
          <w:lang w:val="en-US" w:eastAsia="en-US" w:bidi="en-US"/>
        </w:rPr>
        <w:t xml:space="preserve">BSR </w:t>
      </w:r>
      <w:r>
        <w:rPr>
          <w:rFonts w:ascii="Times New Roman" w:eastAsia="Times New Roman" w:hAnsi="Times New Roman" w:cs="Times New Roman"/>
          <w:color w:val="000000"/>
          <w:spacing w:val="0"/>
          <w:w w:val="100"/>
          <w:position w:val="0"/>
          <w:lang w:val="en-US" w:eastAsia="en-US" w:bidi="en-US"/>
        </w:rPr>
        <w:t>and BHPR rheuma</w:t>
        <w:softHyphen/>
        <w:t>toid arthritis guidelines on safety of anti-TNF therapies. Rheuma</w:t>
        <w:softHyphen/>
        <w:t>tology (Oxford), 2010, 49(11): 2217-2219.</w:t>
      </w:r>
    </w:p>
    <w:p>
      <w:pPr>
        <w:pStyle w:val="Style2"/>
        <w:keepNext w:val="0"/>
        <w:keepLines w:val="0"/>
        <w:widowControl w:val="0"/>
        <w:shd w:val="clear" w:color="auto" w:fill="auto"/>
        <w:bidi w:val="0"/>
        <w:spacing w:before="0" w:after="80" w:line="264" w:lineRule="exact"/>
        <w:ind w:left="400" w:right="0" w:hanging="400"/>
        <w:jc w:val="both"/>
      </w:pP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19] Horlocker T, Kopp S, Pagnano M, et al. Analgesia for total hip and knee arthroplasty: a multimodal pathway featuring peripheral nerve block. J Am Acad Orthop Surg, 2006, 14(3): 126-135.</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[20] Pham T, Claudepierre P, Deprez X, et al. Anti-TNF alpha therapy and safety monitoring. Clinical tool guide elaborated by the Club Rhumatismes et Inflammations (CRI), section of the French Soci</w:t>
        <w:softHyphen/>
        <w:t>ety of Rheumatology (Societe Francaise de Rhumatologie, SFR). Joint Bone Spine, 2005, 72 Suppl 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SI-58.</w:t>
      </w:r>
    </w:p>
    <w:p>
      <w:pPr>
        <w:pStyle w:val="Style2"/>
        <w:keepNext w:val="0"/>
        <w:keepLines w:val="0"/>
        <w:widowControl w:val="0"/>
        <w:shd w:val="clear" w:color="auto" w:fill="auto"/>
        <w:bidi w:val="0"/>
        <w:spacing w:before="0" w:after="0"/>
        <w:ind w:left="460" w:right="0" w:hanging="460"/>
        <w:jc w:val="both"/>
      </w:pPr>
      <w:r>
        <w:rPr>
          <w:rFonts w:ascii="Times New Roman" w:eastAsia="Times New Roman" w:hAnsi="Times New Roman" w:cs="Times New Roman"/>
          <w:color w:val="000000"/>
          <w:spacing w:val="0"/>
          <w:w w:val="100"/>
          <w:position w:val="0"/>
          <w:lang w:val="en-US" w:eastAsia="en-US" w:bidi="en-US"/>
        </w:rPr>
        <w:t>[21 ] Pappas DA, Giles JT. Do antitumor necrosis factor agents increase the risk of postoperative orthopedic infections? Curr Opin Rheumatol, 2008, 20(4): 450-456,</w:t>
      </w:r>
    </w:p>
    <w:p>
      <w:pPr>
        <w:pStyle w:val="Style2"/>
        <w:keepNext w:val="0"/>
        <w:keepLines w:val="0"/>
        <w:widowControl w:val="0"/>
        <w:shd w:val="clear" w:color="auto" w:fill="auto"/>
        <w:bidi w:val="0"/>
        <w:spacing w:before="0" w:after="0"/>
        <w:ind w:left="460" w:right="0" w:hanging="460"/>
        <w:jc w:val="both"/>
      </w:pPr>
      <w:r>
        <w:rPr>
          <w:rFonts w:ascii="Times New Roman" w:eastAsia="Times New Roman" w:hAnsi="Times New Roman" w:cs="Times New Roman"/>
          <w:color w:val="000000"/>
          <w:spacing w:val="0"/>
          <w:w w:val="100"/>
          <w:position w:val="0"/>
          <w:lang w:val="en-US" w:eastAsia="en-US" w:bidi="en-US"/>
        </w:rPr>
        <w:t>[22 ] Christy NP. Corticosteroid withdrawal."Bardin CW. Current thera</w:t>
        <w:softHyphen/>
        <w:t>py in endocrinology and metabolism. 3rd ed. New York: BC Becker, 1988: 113.</w:t>
      </w:r>
    </w:p>
    <w:p>
      <w:pPr>
        <w:pStyle w:val="Style2"/>
        <w:keepNext w:val="0"/>
        <w:keepLines w:val="0"/>
        <w:widowControl w:val="0"/>
        <w:shd w:val="clear" w:color="auto" w:fill="auto"/>
        <w:bidi w:val="0"/>
        <w:spacing w:before="0" w:after="0"/>
        <w:ind w:left="460" w:right="0" w:hanging="460"/>
        <w:jc w:val="both"/>
      </w:pPr>
      <w:r>
        <w:rPr>
          <w:rFonts w:ascii="Times New Roman" w:eastAsia="Times New Roman" w:hAnsi="Times New Roman" w:cs="Times New Roman"/>
          <w:color w:val="000000"/>
          <w:spacing w:val="0"/>
          <w:w w:val="100"/>
          <w:position w:val="0"/>
          <w:lang w:val="en-US" w:eastAsia="en-US" w:bidi="en-US"/>
        </w:rPr>
        <w:t>[23] Bajaj P, Bal I ary CC, Dongre NA, et al. Comparison of the effects of parecoxib and diclofenac in preemptive analgesia: a prospec</w:t>
        <w:softHyphen/>
        <w:t>tive randomized assessor-blind single dose parallel group study in patients undergoing elective general surgery. Current Therapeutic Research, 2009, 65(5): 383-397.</w:t>
      </w:r>
    </w:p>
    <w:p>
      <w:pPr>
        <w:pStyle w:val="Style16"/>
        <w:keepNext w:val="0"/>
        <w:keepLines w:val="0"/>
        <w:widowControl w:val="0"/>
        <w:shd w:val="clear" w:color="auto" w:fill="auto"/>
        <w:bidi w:val="0"/>
        <w:spacing w:before="0" w:after="0" w:line="302" w:lineRule="exact"/>
        <w:ind w:left="2740" w:right="340" w:firstLine="0"/>
        <w:jc w:val="right"/>
        <w:rPr>
          <w:sz w:val="15"/>
          <w:szCs w:val="15"/>
        </w:rPr>
        <w:sectPr>
          <w:headerReference w:type="default" r:id="rId11"/>
          <w:footerReference w:type="default" r:id="rId12"/>
          <w:footnotePr>
            <w:pos w:val="pageBottom"/>
            <w:numFmt w:val="decimal"/>
            <w:numRestart w:val="continuous"/>
          </w:footnotePr>
          <w:type w:val="continuous"/>
          <w:pgSz w:w="11227" w:h="16306"/>
          <w:pgMar w:top="1301" w:right="645" w:bottom="859" w:left="759" w:header="0" w:footer="3" w:gutter="0"/>
          <w:cols w:num="2" w:space="203"/>
          <w:noEndnote/>
          <w:rtlGutter w:val="0"/>
          <w:docGrid w:linePitch="360"/>
        </w:sectPr>
      </w:pPr>
      <w:r>
        <w:rPr>
          <w:color w:val="000000"/>
          <w:spacing w:val="0"/>
          <w:w w:val="100"/>
          <w:position w:val="0"/>
          <w:sz w:val="15"/>
          <w:szCs w:val="15"/>
        </w:rPr>
        <w:t>(收稿日期</w:t>
      </w:r>
      <w:r>
        <w:rPr>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sz w:val="15"/>
          <w:szCs w:val="15"/>
          <w:lang w:val="en-US" w:eastAsia="en-US" w:bidi="en-US"/>
        </w:rPr>
        <w:t xml:space="preserve">2012-07-15) </w:t>
      </w:r>
      <w:r>
        <w:rPr>
          <w:color w:val="000000"/>
          <w:spacing w:val="0"/>
          <w:w w:val="100"/>
          <w:position w:val="0"/>
          <w:sz w:val="15"/>
          <w:szCs w:val="15"/>
        </w:rPr>
        <w:t>(本文编辑：马英)</w:t>
      </w:r>
    </w:p>
    <w:p>
      <w:pPr>
        <w:widowControl w:val="0"/>
        <w:spacing w:line="165" w:lineRule="exact"/>
        <w:rPr>
          <w:sz w:val="13"/>
          <w:szCs w:val="13"/>
        </w:rPr>
      </w:pPr>
    </w:p>
    <w:p>
      <w:pPr>
        <w:widowControl w:val="0"/>
        <w:spacing w:line="1" w:lineRule="exact"/>
        <w:sectPr>
          <w:footnotePr>
            <w:pos w:val="pageBottom"/>
            <w:numFmt w:val="decimal"/>
            <w:numRestart w:val="continuous"/>
          </w:footnotePr>
          <w:type w:val="continuous"/>
          <w:pgSz w:w="11227" w:h="16306"/>
          <w:pgMar w:top="1529" w:right="0" w:bottom="1006" w:left="0" w:header="0" w:footer="3" w:gutter="0"/>
          <w:cols w:space="720"/>
          <w:noEndnote/>
          <w:rtlGutter w:val="0"/>
          <w:docGrid w:linePitch="360"/>
        </w:sectPr>
      </w:pPr>
    </w:p>
    <w:p>
      <w:pPr>
        <w:pStyle w:val="Style16"/>
        <w:keepNext w:val="0"/>
        <w:keepLines w:val="0"/>
        <w:widowControl w:val="0"/>
        <w:shd w:val="clear" w:color="auto" w:fill="auto"/>
        <w:bidi w:val="0"/>
        <w:spacing w:before="0" w:after="0" w:line="307" w:lineRule="exact"/>
        <w:ind w:left="1140" w:right="0" w:hanging="180"/>
        <w:jc w:val="left"/>
        <w:sectPr>
          <w:footnotePr>
            <w:pos w:val="pageBottom"/>
            <w:numFmt w:val="decimal"/>
            <w:numRestart w:val="continuous"/>
          </w:footnotePr>
          <w:type w:val="continuous"/>
          <w:pgSz w:w="11227" w:h="16306"/>
          <w:pgMar w:top="1529" w:right="586" w:bottom="1006" w:left="749" w:header="0" w:footer="3" w:gutter="0"/>
          <w:cols w:space="720"/>
          <w:noEndnote/>
          <w:rtlGutter w:val="0"/>
          <w:docGrid w:linePitch="360"/>
        </w:sectPr>
      </w:pPr>
      <w:r>
        <w:rPr>
          <w:color w:val="000000"/>
          <w:spacing w:val="0"/>
          <w:w w:val="100"/>
          <w:position w:val="0"/>
        </w:rPr>
        <w:t>《类风湿关节炎的诊断与治疗骨科专家共识》制定专家名单（以姓氏笔画为序） 史占军吕厚山许建中严世贵张克李子荣杨庆铭杨惠林沈彬邱贵兴周勇刚 胡永成赵宇翁习生袁文裴福兴</w:t>
      </w:r>
    </w:p>
    <w:p>
      <w:pPr>
        <w:pStyle w:val="Style62"/>
        <w:keepNext/>
        <w:keepLines/>
        <w:widowControl w:val="0"/>
        <w:shd w:val="clear" w:color="auto" w:fill="auto"/>
        <w:tabs>
          <w:tab w:pos="7930" w:val="left"/>
        </w:tabs>
        <w:bidi w:val="0"/>
        <w:spacing w:before="0" w:line="240" w:lineRule="auto"/>
        <w:ind w:left="0" w:right="0"/>
        <w:jc w:val="left"/>
      </w:pPr>
      <w:r>
        <w:fldChar w:fldCharType="begin"/>
      </w:r>
      <w:r>
        <w:rPr/>
        <w:instrText> HYPERLINK "http://d.g.wanfangdata.com.cn/Periodical_zhgkzz98201212018.aspx" </w:instrText>
      </w:r>
      <w:r>
        <w:fldChar w:fldCharType="separate"/>
      </w:r>
      <w:bookmarkStart w:id="43" w:name="bookmark43"/>
      <w:bookmarkStart w:id="44" w:name="bookmark44"/>
      <w:bookmarkStart w:id="45" w:name="bookmark45"/>
      <w:r>
        <w:rPr>
          <w:color w:val="000000"/>
          <w:spacing w:val="0"/>
          <w:w w:val="100"/>
          <w:position w:val="0"/>
          <w:sz w:val="24"/>
          <w:szCs w:val="24"/>
        </w:rPr>
        <w:t>类风湿关节炎的诊断与治疗骨科专家共识</w:t>
      </w:r>
      <w:r>
        <w:fldChar w:fldCharType="end"/>
      </w:r>
      <w:r>
        <w:fldChar w:fldCharType="begin"/>
      </w:r>
      <w:r>
        <w:rPr/>
        <w:instrText> HYPERLINK "http://g.wanfangdata.com.cn/" </w:instrText>
      </w:r>
      <w:r>
        <w:fldChar w:fldCharType="separate"/>
      </w:r>
      <w:r>
        <w:rPr>
          <w:color w:val="000000"/>
          <w:spacing w:val="0"/>
          <w:w w:val="100"/>
          <w:position w:val="0"/>
          <w:sz w:val="24"/>
          <w:szCs w:val="24"/>
        </w:rPr>
        <w:tab/>
      </w:r>
      <w:r>
        <w:rPr>
          <w:color w:val="034481"/>
          <w:spacing w:val="0"/>
          <w:w w:val="100"/>
          <w:position w:val="0"/>
          <w:sz w:val="24"/>
          <w:szCs w:val="24"/>
          <w:vertAlign w:val="superscript"/>
        </w:rPr>
        <w:t>1515</w:t>
      </w:r>
      <w:r>
        <w:rPr>
          <w:color w:val="034481"/>
          <w:spacing w:val="0"/>
          <w:w w:val="100"/>
          <w:position w:val="0"/>
          <w:sz w:val="24"/>
          <w:szCs w:val="24"/>
        </w:rPr>
        <w:t>載据</w:t>
      </w:r>
      <w:bookmarkEnd w:id="43"/>
      <w:bookmarkEnd w:id="44"/>
      <w:bookmarkEnd w:id="45"/>
      <w:r>
        <w:fldChar w:fldCharType="end"/>
      </w:r>
    </w:p>
    <w:p>
      <w:pPr>
        <w:pStyle w:val="Style16"/>
        <w:keepNext w:val="0"/>
        <w:keepLines w:val="0"/>
        <w:widowControl w:val="0"/>
        <w:shd w:val="clear" w:color="auto" w:fill="auto"/>
        <w:tabs>
          <w:tab w:pos="2129" w:val="left"/>
          <w:tab w:pos="3297" w:val="left"/>
          <w:tab w:pos="3913" w:val="left"/>
        </w:tabs>
        <w:bidi w:val="0"/>
        <w:spacing w:before="0" w:after="60" w:line="240" w:lineRule="auto"/>
        <w:ind w:left="0" w:right="0"/>
        <w:jc w:val="left"/>
        <w:rPr>
          <w:sz w:val="15"/>
          <w:szCs w:val="15"/>
        </w:rPr>
      </w:pPr>
      <w:r>
        <w:rPr>
          <w:color w:val="000000"/>
          <w:spacing w:val="0"/>
          <w:w w:val="100"/>
          <w:position w:val="0"/>
          <w:sz w:val="15"/>
          <w:szCs w:val="15"/>
        </w:rPr>
        <w:t>刊名：</w:t>
      </w:r>
      <w:r>
        <w:fldChar w:fldCharType="begin"/>
      </w:r>
      <w:r>
        <w:rPr/>
        <w:instrText> HYPERLINK "http://c.g.wanfangdata.com.cn/periodical-zhgkzz98.aspx" </w:instrText>
      </w:r>
      <w:r>
        <w:fldChar w:fldCharType="separate"/>
      </w:r>
      <w:r>
        <w:rPr>
          <w:color w:val="000000"/>
          <w:spacing w:val="0"/>
          <w:w w:val="100"/>
          <w:position w:val="0"/>
          <w:sz w:val="15"/>
          <w:szCs w:val="15"/>
        </w:rPr>
        <w:tab/>
      </w:r>
      <w:r>
        <w:rPr>
          <w:color w:val="034481"/>
          <w:spacing w:val="0"/>
          <w:w w:val="100"/>
          <w:position w:val="0"/>
          <w:sz w:val="15"/>
          <w:szCs w:val="15"/>
          <w:u w:val="single"/>
        </w:rPr>
        <w:t>中华骨科杂志</w:t>
      </w:r>
      <w:r>
        <w:rPr>
          <w:color w:val="034481"/>
          <w:spacing w:val="0"/>
          <w:w w:val="100"/>
          <w:position w:val="0"/>
          <w:sz w:val="15"/>
          <w:szCs w:val="15"/>
        </w:rPr>
        <w:tab/>
      </w:r>
      <w:r>
        <w:rPr>
          <w:sz w:val="16"/>
          <w:szCs w:val="16"/>
          <w:u w:val="single"/>
        </w:rPr>
        <w:t xml:space="preserve"> </w:t>
        <w:tab/>
      </w:r>
      <w:r>
        <w:fldChar w:fldCharType="end"/>
      </w:r>
    </w:p>
    <w:p>
      <w:pPr>
        <w:pStyle w:val="Style16"/>
        <w:keepNext w:val="0"/>
        <w:keepLines w:val="0"/>
        <w:widowControl w:val="0"/>
        <w:shd w:val="clear" w:color="auto" w:fill="auto"/>
        <w:tabs>
          <w:tab w:pos="2129" w:val="left"/>
        </w:tabs>
        <w:bidi w:val="0"/>
        <w:spacing w:before="0" w:after="60" w:line="240" w:lineRule="auto"/>
        <w:ind w:left="0" w:right="0"/>
        <w:jc w:val="left"/>
      </w:pPr>
      <w:r>
        <w:rPr>
          <w:color w:val="000000"/>
          <w:spacing w:val="0"/>
          <w:w w:val="100"/>
          <w:position w:val="0"/>
          <w:sz w:val="15"/>
          <w:szCs w:val="15"/>
        </w:rPr>
        <w:t>英文干刊名：</w:t>
        <w:tab/>
      </w:r>
      <w:r>
        <w:fldChar w:fldCharType="begin"/>
      </w:r>
      <w:r>
        <w:rPr/>
        <w:instrText> HYPERLINK "http://c.g.wanfangdata.com.cn/periodical-zhgkzz98.aspx" </w:instrText>
      </w:r>
      <w:r>
        <w:fldChar w:fldCharType="separate"/>
      </w:r>
      <w:r>
        <w:rPr>
          <w:color w:val="034481"/>
          <w:spacing w:val="0"/>
          <w:w w:val="100"/>
          <w:position w:val="0"/>
          <w:lang w:val="en-US" w:eastAsia="en-US" w:bidi="en-US"/>
        </w:rPr>
        <w:t>Chinese Journal of Orthopaedics</w:t>
      </w:r>
      <w:r>
        <w:fldChar w:fldCharType="end"/>
      </w:r>
    </w:p>
    <w:p>
      <w:pPr>
        <w:pStyle w:val="Style16"/>
        <w:keepNext w:val="0"/>
        <w:keepLines w:val="0"/>
        <w:widowControl w:val="0"/>
        <w:shd w:val="clear" w:color="auto" w:fill="auto"/>
        <w:tabs>
          <w:tab w:pos="2129" w:val="left"/>
        </w:tabs>
        <w:bidi w:val="0"/>
        <w:spacing w:before="0" w:after="760" w:line="240" w:lineRule="auto"/>
        <w:ind w:left="0" w:right="0"/>
        <w:jc w:val="left"/>
      </w:pPr>
      <w:r>
        <w:rPr>
          <w:color w:val="000000"/>
          <w:spacing w:val="0"/>
          <w:w w:val="100"/>
          <w:position w:val="0"/>
          <w:sz w:val="15"/>
          <w:szCs w:val="15"/>
        </w:rPr>
        <w:t>年，卷(期)</w:t>
      </w:r>
      <w:r>
        <w:rPr>
          <w:color w:val="000000"/>
          <w:spacing w:val="0"/>
          <w:w w:val="100"/>
          <w:position w:val="0"/>
        </w:rPr>
        <w:t>：</w:t>
        <w:tab/>
        <w:t>2012,32(12)</w:t>
      </w:r>
    </w:p>
    <w:p>
      <w:pPr>
        <w:pStyle w:val="Style16"/>
        <w:keepNext w:val="0"/>
        <w:keepLines w:val="0"/>
        <w:widowControl w:val="0"/>
        <w:shd w:val="clear" w:color="auto" w:fill="auto"/>
        <w:bidi w:val="0"/>
        <w:spacing w:before="0" w:after="1500" w:line="240" w:lineRule="auto"/>
        <w:ind w:left="0" w:right="0"/>
        <w:jc w:val="left"/>
      </w:pPr>
      <w:r>
        <w:rPr>
          <w:color w:val="000000"/>
          <w:spacing w:val="0"/>
          <w:w w:val="100"/>
          <w:position w:val="0"/>
          <w:sz w:val="15"/>
          <w:szCs w:val="15"/>
        </w:rPr>
        <w:t xml:space="preserve">本文链接： </w:t>
      </w:r>
      <w:r>
        <w:fldChar w:fldCharType="begin"/>
      </w:r>
      <w:r>
        <w:rPr/>
        <w:instrText> HYPERLINK "http://d.g.wanfangdata.com.cn/Periodical_zhgkzz98201212018.aspx" </w:instrText>
      </w:r>
      <w:r>
        <w:fldChar w:fldCharType="separate"/>
      </w:r>
      <w:r>
        <w:rPr>
          <w:color w:val="034481"/>
          <w:spacing w:val="0"/>
          <w:w w:val="100"/>
          <w:position w:val="0"/>
          <w:lang w:val="en-US" w:eastAsia="en-US" w:bidi="en-US"/>
        </w:rPr>
        <w:t>http://d.g.wanfangdata.com.cn/Periodical</w:t>
      </w:r>
      <w:r>
        <w:fldChar w:fldCharType="end"/>
      </w:r>
      <w:r>
        <w:rPr>
          <w:color w:val="034481"/>
          <w:spacing w:val="0"/>
          <w:w w:val="100"/>
          <w:position w:val="0"/>
          <w:lang w:val="en-US" w:eastAsia="en-US" w:bidi="en-US"/>
        </w:rPr>
        <w:t>_zhgkzz98201212018.aspx</w:t>
      </w:r>
    </w:p>
    <w:p>
      <w:pPr>
        <w:widowControl w:val="0"/>
        <w:jc w:val="center"/>
        <w:rPr>
          <w:sz w:val="2"/>
          <w:szCs w:val="2"/>
        </w:rPr>
      </w:pPr>
      <w:r>
        <w:drawing>
          <wp:inline>
            <wp:extent cx="5132705" cy="513270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5132705" cy="5132705"/>
                    </a:xfrm>
                    <a:prstGeom prst="rect"/>
                  </pic:spPr>
                </pic:pic>
              </a:graphicData>
            </a:graphic>
          </wp:inline>
        </w:drawing>
      </w:r>
    </w:p>
    <w:p>
      <w:pPr>
        <w:widowControl w:val="0"/>
        <w:spacing w:after="3279" w:line="1" w:lineRule="exact"/>
      </w:pPr>
    </w:p>
    <w:p>
      <w:pPr>
        <w:widowControl w:val="0"/>
        <w:jc w:val="center"/>
        <w:rPr>
          <w:sz w:val="2"/>
          <w:szCs w:val="2"/>
        </w:rPr>
      </w:pPr>
      <w:r>
        <w:drawing>
          <wp:inline>
            <wp:extent cx="908050" cy="42037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908050" cy="420370"/>
                    </a:xfrm>
                    <a:prstGeom prst="rect"/>
                  </pic:spPr>
                </pic:pic>
              </a:graphicData>
            </a:graphic>
          </wp:inline>
        </w:drawing>
      </w:r>
    </w:p>
    <w:sectPr>
      <w:headerReference w:type="default" r:id="rId17"/>
      <w:footerReference w:type="default" r:id="rId18"/>
      <w:footnotePr>
        <w:pos w:val="pageBottom"/>
        <w:numFmt w:val="decimal"/>
        <w:numRestart w:val="continuous"/>
      </w:footnotePr>
      <w:pgSz w:w="11227" w:h="16306"/>
      <w:pgMar w:top="351" w:right="586" w:bottom="283" w:left="74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5012690</wp:posOffset>
              </wp:positionH>
              <wp:positionV relativeFrom="page">
                <wp:posOffset>9825355</wp:posOffset>
              </wp:positionV>
              <wp:extent cx="1746250" cy="182880"/>
              <wp:wrapNone/>
              <wp:docPr id="3" name="Shape 3"/>
              <a:graphic xmlns:a="http://schemas.openxmlformats.org/drawingml/2006/main">
                <a:graphicData uri="http://schemas.microsoft.com/office/word/2010/wordprocessingShape">
                  <wps:wsp>
                    <wps:cNvSpPr txBox="1"/>
                    <wps:spPr>
                      <a:xfrm>
                        <a:ext cx="1746250" cy="1828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4080"/>
                              <w:spacing w:val="0"/>
                              <w:w w:val="100"/>
                              <w:position w:val="0"/>
                              <w:sz w:val="40"/>
                              <w:szCs w:val="40"/>
                              <w:lang w:val="en-US" w:eastAsia="en-US" w:bidi="en-US"/>
                            </w:rPr>
                            <w:t>www.medlive.cn</w:t>
                          </w:r>
                        </w:p>
                      </w:txbxContent>
                    </wps:txbx>
                    <wps:bodyPr wrap="none" lIns="0" tIns="0" rIns="0" bIns="0">
                      <a:spAutoFit/>
                    </wps:bodyPr>
                  </wps:wsp>
                </a:graphicData>
              </a:graphic>
            </wp:anchor>
          </w:drawing>
        </mc:Choice>
        <mc:Fallback>
          <w:pict>
            <v:shape id="_x0000_s1029" type="#_x0000_t202" style="position:absolute;margin-left:394.69999999999999pt;margin-top:773.64999999999998pt;width:137.5pt;height:14.4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4080"/>
                        <w:spacing w:val="0"/>
                        <w:w w:val="100"/>
                        <w:position w:val="0"/>
                        <w:sz w:val="40"/>
                        <w:szCs w:val="40"/>
                        <w:lang w:val="en-US" w:eastAsia="en-US" w:bidi="en-US"/>
                      </w:rPr>
                      <w:t>www.medlive.cn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685800</wp:posOffset>
              </wp:positionH>
              <wp:positionV relativeFrom="page">
                <wp:posOffset>9872345</wp:posOffset>
              </wp:positionV>
              <wp:extent cx="6062345" cy="335280"/>
              <wp:wrapNone/>
              <wp:docPr id="5" name="Shape 5"/>
              <a:graphic xmlns:a="http://schemas.openxmlformats.org/drawingml/2006/main">
                <a:graphicData uri="http://schemas.microsoft.com/office/word/2010/wordprocessingShape">
                  <wps:wsp>
                    <wps:cNvSpPr txBox="1"/>
                    <wps:spPr>
                      <a:xfrm>
                        <a:ext cx="6062345" cy="335280"/>
                      </a:xfrm>
                      <a:prstGeom prst="rect"/>
                      <a:noFill/>
                    </wps:spPr>
                    <wps:txbx>
                      <w:txbxContent>
                        <w:p>
                          <w:pPr>
                            <w:pStyle w:val="Style9"/>
                            <w:keepNext w:val="0"/>
                            <w:keepLines w:val="0"/>
                            <w:widowControl w:val="0"/>
                            <w:shd w:val="clear" w:color="auto" w:fill="auto"/>
                            <w:tabs>
                              <w:tab w:pos="9547" w:val="right"/>
                            </w:tabs>
                            <w:bidi w:val="0"/>
                            <w:spacing w:before="0" w:after="0" w:line="240" w:lineRule="auto"/>
                            <w:ind w:left="0" w:right="0" w:firstLine="0"/>
                            <w:jc w:val="left"/>
                            <w:rPr>
                              <w:sz w:val="40"/>
                              <w:szCs w:val="40"/>
                            </w:rPr>
                          </w:pPr>
                          <w:r>
                            <w:rPr>
                              <w:rFonts w:ascii="SimSun" w:eastAsia="SimSun" w:hAnsi="SimSun" w:cs="SimSun"/>
                              <w:b/>
                              <w:bCs/>
                              <w:color w:val="000000"/>
                              <w:spacing w:val="0"/>
                              <w:w w:val="100"/>
                              <w:position w:val="0"/>
                              <w:sz w:val="24"/>
                              <w:szCs w:val="24"/>
                              <w:lang w:val="zh-TW" w:eastAsia="zh-TW" w:bidi="zh-TW"/>
                            </w:rPr>
                            <w:t>万</w:t>
                          </w:r>
                          <w:r>
                            <w:rPr>
                              <w:rFonts w:ascii="SimSun" w:eastAsia="SimSun" w:hAnsi="SimSun" w:cs="SimSun"/>
                              <w:b/>
                              <w:bCs/>
                              <w:color w:val="3C5390"/>
                              <w:spacing w:val="0"/>
                              <w:w w:val="100"/>
                              <w:position w:val="0"/>
                              <w:sz w:val="24"/>
                              <w:szCs w:val="24"/>
                              <w:lang w:val="zh-TW" w:eastAsia="zh-TW" w:bidi="zh-TW"/>
                            </w:rPr>
                            <w:t>辰両</w:t>
                          </w:r>
                          <w:r>
                            <w:rPr>
                              <w:rFonts w:ascii="SimSun" w:eastAsia="SimSun" w:hAnsi="SimSun" w:cs="SimSun"/>
                              <w:b/>
                              <w:bCs/>
                              <w:color w:val="3C5390"/>
                              <w:spacing w:val="0"/>
                              <w:w w:val="100"/>
                              <w:position w:val="0"/>
                              <w:sz w:val="24"/>
                              <w:szCs w:val="24"/>
                              <w:lang w:val="zh-CN" w:eastAsia="zh-CN" w:bidi="zh-CN"/>
                            </w:rPr>
                            <w:t>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wps:txbx>
                    <wps:bodyPr lIns="0" tIns="0" rIns="0" bIns="0">
                      <a:spAutoFit/>
                    </wps:bodyPr>
                  </wps:wsp>
                </a:graphicData>
              </a:graphic>
            </wp:anchor>
          </w:drawing>
        </mc:Choice>
        <mc:Fallback>
          <w:pict>
            <v:shape id="_x0000_s1031" type="#_x0000_t202" style="position:absolute;margin-left:54.pt;margin-top:777.35000000000002pt;width:477.35000000000002pt;height:26.400000000000002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547" w:val="right"/>
                      </w:tabs>
                      <w:bidi w:val="0"/>
                      <w:spacing w:before="0" w:after="0" w:line="240" w:lineRule="auto"/>
                      <w:ind w:left="0" w:right="0" w:firstLine="0"/>
                      <w:jc w:val="left"/>
                      <w:rPr>
                        <w:sz w:val="40"/>
                        <w:szCs w:val="40"/>
                      </w:rPr>
                    </w:pPr>
                    <w:r>
                      <w:rPr>
                        <w:rFonts w:ascii="SimSun" w:eastAsia="SimSun" w:hAnsi="SimSun" w:cs="SimSun"/>
                        <w:b/>
                        <w:bCs/>
                        <w:color w:val="000000"/>
                        <w:spacing w:val="0"/>
                        <w:w w:val="100"/>
                        <w:position w:val="0"/>
                        <w:sz w:val="24"/>
                        <w:szCs w:val="24"/>
                        <w:lang w:val="zh-TW" w:eastAsia="zh-TW" w:bidi="zh-TW"/>
                      </w:rPr>
                      <w:t>万</w:t>
                    </w:r>
                    <w:r>
                      <w:rPr>
                        <w:rFonts w:ascii="SimSun" w:eastAsia="SimSun" w:hAnsi="SimSun" w:cs="SimSun"/>
                        <w:b/>
                        <w:bCs/>
                        <w:color w:val="3C5390"/>
                        <w:spacing w:val="0"/>
                        <w:w w:val="100"/>
                        <w:position w:val="0"/>
                        <w:sz w:val="24"/>
                        <w:szCs w:val="24"/>
                        <w:lang w:val="zh-TW" w:eastAsia="zh-TW" w:bidi="zh-TW"/>
                      </w:rPr>
                      <w:t>辰両</w:t>
                    </w:r>
                    <w:r>
                      <w:rPr>
                        <w:rFonts w:ascii="SimSun" w:eastAsia="SimSun" w:hAnsi="SimSun" w:cs="SimSun"/>
                        <w:b/>
                        <w:bCs/>
                        <w:color w:val="3C5390"/>
                        <w:spacing w:val="0"/>
                        <w:w w:val="100"/>
                        <w:position w:val="0"/>
                        <w:sz w:val="24"/>
                        <w:szCs w:val="24"/>
                        <w:lang w:val="zh-CN" w:eastAsia="zh-CN" w:bidi="zh-CN"/>
                      </w:rPr>
                      <w:t>通</w:t>
                      <w:tab/>
                    </w:r>
                    <w:r>
                      <w:rPr>
                        <w:rFonts w:ascii="Times New Roman" w:eastAsia="Times New Roman" w:hAnsi="Times New Roman" w:cs="Times New Roman"/>
                        <w:color w:val="004080"/>
                        <w:spacing w:val="0"/>
                        <w:w w:val="100"/>
                        <w:position w:val="0"/>
                        <w:sz w:val="40"/>
                        <w:szCs w:val="40"/>
                        <w:lang w:val="en-US" w:eastAsia="en-US" w:bidi="en-US"/>
                      </w:rPr>
                      <w:t>www.medlive.cn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699770</wp:posOffset>
              </wp:positionH>
              <wp:positionV relativeFrom="page">
                <wp:posOffset>9832975</wp:posOffset>
              </wp:positionV>
              <wp:extent cx="6065520" cy="213360"/>
              <wp:wrapNone/>
              <wp:docPr id="11" name="Shape 11"/>
              <a:graphic xmlns:a="http://schemas.openxmlformats.org/drawingml/2006/main">
                <a:graphicData uri="http://schemas.microsoft.com/office/word/2010/wordprocessingShape">
                  <wps:wsp>
                    <wps:cNvSpPr txBox="1"/>
                    <wps:spPr>
                      <a:xfrm>
                        <a:ext cx="6065520" cy="213360"/>
                      </a:xfrm>
                      <a:prstGeom prst="rect"/>
                      <a:noFill/>
                    </wps:spPr>
                    <wps:txbx>
                      <w:txbxContent>
                        <w:p>
                          <w:pPr>
                            <w:pStyle w:val="Style9"/>
                            <w:keepNext w:val="0"/>
                            <w:keepLines w:val="0"/>
                            <w:widowControl w:val="0"/>
                            <w:shd w:val="clear" w:color="auto" w:fill="auto"/>
                            <w:tabs>
                              <w:tab w:pos="9552"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19"/>
                              <w:szCs w:val="19"/>
                              <w:lang w:val="zh-TW" w:eastAsia="zh-TW" w:bidi="zh-TW"/>
                            </w:rPr>
                            <w:t>万</w:t>
                            <w:tab/>
                          </w:r>
                          <w:r>
                            <w:rPr>
                              <w:rFonts w:ascii="Times New Roman" w:eastAsia="Times New Roman" w:hAnsi="Times New Roman" w:cs="Times New Roman"/>
                              <w:color w:val="004080"/>
                              <w:spacing w:val="0"/>
                              <w:w w:val="100"/>
                              <w:position w:val="0"/>
                              <w:sz w:val="40"/>
                              <w:szCs w:val="40"/>
                              <w:lang w:val="en-US" w:eastAsia="en-US" w:bidi="en-US"/>
                            </w:rPr>
                            <w:t>www.medlive.cn</w:t>
                          </w:r>
                        </w:p>
                      </w:txbxContent>
                    </wps:txbx>
                    <wps:bodyPr lIns="0" tIns="0" rIns="0" bIns="0">
                      <a:spAutoFit/>
                    </wps:bodyPr>
                  </wps:wsp>
                </a:graphicData>
              </a:graphic>
            </wp:anchor>
          </w:drawing>
        </mc:Choice>
        <mc:Fallback>
          <w:pict>
            <v:shape id="_x0000_s1037" type="#_x0000_t202" style="position:absolute;margin-left:55.100000000000001pt;margin-top:774.25pt;width:477.60000000000002pt;height:16.800000000000001pt;z-index:-18874405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552" w:val="right"/>
                      </w:tabs>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19"/>
                        <w:szCs w:val="19"/>
                        <w:lang w:val="zh-TW" w:eastAsia="zh-TW" w:bidi="zh-TW"/>
                      </w:rPr>
                      <w:t>万</w:t>
                      <w:tab/>
                    </w:r>
                    <w:r>
                      <w:rPr>
                        <w:rFonts w:ascii="Times New Roman" w:eastAsia="Times New Roman" w:hAnsi="Times New Roman" w:cs="Times New Roman"/>
                        <w:color w:val="004080"/>
                        <w:spacing w:val="0"/>
                        <w:w w:val="100"/>
                        <w:position w:val="0"/>
                        <w:sz w:val="40"/>
                        <w:szCs w:val="40"/>
                        <w:lang w:val="en-US" w:eastAsia="en-US" w:bidi="en-US"/>
                      </w:rPr>
                      <w:t>www.medlive.cn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4986655</wp:posOffset>
              </wp:positionH>
              <wp:positionV relativeFrom="page">
                <wp:posOffset>9933940</wp:posOffset>
              </wp:positionV>
              <wp:extent cx="1743710" cy="179705"/>
              <wp:wrapNone/>
              <wp:docPr id="15" name="Shape 15"/>
              <a:graphic xmlns:a="http://schemas.openxmlformats.org/drawingml/2006/main">
                <a:graphicData uri="http://schemas.microsoft.com/office/word/2010/wordprocessingShape">
                  <wps:wsp>
                    <wps:cNvSpPr txBox="1"/>
                    <wps:spPr>
                      <a:xfrm>
                        <a:ext cx="1743710" cy="17970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4080"/>
                              <w:spacing w:val="0"/>
                              <w:w w:val="100"/>
                              <w:position w:val="0"/>
                              <w:sz w:val="40"/>
                              <w:szCs w:val="40"/>
                              <w:lang w:val="en-US" w:eastAsia="en-US" w:bidi="en-US"/>
                            </w:rPr>
                            <w:t>www.medlive.cn</w:t>
                          </w:r>
                        </w:p>
                      </w:txbxContent>
                    </wps:txbx>
                    <wps:bodyPr wrap="none" lIns="0" tIns="0" rIns="0" bIns="0">
                      <a:spAutoFit/>
                    </wps:bodyPr>
                  </wps:wsp>
                </a:graphicData>
              </a:graphic>
            </wp:anchor>
          </w:drawing>
        </mc:Choice>
        <mc:Fallback>
          <w:pict>
            <v:shape id="_x0000_s1041" type="#_x0000_t202" style="position:absolute;margin-left:392.65000000000003pt;margin-top:782.20000000000005pt;width:137.30000000000001pt;height:14.15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4080"/>
                        <w:spacing w:val="0"/>
                        <w:w w:val="100"/>
                        <w:position w:val="0"/>
                        <w:sz w:val="40"/>
                        <w:szCs w:val="40"/>
                        <w:lang w:val="en-US" w:eastAsia="en-US" w:bidi="en-US"/>
                      </w:rPr>
                      <w:t>www.medlive.cn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699770</wp:posOffset>
              </wp:positionH>
              <wp:positionV relativeFrom="page">
                <wp:posOffset>711835</wp:posOffset>
              </wp:positionV>
              <wp:extent cx="5784850" cy="97790"/>
              <wp:wrapNone/>
              <wp:docPr id="1" name="Shape 1"/>
              <a:graphic xmlns:a="http://schemas.openxmlformats.org/drawingml/2006/main">
                <a:graphicData uri="http://schemas.microsoft.com/office/word/2010/wordprocessingShape">
                  <wps:wsp>
                    <wps:cNvSpPr txBox="1"/>
                    <wps:spPr>
                      <a:xfrm>
                        <a:ext cx="5784850" cy="97790"/>
                      </a:xfrm>
                      <a:prstGeom prst="rect"/>
                      <a:noFill/>
                    </wps:spPr>
                    <wps:txbx>
                      <w:txbxContent>
                        <w:p>
                          <w:pPr>
                            <w:pStyle w:val="Style9"/>
                            <w:keepNext w:val="0"/>
                            <w:keepLines w:val="0"/>
                            <w:widowControl w:val="0"/>
                            <w:shd w:val="clear" w:color="auto" w:fill="auto"/>
                            <w:tabs>
                              <w:tab w:pos="911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lang w:val="zh-TW" w:eastAsia="zh-TW" w:bidi="zh-TW"/>
                            </w:rPr>
                            <w:t xml:space="preserve">中华骨科杂志 </w:t>
                          </w:r>
                          <w:r>
                            <w:rPr>
                              <w:rFonts w:ascii="Times New Roman" w:eastAsia="Times New Roman" w:hAnsi="Times New Roman" w:cs="Times New Roman"/>
                              <w:color w:val="000000"/>
                              <w:spacing w:val="0"/>
                              <w:w w:val="100"/>
                              <w:position w:val="0"/>
                              <w:sz w:val="15"/>
                              <w:szCs w:val="15"/>
                              <w:u w:val="single"/>
                              <w:lang w:val="zh-TW" w:eastAsia="zh-TW" w:bidi="zh-TW"/>
                            </w:rPr>
                            <w:t>2</w:t>
                          </w:r>
                          <w:r>
                            <w:rPr>
                              <w:rFonts w:ascii="Times New Roman" w:eastAsia="Times New Roman" w:hAnsi="Times New Roman" w:cs="Times New Roman"/>
                              <w:color w:val="000000"/>
                              <w:spacing w:val="0"/>
                              <w:w w:val="100"/>
                              <w:position w:val="0"/>
                              <w:sz w:val="15"/>
                              <w:szCs w:val="15"/>
                              <w:lang w:val="zh-TW" w:eastAsia="zh-TW" w:bidi="zh-TW"/>
                            </w:rPr>
                            <w:t xml:space="preserve">012 </w:t>
                          </w:r>
                          <w:r>
                            <w:rPr>
                              <w:rFonts w:ascii="SimSun" w:eastAsia="SimSun" w:hAnsi="SimSun" w:cs="SimSun"/>
                              <w:color w:val="000000"/>
                              <w:spacing w:val="0"/>
                              <w:w w:val="100"/>
                              <w:position w:val="0"/>
                              <w:sz w:val="15"/>
                              <w:szCs w:val="15"/>
                              <w:lang w:val="zh-TW" w:eastAsia="zh-TW" w:bidi="zh-TW"/>
                            </w:rPr>
                            <w:t xml:space="preserve">年 </w:t>
                          </w:r>
                          <w:r>
                            <w:rPr>
                              <w:rFonts w:ascii="Times New Roman" w:eastAsia="Times New Roman" w:hAnsi="Times New Roman" w:cs="Times New Roman"/>
                              <w:color w:val="000000"/>
                              <w:spacing w:val="0"/>
                              <w:w w:val="100"/>
                              <w:position w:val="0"/>
                              <w:sz w:val="15"/>
                              <w:szCs w:val="15"/>
                              <w:lang w:val="zh-TW" w:eastAsia="zh-TW" w:bidi="zh-TW"/>
                            </w:rPr>
                            <w:t xml:space="preserve">12 </w:t>
                          </w:r>
                          <w:r>
                            <w:rPr>
                              <w:rFonts w:ascii="SimSun" w:eastAsia="SimSun" w:hAnsi="SimSun" w:cs="SimSun"/>
                              <w:color w:val="000000"/>
                              <w:spacing w:val="0"/>
                              <w:w w:val="100"/>
                              <w:position w:val="0"/>
                              <w:sz w:val="15"/>
                              <w:szCs w:val="15"/>
                              <w:lang w:val="zh-TW" w:eastAsia="zh-TW" w:bidi="zh-TW"/>
                            </w:rPr>
                            <w:t xml:space="preserve">月第 </w:t>
                          </w:r>
                          <w:r>
                            <w:rPr>
                              <w:rFonts w:ascii="Times New Roman" w:eastAsia="Times New Roman" w:hAnsi="Times New Roman" w:cs="Times New Roman"/>
                              <w:color w:val="000000"/>
                              <w:spacing w:val="0"/>
                              <w:w w:val="100"/>
                              <w:position w:val="0"/>
                              <w:sz w:val="15"/>
                              <w:szCs w:val="15"/>
                              <w:lang w:val="zh-TW" w:eastAsia="zh-TW" w:bidi="zh-TW"/>
                            </w:rPr>
                            <w:t xml:space="preserve">32 </w:t>
                          </w:r>
                          <w:r>
                            <w:rPr>
                              <w:rFonts w:ascii="SimSun" w:eastAsia="SimSun" w:hAnsi="SimSun" w:cs="SimSun"/>
                              <w:color w:val="000000"/>
                              <w:spacing w:val="0"/>
                              <w:w w:val="100"/>
                              <w:position w:val="0"/>
                              <w:sz w:val="15"/>
                              <w:szCs w:val="15"/>
                              <w:lang w:val="zh-TW" w:eastAsia="zh-TW" w:bidi="zh-TW"/>
                            </w:rPr>
                            <w:t xml:space="preserve">卷第 </w:t>
                          </w:r>
                          <w:r>
                            <w:rPr>
                              <w:rFonts w:ascii="Times New Roman" w:eastAsia="Times New Roman" w:hAnsi="Times New Roman" w:cs="Times New Roman"/>
                              <w:color w:val="000000"/>
                              <w:spacing w:val="0"/>
                              <w:w w:val="100"/>
                              <w:position w:val="0"/>
                              <w:sz w:val="15"/>
                              <w:szCs w:val="15"/>
                              <w:lang w:val="zh-TW" w:eastAsia="zh-TW" w:bidi="zh-TW"/>
                            </w:rPr>
                            <w:t xml:space="preserve">12 </w:t>
                          </w:r>
                          <w:r>
                            <w:rPr>
                              <w:rFonts w:ascii="SimSun" w:eastAsia="SimSun" w:hAnsi="SimSun" w:cs="SimSun"/>
                              <w:color w:val="000000"/>
                              <w:spacing w:val="0"/>
                              <w:w w:val="100"/>
                              <w:position w:val="0"/>
                              <w:sz w:val="15"/>
                              <w:szCs w:val="15"/>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Onhup, </w:t>
                          </w:r>
                          <w:r>
                            <w:rPr>
                              <w:rFonts w:ascii="Times New Roman" w:eastAsia="Times New Roman" w:hAnsi="Times New Roman" w:cs="Times New Roman"/>
                              <w:color w:val="000000"/>
                              <w:spacing w:val="0"/>
                              <w:w w:val="100"/>
                              <w:position w:val="0"/>
                              <w:sz w:val="15"/>
                              <w:szCs w:val="15"/>
                              <w:u w:val="single"/>
                              <w:lang w:val="en-US" w:eastAsia="en-US" w:bidi="en-US"/>
                            </w:rPr>
                            <w:t xml:space="preserve">December </w:t>
                          </w:r>
                          <w:r>
                            <w:rPr>
                              <w:rFonts w:ascii="Times New Roman" w:eastAsia="Times New Roman" w:hAnsi="Times New Roman" w:cs="Times New Roman"/>
                              <w:color w:val="000000"/>
                              <w:spacing w:val="0"/>
                              <w:w w:val="100"/>
                              <w:position w:val="0"/>
                              <w:sz w:val="15"/>
                              <w:szCs w:val="15"/>
                              <w:u w:val="single"/>
                              <w:lang w:val="zh-TW" w:eastAsia="zh-TW" w:bidi="zh-TW"/>
                            </w:rPr>
                            <w:t>2</w:t>
                          </w:r>
                          <w:r>
                            <w:rPr>
                              <w:rFonts w:ascii="Times New Roman" w:eastAsia="Times New Roman" w:hAnsi="Times New Roman" w:cs="Times New Roman"/>
                              <w:color w:val="000000"/>
                              <w:spacing w:val="0"/>
                              <w:w w:val="100"/>
                              <w:position w:val="0"/>
                              <w:sz w:val="15"/>
                              <w:szCs w:val="15"/>
                              <w:lang w:val="zh-TW" w:eastAsia="zh-TW" w:bidi="zh-TW"/>
                            </w:rPr>
                            <w:t xml:space="preserve">012, </w:t>
                          </w:r>
                          <w:r>
                            <w:rPr>
                              <w:rFonts w:ascii="Times New Roman" w:eastAsia="Times New Roman" w:hAnsi="Times New Roman" w:cs="Times New Roman"/>
                              <w:color w:val="000000"/>
                              <w:spacing w:val="0"/>
                              <w:w w:val="100"/>
                              <w:position w:val="0"/>
                              <w:sz w:val="15"/>
                              <w:szCs w:val="15"/>
                              <w:u w:val="single"/>
                              <w:lang w:val="en-US" w:eastAsia="en-US" w:bidi="en-US"/>
                            </w:rPr>
                            <w:t>VoL</w:t>
                          </w:r>
                          <w:r>
                            <w:rPr>
                              <w:rFonts w:ascii="Times New Roman" w:eastAsia="Times New Roman" w:hAnsi="Times New Roman" w:cs="Times New Roman"/>
                              <w:color w:val="000000"/>
                              <w:spacing w:val="0"/>
                              <w:w w:val="100"/>
                              <w:position w:val="0"/>
                              <w:sz w:val="15"/>
                              <w:szCs w:val="15"/>
                              <w:lang w:val="en-US" w:eastAsia="en-US" w:bidi="en-US"/>
                            </w:rPr>
                            <w:t xml:space="preserve"> 32, No. 12</w:t>
                            <w:tab/>
                          </w:r>
                          <w:r>
                            <w:rPr>
                              <w:rFonts w:ascii="Times New Roman" w:eastAsia="Times New Roman" w:hAnsi="Times New Roman" w:cs="Times New Roman"/>
                              <w:color w:val="000000"/>
                              <w:spacing w:val="0"/>
                              <w:w w:val="100"/>
                              <w:position w:val="0"/>
                              <w:sz w:val="17"/>
                              <w:szCs w:val="17"/>
                              <w:lang w:val="en-US" w:eastAsia="en-US" w:bidi="en-US"/>
                            </w:rPr>
                            <w:t>•H85*</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100000000000001pt;margin-top:56.050000000000004pt;width:455.5pt;height:7.7000000000000002pt;z-index:-18874406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11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lang w:val="zh-TW" w:eastAsia="zh-TW" w:bidi="zh-TW"/>
                      </w:rPr>
                      <w:t xml:space="preserve">中华骨科杂志 </w:t>
                    </w:r>
                    <w:r>
                      <w:rPr>
                        <w:rFonts w:ascii="Times New Roman" w:eastAsia="Times New Roman" w:hAnsi="Times New Roman" w:cs="Times New Roman"/>
                        <w:color w:val="000000"/>
                        <w:spacing w:val="0"/>
                        <w:w w:val="100"/>
                        <w:position w:val="0"/>
                        <w:sz w:val="15"/>
                        <w:szCs w:val="15"/>
                        <w:u w:val="single"/>
                        <w:lang w:val="zh-TW" w:eastAsia="zh-TW" w:bidi="zh-TW"/>
                      </w:rPr>
                      <w:t>2</w:t>
                    </w:r>
                    <w:r>
                      <w:rPr>
                        <w:rFonts w:ascii="Times New Roman" w:eastAsia="Times New Roman" w:hAnsi="Times New Roman" w:cs="Times New Roman"/>
                        <w:color w:val="000000"/>
                        <w:spacing w:val="0"/>
                        <w:w w:val="100"/>
                        <w:position w:val="0"/>
                        <w:sz w:val="15"/>
                        <w:szCs w:val="15"/>
                        <w:lang w:val="zh-TW" w:eastAsia="zh-TW" w:bidi="zh-TW"/>
                      </w:rPr>
                      <w:t xml:space="preserve">012 </w:t>
                    </w:r>
                    <w:r>
                      <w:rPr>
                        <w:rFonts w:ascii="SimSun" w:eastAsia="SimSun" w:hAnsi="SimSun" w:cs="SimSun"/>
                        <w:color w:val="000000"/>
                        <w:spacing w:val="0"/>
                        <w:w w:val="100"/>
                        <w:position w:val="0"/>
                        <w:sz w:val="15"/>
                        <w:szCs w:val="15"/>
                        <w:lang w:val="zh-TW" w:eastAsia="zh-TW" w:bidi="zh-TW"/>
                      </w:rPr>
                      <w:t xml:space="preserve">年 </w:t>
                    </w:r>
                    <w:r>
                      <w:rPr>
                        <w:rFonts w:ascii="Times New Roman" w:eastAsia="Times New Roman" w:hAnsi="Times New Roman" w:cs="Times New Roman"/>
                        <w:color w:val="000000"/>
                        <w:spacing w:val="0"/>
                        <w:w w:val="100"/>
                        <w:position w:val="0"/>
                        <w:sz w:val="15"/>
                        <w:szCs w:val="15"/>
                        <w:lang w:val="zh-TW" w:eastAsia="zh-TW" w:bidi="zh-TW"/>
                      </w:rPr>
                      <w:t xml:space="preserve">12 </w:t>
                    </w:r>
                    <w:r>
                      <w:rPr>
                        <w:rFonts w:ascii="SimSun" w:eastAsia="SimSun" w:hAnsi="SimSun" w:cs="SimSun"/>
                        <w:color w:val="000000"/>
                        <w:spacing w:val="0"/>
                        <w:w w:val="100"/>
                        <w:position w:val="0"/>
                        <w:sz w:val="15"/>
                        <w:szCs w:val="15"/>
                        <w:lang w:val="zh-TW" w:eastAsia="zh-TW" w:bidi="zh-TW"/>
                      </w:rPr>
                      <w:t xml:space="preserve">月第 </w:t>
                    </w:r>
                    <w:r>
                      <w:rPr>
                        <w:rFonts w:ascii="Times New Roman" w:eastAsia="Times New Roman" w:hAnsi="Times New Roman" w:cs="Times New Roman"/>
                        <w:color w:val="000000"/>
                        <w:spacing w:val="0"/>
                        <w:w w:val="100"/>
                        <w:position w:val="0"/>
                        <w:sz w:val="15"/>
                        <w:szCs w:val="15"/>
                        <w:lang w:val="zh-TW" w:eastAsia="zh-TW" w:bidi="zh-TW"/>
                      </w:rPr>
                      <w:t xml:space="preserve">32 </w:t>
                    </w:r>
                    <w:r>
                      <w:rPr>
                        <w:rFonts w:ascii="SimSun" w:eastAsia="SimSun" w:hAnsi="SimSun" w:cs="SimSun"/>
                        <w:color w:val="000000"/>
                        <w:spacing w:val="0"/>
                        <w:w w:val="100"/>
                        <w:position w:val="0"/>
                        <w:sz w:val="15"/>
                        <w:szCs w:val="15"/>
                        <w:lang w:val="zh-TW" w:eastAsia="zh-TW" w:bidi="zh-TW"/>
                      </w:rPr>
                      <w:t xml:space="preserve">卷第 </w:t>
                    </w:r>
                    <w:r>
                      <w:rPr>
                        <w:rFonts w:ascii="Times New Roman" w:eastAsia="Times New Roman" w:hAnsi="Times New Roman" w:cs="Times New Roman"/>
                        <w:color w:val="000000"/>
                        <w:spacing w:val="0"/>
                        <w:w w:val="100"/>
                        <w:position w:val="0"/>
                        <w:sz w:val="15"/>
                        <w:szCs w:val="15"/>
                        <w:lang w:val="zh-TW" w:eastAsia="zh-TW" w:bidi="zh-TW"/>
                      </w:rPr>
                      <w:t xml:space="preserve">12 </w:t>
                    </w:r>
                    <w:r>
                      <w:rPr>
                        <w:rFonts w:ascii="SimSun" w:eastAsia="SimSun" w:hAnsi="SimSun" w:cs="SimSun"/>
                        <w:color w:val="000000"/>
                        <w:spacing w:val="0"/>
                        <w:w w:val="100"/>
                        <w:position w:val="0"/>
                        <w:sz w:val="15"/>
                        <w:szCs w:val="15"/>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Onhup, </w:t>
                    </w:r>
                    <w:r>
                      <w:rPr>
                        <w:rFonts w:ascii="Times New Roman" w:eastAsia="Times New Roman" w:hAnsi="Times New Roman" w:cs="Times New Roman"/>
                        <w:color w:val="000000"/>
                        <w:spacing w:val="0"/>
                        <w:w w:val="100"/>
                        <w:position w:val="0"/>
                        <w:sz w:val="15"/>
                        <w:szCs w:val="15"/>
                        <w:u w:val="single"/>
                        <w:lang w:val="en-US" w:eastAsia="en-US" w:bidi="en-US"/>
                      </w:rPr>
                      <w:t xml:space="preserve">December </w:t>
                    </w:r>
                    <w:r>
                      <w:rPr>
                        <w:rFonts w:ascii="Times New Roman" w:eastAsia="Times New Roman" w:hAnsi="Times New Roman" w:cs="Times New Roman"/>
                        <w:color w:val="000000"/>
                        <w:spacing w:val="0"/>
                        <w:w w:val="100"/>
                        <w:position w:val="0"/>
                        <w:sz w:val="15"/>
                        <w:szCs w:val="15"/>
                        <w:u w:val="single"/>
                        <w:lang w:val="zh-TW" w:eastAsia="zh-TW" w:bidi="zh-TW"/>
                      </w:rPr>
                      <w:t>2</w:t>
                    </w:r>
                    <w:r>
                      <w:rPr>
                        <w:rFonts w:ascii="Times New Roman" w:eastAsia="Times New Roman" w:hAnsi="Times New Roman" w:cs="Times New Roman"/>
                        <w:color w:val="000000"/>
                        <w:spacing w:val="0"/>
                        <w:w w:val="100"/>
                        <w:position w:val="0"/>
                        <w:sz w:val="15"/>
                        <w:szCs w:val="15"/>
                        <w:lang w:val="zh-TW" w:eastAsia="zh-TW" w:bidi="zh-TW"/>
                      </w:rPr>
                      <w:t xml:space="preserve">012, </w:t>
                    </w:r>
                    <w:r>
                      <w:rPr>
                        <w:rFonts w:ascii="Times New Roman" w:eastAsia="Times New Roman" w:hAnsi="Times New Roman" w:cs="Times New Roman"/>
                        <w:color w:val="000000"/>
                        <w:spacing w:val="0"/>
                        <w:w w:val="100"/>
                        <w:position w:val="0"/>
                        <w:sz w:val="15"/>
                        <w:szCs w:val="15"/>
                        <w:u w:val="single"/>
                        <w:lang w:val="en-US" w:eastAsia="en-US" w:bidi="en-US"/>
                      </w:rPr>
                      <w:t>VoL</w:t>
                    </w:r>
                    <w:r>
                      <w:rPr>
                        <w:rFonts w:ascii="Times New Roman" w:eastAsia="Times New Roman" w:hAnsi="Times New Roman" w:cs="Times New Roman"/>
                        <w:color w:val="000000"/>
                        <w:spacing w:val="0"/>
                        <w:w w:val="100"/>
                        <w:position w:val="0"/>
                        <w:sz w:val="15"/>
                        <w:szCs w:val="15"/>
                        <w:lang w:val="en-US" w:eastAsia="en-US" w:bidi="en-US"/>
                      </w:rPr>
                      <w:t xml:space="preserve"> 32, No. 12</w:t>
                      <w:tab/>
                    </w:r>
                    <w:r>
                      <w:rPr>
                        <w:rFonts w:ascii="Times New Roman" w:eastAsia="Times New Roman" w:hAnsi="Times New Roman" w:cs="Times New Roman"/>
                        <w:color w:val="000000"/>
                        <w:spacing w:val="0"/>
                        <w:w w:val="100"/>
                        <w:position w:val="0"/>
                        <w:sz w:val="17"/>
                        <w:szCs w:val="17"/>
                        <w:lang w:val="en-US" w:eastAsia="en-US" w:bidi="en-US"/>
                      </w:rPr>
                      <w:t>•H85*</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654050</wp:posOffset>
              </wp:positionH>
              <wp:positionV relativeFrom="page">
                <wp:posOffset>709930</wp:posOffset>
              </wp:positionV>
              <wp:extent cx="5928360" cy="91440"/>
              <wp:wrapNone/>
              <wp:docPr id="9" name="Shape 9"/>
              <a:graphic xmlns:a="http://schemas.openxmlformats.org/drawingml/2006/main">
                <a:graphicData uri="http://schemas.microsoft.com/office/word/2010/wordprocessingShape">
                  <wps:wsp>
                    <wps:cNvSpPr txBox="1"/>
                    <wps:spPr>
                      <a:xfrm>
                        <a:ext cx="5928360" cy="91440"/>
                      </a:xfrm>
                      <a:prstGeom prst="rect"/>
                      <a:noFill/>
                    </wps:spPr>
                    <wps:txbx>
                      <w:txbxContent>
                        <w:p>
                          <w:pPr>
                            <w:pStyle w:val="Style9"/>
                            <w:keepNext w:val="0"/>
                            <w:keepLines w:val="0"/>
                            <w:widowControl w:val="0"/>
                            <w:shd w:val="clear" w:color="auto" w:fill="auto"/>
                            <w:tabs>
                              <w:tab w:pos="9336"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*118</w:t>
                          </w:r>
                          <w:r>
                            <w:rPr>
                              <w:rFonts w:ascii="Times New Roman" w:eastAsia="Times New Roman" w:hAnsi="Times New Roman" w:cs="Times New Roman"/>
                              <w:color w:val="000000"/>
                              <w:spacing w:val="0"/>
                              <w:w w:val="100"/>
                              <w:position w:val="0"/>
                              <w:sz w:val="17"/>
                              <w:szCs w:val="17"/>
                              <w:lang w:val="zh-CN" w:eastAsia="zh-CN" w:bidi="zh-CN"/>
                            </w:rPr>
                            <w:t>&amp;</w:t>
                            <w:tab/>
                          </w:r>
                          <w:r>
                            <w:rPr>
                              <w:rFonts w:ascii="SimSun" w:eastAsia="SimSun" w:hAnsi="SimSun" w:cs="SimSun"/>
                              <w:color w:val="000000"/>
                              <w:spacing w:val="0"/>
                              <w:w w:val="100"/>
                              <w:position w:val="0"/>
                              <w:sz w:val="15"/>
                              <w:szCs w:val="15"/>
                              <w:u w:val="single"/>
                              <w:lang w:val="zh-TW" w:eastAsia="zh-TW" w:bidi="zh-TW"/>
                            </w:rPr>
                            <w:t xml:space="preserve">中华骨科杂志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12 </w:t>
                          </w:r>
                          <w:r>
                            <w:rPr>
                              <w:rFonts w:ascii="SimSun" w:eastAsia="SimSun" w:hAnsi="SimSun" w:cs="SimSun"/>
                              <w:color w:val="000000"/>
                              <w:spacing w:val="0"/>
                              <w:w w:val="100"/>
                              <w:position w:val="0"/>
                              <w:sz w:val="15"/>
                              <w:szCs w:val="15"/>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12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Orthop, December </w:t>
                          </w:r>
                          <w:r>
                            <w:rPr>
                              <w:rFonts w:ascii="Times New Roman" w:eastAsia="Times New Roman" w:hAnsi="Times New Roman" w:cs="Times New Roman"/>
                              <w:color w:val="000000"/>
                              <w:spacing w:val="0"/>
                              <w:w w:val="100"/>
                              <w:position w:val="0"/>
                              <w:sz w:val="15"/>
                              <w:szCs w:val="15"/>
                              <w:u w:val="single"/>
                              <w:lang w:val="zh-TW" w:eastAsia="zh-TW" w:bidi="zh-TW"/>
                            </w:rPr>
                            <w:t>2012</w:t>
                          </w:r>
                          <w:r>
                            <w:rPr>
                              <w:rFonts w:ascii="Times New Roman" w:eastAsia="Times New Roman" w:hAnsi="Times New Roman" w:cs="Times New Roman"/>
                              <w:color w:val="000000"/>
                              <w:spacing w:val="0"/>
                              <w:w w:val="100"/>
                              <w:position w:val="0"/>
                              <w:sz w:val="15"/>
                              <w:szCs w:val="15"/>
                              <w:lang w:val="zh-TW" w:eastAsia="zh-TW" w:bidi="zh-TW"/>
                            </w:rPr>
                            <w:t xml:space="preserve">, </w:t>
                          </w:r>
                          <w:r>
                            <w:rPr>
                              <w:rFonts w:ascii="Times New Roman" w:eastAsia="Times New Roman" w:hAnsi="Times New Roman" w:cs="Times New Roman"/>
                              <w:color w:val="000000"/>
                              <w:spacing w:val="0"/>
                              <w:w w:val="100"/>
                              <w:position w:val="0"/>
                              <w:sz w:val="15"/>
                              <w:szCs w:val="15"/>
                              <w:lang w:val="en-US" w:eastAsia="en-US" w:bidi="en-US"/>
                            </w:rPr>
                            <w:t xml:space="preserve">VoL 32, </w:t>
                          </w:r>
                          <w:r>
                            <w:rPr>
                              <w:rFonts w:ascii="Times New Roman" w:eastAsia="Times New Roman" w:hAnsi="Times New Roman" w:cs="Times New Roman"/>
                              <w:color w:val="000000"/>
                              <w:spacing w:val="0"/>
                              <w:w w:val="100"/>
                              <w:position w:val="0"/>
                              <w:sz w:val="15"/>
                              <w:szCs w:val="15"/>
                              <w:u w:val="single"/>
                              <w:lang w:val="en-US" w:eastAsia="en-US" w:bidi="en-US"/>
                            </w:rPr>
                            <w:t>No. 12</w:t>
                          </w:r>
                        </w:p>
                      </w:txbxContent>
                    </wps:txbx>
                    <wps:bodyPr lIns="0" tIns="0" rIns="0" bIns="0">
                      <a:spAutoFit/>
                    </wps:bodyPr>
                  </wps:wsp>
                </a:graphicData>
              </a:graphic>
            </wp:anchor>
          </w:drawing>
        </mc:Choice>
        <mc:Fallback>
          <w:pict>
            <v:shape id="_x0000_s1035" type="#_x0000_t202" style="position:absolute;margin-left:51.5pt;margin-top:55.899999999999999pt;width:466.80000000000001pt;height:7.2000000000000002pt;z-index:-18874405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336"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*118</w:t>
                    </w:r>
                    <w:r>
                      <w:rPr>
                        <w:rFonts w:ascii="Times New Roman" w:eastAsia="Times New Roman" w:hAnsi="Times New Roman" w:cs="Times New Roman"/>
                        <w:color w:val="000000"/>
                        <w:spacing w:val="0"/>
                        <w:w w:val="100"/>
                        <w:position w:val="0"/>
                        <w:sz w:val="17"/>
                        <w:szCs w:val="17"/>
                        <w:lang w:val="zh-CN" w:eastAsia="zh-CN" w:bidi="zh-CN"/>
                      </w:rPr>
                      <w:t>&amp;</w:t>
                      <w:tab/>
                    </w:r>
                    <w:r>
                      <w:rPr>
                        <w:rFonts w:ascii="SimSun" w:eastAsia="SimSun" w:hAnsi="SimSun" w:cs="SimSun"/>
                        <w:color w:val="000000"/>
                        <w:spacing w:val="0"/>
                        <w:w w:val="100"/>
                        <w:position w:val="0"/>
                        <w:sz w:val="15"/>
                        <w:szCs w:val="15"/>
                        <w:u w:val="single"/>
                        <w:lang w:val="zh-TW" w:eastAsia="zh-TW" w:bidi="zh-TW"/>
                      </w:rPr>
                      <w:t xml:space="preserve">中华骨科杂志 </w:t>
                    </w:r>
                    <w:r>
                      <w:rPr>
                        <w:rFonts w:ascii="Times New Roman" w:eastAsia="Times New Roman" w:hAnsi="Times New Roman" w:cs="Times New Roman"/>
                        <w:color w:val="000000"/>
                        <w:spacing w:val="0"/>
                        <w:w w:val="100"/>
                        <w:position w:val="0"/>
                        <w:sz w:val="15"/>
                        <w:szCs w:val="15"/>
                        <w:u w:val="single"/>
                        <w:lang w:val="zh-TW" w:eastAsia="zh-TW" w:bidi="zh-TW"/>
                      </w:rPr>
                      <w:t xml:space="preserve">2012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color w:val="000000"/>
                        <w:spacing w:val="0"/>
                        <w:w w:val="100"/>
                        <w:position w:val="0"/>
                        <w:sz w:val="15"/>
                        <w:szCs w:val="15"/>
                        <w:u w:val="single"/>
                        <w:lang w:val="zh-TW" w:eastAsia="zh-TW" w:bidi="zh-TW"/>
                      </w:rPr>
                      <w:t xml:space="preserve">12 </w:t>
                    </w:r>
                    <w:r>
                      <w:rPr>
                        <w:rFonts w:ascii="SimSun" w:eastAsia="SimSun" w:hAnsi="SimSun" w:cs="SimSun"/>
                        <w:color w:val="000000"/>
                        <w:spacing w:val="0"/>
                        <w:w w:val="100"/>
                        <w:position w:val="0"/>
                        <w:sz w:val="15"/>
                        <w:szCs w:val="15"/>
                        <w:u w:val="single"/>
                        <w:lang w:val="zh-TW" w:eastAsia="zh-TW" w:bidi="zh-TW"/>
                      </w:rPr>
                      <w:t xml:space="preserve">月第 </w:t>
                    </w:r>
                    <w:r>
                      <w:rPr>
                        <w:rFonts w:ascii="Times New Roman" w:eastAsia="Times New Roman" w:hAnsi="Times New Roman" w:cs="Times New Roman"/>
                        <w:color w:val="000000"/>
                        <w:spacing w:val="0"/>
                        <w:w w:val="100"/>
                        <w:position w:val="0"/>
                        <w:sz w:val="15"/>
                        <w:szCs w:val="15"/>
                        <w:u w:val="single"/>
                        <w:lang w:val="zh-TW" w:eastAsia="zh-TW" w:bidi="zh-TW"/>
                      </w:rPr>
                      <w:t xml:space="preserve">32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color w:val="000000"/>
                        <w:spacing w:val="0"/>
                        <w:w w:val="100"/>
                        <w:position w:val="0"/>
                        <w:sz w:val="15"/>
                        <w:szCs w:val="15"/>
                        <w:u w:val="single"/>
                        <w:lang w:val="zh-TW" w:eastAsia="zh-TW" w:bidi="zh-TW"/>
                      </w:rPr>
                      <w:t xml:space="preserve">12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Orthop, December </w:t>
                    </w:r>
                    <w:r>
                      <w:rPr>
                        <w:rFonts w:ascii="Times New Roman" w:eastAsia="Times New Roman" w:hAnsi="Times New Roman" w:cs="Times New Roman"/>
                        <w:color w:val="000000"/>
                        <w:spacing w:val="0"/>
                        <w:w w:val="100"/>
                        <w:position w:val="0"/>
                        <w:sz w:val="15"/>
                        <w:szCs w:val="15"/>
                        <w:u w:val="single"/>
                        <w:lang w:val="zh-TW" w:eastAsia="zh-TW" w:bidi="zh-TW"/>
                      </w:rPr>
                      <w:t>2012</w:t>
                    </w:r>
                    <w:r>
                      <w:rPr>
                        <w:rFonts w:ascii="Times New Roman" w:eastAsia="Times New Roman" w:hAnsi="Times New Roman" w:cs="Times New Roman"/>
                        <w:color w:val="000000"/>
                        <w:spacing w:val="0"/>
                        <w:w w:val="100"/>
                        <w:position w:val="0"/>
                        <w:sz w:val="15"/>
                        <w:szCs w:val="15"/>
                        <w:lang w:val="zh-TW" w:eastAsia="zh-TW" w:bidi="zh-TW"/>
                      </w:rPr>
                      <w:t xml:space="preserve">, </w:t>
                    </w:r>
                    <w:r>
                      <w:rPr>
                        <w:rFonts w:ascii="Times New Roman" w:eastAsia="Times New Roman" w:hAnsi="Times New Roman" w:cs="Times New Roman"/>
                        <w:color w:val="000000"/>
                        <w:spacing w:val="0"/>
                        <w:w w:val="100"/>
                        <w:position w:val="0"/>
                        <w:sz w:val="15"/>
                        <w:szCs w:val="15"/>
                        <w:lang w:val="en-US" w:eastAsia="en-US" w:bidi="en-US"/>
                      </w:rPr>
                      <w:t xml:space="preserve">VoL 32, </w:t>
                    </w:r>
                    <w:r>
                      <w:rPr>
                        <w:rFonts w:ascii="Times New Roman" w:eastAsia="Times New Roman" w:hAnsi="Times New Roman" w:cs="Times New Roman"/>
                        <w:color w:val="000000"/>
                        <w:spacing w:val="0"/>
                        <w:w w:val="100"/>
                        <w:position w:val="0"/>
                        <w:sz w:val="15"/>
                        <w:szCs w:val="15"/>
                        <w:u w:val="single"/>
                        <w:lang w:val="en-US" w:eastAsia="en-US" w:bidi="en-US"/>
                      </w:rPr>
                      <w:t>No. 12</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1F140D"/>
        <w:spacing w:val="0"/>
        <w:w w:val="100"/>
        <w:position w:val="0"/>
        <w:sz w:val="17"/>
        <w:szCs w:val="17"/>
        <w:u w:val="none"/>
        <w:shd w:val="clear" w:color="auto" w:fill="auto"/>
        <w:lang w:val="zh-TW" w:eastAsia="zh-TW" w:bidi="zh-TW"/>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TW" w:eastAsia="zh-TW" w:bidi="zh-TW"/>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b w:val="0"/>
      <w:bCs w:val="0"/>
      <w:i w:val="0"/>
      <w:iCs w:val="0"/>
      <w:smallCaps w:val="0"/>
      <w:strike w:val="0"/>
      <w:sz w:val="15"/>
      <w:szCs w:val="15"/>
      <w:u w:val="none"/>
      <w:shd w:val="clear" w:color="auto" w:fill="auto"/>
    </w:rPr>
  </w:style>
  <w:style w:type="character" w:customStyle="1" w:styleId="CharStyle10">
    <w:name w:val="Header or footer|2_"/>
    <w:basedOn w:val="DefaultParagraphFont"/>
    <w:link w:val="Style9"/>
    <w:rPr>
      <w:b w:val="0"/>
      <w:bCs w:val="0"/>
      <w:i w:val="0"/>
      <w:iCs w:val="0"/>
      <w:smallCaps w:val="0"/>
      <w:strike w:val="0"/>
      <w:sz w:val="20"/>
      <w:szCs w:val="20"/>
      <w:u w:val="none"/>
      <w:shd w:val="clear" w:color="auto" w:fill="auto"/>
    </w:rPr>
  </w:style>
  <w:style w:type="character" w:customStyle="1" w:styleId="CharStyle15">
    <w:name w:val="Heading #1|1_"/>
    <w:basedOn w:val="DefaultParagraphFont"/>
    <w:link w:val="Style14"/>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17">
    <w:name w:val="Body text|2_"/>
    <w:basedOn w:val="DefaultParagraphFont"/>
    <w:link w:val="Style16"/>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26">
    <w:name w:val="Body text|3_"/>
    <w:basedOn w:val="DefaultParagraphFont"/>
    <w:link w:val="Style25"/>
    <w:rPr>
      <w:b w:val="0"/>
      <w:bCs w:val="0"/>
      <w:i w:val="0"/>
      <w:iCs w:val="0"/>
      <w:smallCaps w:val="0"/>
      <w:strike w:val="0"/>
      <w:sz w:val="17"/>
      <w:szCs w:val="17"/>
      <w:u w:val="none"/>
      <w:shd w:val="clear" w:color="auto" w:fill="auto"/>
    </w:rPr>
  </w:style>
  <w:style w:type="character" w:customStyle="1" w:styleId="CharStyle34">
    <w:name w:val="Table of contents|1_"/>
    <w:basedOn w:val="DefaultParagraphFont"/>
    <w:link w:val="Style33"/>
    <w:rPr>
      <w:rFonts w:ascii="SimSun" w:eastAsia="SimSun" w:hAnsi="SimSun" w:cs="SimSun"/>
      <w:b w:val="0"/>
      <w:bCs w:val="0"/>
      <w:i w:val="0"/>
      <w:iCs w:val="0"/>
      <w:smallCaps w:val="0"/>
      <w:strike w:val="0"/>
      <w:color w:val="1F140D"/>
      <w:sz w:val="15"/>
      <w:szCs w:val="15"/>
      <w:u w:val="none"/>
      <w:shd w:val="clear" w:color="auto" w:fill="auto"/>
      <w:lang w:val="zh-TW" w:eastAsia="zh-TW" w:bidi="zh-TW"/>
    </w:rPr>
  </w:style>
  <w:style w:type="character" w:customStyle="1" w:styleId="CharStyle46">
    <w:name w:val="Table caption|1_"/>
    <w:basedOn w:val="DefaultParagraphFont"/>
    <w:link w:val="Style45"/>
    <w:rPr>
      <w:rFonts w:ascii="SimSun" w:eastAsia="SimSun" w:hAnsi="SimSun" w:cs="SimSun"/>
      <w:b w:val="0"/>
      <w:bCs w:val="0"/>
      <w:i w:val="0"/>
      <w:iCs w:val="0"/>
      <w:smallCaps w:val="0"/>
      <w:strike w:val="0"/>
      <w:color w:val="1F140D"/>
      <w:sz w:val="15"/>
      <w:szCs w:val="15"/>
      <w:u w:val="none"/>
      <w:shd w:val="clear" w:color="auto" w:fill="auto"/>
      <w:lang w:val="zh-TW" w:eastAsia="zh-TW" w:bidi="zh-TW"/>
    </w:rPr>
  </w:style>
  <w:style w:type="character" w:customStyle="1" w:styleId="CharStyle53">
    <w:name w:val="Other|1_"/>
    <w:basedOn w:val="DefaultParagraphFont"/>
    <w:link w:val="Style52"/>
    <w:rPr>
      <w:b w:val="0"/>
      <w:bCs w:val="0"/>
      <w:i w:val="0"/>
      <w:iCs w:val="0"/>
      <w:smallCaps w:val="0"/>
      <w:strike w:val="0"/>
      <w:sz w:val="15"/>
      <w:szCs w:val="15"/>
      <w:u w:val="none"/>
      <w:shd w:val="clear" w:color="auto" w:fill="auto"/>
      <w:lang w:val="zh-TW" w:eastAsia="zh-TW" w:bidi="zh-TW"/>
    </w:rPr>
  </w:style>
  <w:style w:type="character" w:customStyle="1" w:styleId="CharStyle63">
    <w:name w:val="Heading #2|1_"/>
    <w:basedOn w:val="DefaultParagraphFont"/>
    <w:link w:val="Style62"/>
    <w:rPr>
      <w:rFonts w:ascii="SimSun" w:eastAsia="SimSun" w:hAnsi="SimSun" w:cs="SimSun"/>
      <w:b/>
      <w:bCs/>
      <w:i w:val="0"/>
      <w:iCs w:val="0"/>
      <w:smallCaps w:val="0"/>
      <w:strike w:val="0"/>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360" w:lineRule="auto"/>
    </w:pPr>
    <w:rPr>
      <w:b w:val="0"/>
      <w:bCs w:val="0"/>
      <w:i w:val="0"/>
      <w:iCs w:val="0"/>
      <w:smallCaps w:val="0"/>
      <w:strike w:val="0"/>
      <w:sz w:val="15"/>
      <w:szCs w:val="15"/>
      <w:u w:val="none"/>
      <w:shd w:val="clear" w:color="auto" w:fill="auto"/>
    </w:rPr>
  </w:style>
  <w:style w:type="paragraph" w:customStyle="1" w:styleId="Style9">
    <w:name w:val="Header or footer|2"/>
    <w:basedOn w:val="Normal"/>
    <w:link w:val="CharStyle10"/>
    <w:pPr>
      <w:widowControl w:val="0"/>
      <w:shd w:val="clear" w:color="auto" w:fill="auto"/>
    </w:pPr>
    <w:rPr>
      <w:b w:val="0"/>
      <w:bCs w:val="0"/>
      <w:i w:val="0"/>
      <w:iCs w:val="0"/>
      <w:smallCaps w:val="0"/>
      <w:strike w:val="0"/>
      <w:sz w:val="20"/>
      <w:szCs w:val="20"/>
      <w:u w:val="none"/>
      <w:shd w:val="clear" w:color="auto" w:fill="auto"/>
    </w:rPr>
  </w:style>
  <w:style w:type="paragraph" w:customStyle="1" w:styleId="Style14">
    <w:name w:val="Heading #1|1"/>
    <w:basedOn w:val="Normal"/>
    <w:link w:val="CharStyle15"/>
    <w:pPr>
      <w:widowControl w:val="0"/>
      <w:shd w:val="clear" w:color="auto" w:fill="auto"/>
      <w:spacing w:line="672" w:lineRule="exact"/>
      <w:ind w:firstLine="7880"/>
      <w:outlineLvl w:val="0"/>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16">
    <w:name w:val="Body text|2"/>
    <w:basedOn w:val="Normal"/>
    <w:link w:val="CharStyle17"/>
    <w:pPr>
      <w:widowControl w:val="0"/>
      <w:shd w:val="clear" w:color="auto" w:fill="auto"/>
      <w:spacing w:line="284" w:lineRule="exact"/>
      <w:ind w:firstLine="380"/>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25">
    <w:name w:val="Body text|3"/>
    <w:basedOn w:val="Normal"/>
    <w:link w:val="CharStyle26"/>
    <w:pPr>
      <w:widowControl w:val="0"/>
      <w:shd w:val="clear" w:color="auto" w:fill="auto"/>
      <w:spacing w:after="60" w:line="295" w:lineRule="auto"/>
      <w:ind w:firstLine="320"/>
    </w:pPr>
    <w:rPr>
      <w:b w:val="0"/>
      <w:bCs w:val="0"/>
      <w:i w:val="0"/>
      <w:iCs w:val="0"/>
      <w:smallCaps w:val="0"/>
      <w:strike w:val="0"/>
      <w:sz w:val="17"/>
      <w:szCs w:val="17"/>
      <w:u w:val="none"/>
      <w:shd w:val="clear" w:color="auto" w:fill="auto"/>
    </w:rPr>
  </w:style>
  <w:style w:type="paragraph" w:customStyle="1" w:styleId="Style33">
    <w:name w:val="Table of contents|1"/>
    <w:basedOn w:val="Normal"/>
    <w:link w:val="CharStyle34"/>
    <w:pPr>
      <w:widowControl w:val="0"/>
      <w:shd w:val="clear" w:color="auto" w:fill="auto"/>
      <w:spacing w:after="120"/>
      <w:ind w:firstLine="260"/>
    </w:pPr>
    <w:rPr>
      <w:rFonts w:ascii="SimSun" w:eastAsia="SimSun" w:hAnsi="SimSun" w:cs="SimSun"/>
      <w:b w:val="0"/>
      <w:bCs w:val="0"/>
      <w:i w:val="0"/>
      <w:iCs w:val="0"/>
      <w:smallCaps w:val="0"/>
      <w:strike w:val="0"/>
      <w:color w:val="1F140D"/>
      <w:sz w:val="15"/>
      <w:szCs w:val="15"/>
      <w:u w:val="none"/>
      <w:shd w:val="clear" w:color="auto" w:fill="auto"/>
      <w:lang w:val="zh-TW" w:eastAsia="zh-TW" w:bidi="zh-TW"/>
    </w:rPr>
  </w:style>
  <w:style w:type="paragraph" w:customStyle="1" w:styleId="Style45">
    <w:name w:val="Table caption|1"/>
    <w:basedOn w:val="Normal"/>
    <w:link w:val="CharStyle46"/>
    <w:pPr>
      <w:widowControl w:val="0"/>
      <w:shd w:val="clear" w:color="auto" w:fill="auto"/>
      <w:spacing w:line="211" w:lineRule="exact"/>
      <w:ind w:firstLine="160"/>
    </w:pPr>
    <w:rPr>
      <w:rFonts w:ascii="SimSun" w:eastAsia="SimSun" w:hAnsi="SimSun" w:cs="SimSun"/>
      <w:b w:val="0"/>
      <w:bCs w:val="0"/>
      <w:i w:val="0"/>
      <w:iCs w:val="0"/>
      <w:smallCaps w:val="0"/>
      <w:strike w:val="0"/>
      <w:color w:val="1F140D"/>
      <w:sz w:val="15"/>
      <w:szCs w:val="15"/>
      <w:u w:val="none"/>
      <w:shd w:val="clear" w:color="auto" w:fill="auto"/>
      <w:lang w:val="zh-TW" w:eastAsia="zh-TW" w:bidi="zh-TW"/>
    </w:rPr>
  </w:style>
  <w:style w:type="paragraph" w:customStyle="1" w:styleId="Style52">
    <w:name w:val="Other|1"/>
    <w:basedOn w:val="Normal"/>
    <w:link w:val="CharStyle53"/>
    <w:pPr>
      <w:widowControl w:val="0"/>
      <w:shd w:val="clear" w:color="auto" w:fill="auto"/>
      <w:spacing w:line="360" w:lineRule="auto"/>
    </w:pPr>
    <w:rPr>
      <w:b w:val="0"/>
      <w:bCs w:val="0"/>
      <w:i w:val="0"/>
      <w:iCs w:val="0"/>
      <w:smallCaps w:val="0"/>
      <w:strike w:val="0"/>
      <w:sz w:val="15"/>
      <w:szCs w:val="15"/>
      <w:u w:val="none"/>
      <w:shd w:val="clear" w:color="auto" w:fill="auto"/>
      <w:lang w:val="zh-TW" w:eastAsia="zh-TW" w:bidi="zh-TW"/>
    </w:rPr>
  </w:style>
  <w:style w:type="paragraph" w:customStyle="1" w:styleId="Style62">
    <w:name w:val="Heading #2|1"/>
    <w:basedOn w:val="Normal"/>
    <w:link w:val="CharStyle63"/>
    <w:pPr>
      <w:widowControl w:val="0"/>
      <w:shd w:val="clear" w:color="auto" w:fill="auto"/>
      <w:spacing w:after="60"/>
      <w:ind w:firstLine="380"/>
      <w:outlineLvl w:val="1"/>
    </w:pPr>
    <w:rPr>
      <w:rFonts w:ascii="SimSun" w:eastAsia="SimSun" w:hAnsi="SimSun" w:cs="SimSun"/>
      <w:b/>
      <w:bCs/>
      <w:i w:val="0"/>
      <w:iCs w:val="0"/>
      <w:smallCaps w:val="0"/>
      <w:strike w:val="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s>
</file>