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keepLines/>
        <w:widowControl w:val="0"/>
        <w:shd w:val="clear" w:color="auto" w:fill="auto"/>
        <w:bidi w:val="0"/>
        <w:spacing w:before="0"/>
        <w:ind w:right="0"/>
        <w:jc w:val="both"/>
      </w:pPr>
      <w:bookmarkStart w:id="0" w:name="bookmark0"/>
      <w:bookmarkStart w:id="1" w:name="bookmark2"/>
      <w:bookmarkStart w:id="2" w:name="bookmark1"/>
      <w:r>
        <w:rPr>
          <w:spacing w:val="0"/>
          <w:w w:val="100"/>
          <w:position w:val="0"/>
          <w:sz w:val="48"/>
          <w:szCs w:val="48"/>
        </w:rPr>
        <w:t>《</w:t>
      </w:r>
      <w:r>
        <w:rPr>
          <w:rFonts w:ascii="Times New Roman" w:hAnsi="Times New Roman" w:eastAsia="Times New Roman" w:cs="Times New Roman"/>
          <w:spacing w:val="0"/>
          <w:w w:val="100"/>
          <w:position w:val="0"/>
          <w:sz w:val="44"/>
          <w:szCs w:val="44"/>
        </w:rPr>
        <w:t>2020</w:t>
      </w:r>
      <w:r>
        <w:rPr>
          <w:spacing w:val="0"/>
          <w:w w:val="100"/>
          <w:position w:val="0"/>
        </w:rPr>
        <w:t>年加拿大心脏淀粉样变性 患者评估和治疗的联合立场声明</w:t>
      </w:r>
      <w:r>
        <w:rPr>
          <w:spacing w:val="0"/>
          <w:w w:val="100"/>
          <w:position w:val="0"/>
          <w:sz w:val="48"/>
          <w:szCs w:val="48"/>
        </w:rPr>
        <w:t xml:space="preserve">》 </w:t>
      </w:r>
      <w:r>
        <w:rPr>
          <w:spacing w:val="0"/>
          <w:w w:val="100"/>
          <w:position w:val="0"/>
        </w:rPr>
        <w:t>解读</w:t>
      </w:r>
      <w:bookmarkEnd w:id="0"/>
      <w:bookmarkEnd w:id="1"/>
      <w:bookmarkEnd w:id="2"/>
    </w:p>
    <w:p>
      <w:pPr>
        <w:pStyle w:val="11"/>
        <w:keepNext w:val="0"/>
        <w:keepLines w:val="0"/>
        <w:widowControl w:val="0"/>
        <w:shd w:val="clear" w:color="auto" w:fill="auto"/>
        <w:bidi w:val="0"/>
        <w:spacing w:before="0" w:after="0"/>
        <w:ind w:left="0" w:right="0"/>
        <w:jc w:val="both"/>
      </w:pPr>
      <w:r>
        <w:rPr>
          <w:b/>
          <w:bCs/>
          <w:spacing w:val="0"/>
          <w:w w:val="100"/>
          <w:position w:val="0"/>
        </w:rPr>
        <w:t>[摘要]</w:t>
      </w:r>
      <w:r>
        <w:rPr>
          <w:spacing w:val="0"/>
          <w:w w:val="100"/>
          <w:position w:val="0"/>
        </w:rPr>
        <w:t>心脏淀粉样变性主要有免疫球蛋白轻链型和转甲状腺素蛋白型两个亚型,病情进展迅速,预后差。心脏淀粉样变性 早期诊治至关重要,但是临床漏诊和误诊率高。加拿大心血管学会联合加拿大心力衰竭学会发表的《心脏淀粉样变性患者评估 和治疗的联合立场声明》就心脏淀粉样变性患者的流行病学、临床诊断和治疗进行了较为全面的阐述，本文拟就其重点内容进 行介绍。</w:t>
      </w:r>
    </w:p>
    <w:p>
      <w:pPr>
        <w:widowControl w:val="0"/>
        <w:spacing w:line="82" w:lineRule="exact"/>
        <w:rPr>
          <w:sz w:val="7"/>
          <w:szCs w:val="7"/>
        </w:rPr>
      </w:pPr>
    </w:p>
    <w:p>
      <w:pPr>
        <w:widowControl w:val="0"/>
        <w:spacing w:line="1" w:lineRule="exact"/>
        <w:sectPr>
          <w:headerReference r:id="rId5" w:type="default"/>
          <w:footerReference r:id="rId7" w:type="default"/>
          <w:headerReference r:id="rId6" w:type="even"/>
          <w:footerReference r:id="rId8" w:type="even"/>
          <w:footnotePr>
            <w:numFmt w:val="decimal"/>
          </w:footnotePr>
          <w:type w:val="continuous"/>
          <w:pgSz w:w="12240" w:h="15840"/>
          <w:pgMar w:top="1283" w:right="0" w:bottom="513" w:left="0" w:header="0" w:footer="3" w:gutter="0"/>
          <w:cols w:space="720" w:num="1"/>
          <w:rtlGutter w:val="0"/>
          <w:docGrid w:linePitch="360" w:charSpace="0"/>
        </w:sectPr>
      </w:pPr>
    </w:p>
    <w:p>
      <w:pPr>
        <w:pStyle w:val="5"/>
        <w:keepNext w:val="0"/>
        <w:keepLines w:val="0"/>
        <w:widowControl w:val="0"/>
        <w:shd w:val="clear" w:color="auto" w:fill="auto"/>
        <w:bidi w:val="0"/>
        <w:spacing w:before="0" w:after="900" w:line="315" w:lineRule="exact"/>
        <w:ind w:left="0" w:right="0" w:firstLine="440"/>
        <w:jc w:val="both"/>
      </w:pPr>
      <w:r>
        <w:rPr>
          <w:spacing w:val="0"/>
          <w:w w:val="100"/>
          <w:position w:val="0"/>
        </w:rPr>
        <w:t>心脏淀粉样变性</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cardiac amyloidosis, CA</w:t>
      </w:r>
      <w:r>
        <w:rPr>
          <w:spacing w:val="0"/>
          <w:w w:val="100"/>
          <w:position w:val="0"/>
          <w:lang w:val="en-US" w:eastAsia="en-US" w:bidi="en-US"/>
        </w:rPr>
        <w:t>）</w:t>
      </w:r>
      <w:r>
        <w:rPr>
          <w:spacing w:val="0"/>
          <w:w w:val="100"/>
          <w:position w:val="0"/>
        </w:rPr>
        <w:t>是由 于错误折叠的纤维淀粉样前体蛋白沉积于心脏组 织所致。累及心脏的系统性淀粉样变性主要有两个 亚型：免疫球蛋白轻链型</w:t>
      </w:r>
      <w:r>
        <w:rPr>
          <w:rFonts w:ascii="Times New Roman" w:hAnsi="Times New Roman" w:eastAsia="Times New Roman" w:cs="Times New Roman"/>
          <w:spacing w:val="0"/>
          <w:w w:val="100"/>
          <w:position w:val="0"/>
          <w:sz w:val="19"/>
          <w:szCs w:val="19"/>
          <w:lang w:val="en-US" w:eastAsia="en-US" w:bidi="en-US"/>
        </w:rPr>
        <w:t>CA（AL-CA</w:t>
      </w:r>
      <w:r>
        <w:rPr>
          <w:spacing w:val="0"/>
          <w:w w:val="100"/>
          <w:position w:val="0"/>
          <w:lang w:val="en-US" w:eastAsia="en-US" w:bidi="en-US"/>
        </w:rPr>
        <w:t>）</w:t>
      </w:r>
      <w:r>
        <w:rPr>
          <w:spacing w:val="0"/>
          <w:w w:val="100"/>
          <w:position w:val="0"/>
        </w:rPr>
        <w:t>和转甲状腺 素蛋白型</w:t>
      </w:r>
      <w:r>
        <w:rPr>
          <w:rFonts w:ascii="Times New Roman" w:hAnsi="Times New Roman" w:eastAsia="Times New Roman" w:cs="Times New Roman"/>
          <w:spacing w:val="0"/>
          <w:w w:val="100"/>
          <w:position w:val="0"/>
          <w:sz w:val="19"/>
          <w:szCs w:val="19"/>
          <w:lang w:val="en-US" w:eastAsia="en-US" w:bidi="en-US"/>
        </w:rPr>
        <w:t>CA（ATTR-CA</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rPr>
        <w:t>根据有无基因 突变分为遗传型（遗传型</w:t>
      </w:r>
      <w:r>
        <w:rPr>
          <w:rFonts w:ascii="Times New Roman" w:hAnsi="Times New Roman" w:eastAsia="Times New Roman" w:cs="Times New Roman"/>
          <w:spacing w:val="0"/>
          <w:w w:val="100"/>
          <w:position w:val="0"/>
          <w:sz w:val="19"/>
          <w:szCs w:val="19"/>
          <w:lang w:val="en-US" w:eastAsia="en-US" w:bidi="en-US"/>
        </w:rPr>
        <w:t>ATTR-CA</w:t>
      </w:r>
      <w:r>
        <w:rPr>
          <w:rFonts w:ascii="Times New Roman" w:hAnsi="Times New Roman" w:eastAsia="Times New Roman" w:cs="Times New Roman"/>
          <w:spacing w:val="0"/>
          <w:w w:val="100"/>
          <w:position w:val="0"/>
          <w:lang w:val="en-US" w:eastAsia="en-US" w:bidi="en-US"/>
        </w:rPr>
        <w:t>,</w:t>
      </w:r>
      <w:r>
        <w:rPr>
          <w:spacing w:val="0"/>
          <w:w w:val="100"/>
          <w:position w:val="0"/>
        </w:rPr>
        <w:t>即</w:t>
      </w:r>
      <w:r>
        <w:rPr>
          <w:rFonts w:ascii="Times New Roman" w:hAnsi="Times New Roman" w:eastAsia="Times New Roman" w:cs="Times New Roman"/>
          <w:spacing w:val="0"/>
          <w:w w:val="100"/>
          <w:position w:val="0"/>
          <w:sz w:val="19"/>
          <w:szCs w:val="19"/>
          <w:lang w:val="en-US" w:eastAsia="en-US" w:bidi="en-US"/>
        </w:rPr>
        <w:t>hATTR）</w:t>
      </w:r>
      <w:r>
        <w:rPr>
          <w:spacing w:val="0"/>
          <w:w w:val="100"/>
          <w:position w:val="0"/>
        </w:rPr>
        <w:t>和 野生型（野生型</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rPr>
        <w:t>，即</w:t>
      </w:r>
      <w:r>
        <w:rPr>
          <w:rFonts w:ascii="Times New Roman" w:hAnsi="Times New Roman" w:eastAsia="Times New Roman" w:cs="Times New Roman"/>
          <w:spacing w:val="0"/>
          <w:w w:val="100"/>
          <w:position w:val="0"/>
          <w:sz w:val="19"/>
          <w:szCs w:val="19"/>
          <w:lang w:val="en-US" w:eastAsia="en-US" w:bidi="en-US"/>
        </w:rPr>
        <w:t>wtATTR）</w:t>
      </w:r>
      <w:r>
        <w:rPr>
          <w:spacing w:val="0"/>
          <w:w w:val="100"/>
          <w:position w:val="0"/>
        </w:rPr>
        <w:t>，后者与老 年相关。</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早期诊治至关重要，患者常因延误诊治 预后显著恶化。</w:t>
      </w:r>
      <w:r>
        <w:rPr>
          <w:rFonts w:ascii="Times New Roman" w:hAnsi="Times New Roman" w:eastAsia="Times New Roman" w:cs="Times New Roman"/>
          <w:spacing w:val="0"/>
          <w:w w:val="100"/>
          <w:position w:val="0"/>
        </w:rPr>
        <w:t>2020</w:t>
      </w:r>
      <w:r>
        <w:rPr>
          <w:spacing w:val="0"/>
          <w:w w:val="100"/>
          <w:position w:val="0"/>
        </w:rPr>
        <w:t>年</w:t>
      </w:r>
      <w:r>
        <w:rPr>
          <w:rFonts w:ascii="Times New Roman" w:hAnsi="Times New Roman" w:eastAsia="Times New Roman" w:cs="Times New Roman"/>
          <w:spacing w:val="0"/>
          <w:w w:val="100"/>
          <w:position w:val="0"/>
        </w:rPr>
        <w:t>3</w:t>
      </w:r>
      <w:r>
        <w:rPr>
          <w:spacing w:val="0"/>
          <w:w w:val="100"/>
          <w:position w:val="0"/>
        </w:rPr>
        <w:t>月加拿大心血管学会联合 加拿大心力衰竭学会在</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Canadian Journal of Cardi</w:t>
      </w:r>
      <w:r>
        <w:rPr>
          <w:rFonts w:ascii="Times New Roman" w:hAnsi="Times New Roman" w:eastAsia="Times New Roman" w:cs="Times New Roman"/>
          <w:spacing w:val="0"/>
          <w:w w:val="100"/>
          <w:position w:val="0"/>
          <w:sz w:val="19"/>
          <w:szCs w:val="19"/>
          <w:lang w:val="en-US" w:eastAsia="en-US" w:bidi="en-US"/>
        </w:rPr>
        <w:softHyphen/>
      </w:r>
      <w:r>
        <w:rPr>
          <w:rFonts w:ascii="Times New Roman" w:hAnsi="Times New Roman" w:eastAsia="Times New Roman" w:cs="Times New Roman"/>
          <w:spacing w:val="0"/>
          <w:w w:val="100"/>
          <w:position w:val="0"/>
          <w:sz w:val="19"/>
          <w:szCs w:val="19"/>
          <w:lang w:val="en-US" w:eastAsia="en-US" w:bidi="en-US"/>
        </w:rPr>
        <w:t>ology</w:t>
      </w:r>
      <w:r>
        <w:rPr>
          <w:spacing w:val="0"/>
          <w:w w:val="100"/>
          <w:position w:val="0"/>
          <w:lang w:val="en-US" w:eastAsia="en-US" w:bidi="en-US"/>
        </w:rPr>
        <w:t xml:space="preserve">） </w:t>
      </w:r>
      <w:r>
        <w:rPr>
          <w:spacing w:val="0"/>
          <w:w w:val="100"/>
          <w:position w:val="0"/>
        </w:rPr>
        <w:t>发表了《心脏淀粉样变性患者评估和治疗的</w:t>
      </w:r>
    </w:p>
    <w:p>
      <w:pPr>
        <w:pStyle w:val="15"/>
        <w:keepNext w:val="0"/>
        <w:keepLines w:val="0"/>
        <w:widowControl w:val="0"/>
        <w:shd w:val="clear" w:color="auto" w:fill="auto"/>
        <w:bidi w:val="0"/>
        <w:spacing w:before="0" w:after="140" w:line="240" w:lineRule="auto"/>
        <w:ind w:left="0" w:right="0"/>
        <w:jc w:val="both"/>
        <w:rPr>
          <w:sz w:val="20"/>
          <w:szCs w:val="20"/>
        </w:rPr>
      </w:pPr>
      <w:r>
        <w:rPr>
          <w:rFonts w:ascii="Times New Roman" w:hAnsi="Times New Roman" w:eastAsia="Times New Roman" w:cs="Times New Roman"/>
          <w:spacing w:val="0"/>
          <w:w w:val="100"/>
          <w:position w:val="0"/>
          <w:sz w:val="14"/>
          <w:szCs w:val="14"/>
          <w:lang w:val="en-US" w:eastAsia="en-US" w:bidi="en-US"/>
        </w:rPr>
        <w:br w:type="column"/>
      </w:r>
      <w:r>
        <w:rPr>
          <w:rStyle w:val="4"/>
          <w:b w:val="0"/>
          <w:bCs w:val="0"/>
          <w:i w:val="0"/>
          <w:iCs w:val="0"/>
          <w:smallCaps w:val="0"/>
          <w:strike w:val="0"/>
        </w:rPr>
        <w:t>联合立场声明》（下称声明）</w:t>
      </w:r>
      <w:r>
        <w:rPr>
          <w:rStyle w:val="4"/>
          <w:b w:val="0"/>
          <w:bCs w:val="0"/>
          <w:i w:val="0"/>
          <w:iCs w:val="0"/>
          <w:smallCaps w:val="0"/>
          <w:strike w:val="0"/>
          <w:vertAlign w:val="superscript"/>
        </w:rPr>
        <w:t>［</w:t>
      </w:r>
      <w:r>
        <w:rPr>
          <w:rStyle w:val="4"/>
          <w:rFonts w:ascii="Times New Roman" w:hAnsi="Times New Roman" w:eastAsia="Times New Roman" w:cs="Times New Roman"/>
          <w:b w:val="0"/>
          <w:bCs w:val="0"/>
          <w:i w:val="0"/>
          <w:iCs w:val="0"/>
          <w:smallCaps w:val="0"/>
          <w:strike w:val="0"/>
          <w:vertAlign w:val="superscript"/>
        </w:rPr>
        <w:t>1</w:t>
      </w:r>
      <w:r>
        <w:rPr>
          <w:rStyle w:val="4"/>
          <w:b w:val="0"/>
          <w:bCs w:val="0"/>
          <w:i w:val="0"/>
          <w:iCs w:val="0"/>
          <w:smallCaps w:val="0"/>
          <w:strike w:val="0"/>
          <w:vertAlign w:val="superscript"/>
        </w:rPr>
        <w:t>］</w:t>
      </w:r>
      <w:r>
        <w:rPr>
          <w:rStyle w:val="4"/>
          <w:b w:val="0"/>
          <w:bCs w:val="0"/>
          <w:i w:val="0"/>
          <w:iCs w:val="0"/>
          <w:smallCaps w:val="0"/>
          <w:strike w:val="0"/>
        </w:rPr>
        <w:t>。这是全球首次国家 级别心血管专业组织就</w:t>
      </w:r>
      <w:r>
        <w:rPr>
          <w:rStyle w:val="4"/>
          <w:rFonts w:ascii="Times New Roman" w:hAnsi="Times New Roman" w:eastAsia="Times New Roman" w:cs="Times New Roman"/>
          <w:b w:val="0"/>
          <w:bCs w:val="0"/>
          <w:i w:val="0"/>
          <w:iCs w:val="0"/>
          <w:smallCaps w:val="0"/>
          <w:strike w:val="0"/>
          <w:sz w:val="19"/>
          <w:szCs w:val="19"/>
          <w:lang w:val="en-US" w:eastAsia="en-US" w:bidi="en-US"/>
        </w:rPr>
        <w:t>CA</w:t>
      </w:r>
      <w:r>
        <w:rPr>
          <w:rStyle w:val="4"/>
          <w:b w:val="0"/>
          <w:bCs w:val="0"/>
          <w:i w:val="0"/>
          <w:iCs w:val="0"/>
          <w:smallCaps w:val="0"/>
          <w:strike w:val="0"/>
        </w:rPr>
        <w:t>患者的流行病学、临床 诊断和治疗进行的较为全面的总结，并为该疾病 的诊治提供依据，本文就其重点内容进行解读。</w:t>
      </w:r>
    </w:p>
    <w:p>
      <w:pPr>
        <w:pStyle w:val="5"/>
        <w:keepNext w:val="0"/>
        <w:keepLines w:val="0"/>
        <w:widowControl w:val="0"/>
        <w:shd w:val="clear" w:color="auto" w:fill="auto"/>
        <w:bidi w:val="0"/>
        <w:spacing w:before="0" w:after="140" w:line="315" w:lineRule="exact"/>
        <w:ind w:left="0" w:right="0" w:firstLine="0"/>
        <w:jc w:val="both"/>
      </w:pPr>
      <w:r>
        <w:rPr>
          <w:rFonts w:ascii="Times New Roman" w:hAnsi="Times New Roman" w:eastAsia="Times New Roman" w:cs="Times New Roman"/>
          <w:spacing w:val="0"/>
          <w:w w:val="100"/>
          <w:position w:val="0"/>
        </w:rPr>
        <w:t>1</w:t>
      </w:r>
      <w:r>
        <w:rPr>
          <w:b/>
          <w:bCs/>
          <w:spacing w:val="0"/>
          <w:w w:val="100"/>
          <w:position w:val="0"/>
        </w:rPr>
        <w:t>流行病学</w:t>
      </w:r>
    </w:p>
    <w:p>
      <w:pPr>
        <w:pStyle w:val="5"/>
        <w:keepNext w:val="0"/>
        <w:keepLines w:val="0"/>
        <w:widowControl w:val="0"/>
        <w:shd w:val="clear" w:color="auto" w:fill="auto"/>
        <w:bidi w:val="0"/>
        <w:spacing w:before="0" w:after="0" w:line="315" w:lineRule="exact"/>
        <w:ind w:left="0" w:right="0" w:firstLine="440"/>
        <w:jc w:val="both"/>
        <w:sectPr>
          <w:footnotePr>
            <w:numFmt w:val="decimal"/>
          </w:footnotePr>
          <w:type w:val="continuous"/>
          <w:pgSz w:w="12240" w:h="15840"/>
          <w:pgMar w:top="1283" w:right="1282" w:bottom="513" w:left="1272" w:header="0" w:footer="3" w:gutter="0"/>
          <w:cols w:space="425" w:num="1"/>
          <w:rtlGutter w:val="0"/>
          <w:docGrid w:linePitch="360" w:charSpace="0"/>
        </w:sectPr>
      </w:pP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特别是</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型，实际发病率和患病率尚不 明确。尸检发现</w:t>
      </w:r>
      <w:r>
        <w:rPr>
          <w:rFonts w:ascii="Times New Roman" w:hAnsi="Times New Roman" w:eastAsia="Times New Roman" w:cs="Times New Roman"/>
          <w:spacing w:val="0"/>
          <w:w w:val="100"/>
          <w:position w:val="0"/>
          <w:sz w:val="19"/>
          <w:szCs w:val="19"/>
        </w:rPr>
        <w:t>8</w:t>
      </w:r>
      <w:r>
        <w:rPr>
          <w:rFonts w:ascii="Times New Roman" w:hAnsi="Times New Roman" w:eastAsia="Times New Roman" w:cs="Times New Roman"/>
          <w:spacing w:val="0"/>
          <w:w w:val="100"/>
          <w:position w:val="0"/>
        </w:rPr>
        <w:t>0</w:t>
      </w:r>
      <w:r>
        <w:rPr>
          <w:spacing w:val="0"/>
          <w:w w:val="100"/>
          <w:position w:val="0"/>
        </w:rPr>
        <w:t>岁以上个体中</w:t>
      </w:r>
      <w:r>
        <w:rPr>
          <w:rFonts w:ascii="Times New Roman" w:hAnsi="Times New Roman" w:eastAsia="Times New Roman" w:cs="Times New Roman"/>
          <w:spacing w:val="0"/>
          <w:w w:val="100"/>
          <w:position w:val="0"/>
        </w:rPr>
        <w:t>2</w:t>
      </w:r>
      <w:r>
        <w:rPr>
          <w:rFonts w:ascii="Times New Roman" w:hAnsi="Times New Roman" w:eastAsia="Times New Roman" w:cs="Times New Roman"/>
          <w:spacing w:val="0"/>
          <w:w w:val="100"/>
          <w:position w:val="0"/>
          <w:sz w:val="19"/>
          <w:szCs w:val="19"/>
        </w:rPr>
        <w:t>5%</w:t>
      </w:r>
      <w:r>
        <w:rPr>
          <w:spacing w:val="0"/>
          <w:w w:val="100"/>
          <w:position w:val="0"/>
        </w:rPr>
        <w:t>的心脏标本 中有</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沉积物。核素显像发现有约</w:t>
      </w:r>
      <w:r>
        <w:rPr>
          <w:rFonts w:ascii="Times New Roman" w:hAnsi="Times New Roman" w:eastAsia="Times New Roman" w:cs="Times New Roman"/>
          <w:spacing w:val="0"/>
          <w:w w:val="100"/>
          <w:position w:val="0"/>
        </w:rPr>
        <w:t>13</w:t>
      </w:r>
      <w:r>
        <w:rPr>
          <w:spacing w:val="0"/>
          <w:w w:val="100"/>
          <w:position w:val="0"/>
        </w:rPr>
        <w:t>%的射血 分数保留型心力衰竭患者、</w:t>
      </w:r>
      <w:r>
        <w:rPr>
          <w:rFonts w:ascii="Times New Roman" w:hAnsi="Times New Roman" w:eastAsia="Times New Roman" w:cs="Times New Roman"/>
          <w:spacing w:val="0"/>
          <w:w w:val="100"/>
          <w:position w:val="0"/>
        </w:rPr>
        <w:t>16</w:t>
      </w:r>
      <w:r>
        <w:rPr>
          <w:spacing w:val="0"/>
          <w:w w:val="100"/>
          <w:position w:val="0"/>
        </w:rPr>
        <w:t>%经导管主动脉瓣置 换术治疗的严重主动脉瓣狭窄的患者以及</w:t>
      </w:r>
      <w:r>
        <w:rPr>
          <w:rFonts w:ascii="Times New Roman" w:hAnsi="Times New Roman" w:eastAsia="Times New Roman" w:cs="Times New Roman"/>
          <w:spacing w:val="0"/>
          <w:w w:val="100"/>
          <w:position w:val="0"/>
          <w:sz w:val="19"/>
          <w:szCs w:val="19"/>
        </w:rPr>
        <w:t>5</w:t>
      </w:r>
      <w:r>
        <w:rPr>
          <w:spacing w:val="0"/>
          <w:w w:val="100"/>
          <w:position w:val="0"/>
        </w:rPr>
        <w:t xml:space="preserve">%的 </w:t>
      </w:r>
      <w:r>
        <w:rPr>
          <w:spacing w:val="0"/>
          <w:w w:val="100"/>
          <w:position w:val="0"/>
          <w:lang w:val="zh-CN" w:eastAsia="zh-CN" w:bidi="zh-CN"/>
        </w:rPr>
        <w:t>“肥厚</w:t>
      </w:r>
      <w:r>
        <w:rPr>
          <w:spacing w:val="0"/>
          <w:w w:val="100"/>
          <w:position w:val="0"/>
        </w:rPr>
        <w:t>型心肌病患者</w:t>
      </w:r>
      <w:r>
        <w:rPr>
          <w:spacing w:val="0"/>
          <w:w w:val="100"/>
          <w:position w:val="0"/>
          <w:lang w:val="zh-CN" w:eastAsia="zh-CN" w:bidi="zh-CN"/>
        </w:rPr>
        <w:t>”最</w:t>
      </w:r>
      <w:r>
        <w:rPr>
          <w:spacing w:val="0"/>
          <w:w w:val="100"/>
          <w:position w:val="0"/>
        </w:rPr>
        <w:t>终被诊断为</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型淀粉样 变。</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和</w:t>
      </w:r>
      <w:r>
        <w:rPr>
          <w:rFonts w:ascii="Times New Roman" w:hAnsi="Times New Roman" w:eastAsia="Times New Roman" w:cs="Times New Roman"/>
          <w:spacing w:val="0"/>
          <w:w w:val="100"/>
          <w:position w:val="0"/>
          <w:sz w:val="19"/>
          <w:szCs w:val="19"/>
          <w:lang w:val="en-US" w:eastAsia="en-US" w:bidi="en-US"/>
        </w:rPr>
        <w:t>AL</w:t>
      </w:r>
      <w:r>
        <w:rPr>
          <w:spacing w:val="0"/>
          <w:w w:val="100"/>
          <w:position w:val="0"/>
        </w:rPr>
        <w:t>是大多数</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 xml:space="preserve">的主要病因。心脏组织也能检测出其他淀粉样前 体蛋白，但极为罕见和（或）缺乏临床表现。超过 </w:t>
      </w:r>
      <w:r>
        <w:rPr>
          <w:rFonts w:ascii="Times New Roman" w:hAnsi="Times New Roman" w:eastAsia="Times New Roman" w:cs="Times New Roman"/>
          <w:spacing w:val="0"/>
          <w:w w:val="100"/>
          <w:position w:val="0"/>
          <w:sz w:val="19"/>
          <w:szCs w:val="19"/>
        </w:rPr>
        <w:t>5</w:t>
      </w:r>
      <w:r>
        <w:rPr>
          <w:rFonts w:ascii="Times New Roman" w:hAnsi="Times New Roman" w:eastAsia="Times New Roman" w:cs="Times New Roman"/>
          <w:spacing w:val="0"/>
          <w:w w:val="100"/>
          <w:position w:val="0"/>
        </w:rPr>
        <w:t>0</w:t>
      </w:r>
      <w:r>
        <w:rPr>
          <w:spacing w:val="0"/>
          <w:w w:val="100"/>
          <w:position w:val="0"/>
        </w:rPr>
        <w:t>%的</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rPr>
        <w:t>累及心脏，预后差</w:t>
      </w:r>
      <w:r>
        <w:rPr>
          <w:i/>
          <w:iCs/>
          <w:spacing w:val="0"/>
          <w:w w:val="100"/>
          <w:position w:val="0"/>
        </w:rPr>
        <w:t>。</w:t>
      </w:r>
      <w:r>
        <w:rPr>
          <w:spacing w:val="0"/>
          <w:w w:val="100"/>
          <w:position w:val="0"/>
        </w:rPr>
        <w:t>与</w:t>
      </w:r>
      <w:r>
        <w:rPr>
          <w:rFonts w:ascii="Times New Roman" w:hAnsi="Times New Roman" w:eastAsia="Times New Roman" w:cs="Times New Roman"/>
          <w:spacing w:val="0"/>
          <w:w w:val="100"/>
          <w:position w:val="0"/>
          <w:sz w:val="19"/>
          <w:szCs w:val="19"/>
          <w:lang w:val="en-US" w:eastAsia="en-US" w:bidi="en-US"/>
        </w:rPr>
        <w:t>AL</w:t>
      </w:r>
      <w:r>
        <w:rPr>
          <w:spacing w:val="0"/>
          <w:w w:val="100"/>
          <w:position w:val="0"/>
        </w:rPr>
        <w:t>心肌病相 比</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患者年龄较大，尽管心室壁相对较厚，但</w:t>
      </w:r>
    </w:p>
    <w:p>
      <w:pPr>
        <w:widowControl w:val="0"/>
        <w:spacing w:before="80" w:after="80" w:line="240" w:lineRule="exact"/>
        <w:rPr>
          <w:sz w:val="19"/>
          <w:szCs w:val="19"/>
        </w:rPr>
      </w:pPr>
    </w:p>
    <w:p>
      <w:pPr>
        <w:widowControl w:val="0"/>
        <w:spacing w:line="1" w:lineRule="exact"/>
        <w:sectPr>
          <w:footnotePr>
            <w:numFmt w:val="decimal"/>
          </w:footnotePr>
          <w:type w:val="continuous"/>
          <w:pgSz w:w="12240" w:h="15840"/>
          <w:pgMar w:top="1283" w:right="0" w:bottom="513" w:left="0" w:header="0" w:footer="3" w:gutter="0"/>
          <w:cols w:space="720" w:num="1"/>
          <w:rtlGutter w:val="0"/>
          <w:docGrid w:linePitch="360" w:charSpace="0"/>
        </w:sectPr>
      </w:pPr>
    </w:p>
    <w:p>
      <w:pPr>
        <w:pStyle w:val="13"/>
        <w:keepNext w:val="0"/>
        <w:keepLines w:val="0"/>
        <w:widowControl w:val="0"/>
        <w:shd w:val="clear" w:color="auto" w:fill="auto"/>
        <w:bidi w:val="0"/>
        <w:spacing w:before="0" w:after="140" w:line="312" w:lineRule="exact"/>
        <w:ind w:left="0" w:right="0" w:firstLine="0"/>
        <w:jc w:val="both"/>
        <w:rPr>
          <w:sz w:val="20"/>
          <w:szCs w:val="20"/>
        </w:rPr>
      </w:pPr>
      <w:r>
        <w:rPr>
          <w:rFonts w:ascii="宋体" w:hAnsi="宋体" w:eastAsia="宋体" w:cs="宋体"/>
          <w:spacing w:val="0"/>
          <w:w w:val="100"/>
          <w:position w:val="0"/>
          <w:sz w:val="20"/>
          <w:szCs w:val="20"/>
          <w:lang w:val="zh-TW" w:eastAsia="zh-TW" w:bidi="zh-TW"/>
        </w:rPr>
        <w:t>临床症状通常较轻，左心室射血分数</w:t>
      </w:r>
      <w:r>
        <w:rPr>
          <w:rFonts w:ascii="宋体" w:hAnsi="宋体" w:eastAsia="宋体" w:cs="宋体"/>
          <w:spacing w:val="0"/>
          <w:w w:val="100"/>
          <w:position w:val="0"/>
          <w:sz w:val="20"/>
          <w:szCs w:val="20"/>
          <w:lang w:val="en-US" w:eastAsia="en-US" w:bidi="en-US"/>
        </w:rPr>
        <w:t>（</w:t>
      </w:r>
      <w:r>
        <w:rPr>
          <w:rFonts w:ascii="Times New Roman" w:hAnsi="Times New Roman" w:eastAsia="Times New Roman" w:cs="Times New Roman"/>
          <w:spacing w:val="0"/>
          <w:w w:val="100"/>
          <w:position w:val="0"/>
          <w:sz w:val="19"/>
          <w:szCs w:val="19"/>
          <w:lang w:val="en-US" w:eastAsia="en-US" w:bidi="en-US"/>
        </w:rPr>
        <w:t>l</w:t>
      </w:r>
      <w:r>
        <w:rPr>
          <w:rFonts w:ascii="宋体" w:hAnsi="宋体" w:eastAsia="宋体" w:cs="宋体"/>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 xml:space="preserve">ft </w:t>
      </w:r>
      <w:r>
        <w:rPr>
          <w:rFonts w:ascii="宋体" w:hAnsi="宋体" w:eastAsia="宋体" w:cs="宋体"/>
          <w:spacing w:val="0"/>
          <w:w w:val="100"/>
          <w:position w:val="0"/>
          <w:sz w:val="19"/>
          <w:szCs w:val="19"/>
          <w:lang w:val="en-US" w:eastAsia="en-US" w:bidi="en-US"/>
        </w:rPr>
        <w:t>ve</w:t>
      </w:r>
      <w:r>
        <w:rPr>
          <w:rFonts w:ascii="Times New Roman" w:hAnsi="Times New Roman" w:eastAsia="Times New Roman" w:cs="Times New Roman"/>
          <w:spacing w:val="0"/>
          <w:w w:val="100"/>
          <w:position w:val="0"/>
          <w:sz w:val="19"/>
          <w:szCs w:val="19"/>
          <w:lang w:val="en-US" w:eastAsia="en-US" w:bidi="en-US"/>
        </w:rPr>
        <w:t>ntricl</w:t>
      </w:r>
      <w:r>
        <w:rPr>
          <w:rFonts w:ascii="宋体" w:hAnsi="宋体" w:eastAsia="宋体" w:cs="宋体"/>
          <w:spacing w:val="0"/>
          <w:w w:val="100"/>
          <w:position w:val="0"/>
          <w:sz w:val="19"/>
          <w:szCs w:val="19"/>
          <w:lang w:val="en-US" w:eastAsia="en-US" w:bidi="en-US"/>
        </w:rPr>
        <w:t>e eje</w:t>
      </w:r>
      <w:r>
        <w:rPr>
          <w:rFonts w:ascii="Times New Roman" w:hAnsi="Times New Roman" w:eastAsia="Times New Roman" w:cs="Times New Roman"/>
          <w:spacing w:val="0"/>
          <w:w w:val="100"/>
          <w:position w:val="0"/>
          <w:sz w:val="19"/>
          <w:szCs w:val="19"/>
          <w:lang w:val="en-US" w:eastAsia="en-US" w:bidi="en-US"/>
        </w:rPr>
        <w:t>ction fraction</w:t>
      </w:r>
      <w:r>
        <w:rPr>
          <w:rFonts w:ascii="宋体" w:hAnsi="宋体" w:eastAsia="宋体" w:cs="宋体"/>
          <w:spacing w:val="0"/>
          <w:w w:val="100"/>
          <w:position w:val="0"/>
          <w:sz w:val="20"/>
          <w:szCs w:val="20"/>
          <w:lang w:val="en-US" w:eastAsia="en-US" w:bidi="en-US"/>
        </w:rPr>
        <w:t xml:space="preserve">, </w:t>
      </w:r>
      <w:r>
        <w:rPr>
          <w:rFonts w:ascii="Times New Roman" w:hAnsi="Times New Roman" w:eastAsia="Times New Roman" w:cs="Times New Roman"/>
          <w:spacing w:val="0"/>
          <w:w w:val="100"/>
          <w:position w:val="0"/>
          <w:sz w:val="19"/>
          <w:szCs w:val="19"/>
          <w:lang w:val="en-US" w:eastAsia="en-US" w:bidi="en-US"/>
        </w:rPr>
        <w:t>L</w:t>
      </w:r>
      <w:r>
        <w:rPr>
          <w:rFonts w:ascii="宋体" w:hAnsi="宋体" w:eastAsia="宋体" w:cs="宋体"/>
          <w:spacing w:val="0"/>
          <w:w w:val="100"/>
          <w:position w:val="0"/>
          <w:sz w:val="19"/>
          <w:szCs w:val="19"/>
          <w:lang w:val="en-US" w:eastAsia="en-US" w:bidi="en-US"/>
        </w:rPr>
        <w:t>VEF</w:t>
      </w:r>
      <w:r>
        <w:rPr>
          <w:rFonts w:ascii="宋体" w:hAnsi="宋体" w:eastAsia="宋体" w:cs="宋体"/>
          <w:spacing w:val="0"/>
          <w:w w:val="100"/>
          <w:position w:val="0"/>
          <w:sz w:val="20"/>
          <w:szCs w:val="20"/>
          <w:lang w:val="en-US" w:eastAsia="en-US" w:bidi="en-US"/>
        </w:rPr>
        <w:t>）</w:t>
      </w:r>
      <w:r>
        <w:rPr>
          <w:rFonts w:ascii="宋体" w:hAnsi="宋体" w:eastAsia="宋体" w:cs="宋体"/>
          <w:spacing w:val="0"/>
          <w:w w:val="100"/>
          <w:position w:val="0"/>
          <w:sz w:val="20"/>
          <w:szCs w:val="20"/>
          <w:lang w:val="zh-TW" w:eastAsia="zh-TW" w:bidi="zh-TW"/>
        </w:rPr>
        <w:t>较低。</w:t>
      </w:r>
    </w:p>
    <w:p>
      <w:pPr>
        <w:pStyle w:val="5"/>
        <w:keepNext w:val="0"/>
        <w:keepLines w:val="0"/>
        <w:widowControl w:val="0"/>
        <w:shd w:val="clear" w:color="auto" w:fill="auto"/>
        <w:bidi w:val="0"/>
        <w:spacing w:before="0" w:after="140" w:line="316" w:lineRule="exact"/>
        <w:ind w:left="0" w:right="0" w:firstLine="0"/>
        <w:jc w:val="both"/>
      </w:pPr>
      <w:r>
        <w:rPr>
          <w:rFonts w:ascii="Times New Roman" w:hAnsi="Times New Roman" w:eastAsia="Times New Roman" w:cs="Times New Roman"/>
          <w:spacing w:val="0"/>
          <w:w w:val="100"/>
          <w:position w:val="0"/>
        </w:rPr>
        <w:t>2</w:t>
      </w:r>
      <w:r>
        <w:rPr>
          <w:b/>
          <w:bCs/>
          <w:spacing w:val="0"/>
          <w:w w:val="100"/>
          <w:position w:val="0"/>
        </w:rPr>
        <w:t>临床表现</w:t>
      </w:r>
      <w:bookmarkStart w:id="6" w:name="_GoBack"/>
      <w:bookmarkEnd w:id="6"/>
    </w:p>
    <w:p>
      <w:pPr>
        <w:pStyle w:val="5"/>
        <w:keepNext w:val="0"/>
        <w:keepLines w:val="0"/>
        <w:widowControl w:val="0"/>
        <w:shd w:val="clear" w:color="auto" w:fill="auto"/>
        <w:bidi w:val="0"/>
        <w:spacing w:before="0" w:after="0" w:line="316" w:lineRule="exact"/>
        <w:ind w:left="0" w:right="0" w:firstLine="480"/>
        <w:jc w:val="both"/>
      </w:pPr>
      <w:r>
        <w:rPr>
          <w:spacing w:val="0"/>
          <w:w w:val="100"/>
          <w:position w:val="0"/>
        </w:rPr>
        <w:t>对于怀疑患有</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 xml:space="preserve">的患者，应进行全面的病史 询问和体格检查，筛查该疾病心血管系统和心外系 统症状和体征。心脏受累时心功能不全最常见。主 要表现为左心心力衰竭症状:呼吸困难、端坐呼吸、 阵发性夜间呼吸困难；右心力衰竭症状：水肿和 （或）腹水、肝肿大、运动不耐受、腹胀和早饱、严重 疲劳或两者兼有。晕厥和直立性头晕常见。高血压 患者无明显原因需要减少或停用降压药物（特别是 </w:t>
      </w:r>
      <w:r>
        <w:rPr>
          <w:rFonts w:ascii="Times New Roman" w:hAnsi="Times New Roman" w:eastAsia="Times New Roman" w:cs="Times New Roman"/>
          <w:spacing w:val="0"/>
          <w:w w:val="100"/>
          <w:position w:val="0"/>
          <w:lang w:val="en-US" w:eastAsia="en-US" w:bidi="en-US"/>
        </w:rPr>
        <w:t>B</w:t>
      </w:r>
      <w:r>
        <w:rPr>
          <w:spacing w:val="0"/>
          <w:w w:val="100"/>
          <w:position w:val="0"/>
        </w:rPr>
        <w:t>受体阻滞剂和血管紧张素转换酶抑制剂）时，应 考虑</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的可能。传导系统病变和快速性心律失常 也很常见，尤其是心房颤动/心房扑动。也可见室性 心律失常。老年</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型患者主动脉瓣狭窄的患病 率增加，特别是低流量低压力阶差的严重主动脉瓣 狭窄。在没有心外膜冠状动脉狭窄的情况下，冠状 动脉微血管周围的淀粉样蛋白沉积也可导致心绞 痛，但极少发生心肌梗死。</w:t>
      </w:r>
    </w:p>
    <w:p>
      <w:pPr>
        <w:pStyle w:val="5"/>
        <w:keepNext w:val="0"/>
        <w:keepLines w:val="0"/>
        <w:widowControl w:val="0"/>
        <w:shd w:val="clear" w:color="auto" w:fill="auto"/>
        <w:bidi w:val="0"/>
        <w:spacing w:before="0" w:after="0" w:line="316" w:lineRule="exact"/>
        <w:ind w:left="0" w:right="0" w:firstLine="480"/>
        <w:jc w:val="both"/>
      </w:pP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心外表现是</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及其亚型的重要</w:t>
      </w:r>
      <w:r>
        <w:rPr>
          <w:spacing w:val="0"/>
          <w:w w:val="100"/>
          <w:position w:val="0"/>
          <w:lang w:val="zh-CN" w:eastAsia="zh-CN" w:bidi="zh-CN"/>
        </w:rPr>
        <w:t xml:space="preserve">“预警”指 </w:t>
      </w:r>
      <w:r>
        <w:rPr>
          <w:spacing w:val="0"/>
          <w:w w:val="100"/>
          <w:position w:val="0"/>
        </w:rPr>
        <w:t>标。自主神经异常在两种亚型中均非常常见，包括 体位性低血压、胃肠道表现［如腹泻和</w:t>
      </w:r>
      <w:r>
        <w:rPr>
          <w:i/>
          <w:iCs/>
          <w:spacing w:val="0"/>
          <w:w w:val="100"/>
          <w:position w:val="0"/>
        </w:rPr>
        <w:t>（</w:t>
      </w:r>
      <w:r>
        <w:rPr>
          <w:spacing w:val="0"/>
          <w:w w:val="100"/>
          <w:position w:val="0"/>
        </w:rPr>
        <w:t>或）便秘］、出 汗异常和勃起功能障碍。周围神经病变也均可见于 两种亚型,并且是</w:t>
      </w:r>
      <w:r>
        <w:rPr>
          <w:rFonts w:ascii="Times New Roman" w:hAnsi="Times New Roman" w:eastAsia="Times New Roman" w:cs="Times New Roman"/>
          <w:spacing w:val="0"/>
          <w:w w:val="100"/>
          <w:position w:val="0"/>
          <w:sz w:val="19"/>
          <w:szCs w:val="19"/>
          <w:lang w:val="en-US" w:eastAsia="en-US" w:bidi="en-US"/>
        </w:rPr>
        <w:t>hATTR</w:t>
      </w:r>
      <w:r>
        <w:rPr>
          <w:spacing w:val="0"/>
          <w:w w:val="100"/>
          <w:position w:val="0"/>
        </w:rPr>
        <w:t>型的主要表现。典型表现 是双侧感觉/运动多发性神经病，始于下肢并逐渐 向上发展。腕管综合征非常常见,且多为双侧。</w:t>
      </w:r>
      <w:r>
        <w:rPr>
          <w:rFonts w:ascii="Times New Roman" w:hAnsi="Times New Roman" w:eastAsia="Times New Roman" w:cs="Times New Roman"/>
          <w:spacing w:val="0"/>
          <w:w w:val="100"/>
          <w:position w:val="0"/>
          <w:sz w:val="19"/>
          <w:szCs w:val="19"/>
          <w:lang w:val="en-US" w:eastAsia="en-US" w:bidi="en-US"/>
        </w:rPr>
        <w:t xml:space="preserve">ATTR </w:t>
      </w:r>
      <w:r>
        <w:rPr>
          <w:spacing w:val="0"/>
          <w:w w:val="100"/>
          <w:position w:val="0"/>
        </w:rPr>
        <w:t xml:space="preserve">患者腕管综合征可早于心脏表现出现。腰椎管狭窄 症、多次骨科手术史和自发性肱二头肌肌腱断裂在 </w:t>
      </w:r>
      <w:r>
        <w:rPr>
          <w:rFonts w:ascii="Times New Roman" w:hAnsi="Times New Roman" w:eastAsia="Times New Roman" w:cs="Times New Roman"/>
          <w:spacing w:val="0"/>
          <w:w w:val="100"/>
          <w:position w:val="0"/>
          <w:sz w:val="19"/>
          <w:szCs w:val="19"/>
          <w:lang w:val="en-US" w:eastAsia="en-US" w:bidi="en-US"/>
        </w:rPr>
        <w:t>wtATTR</w:t>
      </w:r>
      <w:r>
        <w:rPr>
          <w:spacing w:val="0"/>
          <w:w w:val="100"/>
          <w:position w:val="0"/>
        </w:rPr>
        <w:t>患者中也很常见。</w:t>
      </w:r>
      <w:r>
        <w:rPr>
          <w:rFonts w:ascii="Times New Roman" w:hAnsi="Times New Roman" w:eastAsia="Times New Roman" w:cs="Times New Roman"/>
          <w:spacing w:val="0"/>
          <w:w w:val="100"/>
          <w:position w:val="0"/>
          <w:sz w:val="19"/>
          <w:szCs w:val="19"/>
          <w:lang w:val="en-US" w:eastAsia="en-US" w:bidi="en-US"/>
        </w:rPr>
        <w:t>AL</w:t>
      </w:r>
      <w:r>
        <w:rPr>
          <w:spacing w:val="0"/>
          <w:w w:val="100"/>
          <w:position w:val="0"/>
        </w:rPr>
        <w:t>型值得注意的其他心 外表现包括自发性出血或瘀伤（通常在眼眶周围区 域），软组织受累表现如巨舌症、肾功能不全和肾病 综合征。肾脏受累通常在</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中不具有典型意义, 而慢性肾脏病变通常是心功能不全发展的结果。</w:t>
      </w:r>
    </w:p>
    <w:p>
      <w:pPr>
        <w:pStyle w:val="5"/>
        <w:keepNext w:val="0"/>
        <w:keepLines w:val="0"/>
        <w:widowControl w:val="0"/>
        <w:shd w:val="clear" w:color="auto" w:fill="auto"/>
        <w:bidi w:val="0"/>
        <w:spacing w:before="0" w:after="140" w:line="315" w:lineRule="exact"/>
        <w:ind w:left="0" w:right="0" w:firstLine="500"/>
        <w:jc w:val="both"/>
      </w:pPr>
      <w:r>
        <w:rPr>
          <w:spacing w:val="0"/>
          <w:w w:val="100"/>
          <w:position w:val="0"/>
        </w:rPr>
        <w:t>声明总结了合并于心力衰竭症状和体征的</w:t>
      </w:r>
      <w:r>
        <w:rPr>
          <w:spacing w:val="0"/>
          <w:w w:val="100"/>
          <w:position w:val="0"/>
          <w:sz w:val="19"/>
          <w:szCs w:val="19"/>
        </w:rPr>
        <w:t xml:space="preserve">5 </w:t>
      </w:r>
      <w:r>
        <w:rPr>
          <w:spacing w:val="0"/>
          <w:w w:val="100"/>
          <w:position w:val="0"/>
        </w:rPr>
        <w:t>个临床特征</w:t>
      </w:r>
      <w:r>
        <w:rPr>
          <w:rFonts w:ascii="Times New Roman" w:hAnsi="Times New Roman" w:eastAsia="Times New Roman" w:cs="Times New Roman"/>
          <w:spacing w:val="0"/>
          <w:w w:val="100"/>
          <w:position w:val="0"/>
        </w:rPr>
        <w:t>:（1）</w:t>
      </w:r>
      <w:r>
        <w:rPr>
          <w:spacing w:val="0"/>
          <w:w w:val="100"/>
          <w:position w:val="0"/>
        </w:rPr>
        <w:t>无法解释的左心室壁厚度增加； （</w:t>
      </w:r>
      <w:r>
        <w:rPr>
          <w:rFonts w:ascii="Times New Roman" w:hAnsi="Times New Roman" w:eastAsia="Times New Roman" w:cs="Times New Roman"/>
          <w:spacing w:val="0"/>
          <w:w w:val="100"/>
          <w:position w:val="0"/>
        </w:rPr>
        <w:t>2）60</w:t>
      </w:r>
      <w:r>
        <w:rPr>
          <w:spacing w:val="0"/>
          <w:w w:val="100"/>
          <w:position w:val="0"/>
        </w:rPr>
        <w:t>岁以上的低流量、低压力阶差的主动脉瓣狭 窄且</w:t>
      </w:r>
      <w:r>
        <w:rPr>
          <w:rFonts w:ascii="Times New Roman" w:hAnsi="Times New Roman" w:eastAsia="Times New Roman" w:cs="Times New Roman"/>
          <w:spacing w:val="0"/>
          <w:w w:val="100"/>
          <w:position w:val="0"/>
          <w:sz w:val="19"/>
          <w:szCs w:val="19"/>
          <w:lang w:val="en-US" w:eastAsia="en-US" w:bidi="en-US"/>
        </w:rPr>
        <w:t>L</w:t>
      </w:r>
      <w:r>
        <w:rPr>
          <w:spacing w:val="0"/>
          <w:w w:val="100"/>
          <w:position w:val="0"/>
          <w:sz w:val="19"/>
          <w:szCs w:val="19"/>
          <w:lang w:val="en-US" w:eastAsia="en-US" w:bidi="en-US"/>
        </w:rPr>
        <w:t>VEF</w:t>
      </w:r>
      <w:r>
        <w:rPr>
          <w:spacing w:val="0"/>
          <w:w w:val="100"/>
          <w:position w:val="0"/>
          <w:lang w:val="en-US" w:eastAsia="en-US" w:bidi="en-US"/>
        </w:rPr>
        <w:t>＞</w:t>
      </w:r>
      <w:r>
        <w:rPr>
          <w:spacing w:val="0"/>
          <w:w w:val="100"/>
          <w:position w:val="0"/>
          <w:sz w:val="19"/>
          <w:szCs w:val="19"/>
          <w:lang w:val="en-US" w:eastAsia="en-US" w:bidi="en-US"/>
        </w:rPr>
        <w:t>4</w:t>
      </w:r>
      <w:r>
        <w:rPr>
          <w:rFonts w:ascii="Times New Roman" w:hAnsi="Times New Roman" w:eastAsia="Times New Roman" w:cs="Times New Roman"/>
          <w:spacing w:val="0"/>
          <w:w w:val="100"/>
          <w:position w:val="0"/>
          <w:lang w:val="en-US" w:eastAsia="en-US" w:bidi="en-US"/>
        </w:rPr>
        <w:t>0</w:t>
      </w:r>
      <w:r>
        <w:rPr>
          <w:spacing w:val="0"/>
          <w:w w:val="100"/>
          <w:position w:val="0"/>
          <w:sz w:val="19"/>
          <w:szCs w:val="19"/>
          <w:lang w:val="en-US" w:eastAsia="en-US" w:bidi="en-US"/>
        </w:rPr>
        <w:t xml:space="preserve">% </w:t>
      </w:r>
      <w:r>
        <w:rPr>
          <w:spacing w:val="0"/>
          <w:w w:val="100"/>
          <w:position w:val="0"/>
          <w:sz w:val="19"/>
          <w:szCs w:val="19"/>
        </w:rPr>
        <w:t>；（3）</w:t>
      </w:r>
      <w:r>
        <w:rPr>
          <w:spacing w:val="0"/>
          <w:w w:val="100"/>
          <w:position w:val="0"/>
        </w:rPr>
        <w:t>无法解释的周围感觉运动神 经病和</w:t>
      </w:r>
      <w:r>
        <w:rPr>
          <w:spacing w:val="0"/>
          <w:w w:val="100"/>
          <w:position w:val="0"/>
          <w:sz w:val="19"/>
          <w:szCs w:val="19"/>
        </w:rPr>
        <w:t>（</w:t>
      </w:r>
      <w:r>
        <w:rPr>
          <w:spacing w:val="0"/>
          <w:w w:val="100"/>
          <w:position w:val="0"/>
        </w:rPr>
        <w:t>或</w:t>
      </w:r>
      <w:r>
        <w:rPr>
          <w:spacing w:val="0"/>
          <w:w w:val="100"/>
          <w:position w:val="0"/>
          <w:sz w:val="19"/>
          <w:szCs w:val="19"/>
        </w:rPr>
        <w:t>）</w:t>
      </w:r>
      <w:r>
        <w:rPr>
          <w:spacing w:val="0"/>
          <w:w w:val="100"/>
          <w:position w:val="0"/>
        </w:rPr>
        <w:t>自主神经功能障碍</w:t>
      </w:r>
      <w:r>
        <w:rPr>
          <w:spacing w:val="0"/>
          <w:w w:val="100"/>
          <w:position w:val="0"/>
          <w:sz w:val="19"/>
          <w:szCs w:val="19"/>
        </w:rPr>
        <w:t>；（4）</w:t>
      </w:r>
      <w:r>
        <w:rPr>
          <w:spacing w:val="0"/>
          <w:w w:val="100"/>
          <w:position w:val="0"/>
        </w:rPr>
        <w:t>双侧腕管综合 征病史</w:t>
      </w:r>
      <w:r>
        <w:rPr>
          <w:spacing w:val="0"/>
          <w:w w:val="100"/>
          <w:position w:val="0"/>
          <w:sz w:val="19"/>
          <w:szCs w:val="19"/>
        </w:rPr>
        <w:t>;（5）</w:t>
      </w:r>
      <w:r>
        <w:rPr>
          <w:spacing w:val="0"/>
          <w:w w:val="100"/>
          <w:position w:val="0"/>
        </w:rPr>
        <w:t>已确诊心外系统淀粉样变性。当有任何 这些临床特征时,需要高度怀疑</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建议进行</w:t>
      </w:r>
      <w:r>
        <w:rPr>
          <w:rFonts w:ascii="Times New Roman" w:hAnsi="Times New Roman" w:eastAsia="Times New Roman" w:cs="Times New Roman"/>
          <w:spacing w:val="0"/>
          <w:w w:val="100"/>
          <w:position w:val="0"/>
          <w:sz w:val="19"/>
          <w:szCs w:val="19"/>
          <w:lang w:val="en-US" w:eastAsia="en-US" w:bidi="en-US"/>
        </w:rPr>
        <w:t xml:space="preserve">CA </w:t>
      </w:r>
      <w:r>
        <w:rPr>
          <w:spacing w:val="0"/>
          <w:w w:val="100"/>
          <w:position w:val="0"/>
        </w:rPr>
        <w:t>的诊断检查。对于病因未明的进行性心力衰竭患 者,必须高度怀疑</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可能,以免延误诊断。</w:t>
      </w:r>
    </w:p>
    <w:p>
      <w:pPr>
        <w:pStyle w:val="19"/>
        <w:keepNext w:val="0"/>
        <w:keepLines w:val="0"/>
        <w:widowControl w:val="0"/>
        <w:shd w:val="clear" w:color="auto" w:fill="auto"/>
        <w:bidi w:val="0"/>
        <w:spacing w:before="0" w:after="140" w:line="316" w:lineRule="exact"/>
        <w:ind w:left="0" w:right="0" w:firstLine="0"/>
        <w:jc w:val="both"/>
        <w:rPr>
          <w:sz w:val="20"/>
          <w:szCs w:val="20"/>
        </w:rPr>
      </w:pPr>
      <w:r>
        <w:rPr>
          <w:rFonts w:ascii="Times New Roman" w:hAnsi="Times New Roman" w:eastAsia="Times New Roman" w:cs="Times New Roman"/>
          <w:spacing w:val="0"/>
          <w:w w:val="100"/>
          <w:position w:val="0"/>
          <w:sz w:val="20"/>
          <w:szCs w:val="20"/>
          <w:lang w:val="zh-TW" w:eastAsia="zh-TW" w:bidi="zh-TW"/>
        </w:rPr>
        <w:t xml:space="preserve">3 </w:t>
      </w:r>
      <w:r>
        <w:rPr>
          <w:rFonts w:ascii="Times New Roman" w:hAnsi="Times New Roman" w:eastAsia="Times New Roman" w:cs="Times New Roman"/>
          <w:spacing w:val="0"/>
          <w:w w:val="100"/>
          <w:position w:val="0"/>
          <w:sz w:val="20"/>
          <w:szCs w:val="20"/>
          <w:lang w:val="en-US" w:eastAsia="en-US" w:bidi="en-US"/>
        </w:rPr>
        <w:t>CA</w:t>
      </w:r>
      <w:r>
        <w:rPr>
          <w:rFonts w:ascii="宋体" w:hAnsi="宋体" w:eastAsia="宋体" w:cs="宋体"/>
          <w:b/>
          <w:bCs/>
          <w:spacing w:val="0"/>
          <w:w w:val="100"/>
          <w:position w:val="0"/>
          <w:sz w:val="20"/>
          <w:szCs w:val="20"/>
          <w:lang w:val="zh-TW" w:eastAsia="zh-TW" w:bidi="zh-TW"/>
        </w:rPr>
        <w:t>的评估</w:t>
      </w:r>
    </w:p>
    <w:p>
      <w:pPr>
        <w:pStyle w:val="5"/>
        <w:keepNext w:val="0"/>
        <w:keepLines w:val="0"/>
        <w:widowControl w:val="0"/>
        <w:shd w:val="clear" w:color="auto" w:fill="auto"/>
        <w:bidi w:val="0"/>
        <w:spacing w:before="0" w:after="0" w:line="316" w:lineRule="exact"/>
        <w:ind w:left="0" w:right="0" w:firstLine="500"/>
        <w:jc w:val="both"/>
      </w:pPr>
      <w:r>
        <w:rPr>
          <w:spacing w:val="0"/>
          <w:w w:val="100"/>
          <w:position w:val="0"/>
        </w:rPr>
        <w:t>建议对疑似</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患者进行心力衰竭常规检查， 包括</w:t>
      </w:r>
      <w:r>
        <w:rPr>
          <w:rFonts w:ascii="Times New Roman" w:hAnsi="Times New Roman" w:eastAsia="Times New Roman" w:cs="Times New Roman"/>
          <w:spacing w:val="0"/>
          <w:w w:val="100"/>
          <w:position w:val="0"/>
        </w:rPr>
        <w:t>12</w:t>
      </w:r>
      <w:r>
        <w:rPr>
          <w:spacing w:val="0"/>
          <w:w w:val="100"/>
          <w:position w:val="0"/>
        </w:rPr>
        <w:t>导联心电图，肌钙蛋白和脑钠肽</w:t>
      </w:r>
      <w:r>
        <w:rPr>
          <w:rFonts w:ascii="Times New Roman" w:hAnsi="Times New Roman" w:eastAsia="Times New Roman" w:cs="Times New Roman"/>
          <w:spacing w:val="0"/>
          <w:w w:val="100"/>
          <w:position w:val="0"/>
          <w:lang w:val="en-US" w:eastAsia="en-US" w:bidi="en-US"/>
        </w:rPr>
        <w:t>（b</w:t>
      </w:r>
      <w:r>
        <w:rPr>
          <w:rFonts w:ascii="Times New Roman" w:hAnsi="Times New Roman" w:eastAsia="Times New Roman" w:cs="Times New Roman"/>
          <w:spacing w:val="0"/>
          <w:w w:val="100"/>
          <w:position w:val="0"/>
          <w:sz w:val="19"/>
          <w:szCs w:val="19"/>
          <w:lang w:val="en-US" w:eastAsia="en-US" w:bidi="en-US"/>
        </w:rPr>
        <w:t>rain na</w:t>
      </w:r>
      <w:r>
        <w:rPr>
          <w:rFonts w:ascii="Times New Roman" w:hAnsi="Times New Roman" w:eastAsia="Times New Roman" w:cs="Times New Roman"/>
          <w:spacing w:val="0"/>
          <w:w w:val="100"/>
          <w:position w:val="0"/>
          <w:sz w:val="19"/>
          <w:szCs w:val="19"/>
          <w:lang w:val="en-US" w:eastAsia="en-US" w:bidi="en-US"/>
        </w:rPr>
        <w:softHyphen/>
      </w:r>
      <w:r>
        <w:rPr>
          <w:rFonts w:ascii="Times New Roman" w:hAnsi="Times New Roman" w:eastAsia="Times New Roman" w:cs="Times New Roman"/>
          <w:spacing w:val="0"/>
          <w:w w:val="100"/>
          <w:position w:val="0"/>
          <w:sz w:val="19"/>
          <w:szCs w:val="19"/>
          <w:lang w:val="en-US" w:eastAsia="en-US" w:bidi="en-US"/>
        </w:rPr>
        <w:t>triur</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tic p</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p tid</w:t>
      </w:r>
      <w:r>
        <w:rPr>
          <w:spacing w:val="0"/>
          <w:w w:val="100"/>
          <w:position w:val="0"/>
          <w:sz w:val="19"/>
          <w:szCs w:val="19"/>
          <w:lang w:val="en-US" w:eastAsia="en-US" w:bidi="en-US"/>
        </w:rPr>
        <w:t xml:space="preserve">e, </w:t>
      </w:r>
      <w:r>
        <w:rPr>
          <w:rFonts w:ascii="Times New Roman" w:hAnsi="Times New Roman" w:eastAsia="Times New Roman" w:cs="Times New Roman"/>
          <w:spacing w:val="0"/>
          <w:w w:val="100"/>
          <w:position w:val="0"/>
          <w:sz w:val="19"/>
          <w:szCs w:val="19"/>
          <w:lang w:val="en-US" w:eastAsia="en-US" w:bidi="en-US"/>
        </w:rPr>
        <w:t>BNP</w:t>
      </w:r>
      <w:r>
        <w:rPr>
          <w:spacing w:val="0"/>
          <w:w w:val="100"/>
          <w:position w:val="0"/>
          <w:sz w:val="19"/>
          <w:szCs w:val="19"/>
          <w:lang w:val="en-US" w:eastAsia="en-US" w:bidi="en-US"/>
        </w:rPr>
        <w:t>）/</w:t>
      </w:r>
      <w:r>
        <w:rPr>
          <w:rFonts w:ascii="Times New Roman" w:hAnsi="Times New Roman" w:eastAsia="Times New Roman" w:cs="Times New Roman"/>
          <w:spacing w:val="0"/>
          <w:w w:val="100"/>
          <w:position w:val="0"/>
          <w:sz w:val="19"/>
          <w:szCs w:val="19"/>
          <w:lang w:val="en-US" w:eastAsia="en-US" w:bidi="en-US"/>
        </w:rPr>
        <w:t>N</w:t>
      </w:r>
      <w:r>
        <w:rPr>
          <w:spacing w:val="0"/>
          <w:w w:val="100"/>
          <w:position w:val="0"/>
        </w:rPr>
        <w:t>末端脑钠肽前体</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NT- proBNP</w:t>
      </w:r>
      <w:r>
        <w:rPr>
          <w:spacing w:val="0"/>
          <w:w w:val="100"/>
          <w:position w:val="0"/>
          <w:lang w:val="en-US" w:eastAsia="en-US" w:bidi="en-US"/>
        </w:rPr>
        <w:t>）</w:t>
      </w:r>
      <w:r>
        <w:rPr>
          <w:spacing w:val="0"/>
          <w:w w:val="100"/>
          <w:position w:val="0"/>
        </w:rPr>
        <w:t>以及心脏影像学检查［经胸超声心动图和心 脏磁共振（</w:t>
      </w:r>
      <w:r>
        <w:rPr>
          <w:rFonts w:ascii="Times New Roman" w:hAnsi="Times New Roman" w:eastAsia="Times New Roman" w:cs="Times New Roman"/>
          <w:spacing w:val="0"/>
          <w:w w:val="100"/>
          <w:position w:val="0"/>
          <w:sz w:val="19"/>
          <w:szCs w:val="19"/>
          <w:lang w:val="en-US" w:eastAsia="en-US" w:bidi="en-US"/>
        </w:rPr>
        <w:t>cardiac magn</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tic r</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sonanc</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rPr>
        <w:t xml:space="preserve">, </w:t>
      </w:r>
      <w:r>
        <w:rPr>
          <w:rFonts w:ascii="Times New Roman" w:hAnsi="Times New Roman" w:eastAsia="Times New Roman" w:cs="Times New Roman"/>
          <w:spacing w:val="0"/>
          <w:w w:val="100"/>
          <w:position w:val="0"/>
          <w:sz w:val="19"/>
          <w:szCs w:val="19"/>
          <w:lang w:val="en-US" w:eastAsia="en-US" w:bidi="en-US"/>
        </w:rPr>
        <w:t>CM</w:t>
      </w:r>
      <w:r>
        <w:rPr>
          <w:spacing w:val="0"/>
          <w:w w:val="100"/>
          <w:position w:val="0"/>
          <w:sz w:val="19"/>
          <w:szCs w:val="19"/>
          <w:lang w:val="en-US" w:eastAsia="en-US" w:bidi="en-US"/>
        </w:rPr>
        <w:t>R）</w:t>
      </w:r>
      <w:r>
        <w:rPr>
          <w:rFonts w:ascii="Times New Roman" w:hAnsi="Times New Roman" w:eastAsia="Times New Roman" w:cs="Times New Roman"/>
          <w:spacing w:val="0"/>
          <w:w w:val="100"/>
          <w:position w:val="0"/>
          <w:sz w:val="19"/>
          <w:szCs w:val="19"/>
          <w:lang w:val="en-US" w:eastAsia="en-US" w:bidi="en-US"/>
        </w:rPr>
        <w:t>］</w:t>
      </w:r>
      <w:r>
        <w:rPr>
          <w:rFonts w:ascii="Times New Roman" w:hAnsi="Times New Roman" w:eastAsia="Times New Roman" w:cs="Times New Roman"/>
          <w:spacing w:val="0"/>
          <w:w w:val="100"/>
          <w:position w:val="0"/>
          <w:vertAlign w:val="subscript"/>
          <w:lang w:val="en-US" w:eastAsia="en-US" w:bidi="en-US"/>
        </w:rPr>
        <w:t>o</w:t>
      </w:r>
      <w:r>
        <w:rPr>
          <w:rFonts w:ascii="Times New Roman" w:hAnsi="Times New Roman" w:eastAsia="Times New Roman" w:cs="Times New Roman"/>
          <w:spacing w:val="0"/>
          <w:w w:val="100"/>
          <w:position w:val="0"/>
          <w:lang w:val="en-US" w:eastAsia="en-US" w:bidi="en-US"/>
        </w:rPr>
        <w:t xml:space="preserve"> </w:t>
      </w:r>
      <w:r>
        <w:rPr>
          <w:spacing w:val="0"/>
          <w:w w:val="100"/>
          <w:position w:val="0"/>
        </w:rPr>
        <w:t xml:space="preserve">典型 </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心电图表现包括:</w:t>
      </w:r>
      <w:r>
        <w:rPr>
          <w:rFonts w:ascii="Times New Roman" w:hAnsi="Times New Roman" w:eastAsia="Times New Roman" w:cs="Times New Roman"/>
          <w:spacing w:val="0"/>
          <w:w w:val="100"/>
          <w:position w:val="0"/>
          <w:sz w:val="19"/>
          <w:szCs w:val="19"/>
          <w:lang w:val="en-US" w:eastAsia="en-US" w:bidi="en-US"/>
        </w:rPr>
        <w:t>QRS</w:t>
      </w:r>
      <w:r>
        <w:rPr>
          <w:spacing w:val="0"/>
          <w:w w:val="100"/>
          <w:position w:val="0"/>
        </w:rPr>
        <w:t>低电压（尤其是肢体导线 低电压）和假性心肌梗死图形，敏感度较低，而临床 更为常见的是心电图低电压和心脏影像学左心室 壁厚度增加的不匹配组合。心电图表现左心室肥厚 并不能排除</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lang w:val="en-US" w:eastAsia="en-US" w:bidi="en-US"/>
        </w:rPr>
        <w:t>。</w:t>
      </w:r>
      <w:r>
        <w:rPr>
          <w:spacing w:val="0"/>
          <w:w w:val="100"/>
          <w:position w:val="0"/>
        </w:rPr>
        <w:t>其他非特异性表现包括心房颤动， 传导系统病变和室性期前收缩。</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患者的血清心 脏生物标志物如肌钙蛋白和</w:t>
      </w:r>
      <w:r>
        <w:rPr>
          <w:rFonts w:ascii="Times New Roman" w:hAnsi="Times New Roman" w:eastAsia="Times New Roman" w:cs="Times New Roman"/>
          <w:spacing w:val="0"/>
          <w:w w:val="100"/>
          <w:position w:val="0"/>
          <w:sz w:val="19"/>
          <w:szCs w:val="19"/>
          <w:lang w:val="en-US" w:eastAsia="en-US" w:bidi="en-US"/>
        </w:rPr>
        <w:t>BNP</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NT-proBNP</w:t>
      </w:r>
      <w:r>
        <w:rPr>
          <w:spacing w:val="0"/>
          <w:w w:val="100"/>
          <w:position w:val="0"/>
        </w:rPr>
        <w:t>通常 持续升高,且升高程度常与心力衰竭严重程度不成 比例。</w:t>
      </w:r>
    </w:p>
    <w:p>
      <w:pPr>
        <w:pStyle w:val="5"/>
        <w:keepNext w:val="0"/>
        <w:keepLines w:val="0"/>
        <w:widowControl w:val="0"/>
        <w:shd w:val="clear" w:color="auto" w:fill="auto"/>
        <w:bidi w:val="0"/>
        <w:spacing w:before="0" w:after="0" w:line="316" w:lineRule="exact"/>
        <w:ind w:left="0" w:right="0" w:firstLine="500"/>
        <w:jc w:val="both"/>
        <w:sectPr>
          <w:footnotePr>
            <w:numFmt w:val="decimal"/>
          </w:footnotePr>
          <w:pgSz w:w="12240" w:h="15840"/>
          <w:pgMar w:top="1196" w:right="1176" w:bottom="1406" w:left="1224" w:header="0" w:footer="3" w:gutter="0"/>
          <w:cols w:space="425" w:num="1"/>
          <w:rtlGutter w:val="0"/>
          <w:docGrid w:linePitch="360" w:charSpace="0"/>
        </w:sectPr>
      </w:pPr>
      <w:r>
        <w:rPr>
          <w:spacing w:val="0"/>
          <w:w w:val="100"/>
          <w:position w:val="0"/>
        </w:rPr>
        <w:t>与</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相关的超声心动图表现包括:左心室腔正 常或较小、左右心室壁厚度和心脏瓣膜厚度增加、舒 张功能障碍和少量心包积液。这些发现都是非特异 性的，尤其是在疾病早期阶段可能并不存在。在排除 其他病因的情况下，左心室壁厚度</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1</w:t>
      </w:r>
      <w:r>
        <w:rPr>
          <w:rFonts w:ascii="Times New Roman" w:hAnsi="Times New Roman" w:eastAsia="Times New Roman" w:cs="Times New Roman"/>
          <w:spacing w:val="0"/>
          <w:w w:val="100"/>
          <w:position w:val="0"/>
          <w:sz w:val="19"/>
          <w:szCs w:val="19"/>
          <w:lang w:val="en-US" w:eastAsia="en-US" w:bidi="en-US"/>
        </w:rPr>
        <w:t>.</w:t>
      </w:r>
      <w:r>
        <w:rPr>
          <w:rFonts w:ascii="Times New Roman" w:hAnsi="Times New Roman" w:eastAsia="Times New Roman" w:cs="Times New Roman"/>
          <w:spacing w:val="0"/>
          <w:w w:val="100"/>
          <w:position w:val="0"/>
          <w:lang w:val="en-US" w:eastAsia="en-US" w:bidi="en-US"/>
        </w:rPr>
        <w:t xml:space="preserve">2 </w:t>
      </w:r>
      <w:r>
        <w:rPr>
          <w:rFonts w:ascii="Times New Roman" w:hAnsi="Times New Roman" w:eastAsia="Times New Roman" w:cs="Times New Roman"/>
          <w:spacing w:val="0"/>
          <w:w w:val="100"/>
          <w:position w:val="0"/>
          <w:sz w:val="19"/>
          <w:szCs w:val="19"/>
          <w:lang w:val="en-US" w:eastAsia="en-US" w:bidi="en-US"/>
        </w:rPr>
        <w:t>cm</w:t>
      </w:r>
      <w:r>
        <w:rPr>
          <w:spacing w:val="0"/>
          <w:w w:val="100"/>
          <w:position w:val="0"/>
        </w:rPr>
        <w:t>需进一</w:t>
      </w:r>
    </w:p>
    <w:p>
      <w:pPr>
        <w:widowControl w:val="0"/>
        <w:spacing w:line="75" w:lineRule="exact"/>
        <w:rPr>
          <w:sz w:val="6"/>
          <w:szCs w:val="6"/>
        </w:rPr>
      </w:pPr>
    </w:p>
    <w:p>
      <w:pPr>
        <w:widowControl w:val="0"/>
        <w:spacing w:line="1" w:lineRule="exact"/>
        <w:sectPr>
          <w:footnotePr>
            <w:numFmt w:val="decimal"/>
          </w:footnotePr>
          <w:type w:val="continuous"/>
          <w:pgSz w:w="12240" w:h="15840"/>
          <w:pgMar w:top="1196" w:right="0" w:bottom="1196" w:left="0" w:header="0" w:footer="3" w:gutter="0"/>
          <w:cols w:space="720" w:num="1"/>
          <w:rtlGutter w:val="0"/>
          <w:docGrid w:linePitch="360" w:charSpace="0"/>
        </w:sectPr>
      </w:pPr>
    </w:p>
    <w:p>
      <w:pPr>
        <w:pStyle w:val="5"/>
        <w:keepNext w:val="0"/>
        <w:keepLines w:val="0"/>
        <w:widowControl w:val="0"/>
        <w:shd w:val="clear" w:color="auto" w:fill="auto"/>
        <w:bidi w:val="0"/>
        <w:spacing w:before="0" w:after="0" w:line="315" w:lineRule="exact"/>
        <w:ind w:left="0" w:right="0" w:firstLine="0"/>
        <w:jc w:val="both"/>
      </w:pPr>
      <w:r>
        <w:rPr>
          <w:spacing w:val="0"/>
          <w:w w:val="100"/>
          <w:position w:val="0"/>
        </w:rPr>
        <w:t>步检查并排除浸润性疾病。左心室壁增厚通常是对 称的，但也有不对称的报道。</w:t>
      </w:r>
      <w:r>
        <w:rPr>
          <w:rFonts w:ascii="Times New Roman" w:hAnsi="Times New Roman" w:eastAsia="Times New Roman" w:cs="Times New Roman"/>
          <w:spacing w:val="0"/>
          <w:w w:val="100"/>
          <w:position w:val="0"/>
          <w:sz w:val="19"/>
          <w:szCs w:val="19"/>
          <w:lang w:val="en-US" w:eastAsia="en-US" w:bidi="en-US"/>
        </w:rPr>
        <w:t>L</w:t>
      </w:r>
      <w:r>
        <w:rPr>
          <w:spacing w:val="0"/>
          <w:w w:val="100"/>
          <w:position w:val="0"/>
          <w:sz w:val="19"/>
          <w:szCs w:val="19"/>
          <w:lang w:val="en-US" w:eastAsia="en-US" w:bidi="en-US"/>
        </w:rPr>
        <w:t>VEF</w:t>
      </w:r>
      <w:r>
        <w:rPr>
          <w:spacing w:val="0"/>
          <w:w w:val="100"/>
          <w:position w:val="0"/>
        </w:rPr>
        <w:t>通常正常，也可 降低。舒张功能多为异常，而限制性异常多见于疾 病晚期。超声斑点追踪显像检测左心室纵向收缩应 变时，如果提示整体纵向应变受损而心尖部正常 （基底至心尖梯度，心尖保留现象），是比较特异性 的表现，有助于鉴别</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与其他导致左心室壁增厚 的疾病。</w:t>
      </w:r>
    </w:p>
    <w:p>
      <w:pPr>
        <w:pStyle w:val="5"/>
        <w:keepNext w:val="0"/>
        <w:keepLines w:val="0"/>
        <w:widowControl w:val="0"/>
        <w:shd w:val="clear" w:color="auto" w:fill="auto"/>
        <w:bidi w:val="0"/>
        <w:spacing w:before="0" w:after="0" w:line="315" w:lineRule="exact"/>
        <w:ind w:left="0" w:right="0" w:firstLine="480"/>
        <w:jc w:val="both"/>
      </w:pPr>
      <w:r>
        <w:rPr>
          <w:rFonts w:ascii="Times New Roman" w:hAnsi="Times New Roman" w:eastAsia="Times New Roman" w:cs="Times New Roman"/>
          <w:spacing w:val="0"/>
          <w:w w:val="100"/>
          <w:position w:val="0"/>
          <w:sz w:val="19"/>
          <w:szCs w:val="19"/>
          <w:lang w:val="en-US" w:eastAsia="en-US" w:bidi="en-US"/>
        </w:rPr>
        <w:t>CMR</w:t>
      </w:r>
      <w:r>
        <w:rPr>
          <w:spacing w:val="0"/>
          <w:w w:val="100"/>
          <w:position w:val="0"/>
        </w:rPr>
        <w:t>对于评估</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疑似病例非常有价值，典型 表现为弥漫性透壁或心内膜下钆延迟强化显像</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lat</w:t>
      </w:r>
      <w:r>
        <w:rPr>
          <w:spacing w:val="0"/>
          <w:w w:val="100"/>
          <w:position w:val="0"/>
          <w:sz w:val="19"/>
          <w:szCs w:val="19"/>
          <w:lang w:val="en-US" w:eastAsia="en-US" w:bidi="en-US"/>
        </w:rPr>
        <w:t xml:space="preserve">e </w:t>
      </w:r>
      <w:r>
        <w:rPr>
          <w:rFonts w:ascii="Times New Roman" w:hAnsi="Times New Roman" w:eastAsia="Times New Roman" w:cs="Times New Roman"/>
          <w:spacing w:val="0"/>
          <w:w w:val="100"/>
          <w:position w:val="0"/>
          <w:sz w:val="19"/>
          <w:szCs w:val="19"/>
          <w:lang w:val="en-US" w:eastAsia="en-US" w:bidi="en-US"/>
        </w:rPr>
        <w:t xml:space="preserve">gadolinium </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nhanc</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m</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nt</w:t>
      </w: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spacing w:val="0"/>
          <w:w w:val="100"/>
          <w:position w:val="0"/>
          <w:sz w:val="19"/>
          <w:szCs w:val="19"/>
          <w:lang w:val="en-US" w:eastAsia="en-US" w:bidi="en-US"/>
        </w:rPr>
        <w:t>L</w:t>
      </w:r>
      <w:r>
        <w:rPr>
          <w:rFonts w:ascii="Times New Roman" w:hAnsi="Times New Roman" w:eastAsia="Times New Roman" w:cs="Times New Roman"/>
          <w:spacing w:val="0"/>
          <w:w w:val="100"/>
          <w:position w:val="0"/>
          <w:lang w:val="en-US" w:eastAsia="en-US" w:bidi="en-US"/>
        </w:rPr>
        <w:t>G</w:t>
      </w:r>
      <w:r>
        <w:rPr>
          <w:spacing w:val="0"/>
          <w:w w:val="100"/>
          <w:position w:val="0"/>
          <w:sz w:val="19"/>
          <w:szCs w:val="19"/>
          <w:lang w:val="en-US" w:eastAsia="en-US" w:bidi="en-US"/>
        </w:rPr>
        <w:t>E</w:t>
      </w:r>
      <w:r>
        <w:rPr>
          <w:spacing w:val="0"/>
          <w:w w:val="100"/>
          <w:position w:val="0"/>
          <w:lang w:val="en-US" w:eastAsia="en-US" w:bidi="en-US"/>
        </w:rPr>
        <w:t>）</w:t>
      </w:r>
      <w:r>
        <w:rPr>
          <w:spacing w:val="0"/>
          <w:w w:val="100"/>
          <w:position w:val="0"/>
        </w:rPr>
        <w:t xml:space="preserve">, </w:t>
      </w:r>
      <w:r>
        <w:rPr>
          <w:rFonts w:ascii="Times New Roman" w:hAnsi="Times New Roman" w:eastAsia="Times New Roman" w:cs="Times New Roman"/>
          <w:spacing w:val="0"/>
          <w:w w:val="100"/>
          <w:position w:val="0"/>
          <w:sz w:val="19"/>
          <w:szCs w:val="19"/>
          <w:lang w:val="en-US" w:eastAsia="en-US" w:bidi="en-US"/>
        </w:rPr>
        <w:t>nati</w:t>
      </w:r>
      <w:r>
        <w:rPr>
          <w:spacing w:val="0"/>
          <w:w w:val="100"/>
          <w:position w:val="0"/>
          <w:sz w:val="19"/>
          <w:szCs w:val="19"/>
          <w:lang w:val="en-US" w:eastAsia="en-US" w:bidi="en-US"/>
        </w:rPr>
        <w:t xml:space="preserve">ve </w:t>
      </w:r>
      <w:r>
        <w:rPr>
          <w:rFonts w:ascii="Times New Roman" w:hAnsi="Times New Roman" w:eastAsia="Times New Roman" w:cs="Times New Roman"/>
          <w:spacing w:val="0"/>
          <w:w w:val="100"/>
          <w:position w:val="0"/>
          <w:sz w:val="19"/>
          <w:szCs w:val="19"/>
          <w:lang w:val="en-US" w:eastAsia="en-US" w:bidi="en-US"/>
        </w:rPr>
        <w:t>T</w:t>
      </w:r>
      <w:r>
        <w:rPr>
          <w:rFonts w:ascii="Times New Roman" w:hAnsi="Times New Roman" w:eastAsia="Times New Roman" w:cs="Times New Roman"/>
          <w:spacing w:val="0"/>
          <w:w w:val="100"/>
          <w:position w:val="0"/>
          <w:sz w:val="11"/>
          <w:szCs w:val="11"/>
          <w:lang w:val="en-US" w:eastAsia="en-US" w:bidi="en-US"/>
        </w:rPr>
        <w:t xml:space="preserve">i </w:t>
      </w:r>
      <w:r>
        <w:rPr>
          <w:spacing w:val="0"/>
          <w:w w:val="100"/>
          <w:position w:val="0"/>
        </w:rPr>
        <w:t>时间增力卩， 增强后</w:t>
      </w:r>
      <w:r>
        <w:rPr>
          <w:rFonts w:ascii="Times New Roman" w:hAnsi="Times New Roman" w:eastAsia="Times New Roman" w:cs="Times New Roman"/>
          <w:spacing w:val="0"/>
          <w:w w:val="100"/>
          <w:position w:val="0"/>
          <w:sz w:val="19"/>
          <w:szCs w:val="19"/>
          <w:lang w:val="en-US" w:eastAsia="en-US" w:bidi="en-US"/>
        </w:rPr>
        <w:t>T</w:t>
      </w:r>
      <w:r>
        <w:rPr>
          <w:rFonts w:ascii="Times New Roman" w:hAnsi="Times New Roman" w:eastAsia="Times New Roman" w:cs="Times New Roman"/>
          <w:spacing w:val="0"/>
          <w:w w:val="100"/>
          <w:position w:val="0"/>
          <w:sz w:val="11"/>
          <w:szCs w:val="11"/>
          <w:lang w:val="en-US" w:eastAsia="en-US" w:bidi="en-US"/>
        </w:rPr>
        <w:t>i</w:t>
      </w:r>
      <w:r>
        <w:rPr>
          <w:spacing w:val="0"/>
          <w:w w:val="100"/>
          <w:position w:val="0"/>
        </w:rPr>
        <w:t>弛豫时间缩短和细胞外容积</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xtrac</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 xml:space="preserve">llular </w:t>
      </w:r>
      <w:r>
        <w:rPr>
          <w:spacing w:val="0"/>
          <w:w w:val="100"/>
          <w:position w:val="0"/>
          <w:sz w:val="19"/>
          <w:szCs w:val="19"/>
          <w:lang w:val="en-US" w:eastAsia="en-US" w:bidi="en-US"/>
        </w:rPr>
        <w:t>v</w:t>
      </w:r>
      <w:r>
        <w:rPr>
          <w:rFonts w:ascii="Times New Roman" w:hAnsi="Times New Roman" w:eastAsia="Times New Roman" w:cs="Times New Roman"/>
          <w:spacing w:val="0"/>
          <w:w w:val="100"/>
          <w:position w:val="0"/>
          <w:sz w:val="19"/>
          <w:szCs w:val="19"/>
          <w:lang w:val="en-US" w:eastAsia="en-US" w:bidi="en-US"/>
        </w:rPr>
        <w:t>olume,</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C</w:t>
      </w:r>
      <w:r>
        <w:rPr>
          <w:spacing w:val="0"/>
          <w:w w:val="100"/>
          <w:position w:val="0"/>
          <w:sz w:val="19"/>
          <w:szCs w:val="19"/>
        </w:rPr>
        <w:t>V</w:t>
      </w:r>
      <w:r>
        <w:rPr>
          <w:spacing w:val="0"/>
          <w:w w:val="100"/>
          <w:position w:val="0"/>
        </w:rPr>
        <w:t>）增加。心内膜下</w:t>
      </w:r>
      <w:r>
        <w:rPr>
          <w:rFonts w:ascii="Times New Roman" w:hAnsi="Times New Roman" w:eastAsia="Times New Roman" w:cs="Times New Roman"/>
          <w:spacing w:val="0"/>
          <w:w w:val="100"/>
          <w:position w:val="0"/>
          <w:sz w:val="19"/>
          <w:szCs w:val="19"/>
          <w:lang w:val="en-US" w:eastAsia="en-US" w:bidi="en-US"/>
        </w:rPr>
        <w:t>L</w:t>
      </w:r>
      <w:r>
        <w:rPr>
          <w:rFonts w:ascii="Times New Roman" w:hAnsi="Times New Roman" w:eastAsia="Times New Roman" w:cs="Times New Roman"/>
          <w:spacing w:val="0"/>
          <w:w w:val="100"/>
          <w:position w:val="0"/>
          <w:lang w:val="en-US" w:eastAsia="en-US" w:bidi="en-US"/>
        </w:rPr>
        <w:t>G</w:t>
      </w:r>
      <w:r>
        <w:rPr>
          <w:spacing w:val="0"/>
          <w:w w:val="100"/>
          <w:position w:val="0"/>
          <w:sz w:val="19"/>
          <w:szCs w:val="19"/>
          <w:lang w:val="en-US" w:eastAsia="en-US" w:bidi="en-US"/>
        </w:rPr>
        <w:t>E</w:t>
      </w:r>
      <w:r>
        <w:rPr>
          <w:spacing w:val="0"/>
          <w:w w:val="100"/>
          <w:position w:val="0"/>
        </w:rPr>
        <w:t>可能与</w:t>
      </w:r>
      <w:r>
        <w:rPr>
          <w:rFonts w:ascii="Times New Roman" w:hAnsi="Times New Roman" w:eastAsia="Times New Roman" w:cs="Times New Roman"/>
          <w:spacing w:val="0"/>
          <w:w w:val="100"/>
          <w:position w:val="0"/>
          <w:sz w:val="19"/>
          <w:szCs w:val="19"/>
          <w:lang w:val="en-US" w:eastAsia="en-US" w:bidi="en-US"/>
        </w:rPr>
        <w:t>AL</w:t>
      </w:r>
      <w:r>
        <w:rPr>
          <w:spacing w:val="0"/>
          <w:w w:val="100"/>
          <w:position w:val="0"/>
        </w:rPr>
        <w:t>型更 相关，而透壁性</w:t>
      </w:r>
      <w:r>
        <w:rPr>
          <w:rFonts w:ascii="Times New Roman" w:hAnsi="Times New Roman" w:eastAsia="Times New Roman" w:cs="Times New Roman"/>
          <w:spacing w:val="0"/>
          <w:w w:val="100"/>
          <w:position w:val="0"/>
          <w:sz w:val="19"/>
          <w:szCs w:val="19"/>
          <w:lang w:val="en-US" w:eastAsia="en-US" w:bidi="en-US"/>
        </w:rPr>
        <w:t>L</w:t>
      </w:r>
      <w:r>
        <w:rPr>
          <w:rFonts w:ascii="Times New Roman" w:hAnsi="Times New Roman" w:eastAsia="Times New Roman" w:cs="Times New Roman"/>
          <w:spacing w:val="0"/>
          <w:w w:val="100"/>
          <w:position w:val="0"/>
          <w:lang w:val="en-US" w:eastAsia="en-US" w:bidi="en-US"/>
        </w:rPr>
        <w:t>G</w:t>
      </w:r>
      <w:r>
        <w:rPr>
          <w:spacing w:val="0"/>
          <w:w w:val="100"/>
          <w:position w:val="0"/>
          <w:sz w:val="19"/>
          <w:szCs w:val="19"/>
          <w:lang w:val="en-US" w:eastAsia="en-US" w:bidi="en-US"/>
        </w:rPr>
        <w:t>E</w:t>
      </w:r>
      <w:r>
        <w:rPr>
          <w:spacing w:val="0"/>
          <w:w w:val="100"/>
          <w:position w:val="0"/>
        </w:rPr>
        <w:t>与</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型更相关。声明建议对 所有疑似</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患者进行超声心动图左心室纵向应变 检查，或者</w:t>
      </w:r>
      <w:r>
        <w:rPr>
          <w:rFonts w:ascii="Times New Roman" w:hAnsi="Times New Roman" w:eastAsia="Times New Roman" w:cs="Times New Roman"/>
          <w:spacing w:val="0"/>
          <w:w w:val="100"/>
          <w:position w:val="0"/>
          <w:sz w:val="19"/>
          <w:szCs w:val="19"/>
          <w:lang w:val="en-US" w:eastAsia="en-US" w:bidi="en-US"/>
        </w:rPr>
        <w:t>CMR</w:t>
      </w:r>
      <w:r>
        <w:rPr>
          <w:spacing w:val="0"/>
          <w:w w:val="100"/>
          <w:position w:val="0"/>
        </w:rPr>
        <w:t>的</w:t>
      </w:r>
      <w:r>
        <w:rPr>
          <w:rFonts w:ascii="Times New Roman" w:hAnsi="Times New Roman" w:eastAsia="Times New Roman" w:cs="Times New Roman"/>
          <w:spacing w:val="0"/>
          <w:w w:val="100"/>
          <w:position w:val="0"/>
          <w:sz w:val="19"/>
          <w:szCs w:val="19"/>
          <w:lang w:val="en-US" w:eastAsia="en-US" w:bidi="en-US"/>
        </w:rPr>
        <w:t>L</w:t>
      </w:r>
      <w:r>
        <w:rPr>
          <w:rFonts w:ascii="Times New Roman" w:hAnsi="Times New Roman" w:eastAsia="Times New Roman" w:cs="Times New Roman"/>
          <w:spacing w:val="0"/>
          <w:w w:val="100"/>
          <w:position w:val="0"/>
          <w:lang w:val="en-US" w:eastAsia="en-US" w:bidi="en-US"/>
        </w:rPr>
        <w:t>G</w:t>
      </w:r>
      <w:r>
        <w:rPr>
          <w:spacing w:val="0"/>
          <w:w w:val="100"/>
          <w:position w:val="0"/>
          <w:sz w:val="19"/>
          <w:szCs w:val="19"/>
          <w:lang w:val="en-US" w:eastAsia="en-US" w:bidi="en-US"/>
        </w:rPr>
        <w:t>E</w:t>
      </w:r>
      <w:r>
        <w:rPr>
          <w:spacing w:val="0"/>
          <w:w w:val="100"/>
          <w:position w:val="0"/>
        </w:rPr>
        <w:t>和</w:t>
      </w:r>
      <w:r>
        <w:rPr>
          <w:rFonts w:ascii="Times New Roman" w:hAnsi="Times New Roman" w:eastAsia="Times New Roman" w:cs="Times New Roman"/>
          <w:spacing w:val="0"/>
          <w:w w:val="100"/>
          <w:position w:val="0"/>
          <w:sz w:val="19"/>
          <w:szCs w:val="19"/>
          <w:lang w:val="en-US" w:eastAsia="en-US" w:bidi="en-US"/>
        </w:rPr>
        <w:t>T</w:t>
      </w:r>
      <w:r>
        <w:rPr>
          <w:rFonts w:ascii="Times New Roman" w:hAnsi="Times New Roman" w:eastAsia="Times New Roman" w:cs="Times New Roman"/>
          <w:spacing w:val="0"/>
          <w:w w:val="100"/>
          <w:position w:val="0"/>
          <w:sz w:val="11"/>
          <w:szCs w:val="11"/>
          <w:lang w:val="en-US" w:eastAsia="en-US" w:bidi="en-US"/>
        </w:rPr>
        <w:t>i</w:t>
      </w:r>
      <w:r>
        <w:rPr>
          <w:spacing w:val="0"/>
          <w:w w:val="100"/>
          <w:position w:val="0"/>
        </w:rPr>
        <w:t xml:space="preserve">成像检查，评估有无 </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的特征，以及有无心力衰竭其它病因。</w:t>
      </w:r>
    </w:p>
    <w:p>
      <w:pPr>
        <w:pStyle w:val="5"/>
        <w:keepNext w:val="0"/>
        <w:keepLines w:val="0"/>
        <w:widowControl w:val="0"/>
        <w:shd w:val="clear" w:color="auto" w:fill="auto"/>
        <w:bidi w:val="0"/>
        <w:spacing w:before="0" w:after="0" w:line="315" w:lineRule="exact"/>
        <w:ind w:left="0" w:right="0" w:firstLine="480"/>
        <w:jc w:val="both"/>
      </w:pPr>
      <w:r>
        <w:rPr>
          <w:spacing w:val="0"/>
          <w:w w:val="100"/>
          <w:position w:val="0"/>
        </w:rPr>
        <w:t>心力衰竭标准检查时提示</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的患者均应接受 确诊检查（图</w:t>
      </w:r>
      <w:r>
        <w:rPr>
          <w:rFonts w:ascii="Times New Roman" w:hAnsi="Times New Roman" w:eastAsia="Times New Roman" w:cs="Times New Roman"/>
          <w:spacing w:val="0"/>
          <w:w w:val="100"/>
          <w:position w:val="0"/>
        </w:rPr>
        <w:t>1）</w:t>
      </w:r>
      <w:r>
        <w:rPr>
          <w:spacing w:val="0"/>
          <w:w w:val="100"/>
          <w:position w:val="0"/>
        </w:rPr>
        <w:t>。声明建议首先需行血清/尿液蛋 白电泳包括免疫固定电泳和血清游离轻链</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s</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rum fr</w:t>
      </w:r>
      <w:r>
        <w:rPr>
          <w:spacing w:val="0"/>
          <w:w w:val="100"/>
          <w:position w:val="0"/>
          <w:sz w:val="19"/>
          <w:szCs w:val="19"/>
          <w:lang w:val="en-US" w:eastAsia="en-US" w:bidi="en-US"/>
        </w:rPr>
        <w:t xml:space="preserve">ee </w:t>
      </w:r>
      <w:r>
        <w:rPr>
          <w:rFonts w:ascii="Times New Roman" w:hAnsi="Times New Roman" w:eastAsia="Times New Roman" w:cs="Times New Roman"/>
          <w:spacing w:val="0"/>
          <w:w w:val="100"/>
          <w:position w:val="0"/>
          <w:sz w:val="19"/>
          <w:szCs w:val="19"/>
          <w:lang w:val="en-US" w:eastAsia="en-US" w:bidi="en-US"/>
        </w:rPr>
        <w:t>light chain, s</w:t>
      </w:r>
      <w:r>
        <w:rPr>
          <w:spacing w:val="0"/>
          <w:w w:val="100"/>
          <w:position w:val="0"/>
          <w:sz w:val="19"/>
          <w:szCs w:val="19"/>
          <w:lang w:val="en-US" w:eastAsia="en-US" w:bidi="en-US"/>
        </w:rPr>
        <w:t>F</w:t>
      </w:r>
      <w:r>
        <w:rPr>
          <w:rFonts w:ascii="Times New Roman" w:hAnsi="Times New Roman" w:eastAsia="Times New Roman" w:cs="Times New Roman"/>
          <w:spacing w:val="0"/>
          <w:w w:val="100"/>
          <w:position w:val="0"/>
          <w:sz w:val="19"/>
          <w:szCs w:val="19"/>
          <w:lang w:val="en-US" w:eastAsia="en-US" w:bidi="en-US"/>
        </w:rPr>
        <w:t>LC</w:t>
      </w:r>
      <w:r>
        <w:rPr>
          <w:spacing w:val="0"/>
          <w:w w:val="100"/>
          <w:position w:val="0"/>
          <w:lang w:val="en-US" w:eastAsia="en-US" w:bidi="en-US"/>
        </w:rPr>
        <w:t>）</w:t>
      </w:r>
      <w:r>
        <w:rPr>
          <w:spacing w:val="0"/>
          <w:w w:val="100"/>
          <w:position w:val="0"/>
        </w:rPr>
        <w:t>检查以明确有无</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rPr>
        <w:t xml:space="preserve">或其 他浆细胞异常病变。蛋白电泳阴性不能排除 </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lang w:val="en-US" w:eastAsia="en-US" w:bidi="en-US"/>
        </w:rPr>
        <w:t>，</w:t>
      </w:r>
      <w:r>
        <w:rPr>
          <w:spacing w:val="0"/>
          <w:w w:val="100"/>
          <w:position w:val="0"/>
        </w:rPr>
        <w:t>因为可能不能检测到少量单克隆蛋白。如 果检测到单克隆免疫球蛋白，特别是</w:t>
      </w:r>
      <w:r>
        <w:rPr>
          <w:rFonts w:ascii="Times New Roman" w:hAnsi="Times New Roman" w:eastAsia="Times New Roman" w:cs="Times New Roman"/>
          <w:spacing w:val="0"/>
          <w:w w:val="100"/>
          <w:position w:val="0"/>
          <w:sz w:val="19"/>
          <w:szCs w:val="19"/>
          <w:lang w:val="en-US" w:eastAsia="en-US" w:bidi="en-US"/>
        </w:rPr>
        <w:t>s</w:t>
      </w:r>
      <w:r>
        <w:rPr>
          <w:spacing w:val="0"/>
          <w:w w:val="100"/>
          <w:position w:val="0"/>
          <w:sz w:val="19"/>
          <w:szCs w:val="19"/>
          <w:lang w:val="en-US" w:eastAsia="en-US" w:bidi="en-US"/>
        </w:rPr>
        <w:t>F</w:t>
      </w:r>
      <w:r>
        <w:rPr>
          <w:rFonts w:ascii="Times New Roman" w:hAnsi="Times New Roman" w:eastAsia="Times New Roman" w:cs="Times New Roman"/>
          <w:spacing w:val="0"/>
          <w:w w:val="100"/>
          <w:position w:val="0"/>
          <w:sz w:val="19"/>
          <w:szCs w:val="19"/>
          <w:lang w:val="en-US" w:eastAsia="en-US" w:bidi="en-US"/>
        </w:rPr>
        <w:t>LC</w:t>
      </w:r>
      <w:r>
        <w:rPr>
          <w:spacing w:val="0"/>
          <w:w w:val="100"/>
          <w:position w:val="0"/>
        </w:rPr>
        <w:t>的</w:t>
      </w:r>
      <w:r>
        <w:rPr>
          <w:rFonts w:ascii="Times New Roman" w:hAnsi="Times New Roman" w:eastAsia="Times New Roman" w:cs="Times New Roman"/>
          <w:smallCaps/>
          <w:spacing w:val="0"/>
          <w:w w:val="100"/>
          <w:position w:val="0"/>
          <w:sz w:val="19"/>
          <w:szCs w:val="19"/>
          <w:lang w:val="en-US" w:eastAsia="en-US" w:bidi="en-US"/>
        </w:rPr>
        <w:t>k</w:t>
      </w:r>
      <w:r>
        <w:rPr>
          <w:rFonts w:ascii="Times New Roman" w:hAnsi="Times New Roman" w:eastAsia="Times New Roman" w:cs="Times New Roman"/>
          <w:smallCaps/>
          <w:spacing w:val="0"/>
          <w:w w:val="100"/>
          <w:position w:val="0"/>
          <w:lang w:val="en-US" w:eastAsia="en-US" w:bidi="en-US"/>
        </w:rPr>
        <w:t>/</w:t>
      </w:r>
      <w:r>
        <w:rPr>
          <w:rFonts w:ascii="Times New Roman" w:hAnsi="Times New Roman" w:eastAsia="Times New Roman" w:cs="Times New Roman"/>
          <w:smallCaps/>
          <w:spacing w:val="0"/>
          <w:w w:val="100"/>
          <w:position w:val="0"/>
          <w:sz w:val="19"/>
          <w:szCs w:val="19"/>
          <w:lang w:val="en-US" w:eastAsia="en-US" w:bidi="en-US"/>
        </w:rPr>
        <w:t xml:space="preserve">X </w:t>
      </w:r>
      <w:r>
        <w:rPr>
          <w:spacing w:val="0"/>
          <w:w w:val="100"/>
          <w:position w:val="0"/>
        </w:rPr>
        <w:t>比值异常</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rPr>
        <w:t>可能性增高。此外不存在浆细胞 异常增殖疾病而存在慢性肾脏功能不全时，可能血 中游离轻链均有升高，但</w:t>
      </w:r>
      <w:r>
        <w:rPr>
          <w:rFonts w:ascii="Times New Roman" w:hAnsi="Times New Roman" w:eastAsia="Times New Roman" w:cs="Times New Roman"/>
          <w:smallCaps/>
          <w:spacing w:val="0"/>
          <w:w w:val="100"/>
          <w:position w:val="0"/>
          <w:sz w:val="19"/>
          <w:szCs w:val="19"/>
          <w:lang w:val="en-US" w:eastAsia="en-US" w:bidi="en-US"/>
        </w:rPr>
        <w:t>k</w:t>
      </w:r>
      <w:r>
        <w:rPr>
          <w:rFonts w:ascii="Times New Roman" w:hAnsi="Times New Roman" w:eastAsia="Times New Roman" w:cs="Times New Roman"/>
          <w:smallCaps/>
          <w:spacing w:val="0"/>
          <w:w w:val="100"/>
          <w:position w:val="0"/>
          <w:lang w:val="en-US" w:eastAsia="en-US" w:bidi="en-US"/>
        </w:rPr>
        <w:t>/</w:t>
      </w:r>
      <w:r>
        <w:rPr>
          <w:rFonts w:ascii="Times New Roman" w:hAnsi="Times New Roman" w:eastAsia="Times New Roman" w:cs="Times New Roman"/>
          <w:smallCaps/>
          <w:spacing w:val="0"/>
          <w:w w:val="100"/>
          <w:position w:val="0"/>
          <w:sz w:val="19"/>
          <w:szCs w:val="19"/>
          <w:lang w:val="en-US" w:eastAsia="en-US" w:bidi="en-US"/>
        </w:rPr>
        <w:t>X</w:t>
      </w:r>
      <w:r>
        <w:rPr>
          <w:spacing w:val="0"/>
          <w:w w:val="100"/>
          <w:position w:val="0"/>
        </w:rPr>
        <w:t>比值正常。意义不明 的单克隆免疫球蛋白血症也常见于</w:t>
      </w:r>
      <w:r>
        <w:rPr>
          <w:rFonts w:ascii="Times New Roman" w:hAnsi="Times New Roman" w:eastAsia="Times New Roman" w:cs="Times New Roman"/>
          <w:spacing w:val="0"/>
          <w:w w:val="100"/>
          <w:position w:val="0"/>
          <w:sz w:val="19"/>
          <w:szCs w:val="19"/>
          <w:lang w:val="en-US" w:eastAsia="en-US" w:bidi="en-US"/>
        </w:rPr>
        <w:t>wtATTR</w:t>
      </w:r>
      <w:r>
        <w:rPr>
          <w:spacing w:val="0"/>
          <w:w w:val="100"/>
          <w:position w:val="0"/>
        </w:rPr>
        <w:t>患者。 当怀疑恶性浆细胞病时，必须进行组织活检，并确 定淀粉样沉积物的蛋白亚型。确诊为</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rPr>
        <w:t>的患 者需要紧急转诊血液科治疗。</w:t>
      </w:r>
    </w:p>
    <w:p>
      <w:pPr>
        <w:pStyle w:val="5"/>
        <w:keepNext w:val="0"/>
        <w:keepLines w:val="0"/>
        <w:widowControl w:val="0"/>
        <w:shd w:val="clear" w:color="auto" w:fill="auto"/>
        <w:bidi w:val="0"/>
        <w:spacing w:before="0" w:after="0" w:line="315" w:lineRule="exact"/>
        <w:ind w:left="0" w:right="0" w:firstLine="480"/>
        <w:jc w:val="both"/>
      </w:pPr>
      <w:r>
        <w:rPr>
          <w:spacing w:val="0"/>
          <w:w w:val="100"/>
          <w:position w:val="0"/>
        </w:rPr>
        <w:t>进行血单克隆免疫球蛋白检测后，建议应用骨 放射性示踪剂的核素显像术诊断</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lang w:val="en-US" w:eastAsia="en-US" w:bidi="en-US"/>
        </w:rPr>
        <w:t>。</w:t>
      </w:r>
      <w:r>
        <w:rPr>
          <w:spacing w:val="0"/>
          <w:w w:val="100"/>
          <w:position w:val="0"/>
        </w:rPr>
        <w:t>阳性 结果定义为心脏与骨摄取比较视觉</w:t>
      </w:r>
      <w:r>
        <w:rPr>
          <w:spacing w:val="0"/>
          <w:w w:val="100"/>
          <w:position w:val="0"/>
          <w:lang w:val="zh-CN" w:eastAsia="zh-CN" w:bidi="zh-CN"/>
        </w:rPr>
        <w:t>评分》</w:t>
      </w:r>
      <w:r>
        <w:rPr>
          <w:rFonts w:ascii="Times New Roman" w:hAnsi="Times New Roman" w:eastAsia="Times New Roman" w:cs="Times New Roman"/>
          <w:spacing w:val="0"/>
          <w:w w:val="100"/>
          <w:position w:val="0"/>
        </w:rPr>
        <w:t>2</w:t>
      </w:r>
      <w:r>
        <w:rPr>
          <w:spacing w:val="0"/>
          <w:w w:val="100"/>
          <w:position w:val="0"/>
        </w:rPr>
        <w:t>级，或 心脏与对侧肺摄取比值》</w:t>
      </w:r>
      <w:r>
        <w:rPr>
          <w:rFonts w:ascii="Times New Roman" w:hAnsi="Times New Roman" w:eastAsia="Times New Roman" w:cs="Times New Roman"/>
          <w:spacing w:val="0"/>
          <w:w w:val="100"/>
          <w:position w:val="0"/>
          <w:lang w:val="en-US" w:eastAsia="en-US" w:bidi="en-US"/>
        </w:rPr>
        <w:t>1</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5</w:t>
      </w:r>
      <w:r>
        <w:rPr>
          <w:spacing w:val="0"/>
          <w:w w:val="100"/>
          <w:position w:val="0"/>
        </w:rPr>
        <w:t>，不存在单克隆免疫球 蛋白情况下即可诊断</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lang w:val="en-US" w:eastAsia="en-US" w:bidi="en-US"/>
        </w:rPr>
        <w:t>，</w:t>
      </w:r>
      <w:r>
        <w:rPr>
          <w:spacing w:val="0"/>
          <w:w w:val="100"/>
          <w:position w:val="0"/>
        </w:rPr>
        <w:t>而无需进行组织 活检。蜘</w:t>
      </w:r>
      <w:r>
        <w:rPr>
          <w:rFonts w:ascii="Times New Roman" w:hAnsi="Times New Roman" w:eastAsia="Times New Roman" w:cs="Times New Roman"/>
          <w:spacing w:val="0"/>
          <w:w w:val="100"/>
          <w:position w:val="0"/>
          <w:sz w:val="19"/>
          <w:szCs w:val="19"/>
          <w:lang w:val="en-US" w:eastAsia="en-US" w:bidi="en-US"/>
        </w:rPr>
        <w:t>Tc</w:t>
      </w:r>
      <w:r>
        <w:rPr>
          <w:spacing w:val="0"/>
          <w:w w:val="100"/>
          <w:position w:val="0"/>
        </w:rPr>
        <w:t>标记的化合物，包括</w:t>
      </w:r>
      <w:r>
        <w:rPr>
          <w:rFonts w:ascii="Times New Roman" w:hAnsi="Times New Roman" w:eastAsia="Times New Roman" w:cs="Times New Roman"/>
          <w:spacing w:val="0"/>
          <w:w w:val="100"/>
          <w:position w:val="0"/>
        </w:rPr>
        <w:t>3,3</w:t>
      </w:r>
      <w:r>
        <w:rPr>
          <w:rFonts w:ascii="Times New Roman" w:hAnsi="Times New Roman" w:eastAsia="Times New Roman" w:cs="Times New Roman"/>
          <w:spacing w:val="0"/>
          <w:w w:val="100"/>
          <w:position w:val="0"/>
          <w:sz w:val="19"/>
          <w:szCs w:val="19"/>
        </w:rPr>
        <w:t>-</w:t>
      </w:r>
      <w:r>
        <w:rPr>
          <w:spacing w:val="0"/>
          <w:w w:val="100"/>
          <w:position w:val="0"/>
        </w:rPr>
        <w:t>二麟基</w:t>
      </w:r>
      <w:r>
        <w:rPr>
          <w:rFonts w:ascii="Times New Roman" w:hAnsi="Times New Roman" w:eastAsia="Times New Roman" w:cs="Times New Roman"/>
          <w:spacing w:val="0"/>
          <w:w w:val="100"/>
          <w:position w:val="0"/>
          <w:sz w:val="19"/>
          <w:szCs w:val="19"/>
          <w:lang w:val="en-US" w:eastAsia="en-US" w:bidi="en-US"/>
        </w:rPr>
        <w:t>-</w:t>
      </w:r>
      <w:r>
        <w:rPr>
          <w:rFonts w:ascii="Times New Roman" w:hAnsi="Times New Roman" w:eastAsia="Times New Roman" w:cs="Times New Roman"/>
          <w:spacing w:val="0"/>
          <w:w w:val="100"/>
          <w:position w:val="0"/>
          <w:lang w:val="en-US" w:eastAsia="en-US" w:bidi="en-US"/>
        </w:rPr>
        <w:t>1,2</w:t>
      </w:r>
      <w:r>
        <w:rPr>
          <w:rFonts w:ascii="Times New Roman" w:hAnsi="Times New Roman" w:eastAsia="Times New Roman" w:cs="Times New Roman"/>
          <w:spacing w:val="0"/>
          <w:w w:val="100"/>
          <w:position w:val="0"/>
          <w:sz w:val="19"/>
          <w:szCs w:val="19"/>
          <w:lang w:val="en-US" w:eastAsia="en-US" w:bidi="en-US"/>
        </w:rPr>
        <w:t xml:space="preserve">- </w:t>
      </w:r>
      <w:r>
        <w:rPr>
          <w:spacing w:val="0"/>
          <w:w w:val="100"/>
          <w:position w:val="0"/>
        </w:rPr>
        <w:t>丙二羧酸焦磷酸盐和羟甲基-二麟酸酯，即使是对 早期疾病，诊断敏感性也非常高</w:t>
      </w:r>
      <w:r>
        <w:rPr>
          <w:spacing w:val="0"/>
          <w:w w:val="100"/>
          <w:position w:val="0"/>
          <w:vertAlign w:val="superscript"/>
          <w:lang w:val="en-US" w:eastAsia="en-US" w:bidi="en-US"/>
        </w:rPr>
        <w:t>[</w:t>
      </w:r>
      <w:r>
        <w:rPr>
          <w:rFonts w:ascii="Times New Roman" w:hAnsi="Times New Roman" w:eastAsia="Times New Roman" w:cs="Times New Roman"/>
          <w:spacing w:val="0"/>
          <w:w w:val="100"/>
          <w:position w:val="0"/>
          <w:vertAlign w:val="superscript"/>
          <w:lang w:val="en-US" w:eastAsia="en-US" w:bidi="en-US"/>
        </w:rPr>
        <w:t>2</w:t>
      </w:r>
      <w:r>
        <w:rPr>
          <w:spacing w:val="0"/>
          <w:w w:val="100"/>
          <w:position w:val="0"/>
          <w:vertAlign w:val="superscript"/>
          <w:lang w:val="en-US" w:eastAsia="en-US" w:bidi="en-US"/>
        </w:rPr>
        <w:t>]</w:t>
      </w:r>
      <w:r>
        <w:rPr>
          <w:rFonts w:ascii="Times New Roman" w:hAnsi="Times New Roman" w:eastAsia="Times New Roman" w:cs="Times New Roman"/>
          <w:spacing w:val="0"/>
          <w:w w:val="100"/>
          <w:position w:val="0"/>
          <w:vertAlign w:val="subscript"/>
          <w:lang w:val="en-US" w:eastAsia="en-US" w:bidi="en-US"/>
        </w:rPr>
        <w:t>o</w:t>
      </w:r>
    </w:p>
    <w:p>
      <w:pPr>
        <w:pStyle w:val="5"/>
        <w:keepNext w:val="0"/>
        <w:keepLines w:val="0"/>
        <w:widowControl w:val="0"/>
        <w:shd w:val="clear" w:color="auto" w:fill="auto"/>
        <w:bidi w:val="0"/>
        <w:spacing w:before="0" w:after="0" w:line="315" w:lineRule="exact"/>
        <w:ind w:left="0" w:right="0" w:firstLine="480"/>
        <w:jc w:val="both"/>
      </w:pPr>
      <w:r>
        <w:rPr>
          <w:spacing w:val="0"/>
          <w:w w:val="100"/>
          <w:position w:val="0"/>
        </w:rPr>
        <w:t>心内膜心肌活检仍是诊断金标准。声明建议现 有无创检查结果不明确或与临床表现不符时，需要 进行心内膜心肌活检，并行质谱或免疫组织化学/ 免疫荧光法分析，以进行诊断和分型。心肌活检样 本需行刚果红染色，偏振光显微镜观察淀粉样沉积 物呈苹果绿双折射即可确诊。鉴定亚型需要进行免 疫组织化学染色、免疫荧光或激光显微切割行质谱 分析。</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rPr>
        <w:t>的诊断需要组织活检确认。筛查时发 现有单克隆免疫球蛋白的患者需行骨髓活检，以排 除是否并发多发性骨髓瘤。如果心外部位（例如腹 壁脂肪、直肠、结肠或其他软组织）的活检结果阳性 并且伴有心脏受累的影像学证据，则不需要再行心 内膜心肌活检即可诊断</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lang w:val="en-US" w:eastAsia="en-US" w:bidi="en-US"/>
        </w:rPr>
        <w:t>。</w:t>
      </w:r>
      <w:r>
        <w:rPr>
          <w:spacing w:val="0"/>
          <w:w w:val="100"/>
          <w:position w:val="0"/>
        </w:rPr>
        <w:t>临床受累器官直接活 检敏感性最高。</w:t>
      </w:r>
    </w:p>
    <w:p>
      <w:pPr>
        <w:pStyle w:val="5"/>
        <w:keepNext w:val="0"/>
        <w:keepLines w:val="0"/>
        <w:widowControl w:val="0"/>
        <w:shd w:val="clear" w:color="auto" w:fill="auto"/>
        <w:bidi w:val="0"/>
        <w:spacing w:before="0" w:after="200" w:line="317" w:lineRule="exact"/>
        <w:ind w:left="0" w:right="0" w:firstLine="440"/>
        <w:jc w:val="both"/>
      </w:pPr>
      <w:r>
        <w:rPr>
          <w:spacing w:val="0"/>
          <w:w w:val="100"/>
          <w:position w:val="0"/>
        </w:rPr>
        <w:t>确诊</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后</w:t>
      </w:r>
      <w:r>
        <w:rPr>
          <w:i/>
          <w:iCs/>
          <w:spacing w:val="0"/>
          <w:w w:val="100"/>
          <w:position w:val="0"/>
        </w:rPr>
        <w:t>，</w:t>
      </w:r>
      <w:r>
        <w:rPr>
          <w:spacing w:val="0"/>
          <w:w w:val="100"/>
          <w:position w:val="0"/>
        </w:rPr>
        <w:t>应进行基因测序以区分</w:t>
      </w:r>
      <w:r>
        <w:rPr>
          <w:rFonts w:ascii="Times New Roman" w:hAnsi="Times New Roman" w:eastAsia="Times New Roman" w:cs="Times New Roman"/>
          <w:spacing w:val="0"/>
          <w:w w:val="100"/>
          <w:position w:val="0"/>
          <w:sz w:val="19"/>
          <w:szCs w:val="19"/>
          <w:lang w:val="en-US" w:eastAsia="en-US" w:bidi="en-US"/>
        </w:rPr>
        <w:t xml:space="preserve">hATTR </w:t>
      </w:r>
      <w:r>
        <w:rPr>
          <w:spacing w:val="0"/>
          <w:w w:val="100"/>
          <w:position w:val="0"/>
        </w:rPr>
        <w:t>与</w:t>
      </w:r>
      <w:r>
        <w:rPr>
          <w:rFonts w:ascii="Times New Roman" w:hAnsi="Times New Roman" w:eastAsia="Times New Roman" w:cs="Times New Roman"/>
          <w:spacing w:val="0"/>
          <w:w w:val="100"/>
          <w:position w:val="0"/>
          <w:sz w:val="19"/>
          <w:szCs w:val="19"/>
          <w:lang w:val="en-US" w:eastAsia="en-US" w:bidi="en-US"/>
        </w:rPr>
        <w:t>wtATTR</w:t>
      </w:r>
      <w:r>
        <w:rPr>
          <w:spacing w:val="0"/>
          <w:w w:val="100"/>
          <w:position w:val="0"/>
          <w:lang w:val="en-US" w:eastAsia="en-US" w:bidi="en-US"/>
        </w:rPr>
        <w:t>。</w:t>
      </w:r>
      <w:r>
        <w:rPr>
          <w:spacing w:val="0"/>
          <w:w w:val="100"/>
          <w:position w:val="0"/>
        </w:rPr>
        <w:t>这与预后评估、心外组织累及可能性、 家系筛查以及治疗相关。一旦发现有</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基因突 变,建议进行遗传咨询。</w:t>
      </w:r>
    </w:p>
    <w:p>
      <w:pPr>
        <w:pStyle w:val="19"/>
        <w:keepNext w:val="0"/>
        <w:keepLines w:val="0"/>
        <w:widowControl w:val="0"/>
        <w:shd w:val="clear" w:color="auto" w:fill="auto"/>
        <w:bidi w:val="0"/>
        <w:spacing w:before="0" w:after="40" w:line="331" w:lineRule="auto"/>
        <w:ind w:left="0" w:right="0" w:firstLine="0"/>
        <w:jc w:val="both"/>
        <w:rPr>
          <w:sz w:val="20"/>
          <w:szCs w:val="20"/>
        </w:rPr>
      </w:pPr>
      <w:r>
        <w:rPr>
          <w:rFonts w:ascii="Times New Roman" w:hAnsi="Times New Roman" w:eastAsia="Times New Roman" w:cs="Times New Roman"/>
          <w:spacing w:val="0"/>
          <w:w w:val="100"/>
          <w:position w:val="0"/>
          <w:sz w:val="20"/>
          <w:szCs w:val="20"/>
          <w:lang w:val="zh-TW" w:eastAsia="zh-TW" w:bidi="zh-TW"/>
        </w:rPr>
        <w:t xml:space="preserve">4 </w:t>
      </w:r>
      <w:r>
        <w:rPr>
          <w:rFonts w:ascii="Times New Roman" w:hAnsi="Times New Roman" w:eastAsia="Times New Roman" w:cs="Times New Roman"/>
          <w:spacing w:val="0"/>
          <w:w w:val="100"/>
          <w:position w:val="0"/>
          <w:sz w:val="20"/>
          <w:szCs w:val="20"/>
          <w:lang w:val="en-US" w:eastAsia="en-US" w:bidi="en-US"/>
        </w:rPr>
        <w:t>CA</w:t>
      </w:r>
      <w:r>
        <w:rPr>
          <w:rFonts w:ascii="宋体" w:hAnsi="宋体" w:eastAsia="宋体" w:cs="宋体"/>
          <w:b/>
          <w:bCs/>
          <w:spacing w:val="0"/>
          <w:w w:val="100"/>
          <w:position w:val="0"/>
          <w:sz w:val="20"/>
          <w:szCs w:val="20"/>
          <w:lang w:val="zh-TW" w:eastAsia="zh-TW" w:bidi="zh-TW"/>
        </w:rPr>
        <w:t>的治疗</w:t>
      </w:r>
    </w:p>
    <w:p>
      <w:pPr>
        <w:pStyle w:val="5"/>
        <w:keepNext w:val="0"/>
        <w:keepLines w:val="0"/>
        <w:widowControl w:val="0"/>
        <w:shd w:val="clear" w:color="auto" w:fill="auto"/>
        <w:bidi w:val="0"/>
        <w:spacing w:before="0" w:after="0" w:line="324" w:lineRule="exact"/>
        <w:ind w:left="0" w:right="0" w:firstLine="440"/>
        <w:jc w:val="both"/>
      </w:pP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的治疗分为两大部分：（</w:t>
      </w:r>
      <w:r>
        <w:rPr>
          <w:rFonts w:ascii="Times New Roman" w:hAnsi="Times New Roman" w:eastAsia="Times New Roman" w:cs="Times New Roman"/>
          <w:spacing w:val="0"/>
          <w:w w:val="100"/>
          <w:position w:val="0"/>
        </w:rPr>
        <w:t>1</w:t>
      </w:r>
      <w:r>
        <w:rPr>
          <w:spacing w:val="0"/>
          <w:w w:val="100"/>
          <w:position w:val="0"/>
        </w:rPr>
        <w:t>）已受累靶器官的 治疗,主要是心力衰竭和心律失常；（</w:t>
      </w:r>
      <w:r>
        <w:rPr>
          <w:rFonts w:ascii="Times New Roman" w:hAnsi="Times New Roman" w:eastAsia="Times New Roman" w:cs="Times New Roman"/>
          <w:spacing w:val="0"/>
          <w:w w:val="100"/>
          <w:position w:val="0"/>
        </w:rPr>
        <w:t>2</w:t>
      </w:r>
      <w:r>
        <w:rPr>
          <w:spacing w:val="0"/>
          <w:w w:val="100"/>
          <w:position w:val="0"/>
        </w:rPr>
        <w:t>）疾病缓解治 疗，预防淀粉样蛋白进一步沉积。</w:t>
      </w:r>
    </w:p>
    <w:p>
      <w:pPr>
        <w:pStyle w:val="5"/>
        <w:keepNext w:val="0"/>
        <w:keepLines w:val="0"/>
        <w:widowControl w:val="0"/>
        <w:shd w:val="clear" w:color="auto" w:fill="auto"/>
        <w:bidi w:val="0"/>
        <w:spacing w:before="0" w:after="0" w:line="316" w:lineRule="exact"/>
        <w:ind w:left="0" w:right="0" w:firstLine="0"/>
        <w:jc w:val="both"/>
      </w:pPr>
      <w:r>
        <w:rPr>
          <w:spacing w:val="0"/>
          <w:w w:val="100"/>
          <w:position w:val="0"/>
          <w:sz w:val="19"/>
          <w:szCs w:val="19"/>
          <w:lang w:val="en-US" w:eastAsia="en-US" w:bidi="en-US"/>
        </w:rPr>
        <w:t>4</w:t>
      </w:r>
      <w:r>
        <w:rPr>
          <w:rFonts w:ascii="Times New Roman" w:hAnsi="Times New Roman" w:eastAsia="Times New Roman" w:cs="Times New Roman"/>
          <w:spacing w:val="0"/>
          <w:w w:val="100"/>
          <w:position w:val="0"/>
          <w:sz w:val="19"/>
          <w:szCs w:val="19"/>
          <w:lang w:val="en-US" w:eastAsia="en-US" w:bidi="en-US"/>
        </w:rPr>
        <w:t>.</w:t>
      </w:r>
      <w:r>
        <w:rPr>
          <w:rFonts w:ascii="Times New Roman" w:hAnsi="Times New Roman" w:eastAsia="Times New Roman" w:cs="Times New Roman"/>
          <w:spacing w:val="0"/>
          <w:w w:val="100"/>
          <w:position w:val="0"/>
          <w:lang w:val="en-US" w:eastAsia="en-US" w:bidi="en-US"/>
        </w:rPr>
        <w:t>1</w:t>
      </w:r>
      <w:r>
        <w:rPr>
          <w:spacing w:val="0"/>
          <w:w w:val="100"/>
          <w:position w:val="0"/>
        </w:rPr>
        <w:t>心力衰竭和心律失常治疗</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的病理生理涉 及进展为限制型心肌病，并伴有不同程度的自主神 经功能障碍，因此导致</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患者对常用心力衰竭治 疗药物的耐受性差</w:t>
      </w:r>
      <w:r>
        <w:rPr>
          <w:i/>
          <w:iCs/>
          <w:spacing w:val="0"/>
          <w:w w:val="100"/>
          <w:position w:val="0"/>
        </w:rPr>
        <w:t>,</w:t>
      </w:r>
      <w:r>
        <w:rPr>
          <w:spacing w:val="0"/>
          <w:w w:val="100"/>
          <w:position w:val="0"/>
        </w:rPr>
        <w:t>如</w:t>
      </w:r>
      <w:r>
        <w:rPr>
          <w:rFonts w:ascii="Times New Roman" w:hAnsi="Times New Roman" w:eastAsia="Times New Roman" w:cs="Times New Roman"/>
          <w:spacing w:val="0"/>
          <w:w w:val="100"/>
          <w:position w:val="0"/>
          <w:lang w:val="en-US" w:eastAsia="en-US" w:bidi="en-US"/>
        </w:rPr>
        <w:t>P</w:t>
      </w:r>
      <w:r>
        <w:rPr>
          <w:spacing w:val="0"/>
          <w:w w:val="100"/>
          <w:position w:val="0"/>
        </w:rPr>
        <w:t>受体阻滞剂</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AC</w:t>
      </w:r>
      <w:r>
        <w:rPr>
          <w:spacing w:val="0"/>
          <w:w w:val="100"/>
          <w:position w:val="0"/>
          <w:sz w:val="19"/>
          <w:szCs w:val="19"/>
          <w:lang w:val="en-US" w:eastAsia="en-US" w:bidi="en-US"/>
        </w:rPr>
        <w:t>EI</w:t>
      </w:r>
      <w:r>
        <w:rPr>
          <w:spacing w:val="0"/>
          <w:w w:val="100"/>
          <w:position w:val="0"/>
        </w:rPr>
        <w:t xml:space="preserve">和 </w:t>
      </w:r>
      <w:r>
        <w:rPr>
          <w:rFonts w:ascii="Times New Roman" w:hAnsi="Times New Roman" w:eastAsia="Times New Roman" w:cs="Times New Roman"/>
          <w:spacing w:val="0"/>
          <w:w w:val="100"/>
          <w:position w:val="0"/>
          <w:sz w:val="19"/>
          <w:szCs w:val="19"/>
          <w:lang w:val="en-US" w:eastAsia="en-US" w:bidi="en-US"/>
        </w:rPr>
        <w:t>ARB</w:t>
      </w:r>
      <w:r>
        <w:rPr>
          <w:spacing w:val="0"/>
          <w:w w:val="100"/>
          <w:position w:val="0"/>
        </w:rPr>
        <w:t>,需谨慎使用。地高辛和钙通道阻滞剂会增加局 部毒性的风险，应避免使用。限钠和利尿仍是治疗 心力衰竭的主要手段。</w:t>
      </w:r>
    </w:p>
    <w:p>
      <w:pPr>
        <w:pStyle w:val="5"/>
        <w:keepNext w:val="0"/>
        <w:keepLines w:val="0"/>
        <w:widowControl w:val="0"/>
        <w:shd w:val="clear" w:color="auto" w:fill="auto"/>
        <w:bidi w:val="0"/>
        <w:spacing w:before="0" w:after="0" w:line="316" w:lineRule="exact"/>
        <w:ind w:left="0" w:right="0" w:firstLine="440"/>
        <w:jc w:val="both"/>
        <w:sectPr>
          <w:footnotePr>
            <w:numFmt w:val="decimal"/>
          </w:footnotePr>
          <w:pgSz w:w="12240" w:h="15840"/>
          <w:pgMar w:top="1187" w:right="1176" w:bottom="513" w:left="1224" w:header="0" w:footer="3" w:gutter="0"/>
          <w:cols w:space="425" w:num="1"/>
          <w:rtlGutter w:val="0"/>
          <w:docGrid w:linePitch="360" w:charSpace="0"/>
        </w:sectPr>
      </w:pPr>
      <w:r>
        <w:rPr>
          <w:spacing w:val="0"/>
          <w:w w:val="100"/>
          <w:position w:val="0"/>
        </w:rPr>
        <w:t>如果</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患者心力衰竭症状难以控制，应考虑 已进展为重度心力衰竭。较早报道表明</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患者接 受心脏移植的预后较差，但是目前研究显示仔细选 择适应证的</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rPr>
        <w:t>和</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rPr>
        <w:t>患者接受心脏移 植后与其他心脏移植患者有着相似的短期和中期 预后。声明建议对于因</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而致重度心力衰竭患者, 如果没有明显的心外器官累及，并且预测疾病进展 风险低和（或）疾病缓解治疗反应良好，可考虑进行 心脏移植。已有报道</w:t>
      </w:r>
      <w:r>
        <w:rPr>
          <w:rFonts w:ascii="Times New Roman" w:hAnsi="Times New Roman" w:eastAsia="Times New Roman" w:cs="Times New Roman"/>
          <w:spacing w:val="0"/>
          <w:w w:val="100"/>
          <w:position w:val="0"/>
          <w:sz w:val="19"/>
          <w:szCs w:val="19"/>
          <w:lang w:val="en-US" w:eastAsia="en-US" w:bidi="en-US"/>
        </w:rPr>
        <w:t>AL</w:t>
      </w:r>
      <w:r>
        <w:rPr>
          <w:spacing w:val="0"/>
          <w:w w:val="100"/>
          <w:position w:val="0"/>
        </w:rPr>
        <w:t>患者成功心脏移植后再进 行自体干细胞移植</w:t>
      </w:r>
      <w:r>
        <w:rPr>
          <w:spacing w:val="0"/>
          <w:w w:val="100"/>
          <w:position w:val="0"/>
          <w:sz w:val="19"/>
          <w:szCs w:val="19"/>
          <w:lang w:val="en-US" w:eastAsia="en-US" w:bidi="en-US"/>
        </w:rPr>
        <w:t>（</w:t>
      </w:r>
      <w:r>
        <w:rPr>
          <w:rFonts w:ascii="Times New Roman" w:hAnsi="Times New Roman" w:eastAsia="Times New Roman" w:cs="Times New Roman"/>
          <w:spacing w:val="0"/>
          <w:w w:val="100"/>
          <w:position w:val="0"/>
          <w:sz w:val="19"/>
          <w:szCs w:val="19"/>
          <w:lang w:val="en-US" w:eastAsia="en-US" w:bidi="en-US"/>
        </w:rPr>
        <w:t>autologous st</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m c</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ll transplanta</w:t>
      </w:r>
      <w:r>
        <w:rPr>
          <w:rFonts w:ascii="Times New Roman" w:hAnsi="Times New Roman" w:eastAsia="Times New Roman" w:cs="Times New Roman"/>
          <w:spacing w:val="0"/>
          <w:w w:val="100"/>
          <w:position w:val="0"/>
          <w:sz w:val="19"/>
          <w:szCs w:val="19"/>
          <w:lang w:val="en-US" w:eastAsia="en-US" w:bidi="en-US"/>
        </w:rPr>
        <w:softHyphen/>
      </w:r>
      <w:r>
        <w:rPr>
          <w:rFonts w:ascii="Times New Roman" w:hAnsi="Times New Roman" w:eastAsia="Times New Roman" w:cs="Times New Roman"/>
          <w:spacing w:val="0"/>
          <w:w w:val="100"/>
          <w:position w:val="0"/>
          <w:sz w:val="19"/>
          <w:szCs w:val="19"/>
          <w:lang w:val="en-US" w:eastAsia="en-US" w:bidi="en-US"/>
        </w:rPr>
        <w:t>tion, ASCT</w:t>
      </w:r>
      <w:r>
        <w:rPr>
          <w:spacing w:val="0"/>
          <w:w w:val="100"/>
          <w:position w:val="0"/>
          <w:lang w:val="en-US" w:eastAsia="en-US" w:bidi="en-US"/>
        </w:rPr>
        <w:t xml:space="preserve">） </w:t>
      </w:r>
      <w:r>
        <w:rPr>
          <w:spacing w:val="0"/>
          <w:w w:val="100"/>
          <w:position w:val="0"/>
        </w:rPr>
        <w:t xml:space="preserve">，该疗法尚有争议。肝移植可以阻止突变 </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蛋白继续产生，是</w:t>
      </w:r>
      <w:r>
        <w:rPr>
          <w:rFonts w:ascii="Times New Roman" w:hAnsi="Times New Roman" w:eastAsia="Times New Roman" w:cs="Times New Roman"/>
          <w:spacing w:val="0"/>
          <w:w w:val="100"/>
          <w:position w:val="0"/>
          <w:sz w:val="19"/>
          <w:szCs w:val="19"/>
          <w:lang w:val="en-US" w:eastAsia="en-US" w:bidi="en-US"/>
        </w:rPr>
        <w:t>hATTR</w:t>
      </w:r>
      <w:r>
        <w:rPr>
          <w:spacing w:val="0"/>
          <w:w w:val="100"/>
          <w:position w:val="0"/>
        </w:rPr>
        <w:t>患者的缓解疗法， 已有联合或者先后进行心肝移植治疗</w:t>
      </w:r>
      <w:r>
        <w:rPr>
          <w:rFonts w:ascii="Times New Roman" w:hAnsi="Times New Roman" w:eastAsia="Times New Roman" w:cs="Times New Roman"/>
          <w:spacing w:val="0"/>
          <w:w w:val="100"/>
          <w:position w:val="0"/>
          <w:sz w:val="19"/>
          <w:szCs w:val="19"/>
          <w:lang w:val="en-US" w:eastAsia="en-US" w:bidi="en-US"/>
        </w:rPr>
        <w:t xml:space="preserve">hATTR-CA </w:t>
      </w:r>
      <w:r>
        <w:rPr>
          <w:spacing w:val="0"/>
          <w:w w:val="100"/>
          <w:position w:val="0"/>
        </w:rPr>
        <w:t>患者的报道。迄今为止，左心室辅助装置是否适合 用于治疗</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尚不清楚。有小样本研究表明，预后劣</w:t>
      </w:r>
    </w:p>
    <w:p>
      <w:pPr>
        <w:widowControl w:val="0"/>
        <w:spacing w:before="107" w:after="107" w:line="240" w:lineRule="exact"/>
        <w:rPr>
          <w:sz w:val="19"/>
          <w:szCs w:val="19"/>
        </w:rPr>
      </w:pPr>
    </w:p>
    <w:p>
      <w:pPr>
        <w:widowControl w:val="0"/>
        <w:spacing w:line="1" w:lineRule="exact"/>
        <w:sectPr>
          <w:footnotePr>
            <w:numFmt w:val="decimal"/>
          </w:footnotePr>
          <w:type w:val="continuous"/>
          <w:pgSz w:w="12240" w:h="15840"/>
          <w:pgMar w:top="1187" w:right="0" w:bottom="513" w:left="0" w:header="0" w:footer="3" w:gutter="0"/>
          <w:cols w:space="720" w:num="1"/>
          <w:rtlGutter w:val="0"/>
          <w:docGrid w:linePitch="360" w:charSpace="0"/>
        </w:sectPr>
      </w:pPr>
    </w:p>
    <w:p>
      <w:pPr>
        <w:widowControl w:val="0"/>
        <w:spacing w:line="1" w:lineRule="exact"/>
      </w:pPr>
      <w:r>
        <mc:AlternateContent>
          <mc:Choice Requires="wps">
            <w:drawing>
              <wp:anchor distT="0" distB="0" distL="0" distR="0" simplePos="0" relativeHeight="251660288" behindDoc="0" locked="0" layoutInCell="1" allowOverlap="1">
                <wp:simplePos x="0" y="0"/>
                <wp:positionH relativeFrom="page">
                  <wp:posOffset>4958715</wp:posOffset>
                </wp:positionH>
                <wp:positionV relativeFrom="paragraph">
                  <wp:posOffset>782320</wp:posOffset>
                </wp:positionV>
                <wp:extent cx="735965" cy="165100"/>
                <wp:effectExtent l="0" t="0" r="0" b="0"/>
                <wp:wrapNone/>
                <wp:docPr id="25" name="Shape 25"/>
                <wp:cNvGraphicFramePr/>
                <a:graphic xmlns:a="http://schemas.openxmlformats.org/drawingml/2006/main">
                  <a:graphicData uri="http://schemas.microsoft.com/office/word/2010/wordprocessingShape">
                    <wps:wsp>
                      <wps:cNvSpPr txBox="1"/>
                      <wps:spPr>
                        <a:xfrm>
                          <a:off x="0" y="0"/>
                          <a:ext cx="735965" cy="165100"/>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sz w:val="15"/>
                                <w:szCs w:val="15"/>
                              </w:rPr>
                              <w:t>单</w:t>
                            </w:r>
                            <w:r>
                              <w:rPr>
                                <w:spacing w:val="0"/>
                                <w:w w:val="100"/>
                                <w:position w:val="0"/>
                              </w:rPr>
                              <w:t>克隆蛋白阴性</w:t>
                            </w:r>
                          </w:p>
                        </w:txbxContent>
                      </wps:txbx>
                      <wps:bodyPr lIns="0" tIns="0" rIns="0" bIns="0">
                        <a:noAutofit/>
                      </wps:bodyPr>
                    </wps:wsp>
                  </a:graphicData>
                </a:graphic>
              </wp:anchor>
            </w:drawing>
          </mc:Choice>
          <mc:Fallback>
            <w:pict>
              <v:shape id="Shape 25" o:spid="_x0000_s1026" o:spt="202" type="#_x0000_t202" style="position:absolute;left:0pt;margin-left:390.45pt;margin-top:61.6pt;height:13pt;width:57.95pt;mso-position-horizontal-relative:page;z-index:251660288;mso-width-relative:page;mso-height-relative:page;" filled="f" stroked="f" coordsize="21600,21600" o:gfxdata="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IfNTN2QAAAAsBAAAP&#10;AAAAAAAAAAEAIAAAACIAAABkcnMvZG93bnJldi54bWxQSwECFAAUAAAACACHTuJAMq8PYqUBAABl&#10;AwAADgAAAAAAAAABACAAAAAoAQAAZHJzL2Uyb0RvYy54bWxQSwUGAAAAAAYABgBZAQAAPwUAAAAA&#10;">
                <v:fill on="f" focussize="0,0"/>
                <v:stroke on="f"/>
                <v:imagedata o:title=""/>
                <o:lock v:ext="edit" aspectratio="f"/>
                <v:textbox inset="0mm,0mm,0mm,0mm">
                  <w:txbxContent>
                    <w:p>
                      <w:pPr>
                        <w:pStyle w:val="25"/>
                        <w:keepNext w:val="0"/>
                        <w:keepLines w:val="0"/>
                        <w:widowControl w:val="0"/>
                        <w:shd w:val="clear" w:color="auto" w:fill="auto"/>
                        <w:bidi w:val="0"/>
                        <w:spacing w:before="0" w:after="0" w:line="240" w:lineRule="auto"/>
                        <w:ind w:left="0" w:right="0" w:firstLine="0"/>
                        <w:jc w:val="left"/>
                      </w:pPr>
                      <w:r>
                        <w:rPr>
                          <w:spacing w:val="0"/>
                          <w:w w:val="100"/>
                          <w:position w:val="0"/>
                          <w:sz w:val="15"/>
                          <w:szCs w:val="15"/>
                        </w:rPr>
                        <w:t>单</w:t>
                      </w:r>
                      <w:r>
                        <w:rPr>
                          <w:spacing w:val="0"/>
                          <w:w w:val="100"/>
                          <w:position w:val="0"/>
                        </w:rPr>
                        <w:t>克隆蛋白阴性</w:t>
                      </w:r>
                    </w:p>
                  </w:txbxContent>
                </v:textbox>
              </v:shape>
            </w:pict>
          </mc:Fallback>
        </mc:AlternateContent>
      </w:r>
    </w:p>
    <w:p>
      <w:pPr>
        <w:pStyle w:val="5"/>
        <w:keepNext w:val="0"/>
        <w:keepLines w:val="0"/>
        <w:widowControl w:val="0"/>
        <w:shd w:val="clear" w:color="auto" w:fill="auto"/>
        <w:bidi w:val="0"/>
        <w:spacing w:before="0" w:after="0" w:line="316" w:lineRule="exact"/>
        <w:ind w:left="0" w:right="0" w:firstLine="0"/>
        <w:jc w:val="both"/>
      </w:pPr>
      <w:r>
        <w:rPr>
          <w:spacing w:val="0"/>
          <w:w w:val="100"/>
          <w:position w:val="0"/>
        </w:rPr>
        <w:t>于扩张型心肌病,特别是左心室心腔较小时。</w:t>
      </w:r>
    </w:p>
    <w:p>
      <w:pPr>
        <w:pStyle w:val="5"/>
        <w:keepNext w:val="0"/>
        <w:keepLines w:val="0"/>
        <w:widowControl w:val="0"/>
        <w:shd w:val="clear" w:color="auto" w:fill="auto"/>
        <w:bidi w:val="0"/>
        <w:spacing w:before="0" w:after="0" w:line="316" w:lineRule="exact"/>
        <w:ind w:left="0" w:right="0" w:firstLine="440"/>
        <w:jc w:val="both"/>
      </w:pP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患者心房颤动较常见，目前尚无研究比较 心率控制和节律控制的策略。</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患者对传统的节 律控制药物通常耐受性差，其中胺碘酮耐受性最 好。长期节律控制，包括左心房导管消融的疗效尚 不确定，预测疗效差，因为存在弥漫心房淀粉变。</w:t>
      </w:r>
      <w:r>
        <w:rPr>
          <w:rFonts w:ascii="Times New Roman" w:hAnsi="Times New Roman" w:eastAsia="Times New Roman" w:cs="Times New Roman"/>
          <w:spacing w:val="0"/>
          <w:w w:val="100"/>
          <w:position w:val="0"/>
          <w:sz w:val="19"/>
          <w:szCs w:val="19"/>
          <w:lang w:val="en-US" w:eastAsia="en-US" w:bidi="en-US"/>
        </w:rPr>
        <w:t xml:space="preserve">CA </w:t>
      </w:r>
      <w:r>
        <w:rPr>
          <w:spacing w:val="0"/>
          <w:w w:val="100"/>
          <w:position w:val="0"/>
        </w:rPr>
        <w:t>患者左心房血栓和血栓栓塞事件的风险特别高,尚 未有特定的抗凝策略。声明建议无论脑卒中或系统 性血栓栓塞风险评分如何，对没有禁忌证的伴发房 颤的</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 xml:space="preserve">患者应常规进行抗凝治疗。没有数据比较 华法林和新型口服抗凝剂之间的差异，后者可能更 </w:t>
      </w:r>
      <w:r>
        <w:rPr>
          <w:spacing w:val="0"/>
          <w:w w:val="100"/>
          <w:position w:val="0"/>
          <w:lang w:val="zh-CN" w:eastAsia="zh-CN" w:bidi="zh-CN"/>
        </w:rPr>
        <w:t>适合。</w:t>
      </w:r>
    </w:p>
    <w:p>
      <w:pPr>
        <w:pStyle w:val="5"/>
        <w:keepNext w:val="0"/>
        <w:keepLines w:val="0"/>
        <w:widowControl w:val="0"/>
        <w:shd w:val="clear" w:color="auto" w:fill="auto"/>
        <w:bidi w:val="0"/>
        <w:spacing w:before="0" w:after="0" w:line="316" w:lineRule="exact"/>
        <w:ind w:left="0" w:right="0" w:firstLine="440"/>
        <w:jc w:val="both"/>
      </w:pPr>
      <w:r>
        <w:rPr>
          <w:spacing w:val="0"/>
          <w:w w:val="100"/>
          <w:position w:val="0"/>
        </w:rPr>
        <w:t>传导系统病变在</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患者中很普遍，且进展迅 速，相当一部分患者死亡是由于完全性房室传导阻 滞，但尚不清楚起搏是否会改善生存率。目前证据 尚不足以支持在不符合当前指南适应证的</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 中常规预防性植入起搏器。心脏再同步治疗的疗效 尚不得而知。</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患者心源性猝死发生风险高，可能 是由于室性心律失常、缓慢性心律失常(通常为完 全性传导阻滞)或无脉性电活动。有研究表明，因二 级预防接受植入式心脏复律除颤器</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implantabl</w:t>
      </w:r>
      <w:r>
        <w:rPr>
          <w:spacing w:val="0"/>
          <w:w w:val="100"/>
          <w:position w:val="0"/>
          <w:sz w:val="19"/>
          <w:szCs w:val="19"/>
          <w:lang w:val="en-US" w:eastAsia="en-US" w:bidi="en-US"/>
        </w:rPr>
        <w:t xml:space="preserve">e </w:t>
      </w:r>
      <w:r>
        <w:rPr>
          <w:rFonts w:ascii="Times New Roman" w:hAnsi="Times New Roman" w:eastAsia="Times New Roman" w:cs="Times New Roman"/>
          <w:spacing w:val="0"/>
          <w:w w:val="100"/>
          <w:position w:val="0"/>
          <w:sz w:val="19"/>
          <w:szCs w:val="19"/>
          <w:lang w:val="en-US" w:eastAsia="en-US" w:bidi="en-US"/>
        </w:rPr>
        <w:t>cardio</w:t>
      </w:r>
      <w:r>
        <w:rPr>
          <w:spacing w:val="0"/>
          <w:w w:val="100"/>
          <w:position w:val="0"/>
          <w:sz w:val="19"/>
          <w:szCs w:val="19"/>
          <w:lang w:val="en-US" w:eastAsia="en-US" w:bidi="en-US"/>
        </w:rPr>
        <w:t>ve</w:t>
      </w:r>
      <w:r>
        <w:rPr>
          <w:rFonts w:ascii="Times New Roman" w:hAnsi="Times New Roman" w:eastAsia="Times New Roman" w:cs="Times New Roman"/>
          <w:spacing w:val="0"/>
          <w:w w:val="100"/>
          <w:position w:val="0"/>
          <w:sz w:val="19"/>
          <w:szCs w:val="19"/>
          <w:lang w:val="en-US" w:eastAsia="en-US" w:bidi="en-US"/>
        </w:rPr>
        <w:t>rt</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r d</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fibrillator</w:t>
      </w:r>
      <w:r>
        <w:rPr>
          <w:spacing w:val="0"/>
          <w:w w:val="100"/>
          <w:position w:val="0"/>
          <w:sz w:val="19"/>
          <w:szCs w:val="19"/>
          <w:lang w:val="en-US" w:eastAsia="en-US" w:bidi="en-US"/>
        </w:rPr>
        <w:t>,I</w:t>
      </w:r>
      <w:r>
        <w:rPr>
          <w:rFonts w:ascii="Times New Roman" w:hAnsi="Times New Roman" w:eastAsia="Times New Roman" w:cs="Times New Roman"/>
          <w:spacing w:val="0"/>
          <w:w w:val="100"/>
          <w:position w:val="0"/>
          <w:sz w:val="19"/>
          <w:szCs w:val="19"/>
          <w:lang w:val="en-US" w:eastAsia="en-US" w:bidi="en-US"/>
        </w:rPr>
        <w:t>C</w:t>
      </w:r>
      <w:r>
        <w:rPr>
          <w:spacing w:val="0"/>
          <w:w w:val="100"/>
          <w:position w:val="0"/>
          <w:sz w:val="19"/>
          <w:szCs w:val="19"/>
          <w:lang w:val="en-US" w:eastAsia="en-US" w:bidi="en-US"/>
        </w:rPr>
        <w:t>D)</w:t>
      </w:r>
      <w:r>
        <w:rPr>
          <w:spacing w:val="0"/>
          <w:w w:val="100"/>
          <w:position w:val="0"/>
        </w:rPr>
        <w:t xml:space="preserve">治疗的 </w:t>
      </w:r>
      <w:r>
        <w:rPr>
          <w:rFonts w:ascii="Times New Roman" w:hAnsi="Times New Roman" w:eastAsia="Times New Roman" w:cs="Times New Roman"/>
          <w:spacing w:val="0"/>
          <w:w w:val="100"/>
          <w:position w:val="0"/>
          <w:sz w:val="19"/>
          <w:szCs w:val="19"/>
          <w:lang w:val="en-US" w:eastAsia="en-US" w:bidi="en-US"/>
        </w:rPr>
        <w:t xml:space="preserve">CA </w:t>
      </w:r>
      <w:r>
        <w:rPr>
          <w:spacing w:val="0"/>
          <w:w w:val="100"/>
          <w:position w:val="0"/>
        </w:rPr>
        <w:t>患者中，有 多达</w:t>
      </w:r>
      <w:r>
        <w:rPr>
          <w:rFonts w:ascii="Times New Roman" w:hAnsi="Times New Roman" w:eastAsia="Times New Roman" w:cs="Times New Roman"/>
          <w:spacing w:val="0"/>
          <w:w w:val="100"/>
          <w:position w:val="0"/>
        </w:rPr>
        <w:t>32</w:t>
      </w:r>
      <w:r>
        <w:rPr>
          <w:spacing w:val="0"/>
          <w:w w:val="100"/>
          <w:position w:val="0"/>
        </w:rPr>
        <w:t>%的患者发生了恰当的电击治疗，但是尚未 有证据表明</w:t>
      </w:r>
      <w:r>
        <w:rPr>
          <w:spacing w:val="0"/>
          <w:w w:val="100"/>
          <w:position w:val="0"/>
          <w:sz w:val="19"/>
          <w:szCs w:val="19"/>
          <w:lang w:val="en-US" w:eastAsia="en-US" w:bidi="en-US"/>
        </w:rPr>
        <w:t>I</w:t>
      </w:r>
      <w:r>
        <w:rPr>
          <w:rFonts w:ascii="Times New Roman" w:hAnsi="Times New Roman" w:eastAsia="Times New Roman" w:cs="Times New Roman"/>
          <w:spacing w:val="0"/>
          <w:w w:val="100"/>
          <w:position w:val="0"/>
          <w:sz w:val="19"/>
          <w:szCs w:val="19"/>
          <w:lang w:val="en-US" w:eastAsia="en-US" w:bidi="en-US"/>
        </w:rPr>
        <w:t>C</w:t>
      </w:r>
      <w:r>
        <w:rPr>
          <w:spacing w:val="0"/>
          <w:w w:val="100"/>
          <w:position w:val="0"/>
          <w:sz w:val="19"/>
          <w:szCs w:val="19"/>
          <w:lang w:val="en-US" w:eastAsia="en-US" w:bidi="en-US"/>
        </w:rPr>
        <w:t>D</w:t>
      </w:r>
      <w:r>
        <w:rPr>
          <w:spacing w:val="0"/>
          <w:w w:val="100"/>
          <w:position w:val="0"/>
        </w:rPr>
        <w:t>可有效预防(一级预防</w:t>
      </w:r>
      <w:r>
        <w:rPr>
          <w:spacing w:val="0"/>
          <w:w w:val="100"/>
          <w:position w:val="0"/>
          <w:sz w:val="19"/>
          <w:szCs w:val="19"/>
          <w:lang w:val="en-US" w:eastAsia="en-US" w:bidi="en-US"/>
        </w:rPr>
        <w:t xml:space="preserve">)LVEF </w:t>
      </w:r>
      <w:r>
        <w:rPr>
          <w:spacing w:val="0"/>
          <w:w w:val="100"/>
          <w:position w:val="0"/>
        </w:rPr>
        <w:t>&lt;</w:t>
      </w:r>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sz w:val="19"/>
          <w:szCs w:val="19"/>
        </w:rPr>
        <w:t>5</w:t>
      </w:r>
      <w:r>
        <w:rPr>
          <w:spacing w:val="0"/>
          <w:w w:val="100"/>
          <w:position w:val="0"/>
        </w:rPr>
        <w:t>%的</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患者心脏骤停或死亡。建议依据常规 适应证植入</w:t>
      </w:r>
      <w:r>
        <w:rPr>
          <w:spacing w:val="0"/>
          <w:w w:val="100"/>
          <w:position w:val="0"/>
          <w:sz w:val="19"/>
          <w:szCs w:val="19"/>
          <w:lang w:val="en-US" w:eastAsia="en-US" w:bidi="en-US"/>
        </w:rPr>
        <w:t>I</w:t>
      </w:r>
      <w:r>
        <w:rPr>
          <w:rFonts w:ascii="Times New Roman" w:hAnsi="Times New Roman" w:eastAsia="Times New Roman" w:cs="Times New Roman"/>
          <w:spacing w:val="0"/>
          <w:w w:val="100"/>
          <w:position w:val="0"/>
          <w:sz w:val="19"/>
          <w:szCs w:val="19"/>
          <w:lang w:val="en-US" w:eastAsia="en-US" w:bidi="en-US"/>
        </w:rPr>
        <w:t>C</w:t>
      </w:r>
      <w:r>
        <w:rPr>
          <w:spacing w:val="0"/>
          <w:w w:val="100"/>
          <w:position w:val="0"/>
          <w:sz w:val="19"/>
          <w:szCs w:val="19"/>
          <w:lang w:val="en-US" w:eastAsia="en-US" w:bidi="en-US"/>
        </w:rPr>
        <w:t>D</w:t>
      </w:r>
      <w:r>
        <w:rPr>
          <w:spacing w:val="0"/>
          <w:w w:val="100"/>
          <w:position w:val="0"/>
        </w:rPr>
        <w:t>用于二级预防，用于一级预防要个 体化。</w:t>
      </w:r>
    </w:p>
    <w:p>
      <w:pPr>
        <w:pStyle w:val="5"/>
        <w:keepNext w:val="0"/>
        <w:keepLines w:val="0"/>
        <w:widowControl w:val="0"/>
        <w:shd w:val="clear" w:color="auto" w:fill="auto"/>
        <w:bidi w:val="0"/>
        <w:spacing w:before="0" w:after="0" w:line="316" w:lineRule="exact"/>
        <w:ind w:left="0" w:right="0" w:firstLine="0"/>
        <w:jc w:val="both"/>
      </w:pPr>
      <w:r>
        <w:rPr>
          <w:spacing w:val="0"/>
          <w:w w:val="100"/>
          <w:position w:val="0"/>
          <w:sz w:val="19"/>
          <w:szCs w:val="19"/>
          <w:lang w:val="en-US" w:eastAsia="en-US" w:bidi="en-US"/>
        </w:rPr>
        <w:t>4</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2</w:t>
      </w:r>
      <w:r>
        <w:rPr>
          <w:spacing w:val="0"/>
          <w:w w:val="100"/>
          <w:position w:val="0"/>
        </w:rPr>
        <w:t>改善疾病进程治疗抑制异常产生的游离轻 链可减缓</w:t>
      </w:r>
      <w:r>
        <w:rPr>
          <w:rFonts w:ascii="Times New Roman" w:hAnsi="Times New Roman" w:eastAsia="Times New Roman" w:cs="Times New Roman"/>
          <w:spacing w:val="0"/>
          <w:w w:val="100"/>
          <w:position w:val="0"/>
          <w:sz w:val="19"/>
          <w:szCs w:val="19"/>
          <w:lang w:val="en-US" w:eastAsia="en-US" w:bidi="en-US"/>
        </w:rPr>
        <w:t>AL</w:t>
      </w:r>
      <w:r>
        <w:rPr>
          <w:spacing w:val="0"/>
          <w:w w:val="100"/>
          <w:position w:val="0"/>
        </w:rPr>
        <w:t>疾病进展。</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rPr>
        <w:t>如不治疗进展迅 速，预后很差，及时诊断和治疗是关键。通常建议在 符合条件的患者中进行化疗，并可考虑行</w:t>
      </w:r>
      <w:r>
        <w:rPr>
          <w:rFonts w:ascii="Times New Roman" w:hAnsi="Times New Roman" w:eastAsia="Times New Roman" w:cs="Times New Roman"/>
          <w:spacing w:val="0"/>
          <w:w w:val="100"/>
          <w:position w:val="0"/>
          <w:sz w:val="19"/>
          <w:szCs w:val="19"/>
          <w:lang w:val="en-US" w:eastAsia="en-US" w:bidi="en-US"/>
        </w:rPr>
        <w:t>ASCT</w:t>
      </w:r>
      <w:r>
        <w:rPr>
          <w:spacing w:val="0"/>
          <w:w w:val="100"/>
          <w:position w:val="0"/>
          <w:vertAlign w:val="superscript"/>
          <w:lang w:val="en-US" w:eastAsia="en-US" w:bidi="en-US"/>
        </w:rPr>
        <w:t>[</w:t>
      </w:r>
      <w:r>
        <w:rPr>
          <w:rFonts w:ascii="Times New Roman" w:hAnsi="Times New Roman" w:eastAsia="Times New Roman" w:cs="Times New Roman"/>
          <w:spacing w:val="0"/>
          <w:w w:val="100"/>
          <w:position w:val="0"/>
          <w:vertAlign w:val="superscript"/>
          <w:lang w:val="en-US" w:eastAsia="en-US" w:bidi="en-US"/>
        </w:rPr>
        <w:t>3</w:t>
      </w:r>
      <w:r>
        <w:rPr>
          <w:spacing w:val="0"/>
          <w:w w:val="100"/>
          <w:position w:val="0"/>
          <w:vertAlign w:val="superscript"/>
          <w:lang w:val="en-US" w:eastAsia="en-US" w:bidi="en-US"/>
        </w:rPr>
        <w:t>]</w:t>
      </w:r>
      <w:r>
        <w:rPr>
          <w:rFonts w:ascii="Times New Roman" w:hAnsi="Times New Roman" w:eastAsia="Times New Roman" w:cs="Times New Roman"/>
          <w:spacing w:val="0"/>
          <w:w w:val="100"/>
          <w:position w:val="0"/>
          <w:vertAlign w:val="subscript"/>
          <w:lang w:val="en-US" w:eastAsia="en-US" w:bidi="en-US"/>
        </w:rPr>
        <w:t>O</w:t>
      </w:r>
    </w:p>
    <w:p>
      <w:pPr>
        <w:pStyle w:val="5"/>
        <w:keepNext w:val="0"/>
        <w:keepLines w:val="0"/>
        <w:widowControl w:val="0"/>
        <w:shd w:val="clear" w:color="auto" w:fill="auto"/>
        <w:bidi w:val="0"/>
        <w:spacing w:before="0" w:after="0" w:line="316" w:lineRule="exact"/>
        <w:ind w:left="0" w:right="0" w:firstLine="480"/>
        <w:jc w:val="both"/>
      </w:pPr>
      <w:r>
        <w:rPr>
          <w:spacing w:val="0"/>
          <w:w w:val="100"/>
          <w:position w:val="0"/>
        </w:rPr>
        <w:t>针对</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的新型疗法可减缓和预防</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疾 病的进展。氯苯唑酸</w:t>
      </w:r>
      <w:r>
        <w:rPr>
          <w:rFonts w:ascii="Times New Roman" w:hAnsi="Times New Roman" w:eastAsia="Times New Roman" w:cs="Times New Roman"/>
          <w:spacing w:val="0"/>
          <w:w w:val="100"/>
          <w:position w:val="0"/>
          <w:sz w:val="19"/>
          <w:szCs w:val="19"/>
          <w:lang w:val="en-US" w:eastAsia="en-US" w:bidi="en-US"/>
        </w:rPr>
        <w:t>Tafamidis</w:t>
      </w:r>
      <w:r>
        <w:rPr>
          <w:spacing w:val="0"/>
          <w:w w:val="100"/>
          <w:position w:val="0"/>
        </w:rPr>
        <w:t>是一种口服</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稳 定剂，可与</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四聚体结合并防止其解离为不稳 定的致淀粉样物质单体。在转甲状腺素蛋白心肌病 临床试验</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ATTR-ACT</w:t>
      </w:r>
      <w:r>
        <w:rPr>
          <w:spacing w:val="0"/>
          <w:w w:val="100"/>
          <w:position w:val="0"/>
          <w:lang w:val="en-US" w:eastAsia="en-US" w:bidi="en-US"/>
        </w:rPr>
        <w:t>)</w:t>
      </w:r>
      <w:r>
        <w:rPr>
          <w:spacing w:val="0"/>
          <w:w w:val="100"/>
          <w:position w:val="0"/>
        </w:rPr>
        <w:t>中</w:t>
      </w:r>
      <w:r>
        <w:rPr>
          <w:spacing w:val="0"/>
          <w:w w:val="100"/>
          <w:position w:val="0"/>
          <w:sz w:val="19"/>
          <w:szCs w:val="19"/>
        </w:rPr>
        <w:t>,44</w:t>
      </w:r>
      <w:r>
        <w:rPr>
          <w:rFonts w:ascii="Times New Roman" w:hAnsi="Times New Roman" w:eastAsia="Times New Roman" w:cs="Times New Roman"/>
          <w:spacing w:val="0"/>
          <w:w w:val="100"/>
          <w:position w:val="0"/>
        </w:rPr>
        <w:t>1</w:t>
      </w:r>
      <w:r>
        <w:rPr>
          <w:spacing w:val="0"/>
          <w:w w:val="100"/>
          <w:position w:val="0"/>
        </w:rPr>
        <w:t xml:space="preserve">例纽约心脏协会 </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N</w:t>
      </w:r>
      <w:r>
        <w:rPr>
          <w:rFonts w:ascii="Times New Roman" w:hAnsi="Times New Roman" w:eastAsia="Times New Roman" w:cs="Times New Roman"/>
          <w:spacing w:val="0"/>
          <w:w w:val="100"/>
          <w:position w:val="0"/>
          <w:lang w:val="en-US" w:eastAsia="en-US" w:bidi="en-US"/>
        </w:rPr>
        <w:t>YH</w:t>
      </w:r>
      <w:r>
        <w:rPr>
          <w:rFonts w:ascii="Times New Roman" w:hAnsi="Times New Roman" w:eastAsia="Times New Roman" w:cs="Times New Roman"/>
          <w:spacing w:val="0"/>
          <w:w w:val="100"/>
          <w:position w:val="0"/>
          <w:sz w:val="19"/>
          <w:szCs w:val="19"/>
          <w:lang w:val="en-US" w:eastAsia="en-US" w:bidi="en-US"/>
        </w:rPr>
        <w:t>A</w:t>
      </w:r>
      <w:r>
        <w:rPr>
          <w:spacing w:val="0"/>
          <w:w w:val="100"/>
          <w:position w:val="0"/>
          <w:lang w:val="en-US" w:eastAsia="en-US" w:bidi="en-US"/>
        </w:rPr>
        <w:t>)</w:t>
      </w:r>
      <w:r>
        <w:rPr>
          <w:spacing w:val="0"/>
          <w:w w:val="100"/>
          <w:position w:val="0"/>
        </w:rPr>
        <w:t>心功能分级</w:t>
      </w:r>
      <w:r>
        <w:rPr>
          <w:rFonts w:ascii="Times New Roman" w:hAnsi="Times New Roman" w:eastAsia="Times New Roman" w:cs="Times New Roman"/>
          <w:spacing w:val="0"/>
          <w:w w:val="100"/>
          <w:position w:val="0"/>
          <w:lang w:val="en-US" w:eastAsia="en-US" w:bidi="en-US"/>
        </w:rPr>
        <w:t xml:space="preserve">I </w:t>
      </w:r>
      <w:r>
        <w:rPr>
          <w:spacing w:val="0"/>
          <w:w w:val="100"/>
          <w:position w:val="0"/>
        </w:rPr>
        <w:t>级的</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rPr>
        <w:t xml:space="preserve">患者 </w:t>
      </w:r>
      <w:r>
        <w:rPr>
          <w:rFonts w:ascii="Times New Roman" w:hAnsi="Times New Roman" w:eastAsia="Times New Roman" w:cs="Times New Roman"/>
          <w:spacing w:val="0"/>
          <w:w w:val="100"/>
          <w:position w:val="0"/>
        </w:rPr>
        <w:t>(76</w:t>
      </w:r>
      <w:r>
        <w:rPr>
          <w:spacing w:val="0"/>
          <w:w w:val="100"/>
          <w:position w:val="0"/>
          <w:sz w:val="19"/>
          <w:szCs w:val="19"/>
        </w:rPr>
        <w:t>%</w:t>
      </w:r>
      <w:r>
        <w:rPr>
          <w:rFonts w:ascii="Times New Roman" w:hAnsi="Times New Roman" w:eastAsia="Times New Roman" w:cs="Times New Roman"/>
          <w:spacing w:val="0"/>
          <w:w w:val="100"/>
          <w:position w:val="0"/>
          <w:sz w:val="19"/>
          <w:szCs w:val="19"/>
          <w:lang w:val="en-US" w:eastAsia="en-US" w:bidi="en-US"/>
        </w:rPr>
        <w:t>wtATTR</w:t>
      </w:r>
      <w:r>
        <w:rPr>
          <w:rFonts w:ascii="Times New Roman" w:hAnsi="Times New Roman" w:eastAsia="Times New Roman" w:cs="Times New Roman"/>
          <w:spacing w:val="0"/>
          <w:w w:val="100"/>
          <w:position w:val="0"/>
        </w:rPr>
        <w:t>,</w:t>
      </w:r>
      <w:r>
        <w:rPr>
          <w:rFonts w:ascii="Times New Roman" w:hAnsi="Times New Roman" w:eastAsia="Times New Roman" w:cs="Times New Roman"/>
          <w:spacing w:val="0"/>
          <w:w w:val="100"/>
          <w:position w:val="0"/>
          <w:lang w:val="en-US" w:eastAsia="en-US" w:bidi="en-US"/>
        </w:rPr>
        <w:t>2</w:t>
      </w:r>
      <w:r>
        <w:rPr>
          <w:spacing w:val="0"/>
          <w:w w:val="100"/>
          <w:position w:val="0"/>
          <w:sz w:val="19"/>
          <w:szCs w:val="19"/>
          <w:lang w:val="en-US" w:eastAsia="en-US" w:bidi="en-US"/>
        </w:rPr>
        <w:t>4%</w:t>
      </w:r>
      <w:r>
        <w:rPr>
          <w:rFonts w:ascii="Times New Roman" w:hAnsi="Times New Roman" w:eastAsia="Times New Roman" w:cs="Times New Roman"/>
          <w:spacing w:val="0"/>
          <w:w w:val="100"/>
          <w:position w:val="0"/>
          <w:sz w:val="19"/>
          <w:szCs w:val="19"/>
          <w:lang w:val="en-US" w:eastAsia="en-US" w:bidi="en-US"/>
        </w:rPr>
        <w:t>hATT</w:t>
      </w:r>
      <w:r>
        <w:rPr>
          <w:spacing w:val="0"/>
          <w:w w:val="100"/>
          <w:position w:val="0"/>
          <w:sz w:val="19"/>
          <w:szCs w:val="19"/>
          <w:lang w:val="en-US" w:eastAsia="en-US" w:bidi="en-US"/>
        </w:rPr>
        <w:t>R)</w:t>
      </w:r>
      <w:r>
        <w:rPr>
          <w:spacing w:val="0"/>
          <w:w w:val="100"/>
          <w:position w:val="0"/>
        </w:rPr>
        <w:t>随机分至氯苯唑酸组和 安慰剂组，随访</w:t>
      </w:r>
      <w:r>
        <w:rPr>
          <w:rFonts w:ascii="Times New Roman" w:hAnsi="Times New Roman" w:eastAsia="Times New Roman" w:cs="Times New Roman"/>
          <w:spacing w:val="0"/>
          <w:w w:val="100"/>
          <w:position w:val="0"/>
        </w:rPr>
        <w:t>30</w:t>
      </w:r>
      <w:r>
        <w:rPr>
          <w:spacing w:val="0"/>
          <w:w w:val="100"/>
          <w:position w:val="0"/>
        </w:rPr>
        <w:t xml:space="preserve">个月，氯苯陛酸组病死率降低 </w:t>
      </w:r>
      <w:r>
        <w:rPr>
          <w:rFonts w:ascii="Times New Roman" w:hAnsi="Times New Roman" w:eastAsia="Times New Roman" w:cs="Times New Roman"/>
          <w:spacing w:val="0"/>
          <w:w w:val="100"/>
          <w:position w:val="0"/>
        </w:rPr>
        <w:t>32</w:t>
      </w:r>
      <w:r>
        <w:rPr>
          <w:spacing w:val="0"/>
          <w:w w:val="100"/>
          <w:position w:val="0"/>
        </w:rPr>
        <w:t>%</w:t>
      </w:r>
      <w:r>
        <w:rPr>
          <w:rFonts w:ascii="Times New Roman" w:hAnsi="Times New Roman" w:eastAsia="Times New Roman" w:cs="Times New Roman"/>
          <w:spacing w:val="0"/>
          <w:w w:val="100"/>
          <w:position w:val="0"/>
        </w:rPr>
        <w:t>,</w:t>
      </w:r>
      <w:r>
        <w:rPr>
          <w:spacing w:val="0"/>
          <w:w w:val="100"/>
          <w:position w:val="0"/>
        </w:rPr>
        <w:t>心血管住院率降低</w:t>
      </w:r>
      <w:r>
        <w:rPr>
          <w:rFonts w:ascii="Times New Roman" w:hAnsi="Times New Roman" w:eastAsia="Times New Roman" w:cs="Times New Roman"/>
          <w:spacing w:val="0"/>
          <w:w w:val="100"/>
          <w:position w:val="0"/>
        </w:rPr>
        <w:t>30</w:t>
      </w:r>
      <w:r>
        <w:rPr>
          <w:spacing w:val="0"/>
          <w:w w:val="100"/>
          <w:position w:val="0"/>
        </w:rPr>
        <w:t>%。与安慰剂相比，氯苯 陛酸耐受性良好，患者生活质量和</w:t>
      </w:r>
      <w:r>
        <w:rPr>
          <w:rFonts w:ascii="Times New Roman" w:hAnsi="Times New Roman" w:eastAsia="Times New Roman" w:cs="Times New Roman"/>
          <w:spacing w:val="0"/>
          <w:w w:val="100"/>
          <w:position w:val="0"/>
        </w:rPr>
        <w:t xml:space="preserve">6 </w:t>
      </w:r>
      <w:r>
        <w:rPr>
          <w:rFonts w:ascii="Times New Roman" w:hAnsi="Times New Roman" w:eastAsia="Times New Roman" w:cs="Times New Roman"/>
          <w:spacing w:val="0"/>
          <w:w w:val="100"/>
          <w:position w:val="0"/>
          <w:sz w:val="19"/>
          <w:szCs w:val="19"/>
          <w:lang w:val="en-US" w:eastAsia="en-US" w:bidi="en-US"/>
        </w:rPr>
        <w:t>min</w:t>
      </w:r>
      <w:r>
        <w:rPr>
          <w:spacing w:val="0"/>
          <w:w w:val="100"/>
          <w:position w:val="0"/>
        </w:rPr>
        <w:t>步行试验 均显著改善。</w:t>
      </w:r>
    </w:p>
    <w:p>
      <w:pPr>
        <w:pStyle w:val="19"/>
        <w:keepNext w:val="0"/>
        <w:keepLines w:val="0"/>
        <w:widowControl w:val="0"/>
        <w:shd w:val="clear" w:color="auto" w:fill="auto"/>
        <w:bidi w:val="0"/>
        <w:spacing w:before="0" w:after="0" w:line="316" w:lineRule="exact"/>
        <w:ind w:left="0" w:right="0" w:firstLine="480"/>
        <w:jc w:val="both"/>
        <w:rPr>
          <w:sz w:val="20"/>
          <w:szCs w:val="20"/>
        </w:rPr>
        <w:sectPr>
          <w:headerReference r:id="rId9" w:type="default"/>
          <w:footerReference r:id="rId11" w:type="default"/>
          <w:headerReference r:id="rId10" w:type="even"/>
          <w:footerReference r:id="rId12" w:type="even"/>
          <w:footnotePr>
            <w:numFmt w:val="decimal"/>
          </w:footnotePr>
          <w:type w:val="continuous"/>
          <w:pgSz w:w="12240" w:h="15840"/>
          <w:pgMar w:top="1306" w:right="1275" w:bottom="540" w:left="1275" w:header="0" w:footer="3" w:gutter="0"/>
          <w:cols w:space="425" w:num="1"/>
          <w:rtlGutter w:val="0"/>
          <w:docGrid w:linePitch="360" w:charSpace="0"/>
        </w:sectPr>
      </w:pPr>
      <w:r>
        <w:rPr>
          <w:rFonts w:ascii="宋体" w:hAnsi="宋体" w:eastAsia="宋体" w:cs="宋体"/>
          <w:spacing w:val="0"/>
          <w:w w:val="100"/>
          <w:position w:val="0"/>
          <w:sz w:val="20"/>
          <w:szCs w:val="20"/>
          <w:lang w:val="zh-TW" w:eastAsia="zh-TW" w:bidi="zh-TW"/>
        </w:rPr>
        <w:t>可防止肝脏产生</w:t>
      </w:r>
      <w:r>
        <w:rPr>
          <w:rFonts w:ascii="Times New Roman" w:hAnsi="Times New Roman" w:eastAsia="Times New Roman" w:cs="Times New Roman"/>
          <w:spacing w:val="0"/>
          <w:w w:val="100"/>
          <w:position w:val="0"/>
          <w:sz w:val="19"/>
          <w:szCs w:val="19"/>
          <w:lang w:val="en-US" w:eastAsia="en-US" w:bidi="en-US"/>
        </w:rPr>
        <w:t>TTR</w:t>
      </w:r>
      <w:r>
        <w:rPr>
          <w:rFonts w:ascii="宋体" w:hAnsi="宋体" w:eastAsia="宋体" w:cs="宋体"/>
          <w:spacing w:val="0"/>
          <w:w w:val="100"/>
          <w:position w:val="0"/>
          <w:sz w:val="20"/>
          <w:szCs w:val="20"/>
          <w:lang w:val="zh-TW" w:eastAsia="zh-TW" w:bidi="zh-TW"/>
        </w:rPr>
        <w:t>蛋白的</w:t>
      </w:r>
      <w:r>
        <w:rPr>
          <w:rFonts w:ascii="Times New Roman" w:hAnsi="Times New Roman" w:eastAsia="Times New Roman" w:cs="Times New Roman"/>
          <w:spacing w:val="0"/>
          <w:w w:val="100"/>
          <w:position w:val="0"/>
          <w:sz w:val="19"/>
          <w:szCs w:val="19"/>
          <w:lang w:val="en-US" w:eastAsia="en-US" w:bidi="en-US"/>
        </w:rPr>
        <w:t>RNA</w:t>
      </w:r>
      <w:r>
        <w:rPr>
          <w:rFonts w:ascii="宋体" w:hAnsi="宋体" w:eastAsia="宋体" w:cs="宋体"/>
          <w:spacing w:val="0"/>
          <w:w w:val="100"/>
          <w:position w:val="0"/>
          <w:sz w:val="20"/>
          <w:szCs w:val="20"/>
          <w:lang w:val="zh-TW" w:eastAsia="zh-TW" w:bidi="zh-TW"/>
        </w:rPr>
        <w:t xml:space="preserve">沉默剂包括 </w:t>
      </w:r>
      <w:r>
        <w:rPr>
          <w:rFonts w:ascii="Times New Roman" w:hAnsi="Times New Roman" w:eastAsia="Times New Roman" w:cs="Times New Roman"/>
          <w:spacing w:val="0"/>
          <w:w w:val="100"/>
          <w:position w:val="0"/>
          <w:sz w:val="19"/>
          <w:szCs w:val="19"/>
          <w:lang w:val="en-US" w:eastAsia="en-US" w:bidi="en-US"/>
        </w:rPr>
        <w:t>inot</w:t>
      </w:r>
      <w:r>
        <w:rPr>
          <w:rFonts w:ascii="宋体" w:hAnsi="宋体" w:eastAsia="宋体" w:cs="宋体"/>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rs</w:t>
      </w:r>
      <w:r>
        <w:rPr>
          <w:rFonts w:ascii="宋体" w:hAnsi="宋体" w:eastAsia="宋体" w:cs="宋体"/>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 xml:space="preserve">n </w:t>
      </w:r>
      <w:r>
        <w:rPr>
          <w:rFonts w:ascii="宋体" w:hAnsi="宋体" w:eastAsia="宋体" w:cs="宋体"/>
          <w:spacing w:val="0"/>
          <w:w w:val="100"/>
          <w:position w:val="0"/>
          <w:sz w:val="20"/>
          <w:szCs w:val="20"/>
          <w:lang w:val="zh-TW" w:eastAsia="zh-TW" w:bidi="zh-TW"/>
        </w:rPr>
        <w:t xml:space="preserve">和 </w:t>
      </w:r>
      <w:r>
        <w:rPr>
          <w:rFonts w:ascii="Times New Roman" w:hAnsi="Times New Roman" w:eastAsia="Times New Roman" w:cs="Times New Roman"/>
          <w:spacing w:val="0"/>
          <w:w w:val="100"/>
          <w:position w:val="0"/>
          <w:sz w:val="19"/>
          <w:szCs w:val="19"/>
          <w:lang w:val="en-US" w:eastAsia="en-US" w:bidi="en-US"/>
        </w:rPr>
        <w:t>patisiran</w:t>
      </w:r>
      <w:r>
        <w:rPr>
          <w:rFonts w:ascii="宋体" w:hAnsi="宋体" w:eastAsia="宋体" w:cs="宋体"/>
          <w:spacing w:val="0"/>
          <w:w w:val="100"/>
          <w:position w:val="0"/>
          <w:sz w:val="20"/>
          <w:szCs w:val="20"/>
          <w:lang w:val="en-US" w:eastAsia="en-US" w:bidi="en-US"/>
        </w:rPr>
        <w:t>。</w:t>
      </w:r>
      <w:r>
        <w:rPr>
          <w:rFonts w:ascii="宋体" w:hAnsi="宋体" w:eastAsia="宋体" w:cs="宋体"/>
          <w:spacing w:val="0"/>
          <w:w w:val="100"/>
          <w:position w:val="0"/>
          <w:sz w:val="20"/>
          <w:szCs w:val="20"/>
          <w:lang w:val="zh-TW" w:eastAsia="zh-TW" w:bidi="zh-TW"/>
        </w:rPr>
        <w:t xml:space="preserve">其中 </w:t>
      </w:r>
      <w:r>
        <w:rPr>
          <w:rFonts w:ascii="Times New Roman" w:hAnsi="Times New Roman" w:eastAsia="Times New Roman" w:cs="Times New Roman"/>
          <w:spacing w:val="0"/>
          <w:w w:val="100"/>
          <w:position w:val="0"/>
          <w:sz w:val="19"/>
          <w:szCs w:val="19"/>
          <w:lang w:val="en-US" w:eastAsia="en-US" w:bidi="en-US"/>
        </w:rPr>
        <w:t>inot</w:t>
      </w:r>
      <w:r>
        <w:rPr>
          <w:rFonts w:ascii="宋体" w:hAnsi="宋体" w:eastAsia="宋体" w:cs="宋体"/>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rs</w:t>
      </w:r>
      <w:r>
        <w:rPr>
          <w:rFonts w:ascii="宋体" w:hAnsi="宋体" w:eastAsia="宋体" w:cs="宋体"/>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 xml:space="preserve">n </w:t>
      </w:r>
      <w:r>
        <w:rPr>
          <w:rFonts w:ascii="宋体" w:hAnsi="宋体" w:eastAsia="宋体" w:cs="宋体"/>
          <w:spacing w:val="0"/>
          <w:w w:val="100"/>
          <w:position w:val="0"/>
          <w:sz w:val="20"/>
          <w:szCs w:val="20"/>
          <w:lang w:val="zh-TW" w:eastAsia="zh-TW" w:bidi="zh-TW"/>
        </w:rPr>
        <w:t>是反义寡核昔</w:t>
      </w:r>
    </w:p>
    <w:p>
      <w:pPr>
        <w:widowControl w:val="0"/>
        <w:spacing w:before="17" w:after="17" w:line="240" w:lineRule="exact"/>
        <w:rPr>
          <w:sz w:val="19"/>
          <w:szCs w:val="19"/>
        </w:rPr>
      </w:pPr>
    </w:p>
    <w:p>
      <w:pPr>
        <w:widowControl w:val="0"/>
        <w:spacing w:line="1" w:lineRule="exact"/>
        <w:sectPr>
          <w:footnotePr>
            <w:numFmt w:val="decimal"/>
          </w:footnotePr>
          <w:type w:val="continuous"/>
          <w:pgSz w:w="12240" w:h="15840"/>
          <w:pgMar w:top="1306" w:right="0" w:bottom="540" w:left="0" w:header="0" w:footer="3" w:gutter="0"/>
          <w:cols w:space="720" w:num="1"/>
          <w:rtlGutter w:val="0"/>
          <w:docGrid w:linePitch="360" w:charSpace="0"/>
        </w:sectPr>
      </w:pPr>
    </w:p>
    <w:p>
      <w:pPr>
        <w:pStyle w:val="5"/>
        <w:keepNext w:val="0"/>
        <w:keepLines w:val="0"/>
        <w:widowControl w:val="0"/>
        <w:shd w:val="clear" w:color="auto" w:fill="auto"/>
        <w:bidi w:val="0"/>
        <w:spacing w:before="0" w:after="0" w:line="315" w:lineRule="exact"/>
        <w:ind w:left="0" w:right="0" w:firstLine="0"/>
        <w:jc w:val="both"/>
      </w:pPr>
      <w:r>
        <w:rPr>
          <w:spacing w:val="0"/>
          <w:w w:val="100"/>
          <w:position w:val="0"/>
        </w:rPr>
        <w:t>酸,</w:t>
      </w:r>
      <w:r>
        <w:rPr>
          <w:rFonts w:ascii="Times New Roman" w:hAnsi="Times New Roman" w:eastAsia="Times New Roman" w:cs="Times New Roman"/>
          <w:spacing w:val="0"/>
          <w:w w:val="100"/>
          <w:position w:val="0"/>
          <w:sz w:val="19"/>
          <w:szCs w:val="19"/>
          <w:lang w:val="en-US" w:eastAsia="en-US" w:bidi="en-US"/>
        </w:rPr>
        <w:t>patisiran</w:t>
      </w:r>
      <w:r>
        <w:rPr>
          <w:spacing w:val="0"/>
          <w:w w:val="100"/>
          <w:position w:val="0"/>
        </w:rPr>
        <w:t>是小干扰</w:t>
      </w:r>
      <w:r>
        <w:rPr>
          <w:rFonts w:ascii="Times New Roman" w:hAnsi="Times New Roman" w:eastAsia="Times New Roman" w:cs="Times New Roman"/>
          <w:spacing w:val="0"/>
          <w:w w:val="100"/>
          <w:position w:val="0"/>
          <w:sz w:val="19"/>
          <w:szCs w:val="19"/>
          <w:lang w:val="en-US" w:eastAsia="en-US" w:bidi="en-US"/>
        </w:rPr>
        <w:t>RNA</w:t>
      </w:r>
      <w:r>
        <w:rPr>
          <w:spacing w:val="0"/>
          <w:w w:val="100"/>
          <w:position w:val="0"/>
          <w:lang w:val="en-US" w:eastAsia="en-US" w:bidi="en-US"/>
        </w:rPr>
        <w:t>。</w:t>
      </w:r>
      <w:r>
        <w:rPr>
          <w:spacing w:val="0"/>
          <w:w w:val="100"/>
          <w:position w:val="0"/>
        </w:rPr>
        <w:t>两种药物都已在可自主 活动的家族性淀粉样变多发性神经病</w:t>
      </w:r>
      <w:r>
        <w:rPr>
          <w:rFonts w:ascii="Times New Roman" w:hAnsi="Times New Roman" w:eastAsia="Times New Roman" w:cs="Times New Roman"/>
          <w:spacing w:val="0"/>
          <w:w w:val="100"/>
          <w:position w:val="0"/>
          <w:sz w:val="19"/>
          <w:szCs w:val="19"/>
          <w:lang w:val="en-US" w:eastAsia="en-US" w:bidi="en-US"/>
        </w:rPr>
        <w:t>(hATTR-PN</w:t>
      </w:r>
      <w:r>
        <w:rPr>
          <w:spacing w:val="0"/>
          <w:w w:val="100"/>
          <w:position w:val="0"/>
          <w:lang w:val="en-US" w:eastAsia="en-US" w:bidi="en-US"/>
        </w:rPr>
        <w:t xml:space="preserve">) </w:t>
      </w:r>
      <w:r>
        <w:rPr>
          <w:spacing w:val="0"/>
          <w:w w:val="100"/>
          <w:position w:val="0"/>
        </w:rPr>
        <w:t>患者中完</w:t>
      </w:r>
      <w:r>
        <w:rPr>
          <w:spacing w:val="0"/>
          <w:w w:val="100"/>
          <w:position w:val="0"/>
          <w:lang w:val="zh-CN" w:eastAsia="zh-CN" w:bidi="zh-CN"/>
        </w:rPr>
        <w:t>成了皿</w:t>
      </w:r>
      <w:r>
        <w:rPr>
          <w:spacing w:val="0"/>
          <w:w w:val="100"/>
          <w:position w:val="0"/>
        </w:rPr>
        <w:t>期临床试验。</w:t>
      </w:r>
      <w:r>
        <w:rPr>
          <w:rFonts w:ascii="Times New Roman" w:hAnsi="Times New Roman" w:eastAsia="Times New Roman" w:cs="Times New Roman"/>
          <w:spacing w:val="0"/>
          <w:w w:val="100"/>
          <w:position w:val="0"/>
          <w:sz w:val="19"/>
          <w:szCs w:val="19"/>
          <w:lang w:val="en-US" w:eastAsia="en-US" w:bidi="en-US"/>
        </w:rPr>
        <w:t>N</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lang w:val="en-US" w:eastAsia="en-US" w:bidi="en-US"/>
        </w:rPr>
        <w:t>U</w:t>
      </w:r>
      <w:r>
        <w:rPr>
          <w:rFonts w:ascii="Times New Roman" w:hAnsi="Times New Roman" w:eastAsia="Times New Roman" w:cs="Times New Roman"/>
          <w:spacing w:val="0"/>
          <w:w w:val="100"/>
          <w:position w:val="0"/>
          <w:sz w:val="19"/>
          <w:szCs w:val="19"/>
          <w:lang w:val="en-US" w:eastAsia="en-US" w:bidi="en-US"/>
        </w:rPr>
        <w:t>R</w:t>
      </w:r>
      <w:r>
        <w:rPr>
          <w:spacing w:val="0"/>
          <w:w w:val="100"/>
          <w:position w:val="0"/>
          <w:sz w:val="19"/>
          <w:szCs w:val="19"/>
          <w:lang w:val="en-US" w:eastAsia="en-US" w:bidi="en-US"/>
        </w:rPr>
        <w:t>O</w:t>
      </w:r>
      <w:r>
        <w:rPr>
          <w:rFonts w:ascii="Times New Roman" w:hAnsi="Times New Roman" w:eastAsia="Times New Roman" w:cs="Times New Roman"/>
          <w:spacing w:val="0"/>
          <w:w w:val="100"/>
          <w:position w:val="0"/>
          <w:sz w:val="19"/>
          <w:szCs w:val="19"/>
          <w:lang w:val="en-US" w:eastAsia="en-US" w:bidi="en-US"/>
        </w:rPr>
        <w:t>-TTR</w:t>
      </w:r>
      <w:r>
        <w:rPr>
          <w:spacing w:val="0"/>
          <w:w w:val="100"/>
          <w:position w:val="0"/>
        </w:rPr>
        <w:t xml:space="preserve">试验将 </w:t>
      </w:r>
      <w:r>
        <w:rPr>
          <w:rFonts w:ascii="Times New Roman" w:hAnsi="Times New Roman" w:eastAsia="Times New Roman" w:cs="Times New Roman"/>
          <w:spacing w:val="0"/>
          <w:w w:val="100"/>
          <w:position w:val="0"/>
        </w:rPr>
        <w:t>172</w:t>
      </w:r>
      <w:r>
        <w:rPr>
          <w:spacing w:val="0"/>
          <w:w w:val="100"/>
          <w:position w:val="0"/>
        </w:rPr>
        <w:t>例</w:t>
      </w:r>
      <w:r>
        <w:rPr>
          <w:rFonts w:ascii="Times New Roman" w:hAnsi="Times New Roman" w:eastAsia="Times New Roman" w:cs="Times New Roman"/>
          <w:spacing w:val="0"/>
          <w:w w:val="100"/>
          <w:position w:val="0"/>
          <w:sz w:val="19"/>
          <w:szCs w:val="19"/>
          <w:lang w:val="en-US" w:eastAsia="en-US" w:bidi="en-US"/>
        </w:rPr>
        <w:t>hATTR-PN</w:t>
      </w:r>
      <w:r>
        <w:rPr>
          <w:spacing w:val="0"/>
          <w:w w:val="100"/>
          <w:position w:val="0"/>
        </w:rPr>
        <w:t>患者随机分至</w:t>
      </w:r>
      <w:r>
        <w:rPr>
          <w:rFonts w:ascii="Times New Roman" w:hAnsi="Times New Roman" w:eastAsia="Times New Roman" w:cs="Times New Roman"/>
          <w:spacing w:val="0"/>
          <w:w w:val="100"/>
          <w:position w:val="0"/>
          <w:sz w:val="19"/>
          <w:szCs w:val="19"/>
          <w:lang w:val="en-US" w:eastAsia="en-US" w:bidi="en-US"/>
        </w:rPr>
        <w:t>inot</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rs</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n</w:t>
      </w:r>
      <w:r>
        <w:rPr>
          <w:spacing w:val="0"/>
          <w:w w:val="100"/>
          <w:position w:val="0"/>
        </w:rPr>
        <w:t>组或安 慰剂组，随访</w:t>
      </w:r>
      <w:r>
        <w:rPr>
          <w:rFonts w:ascii="Times New Roman" w:hAnsi="Times New Roman" w:eastAsia="Times New Roman" w:cs="Times New Roman"/>
          <w:spacing w:val="0"/>
          <w:w w:val="100"/>
          <w:position w:val="0"/>
        </w:rPr>
        <w:t>1</w:t>
      </w:r>
      <w:r>
        <w:rPr>
          <w:rFonts w:ascii="Times New Roman" w:hAnsi="Times New Roman" w:eastAsia="Times New Roman" w:cs="Times New Roman"/>
          <w:spacing w:val="0"/>
          <w:w w:val="100"/>
          <w:position w:val="0"/>
          <w:sz w:val="19"/>
          <w:szCs w:val="19"/>
        </w:rPr>
        <w:t>5</w:t>
      </w:r>
      <w:r>
        <w:rPr>
          <w:spacing w:val="0"/>
          <w:w w:val="100"/>
          <w:position w:val="0"/>
        </w:rPr>
        <w:t>个月后,</w:t>
      </w:r>
      <w:r>
        <w:rPr>
          <w:rFonts w:ascii="Times New Roman" w:hAnsi="Times New Roman" w:eastAsia="Times New Roman" w:cs="Times New Roman"/>
          <w:spacing w:val="0"/>
          <w:w w:val="100"/>
          <w:position w:val="0"/>
          <w:sz w:val="19"/>
          <w:szCs w:val="19"/>
          <w:lang w:val="en-US" w:eastAsia="en-US" w:bidi="en-US"/>
        </w:rPr>
        <w:t>inot</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rs</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n</w:t>
      </w:r>
      <w:r>
        <w:rPr>
          <w:spacing w:val="0"/>
          <w:w w:val="100"/>
          <w:position w:val="0"/>
        </w:rPr>
        <w:t>组患者的神经功 能和生活质量均显著优于安慰剂组。</w:t>
      </w:r>
      <w:r>
        <w:rPr>
          <w:rFonts w:ascii="Times New Roman" w:hAnsi="Times New Roman" w:eastAsia="Times New Roman" w:cs="Times New Roman"/>
          <w:spacing w:val="0"/>
          <w:w w:val="100"/>
          <w:position w:val="0"/>
          <w:sz w:val="19"/>
          <w:szCs w:val="19"/>
          <w:lang w:val="en-US" w:eastAsia="en-US" w:bidi="en-US"/>
        </w:rPr>
        <w:t>AP</w:t>
      </w:r>
      <w:r>
        <w:rPr>
          <w:spacing w:val="0"/>
          <w:w w:val="100"/>
          <w:position w:val="0"/>
          <w:sz w:val="19"/>
          <w:szCs w:val="19"/>
          <w:lang w:val="en-US" w:eastAsia="en-US" w:bidi="en-US"/>
        </w:rPr>
        <w:t>O</w:t>
      </w:r>
      <w:r>
        <w:rPr>
          <w:rFonts w:ascii="Times New Roman" w:hAnsi="Times New Roman" w:eastAsia="Times New Roman" w:cs="Times New Roman"/>
          <w:spacing w:val="0"/>
          <w:w w:val="100"/>
          <w:position w:val="0"/>
          <w:sz w:val="19"/>
          <w:szCs w:val="19"/>
          <w:lang w:val="en-US" w:eastAsia="en-US" w:bidi="en-US"/>
        </w:rPr>
        <w:t>LL</w:t>
      </w:r>
      <w:r>
        <w:rPr>
          <w:spacing w:val="0"/>
          <w:w w:val="100"/>
          <w:position w:val="0"/>
          <w:sz w:val="19"/>
          <w:szCs w:val="19"/>
          <w:lang w:val="en-US" w:eastAsia="en-US" w:bidi="en-US"/>
        </w:rPr>
        <w:t>O</w:t>
      </w:r>
      <w:r>
        <w:rPr>
          <w:spacing w:val="0"/>
          <w:w w:val="100"/>
          <w:position w:val="0"/>
        </w:rPr>
        <w:t>研究 中</w:t>
      </w:r>
      <w:r>
        <w:rPr>
          <w:rFonts w:ascii="Times New Roman" w:hAnsi="Times New Roman" w:eastAsia="Times New Roman" w:cs="Times New Roman"/>
          <w:spacing w:val="0"/>
          <w:w w:val="100"/>
          <w:position w:val="0"/>
        </w:rPr>
        <w:t>22</w:t>
      </w:r>
      <w:r>
        <w:rPr>
          <w:rFonts w:ascii="Times New Roman" w:hAnsi="Times New Roman" w:eastAsia="Times New Roman" w:cs="Times New Roman"/>
          <w:spacing w:val="0"/>
          <w:w w:val="100"/>
          <w:position w:val="0"/>
          <w:sz w:val="19"/>
          <w:szCs w:val="19"/>
        </w:rPr>
        <w:t>5</w:t>
      </w:r>
      <w:r>
        <w:rPr>
          <w:spacing w:val="0"/>
          <w:w w:val="100"/>
          <w:position w:val="0"/>
        </w:rPr>
        <w:t>例</w:t>
      </w:r>
      <w:r>
        <w:rPr>
          <w:rFonts w:ascii="Times New Roman" w:hAnsi="Times New Roman" w:eastAsia="Times New Roman" w:cs="Times New Roman"/>
          <w:spacing w:val="0"/>
          <w:w w:val="100"/>
          <w:position w:val="0"/>
          <w:sz w:val="19"/>
          <w:szCs w:val="19"/>
          <w:lang w:val="en-US" w:eastAsia="en-US" w:bidi="en-US"/>
        </w:rPr>
        <w:t>hATTR-PN</w:t>
      </w:r>
      <w:r>
        <w:rPr>
          <w:spacing w:val="0"/>
          <w:w w:val="100"/>
          <w:position w:val="0"/>
        </w:rPr>
        <w:t xml:space="preserve">患者随机分至静脉使用 </w:t>
      </w:r>
      <w:r>
        <w:rPr>
          <w:rFonts w:ascii="Times New Roman" w:hAnsi="Times New Roman" w:eastAsia="Times New Roman" w:cs="Times New Roman"/>
          <w:spacing w:val="0"/>
          <w:w w:val="100"/>
          <w:position w:val="0"/>
          <w:sz w:val="19"/>
          <w:szCs w:val="19"/>
          <w:lang w:val="en-US" w:eastAsia="en-US" w:bidi="en-US"/>
        </w:rPr>
        <w:t>patisiran</w:t>
      </w:r>
      <w:r>
        <w:rPr>
          <w:spacing w:val="0"/>
          <w:w w:val="100"/>
          <w:position w:val="0"/>
        </w:rPr>
        <w:t>组和安慰剂组。随访</w:t>
      </w:r>
      <w:r>
        <w:rPr>
          <w:rFonts w:ascii="Times New Roman" w:hAnsi="Times New Roman" w:eastAsia="Times New Roman" w:cs="Times New Roman"/>
          <w:spacing w:val="0"/>
          <w:w w:val="100"/>
          <w:position w:val="0"/>
        </w:rPr>
        <w:t>1</w:t>
      </w:r>
      <w:r>
        <w:rPr>
          <w:rFonts w:ascii="Times New Roman" w:hAnsi="Times New Roman" w:eastAsia="Times New Roman" w:cs="Times New Roman"/>
          <w:spacing w:val="0"/>
          <w:w w:val="100"/>
          <w:position w:val="0"/>
          <w:sz w:val="19"/>
          <w:szCs w:val="19"/>
        </w:rPr>
        <w:t>8</w:t>
      </w:r>
      <w:r>
        <w:rPr>
          <w:spacing w:val="0"/>
          <w:w w:val="100"/>
          <w:position w:val="0"/>
        </w:rPr>
        <w:t>个月</w:t>
      </w:r>
      <w:r>
        <w:rPr>
          <w:rFonts w:ascii="Times New Roman" w:hAnsi="Times New Roman" w:eastAsia="Times New Roman" w:cs="Times New Roman"/>
          <w:spacing w:val="0"/>
          <w:w w:val="100"/>
          <w:position w:val="0"/>
        </w:rPr>
        <w:t>,</w:t>
      </w:r>
      <w:r>
        <w:rPr>
          <w:rFonts w:ascii="Times New Roman" w:hAnsi="Times New Roman" w:eastAsia="Times New Roman" w:cs="Times New Roman"/>
          <w:spacing w:val="0"/>
          <w:w w:val="100"/>
          <w:position w:val="0"/>
          <w:sz w:val="19"/>
          <w:szCs w:val="19"/>
          <w:lang w:val="en-US" w:eastAsia="en-US" w:bidi="en-US"/>
        </w:rPr>
        <w:t>patisiran</w:t>
      </w:r>
      <w:r>
        <w:rPr>
          <w:spacing w:val="0"/>
          <w:w w:val="100"/>
          <w:position w:val="0"/>
        </w:rPr>
        <w:t>组患 者的神经功能和生活质量与安慰剂相比均得到显 著改善。两项研究均未入选</w:t>
      </w:r>
      <w:r>
        <w:rPr>
          <w:rFonts w:ascii="Times New Roman" w:hAnsi="Times New Roman" w:eastAsia="Times New Roman" w:cs="Times New Roman"/>
          <w:spacing w:val="0"/>
          <w:w w:val="100"/>
          <w:position w:val="0"/>
          <w:sz w:val="19"/>
          <w:szCs w:val="19"/>
          <w:lang w:val="en-US" w:eastAsia="en-US" w:bidi="en-US"/>
        </w:rPr>
        <w:t>wtATTR</w:t>
      </w:r>
      <w:r>
        <w:rPr>
          <w:spacing w:val="0"/>
          <w:w w:val="100"/>
          <w:position w:val="0"/>
        </w:rPr>
        <w:t>患者，也没有通 过活检或核素显像检查以确认是否伴有心脏受累。 对</w:t>
      </w:r>
      <w:r>
        <w:rPr>
          <w:rFonts w:ascii="Times New Roman" w:hAnsi="Times New Roman" w:eastAsia="Times New Roman" w:cs="Times New Roman"/>
          <w:spacing w:val="0"/>
          <w:w w:val="100"/>
          <w:position w:val="0"/>
          <w:sz w:val="19"/>
          <w:szCs w:val="19"/>
          <w:lang w:val="en-US" w:eastAsia="en-US" w:bidi="en-US"/>
        </w:rPr>
        <w:t>AP</w:t>
      </w:r>
      <w:r>
        <w:rPr>
          <w:spacing w:val="0"/>
          <w:w w:val="100"/>
          <w:position w:val="0"/>
          <w:sz w:val="19"/>
          <w:szCs w:val="19"/>
          <w:lang w:val="en-US" w:eastAsia="en-US" w:bidi="en-US"/>
        </w:rPr>
        <w:t>O</w:t>
      </w:r>
      <w:r>
        <w:rPr>
          <w:rFonts w:ascii="Times New Roman" w:hAnsi="Times New Roman" w:eastAsia="Times New Roman" w:cs="Times New Roman"/>
          <w:spacing w:val="0"/>
          <w:w w:val="100"/>
          <w:position w:val="0"/>
          <w:sz w:val="19"/>
          <w:szCs w:val="19"/>
          <w:lang w:val="en-US" w:eastAsia="en-US" w:bidi="en-US"/>
        </w:rPr>
        <w:t>LL</w:t>
      </w:r>
      <w:r>
        <w:rPr>
          <w:spacing w:val="0"/>
          <w:w w:val="100"/>
          <w:position w:val="0"/>
          <w:sz w:val="19"/>
          <w:szCs w:val="19"/>
          <w:lang w:val="en-US" w:eastAsia="en-US" w:bidi="en-US"/>
        </w:rPr>
        <w:t>O</w:t>
      </w:r>
      <w:r>
        <w:rPr>
          <w:spacing w:val="0"/>
          <w:w w:val="100"/>
          <w:position w:val="0"/>
        </w:rPr>
        <w:t>研究中</w:t>
      </w:r>
      <w:r>
        <w:rPr>
          <w:rFonts w:ascii="Times New Roman" w:hAnsi="Times New Roman" w:eastAsia="Times New Roman" w:cs="Times New Roman"/>
          <w:spacing w:val="0"/>
          <w:w w:val="100"/>
          <w:position w:val="0"/>
        </w:rPr>
        <w:t>126</w:t>
      </w:r>
      <w:r>
        <w:rPr>
          <w:spacing w:val="0"/>
          <w:w w:val="100"/>
          <w:position w:val="0"/>
        </w:rPr>
        <w:t>例左心室壁增厚的患者的 预设亚组分析表明,</w:t>
      </w:r>
      <w:r>
        <w:rPr>
          <w:rFonts w:ascii="Times New Roman" w:hAnsi="Times New Roman" w:eastAsia="Times New Roman" w:cs="Times New Roman"/>
          <w:spacing w:val="0"/>
          <w:w w:val="100"/>
          <w:position w:val="0"/>
          <w:sz w:val="19"/>
          <w:szCs w:val="19"/>
          <w:lang w:val="en-US" w:eastAsia="en-US" w:bidi="en-US"/>
        </w:rPr>
        <w:t>patisiran</w:t>
      </w:r>
      <w:r>
        <w:rPr>
          <w:spacing w:val="0"/>
          <w:w w:val="100"/>
          <w:position w:val="0"/>
        </w:rPr>
        <w:t>治疗组与安慰剂组相 比，平均左心室壁厚、整体纵向应变和</w:t>
      </w:r>
      <w:r>
        <w:rPr>
          <w:rFonts w:ascii="Times New Roman" w:hAnsi="Times New Roman" w:eastAsia="Times New Roman" w:cs="Times New Roman"/>
          <w:spacing w:val="0"/>
          <w:w w:val="100"/>
          <w:position w:val="0"/>
          <w:sz w:val="19"/>
          <w:szCs w:val="19"/>
          <w:lang w:val="en-US" w:eastAsia="en-US" w:bidi="en-US"/>
        </w:rPr>
        <w:t xml:space="preserve">NT-proBNP </w:t>
      </w:r>
      <w:r>
        <w:rPr>
          <w:spacing w:val="0"/>
          <w:w w:val="100"/>
          <w:position w:val="0"/>
        </w:rPr>
        <w:t>下降,病死率和心脏住院率有降低趋势。迄今尚未 公布</w:t>
      </w:r>
      <w:r>
        <w:rPr>
          <w:rFonts w:ascii="Times New Roman" w:hAnsi="Times New Roman" w:eastAsia="Times New Roman" w:cs="Times New Roman"/>
          <w:spacing w:val="0"/>
          <w:w w:val="100"/>
          <w:position w:val="0"/>
          <w:sz w:val="19"/>
          <w:szCs w:val="19"/>
          <w:lang w:val="en-US" w:eastAsia="en-US" w:bidi="en-US"/>
        </w:rPr>
        <w:t>ATTR</w:t>
      </w:r>
      <w:r>
        <w:rPr>
          <w:spacing w:val="0"/>
          <w:w w:val="100"/>
          <w:position w:val="0"/>
        </w:rPr>
        <w:t>沉默剂治疗</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rPr>
        <w:t>的</w:t>
      </w:r>
      <w:r>
        <w:rPr>
          <w:rFonts w:ascii="Times New Roman" w:hAnsi="Times New Roman" w:eastAsia="Times New Roman" w:cs="Times New Roman"/>
          <w:spacing w:val="0"/>
          <w:w w:val="100"/>
          <w:position w:val="0"/>
          <w:sz w:val="19"/>
          <w:szCs w:val="19"/>
          <w:lang w:val="en-US" w:eastAsia="en-US" w:bidi="en-US"/>
        </w:rPr>
        <w:t>RCT</w:t>
      </w:r>
      <w:r>
        <w:rPr>
          <w:spacing w:val="0"/>
          <w:w w:val="100"/>
          <w:position w:val="0"/>
        </w:rPr>
        <w:t>研究结果。</w:t>
      </w:r>
    </w:p>
    <w:p>
      <w:pPr>
        <w:pStyle w:val="5"/>
        <w:keepNext w:val="0"/>
        <w:keepLines w:val="0"/>
        <w:widowControl w:val="0"/>
        <w:shd w:val="clear" w:color="auto" w:fill="auto"/>
        <w:bidi w:val="0"/>
        <w:spacing w:before="0" w:after="140" w:line="315" w:lineRule="exact"/>
        <w:ind w:left="0" w:right="0" w:firstLine="500"/>
        <w:jc w:val="both"/>
      </w:pPr>
      <w:r>
        <w:rPr>
          <w:spacing w:val="0"/>
          <w:w w:val="100"/>
          <w:position w:val="0"/>
        </w:rPr>
        <w:t>声明建议应用氯苯唑酸治疗</w:t>
      </w:r>
      <w:r>
        <w:rPr>
          <w:rFonts w:ascii="Times New Roman" w:hAnsi="Times New Roman" w:eastAsia="Times New Roman" w:cs="Times New Roman"/>
          <w:spacing w:val="0"/>
          <w:w w:val="100"/>
          <w:position w:val="0"/>
          <w:sz w:val="19"/>
          <w:szCs w:val="19"/>
          <w:lang w:val="en-US" w:eastAsia="en-US" w:bidi="en-US"/>
        </w:rPr>
        <w:t>N</w:t>
      </w:r>
      <w:r>
        <w:rPr>
          <w:rFonts w:ascii="Times New Roman" w:hAnsi="Times New Roman" w:eastAsia="Times New Roman" w:cs="Times New Roman"/>
          <w:spacing w:val="0"/>
          <w:w w:val="100"/>
          <w:position w:val="0"/>
          <w:lang w:val="en-US" w:eastAsia="en-US" w:bidi="en-US"/>
        </w:rPr>
        <w:t>YH</w:t>
      </w:r>
      <w:r>
        <w:rPr>
          <w:rFonts w:ascii="Times New Roman" w:hAnsi="Times New Roman" w:eastAsia="Times New Roman" w:cs="Times New Roman"/>
          <w:spacing w:val="0"/>
          <w:w w:val="100"/>
          <w:position w:val="0"/>
          <w:sz w:val="19"/>
          <w:szCs w:val="19"/>
          <w:lang w:val="en-US" w:eastAsia="en-US" w:bidi="en-US"/>
        </w:rPr>
        <w:t xml:space="preserve">A </w:t>
      </w:r>
      <w:r>
        <w:rPr>
          <w:rFonts w:ascii="Times New Roman" w:hAnsi="Times New Roman" w:eastAsia="Times New Roman" w:cs="Times New Roman"/>
          <w:spacing w:val="0"/>
          <w:w w:val="100"/>
          <w:position w:val="0"/>
        </w:rPr>
        <w:t>1~</w:t>
      </w:r>
      <w:r>
        <w:rPr>
          <w:spacing w:val="0"/>
          <w:w w:val="100"/>
          <w:position w:val="0"/>
        </w:rPr>
        <w:t xml:space="preserve">皿级 </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rPr>
        <w:t>患者</w:t>
      </w:r>
      <w:r>
        <w:rPr>
          <w:i/>
          <w:iCs/>
          <w:spacing w:val="0"/>
          <w:w w:val="100"/>
          <w:position w:val="0"/>
        </w:rPr>
        <w:t>,</w:t>
      </w:r>
      <w:r>
        <w:rPr>
          <w:spacing w:val="0"/>
          <w:w w:val="100"/>
          <w:position w:val="0"/>
        </w:rPr>
        <w:t>应用</w:t>
      </w:r>
      <w:r>
        <w:rPr>
          <w:rFonts w:ascii="Times New Roman" w:hAnsi="Times New Roman" w:eastAsia="Times New Roman" w:cs="Times New Roman"/>
          <w:spacing w:val="0"/>
          <w:w w:val="100"/>
          <w:position w:val="0"/>
          <w:sz w:val="19"/>
          <w:szCs w:val="19"/>
          <w:lang w:val="en-US" w:eastAsia="en-US" w:bidi="en-US"/>
        </w:rPr>
        <w:t>TTR RNA</w:t>
      </w:r>
      <w:r>
        <w:rPr>
          <w:spacing w:val="0"/>
          <w:w w:val="100"/>
          <w:position w:val="0"/>
        </w:rPr>
        <w:t>沉默剂治疗</w:t>
      </w:r>
      <w:r>
        <w:rPr>
          <w:rFonts w:ascii="Times New Roman" w:hAnsi="Times New Roman" w:eastAsia="Times New Roman" w:cs="Times New Roman"/>
          <w:spacing w:val="0"/>
          <w:w w:val="100"/>
          <w:position w:val="0"/>
          <w:sz w:val="19"/>
          <w:szCs w:val="19"/>
          <w:lang w:val="en-US" w:eastAsia="en-US" w:bidi="en-US"/>
        </w:rPr>
        <w:t>hAT- TR-PN</w:t>
      </w:r>
      <w:r>
        <w:rPr>
          <w:spacing w:val="0"/>
          <w:w w:val="100"/>
          <w:position w:val="0"/>
        </w:rPr>
        <w:t>患者。尚未有研究评估氯苯唑酸和</w:t>
      </w:r>
      <w:r>
        <w:rPr>
          <w:rFonts w:ascii="Times New Roman" w:hAnsi="Times New Roman" w:eastAsia="Times New Roman" w:cs="Times New Roman"/>
          <w:spacing w:val="0"/>
          <w:w w:val="100"/>
          <w:position w:val="0"/>
          <w:sz w:val="19"/>
          <w:szCs w:val="19"/>
          <w:lang w:val="en-US" w:eastAsia="en-US" w:bidi="en-US"/>
        </w:rPr>
        <w:t>TTR</w:t>
      </w:r>
      <w:r>
        <w:rPr>
          <w:spacing w:val="0"/>
          <w:w w:val="100"/>
          <w:position w:val="0"/>
        </w:rPr>
        <w:t>沉 默剂联合治疗的疗效和安全性。对于混合型</w:t>
      </w:r>
      <w:r>
        <w:rPr>
          <w:rFonts w:ascii="Times New Roman" w:hAnsi="Times New Roman" w:eastAsia="Times New Roman" w:cs="Times New Roman"/>
          <w:spacing w:val="0"/>
          <w:w w:val="100"/>
          <w:position w:val="0"/>
          <w:sz w:val="19"/>
          <w:szCs w:val="19"/>
          <w:lang w:val="en-US" w:eastAsia="en-US" w:bidi="en-US"/>
        </w:rPr>
        <w:t xml:space="preserve">hATTR </w:t>
      </w:r>
      <w:r>
        <w:rPr>
          <w:spacing w:val="0"/>
          <w:w w:val="100"/>
          <w:position w:val="0"/>
        </w:rPr>
        <w:t xml:space="preserve">(心脏和周围神经均受累)患者，使用氯苯唑酸还是 </w:t>
      </w:r>
      <w:r>
        <w:rPr>
          <w:rFonts w:ascii="Times New Roman" w:hAnsi="Times New Roman" w:eastAsia="Times New Roman" w:cs="Times New Roman"/>
          <w:spacing w:val="0"/>
          <w:w w:val="100"/>
          <w:position w:val="0"/>
          <w:sz w:val="19"/>
          <w:szCs w:val="19"/>
          <w:lang w:val="en-US" w:eastAsia="en-US" w:bidi="en-US"/>
        </w:rPr>
        <w:t>RNA</w:t>
      </w:r>
      <w:r>
        <w:rPr>
          <w:spacing w:val="0"/>
          <w:w w:val="100"/>
          <w:position w:val="0"/>
        </w:rPr>
        <w:t>沉默剂，需要多学科(特别时心脏和神经科)评 估和个体化实施。其他有潜力的</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治疗药物包括： 二氟尼柳</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diflunisal)</w:t>
      </w:r>
      <w:r>
        <w:rPr>
          <w:spacing w:val="0"/>
          <w:w w:val="100"/>
          <w:position w:val="0"/>
        </w:rPr>
        <w:t>,多西环素与牛磺去氧胆酸 (</w:t>
      </w:r>
      <w:r>
        <w:rPr>
          <w:rFonts w:ascii="Times New Roman" w:hAnsi="Times New Roman" w:eastAsia="Times New Roman" w:cs="Times New Roman"/>
          <w:spacing w:val="0"/>
          <w:w w:val="100"/>
          <w:position w:val="0"/>
          <w:sz w:val="19"/>
          <w:szCs w:val="19"/>
          <w:lang w:val="en-US" w:eastAsia="en-US" w:bidi="en-US"/>
        </w:rPr>
        <w:t>tauroursod</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oxycholic acid</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T</w:t>
      </w:r>
      <w:r>
        <w:rPr>
          <w:rFonts w:ascii="Times New Roman" w:hAnsi="Times New Roman" w:eastAsia="Times New Roman" w:cs="Times New Roman"/>
          <w:spacing w:val="0"/>
          <w:w w:val="100"/>
          <w:position w:val="0"/>
          <w:lang w:val="en-US" w:eastAsia="en-US" w:bidi="en-US"/>
        </w:rPr>
        <w:t>U</w:t>
      </w:r>
      <w:r>
        <w:rPr>
          <w:spacing w:val="0"/>
          <w:w w:val="100"/>
          <w:position w:val="0"/>
          <w:sz w:val="19"/>
          <w:szCs w:val="19"/>
          <w:lang w:val="en-US" w:eastAsia="en-US" w:bidi="en-US"/>
        </w:rPr>
        <w:t>D</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lang w:val="en-US" w:eastAsia="en-US" w:bidi="en-US"/>
        </w:rPr>
        <w:t>)</w:t>
      </w:r>
      <w:r>
        <w:rPr>
          <w:spacing w:val="0"/>
          <w:w w:val="100"/>
          <w:position w:val="0"/>
        </w:rPr>
        <w:t xml:space="preserve">或熊去氧胆酸 </w:t>
      </w:r>
      <w:r>
        <w:rPr>
          <w:rFonts w:ascii="Times New Roman" w:hAnsi="Times New Roman" w:eastAsia="Times New Roman" w:cs="Times New Roman"/>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ursodiol)</w:t>
      </w:r>
      <w:r>
        <w:rPr>
          <w:spacing w:val="0"/>
          <w:w w:val="100"/>
          <w:position w:val="0"/>
        </w:rPr>
        <w:t>联用，表没食子儿茶素</w:t>
      </w:r>
      <w:r>
        <w:rPr>
          <w:rFonts w:ascii="Times New Roman" w:hAnsi="Times New Roman" w:eastAsia="Times New Roman" w:cs="Times New Roman"/>
          <w:spacing w:val="0"/>
          <w:w w:val="100"/>
          <w:position w:val="0"/>
        </w:rPr>
        <w:t>3</w:t>
      </w:r>
      <w:r>
        <w:rPr>
          <w:rFonts w:ascii="Times New Roman" w:hAnsi="Times New Roman" w:eastAsia="Times New Roman" w:cs="Times New Roman"/>
          <w:spacing w:val="0"/>
          <w:w w:val="100"/>
          <w:position w:val="0"/>
          <w:sz w:val="19"/>
          <w:szCs w:val="19"/>
        </w:rPr>
        <w:t>-</w:t>
      </w:r>
      <w:r>
        <w:rPr>
          <w:spacing w:val="0"/>
          <w:w w:val="100"/>
          <w:position w:val="0"/>
        </w:rPr>
        <w:t xml:space="preserve">没食子酸酯 </w:t>
      </w:r>
      <w:r>
        <w:rPr>
          <w:rFonts w:ascii="Times New Roman" w:hAnsi="Times New Roman" w:eastAsia="Times New Roman" w:cs="Times New Roman"/>
          <w:spacing w:val="0"/>
          <w:w w:val="100"/>
          <w:position w:val="0"/>
        </w:rPr>
        <w:t>(</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pigallocat</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lang w:val="en-US" w:eastAsia="en-US" w:bidi="en-US"/>
        </w:rPr>
        <w:t xml:space="preserve">chin </w:t>
      </w:r>
      <w:r>
        <w:rPr>
          <w:rFonts w:ascii="Times New Roman" w:hAnsi="Times New Roman" w:eastAsia="Times New Roman" w:cs="Times New Roman"/>
          <w:spacing w:val="0"/>
          <w:w w:val="100"/>
          <w:position w:val="0"/>
          <w:lang w:val="en-US" w:eastAsia="en-US" w:bidi="en-US"/>
        </w:rPr>
        <w:t>3</w:t>
      </w:r>
      <w:r>
        <w:rPr>
          <w:rFonts w:ascii="Times New Roman" w:hAnsi="Times New Roman" w:eastAsia="Times New Roman" w:cs="Times New Roman"/>
          <w:spacing w:val="0"/>
          <w:w w:val="100"/>
          <w:position w:val="0"/>
          <w:sz w:val="19"/>
          <w:szCs w:val="19"/>
          <w:lang w:val="en-US" w:eastAsia="en-US" w:bidi="en-US"/>
        </w:rPr>
        <w:t>-gallat</w:t>
      </w:r>
      <w:r>
        <w:rPr>
          <w:spacing w:val="0"/>
          <w:w w:val="100"/>
          <w:position w:val="0"/>
          <w:sz w:val="19"/>
          <w:szCs w:val="19"/>
          <w:lang w:val="en-US" w:eastAsia="en-US" w:bidi="en-US"/>
        </w:rPr>
        <w:t>e</w:t>
      </w:r>
      <w:r>
        <w:rPr>
          <w:rFonts w:ascii="Times New Roman" w:hAnsi="Times New Roman" w:eastAsia="Times New Roman" w:cs="Times New Roman"/>
          <w:spacing w:val="0"/>
          <w:w w:val="100"/>
          <w:position w:val="0"/>
          <w:sz w:val="19"/>
          <w:szCs w:val="19"/>
        </w:rPr>
        <w:t xml:space="preserve">, </w:t>
      </w:r>
      <w:r>
        <w:rPr>
          <w:rFonts w:ascii="Times New Roman" w:hAnsi="Times New Roman" w:eastAsia="Times New Roman" w:cs="Times New Roman"/>
          <w:spacing w:val="0"/>
          <w:w w:val="100"/>
          <w:position w:val="0"/>
          <w:sz w:val="19"/>
          <w:szCs w:val="19"/>
          <w:lang w:val="en-US" w:eastAsia="en-US" w:bidi="en-US"/>
        </w:rPr>
        <w:t>E</w:t>
      </w:r>
      <w:r>
        <w:rPr>
          <w:rFonts w:ascii="Times New Roman" w:hAnsi="Times New Roman" w:eastAsia="Times New Roman" w:cs="Times New Roman"/>
          <w:spacing w:val="0"/>
          <w:w w:val="100"/>
          <w:position w:val="0"/>
          <w:lang w:val="en-US" w:eastAsia="en-US" w:bidi="en-US"/>
        </w:rPr>
        <w:t>G</w:t>
      </w:r>
      <w:r>
        <w:rPr>
          <w:rFonts w:ascii="Times New Roman" w:hAnsi="Times New Roman" w:eastAsia="Times New Roman" w:cs="Times New Roman"/>
          <w:spacing w:val="0"/>
          <w:w w:val="100"/>
          <w:position w:val="0"/>
          <w:sz w:val="19"/>
          <w:szCs w:val="19"/>
          <w:lang w:val="en-US" w:eastAsia="en-US" w:bidi="en-US"/>
        </w:rPr>
        <w:t>C</w:t>
      </w:r>
      <w:r>
        <w:rPr>
          <w:rFonts w:ascii="Times New Roman" w:hAnsi="Times New Roman" w:eastAsia="Times New Roman" w:cs="Times New Roman"/>
          <w:spacing w:val="0"/>
          <w:w w:val="100"/>
          <w:position w:val="0"/>
          <w:lang w:val="en-US" w:eastAsia="en-US" w:bidi="en-US"/>
        </w:rPr>
        <w:t>G</w:t>
      </w:r>
      <w:r>
        <w:rPr>
          <w:spacing w:val="0"/>
          <w:w w:val="100"/>
          <w:position w:val="0"/>
          <w:lang w:val="en-US" w:eastAsia="en-US" w:bidi="en-US"/>
        </w:rPr>
        <w:t>)</w:t>
      </w:r>
      <w:r>
        <w:rPr>
          <w:spacing w:val="0"/>
          <w:w w:val="100"/>
          <w:position w:val="0"/>
        </w:rPr>
        <w:t>。</w:t>
      </w:r>
    </w:p>
    <w:p>
      <w:pPr>
        <w:pStyle w:val="5"/>
        <w:keepNext w:val="0"/>
        <w:keepLines w:val="0"/>
        <w:widowControl w:val="0"/>
        <w:shd w:val="clear" w:color="auto" w:fill="auto"/>
        <w:bidi w:val="0"/>
        <w:spacing w:before="0" w:after="140" w:line="315" w:lineRule="exact"/>
        <w:ind w:left="0" w:right="0" w:firstLine="0"/>
        <w:jc w:val="left"/>
      </w:pPr>
      <w:r>
        <w:rPr>
          <w:rFonts w:ascii="Times New Roman" w:hAnsi="Times New Roman" w:eastAsia="Times New Roman" w:cs="Times New Roman"/>
          <w:spacing w:val="0"/>
          <w:w w:val="100"/>
          <w:position w:val="0"/>
        </w:rPr>
        <w:t>5</w:t>
      </w:r>
      <w:r>
        <w:rPr>
          <w:b/>
          <w:bCs/>
          <w:spacing w:val="0"/>
          <w:w w:val="100"/>
          <w:position w:val="0"/>
        </w:rPr>
        <w:t>随访和监测</w:t>
      </w:r>
    </w:p>
    <w:p>
      <w:pPr>
        <w:pStyle w:val="5"/>
        <w:keepNext w:val="0"/>
        <w:keepLines w:val="0"/>
        <w:widowControl w:val="0"/>
        <w:shd w:val="clear" w:color="auto" w:fill="auto"/>
        <w:bidi w:val="0"/>
        <w:spacing w:before="0" w:after="200" w:line="319" w:lineRule="exact"/>
        <w:ind w:left="0" w:right="0" w:firstLine="500"/>
        <w:jc w:val="both"/>
      </w:pPr>
      <w:r>
        <w:rPr>
          <w:spacing w:val="0"/>
          <w:w w:val="100"/>
          <w:position w:val="0"/>
        </w:rPr>
        <w:t>声明建议定期复查</w:t>
      </w:r>
      <w:r>
        <w:rPr>
          <w:rFonts w:ascii="Times New Roman" w:hAnsi="Times New Roman" w:eastAsia="Times New Roman" w:cs="Times New Roman"/>
          <w:spacing w:val="0"/>
          <w:w w:val="100"/>
          <w:position w:val="0"/>
          <w:sz w:val="19"/>
          <w:szCs w:val="19"/>
          <w:lang w:val="en-US" w:eastAsia="en-US" w:bidi="en-US"/>
        </w:rPr>
        <w:t>BNP</w:t>
      </w:r>
      <w:r>
        <w:rPr>
          <w:spacing w:val="0"/>
          <w:w w:val="100"/>
          <w:position w:val="0"/>
          <w:lang w:val="en-US" w:eastAsia="en-US" w:bidi="en-US"/>
        </w:rPr>
        <w:t>/</w:t>
      </w:r>
      <w:r>
        <w:rPr>
          <w:rFonts w:ascii="Times New Roman" w:hAnsi="Times New Roman" w:eastAsia="Times New Roman" w:cs="Times New Roman"/>
          <w:spacing w:val="0"/>
          <w:w w:val="100"/>
          <w:position w:val="0"/>
          <w:sz w:val="19"/>
          <w:szCs w:val="19"/>
          <w:lang w:val="en-US" w:eastAsia="en-US" w:bidi="en-US"/>
        </w:rPr>
        <w:t>NT-proBNP</w:t>
      </w:r>
      <w:r>
        <w:rPr>
          <w:spacing w:val="0"/>
          <w:w w:val="100"/>
          <w:position w:val="0"/>
        </w:rPr>
        <w:t>水平、超声 心动图和</w:t>
      </w:r>
      <w:r>
        <w:rPr>
          <w:rFonts w:ascii="Times New Roman" w:hAnsi="Times New Roman" w:eastAsia="Times New Roman" w:cs="Times New Roman"/>
          <w:spacing w:val="0"/>
          <w:w w:val="100"/>
          <w:position w:val="0"/>
          <w:sz w:val="19"/>
          <w:szCs w:val="19"/>
          <w:lang w:val="en-US" w:eastAsia="en-US" w:bidi="en-US"/>
        </w:rPr>
        <w:t>CMR</w:t>
      </w:r>
      <w:r>
        <w:rPr>
          <w:spacing w:val="0"/>
          <w:w w:val="100"/>
          <w:position w:val="0"/>
          <w:lang w:val="en-US" w:eastAsia="en-US" w:bidi="en-US"/>
        </w:rPr>
        <w:t>,</w:t>
      </w:r>
      <w:r>
        <w:rPr>
          <w:spacing w:val="0"/>
          <w:w w:val="100"/>
          <w:position w:val="0"/>
        </w:rPr>
        <w:t>以监测</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 xml:space="preserve">患者的心脏病进展和 </w:t>
      </w:r>
      <w:r>
        <w:rPr>
          <w:rFonts w:ascii="Times New Roman" w:hAnsi="Times New Roman" w:eastAsia="Times New Roman" w:cs="Times New Roman"/>
          <w:spacing w:val="0"/>
          <w:w w:val="100"/>
          <w:position w:val="0"/>
        </w:rPr>
        <w:t>(</w:t>
      </w:r>
      <w:r>
        <w:rPr>
          <w:spacing w:val="0"/>
          <w:w w:val="100"/>
          <w:position w:val="0"/>
        </w:rPr>
        <w:t>或)对治疗的反应。多建议每</w:t>
      </w:r>
      <w:r>
        <w:rPr>
          <w:rFonts w:ascii="Times New Roman" w:hAnsi="Times New Roman" w:eastAsia="Times New Roman" w:cs="Times New Roman"/>
          <w:spacing w:val="0"/>
          <w:w w:val="100"/>
          <w:position w:val="0"/>
        </w:rPr>
        <w:t>6</w:t>
      </w:r>
      <w:r>
        <w:rPr>
          <w:spacing w:val="0"/>
          <w:w w:val="100"/>
          <w:position w:val="0"/>
        </w:rPr>
        <w:t>~</w:t>
      </w:r>
      <w:r>
        <w:rPr>
          <w:spacing w:val="0"/>
          <w:w w:val="100"/>
          <w:position w:val="0"/>
          <w:sz w:val="19"/>
          <w:szCs w:val="19"/>
        </w:rPr>
        <w:t>4</w:t>
      </w:r>
      <w:r>
        <w:rPr>
          <w:rFonts w:ascii="Times New Roman" w:hAnsi="Times New Roman" w:eastAsia="Times New Roman" w:cs="Times New Roman"/>
          <w:spacing w:val="0"/>
          <w:w w:val="100"/>
          <w:position w:val="0"/>
          <w:sz w:val="19"/>
          <w:szCs w:val="19"/>
        </w:rPr>
        <w:t>8</w:t>
      </w:r>
      <w:r>
        <w:rPr>
          <w:spacing w:val="0"/>
          <w:w w:val="100"/>
          <w:position w:val="0"/>
        </w:rPr>
        <w:t>个月和(或)临 床恶化时复查超声心动图或</w:t>
      </w:r>
      <w:r>
        <w:rPr>
          <w:rFonts w:ascii="Times New Roman" w:hAnsi="Times New Roman" w:eastAsia="Times New Roman" w:cs="Times New Roman"/>
          <w:spacing w:val="0"/>
          <w:w w:val="100"/>
          <w:position w:val="0"/>
          <w:sz w:val="19"/>
          <w:szCs w:val="19"/>
          <w:lang w:val="en-US" w:eastAsia="en-US" w:bidi="en-US"/>
        </w:rPr>
        <w:t>CMR</w:t>
      </w:r>
      <w:r>
        <w:rPr>
          <w:spacing w:val="0"/>
          <w:w w:val="100"/>
          <w:position w:val="0"/>
          <w:lang w:val="en-US" w:eastAsia="en-US" w:bidi="en-US"/>
        </w:rPr>
        <w:t>。</w:t>
      </w:r>
      <w:r>
        <w:rPr>
          <w:spacing w:val="0"/>
          <w:w w:val="100"/>
          <w:position w:val="0"/>
        </w:rPr>
        <w:t>目前尚不建议用 骨放射性示踪剂核素显像来监测疾病的进展和 (或)对治疗的反应。</w:t>
      </w:r>
    </w:p>
    <w:p>
      <w:pPr>
        <w:pStyle w:val="5"/>
        <w:keepNext w:val="0"/>
        <w:keepLines w:val="0"/>
        <w:widowControl w:val="0"/>
        <w:shd w:val="clear" w:color="auto" w:fill="auto"/>
        <w:bidi w:val="0"/>
        <w:spacing w:before="0" w:after="60" w:line="329" w:lineRule="auto"/>
        <w:ind w:left="0" w:right="0" w:firstLine="0"/>
        <w:jc w:val="both"/>
      </w:pPr>
      <w:r>
        <w:rPr>
          <w:rFonts w:ascii="Times New Roman" w:hAnsi="Times New Roman" w:eastAsia="Times New Roman" w:cs="Times New Roman"/>
          <w:spacing w:val="0"/>
          <w:w w:val="100"/>
          <w:position w:val="0"/>
        </w:rPr>
        <w:t>6</w:t>
      </w:r>
      <w:r>
        <w:rPr>
          <w:b/>
          <w:bCs/>
          <w:spacing w:val="0"/>
          <w:w w:val="100"/>
          <w:position w:val="0"/>
        </w:rPr>
        <w:t>预后</w:t>
      </w:r>
    </w:p>
    <w:p>
      <w:pPr>
        <w:pStyle w:val="5"/>
        <w:keepNext w:val="0"/>
        <w:keepLines w:val="0"/>
        <w:widowControl w:val="0"/>
        <w:shd w:val="clear" w:color="auto" w:fill="auto"/>
        <w:bidi w:val="0"/>
        <w:spacing w:before="0" w:after="0" w:line="315" w:lineRule="exact"/>
        <w:ind w:left="0" w:right="0" w:firstLine="480"/>
        <w:jc w:val="both"/>
      </w:pP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预后差异很大，取决于亚型和心脏及心脏 外的累及程度。肌钙蛋白和</w:t>
      </w:r>
      <w:r>
        <w:rPr>
          <w:rFonts w:ascii="Times New Roman" w:hAnsi="Times New Roman" w:eastAsia="Times New Roman" w:cs="Times New Roman"/>
          <w:spacing w:val="0"/>
          <w:w w:val="100"/>
          <w:position w:val="0"/>
          <w:sz w:val="19"/>
          <w:szCs w:val="19"/>
          <w:lang w:val="en-US" w:eastAsia="en-US" w:bidi="en-US"/>
        </w:rPr>
        <w:t>BNP</w:t>
      </w:r>
      <w:r>
        <w:rPr>
          <w:spacing w:val="0"/>
          <w:w w:val="100"/>
          <w:position w:val="0"/>
        </w:rPr>
        <w:t>水平是</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rPr>
        <w:t xml:space="preserve">和 </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rPr>
        <w:t>生存率的最强预测指标。梅奥诊所已开 发了一套基于心脏生物标志物的</w:t>
      </w:r>
      <w:r>
        <w:rPr>
          <w:rFonts w:ascii="Times New Roman" w:hAnsi="Times New Roman" w:eastAsia="Times New Roman" w:cs="Times New Roman"/>
          <w:spacing w:val="0"/>
          <w:w w:val="100"/>
          <w:position w:val="0"/>
          <w:sz w:val="19"/>
          <w:szCs w:val="19"/>
          <w:lang w:val="en-US" w:eastAsia="en-US" w:bidi="en-US"/>
        </w:rPr>
        <w:t>AL-CA</w:t>
      </w:r>
      <w:r>
        <w:rPr>
          <w:spacing w:val="0"/>
          <w:w w:val="100"/>
          <w:position w:val="0"/>
        </w:rPr>
        <w:t>分级系 统，之后修订时又纳入</w:t>
      </w:r>
      <w:r>
        <w:rPr>
          <w:rFonts w:ascii="Times New Roman" w:hAnsi="Times New Roman" w:eastAsia="Times New Roman" w:cs="Times New Roman"/>
          <w:spacing w:val="0"/>
          <w:w w:val="100"/>
          <w:position w:val="0"/>
          <w:sz w:val="19"/>
          <w:szCs w:val="19"/>
          <w:lang w:val="en-US" w:eastAsia="en-US" w:bidi="en-US"/>
        </w:rPr>
        <w:t>s</w:t>
      </w:r>
      <w:r>
        <w:rPr>
          <w:spacing w:val="0"/>
          <w:w w:val="100"/>
          <w:position w:val="0"/>
          <w:sz w:val="19"/>
          <w:szCs w:val="19"/>
          <w:lang w:val="en-US" w:eastAsia="en-US" w:bidi="en-US"/>
        </w:rPr>
        <w:t>F</w:t>
      </w:r>
      <w:r>
        <w:rPr>
          <w:rFonts w:ascii="Times New Roman" w:hAnsi="Times New Roman" w:eastAsia="Times New Roman" w:cs="Times New Roman"/>
          <w:spacing w:val="0"/>
          <w:w w:val="100"/>
          <w:position w:val="0"/>
          <w:sz w:val="19"/>
          <w:szCs w:val="19"/>
          <w:lang w:val="en-US" w:eastAsia="en-US" w:bidi="en-US"/>
        </w:rPr>
        <w:t>LC</w:t>
      </w:r>
      <w:r>
        <w:rPr>
          <w:spacing w:val="0"/>
          <w:w w:val="100"/>
          <w:position w:val="0"/>
        </w:rPr>
        <w:t>水平，该系统已得到验 证且广泛应用于危险分层，并用于筛选适合</w:t>
      </w:r>
      <w:r>
        <w:rPr>
          <w:rFonts w:ascii="Times New Roman" w:hAnsi="Times New Roman" w:eastAsia="Times New Roman" w:cs="Times New Roman"/>
          <w:spacing w:val="0"/>
          <w:w w:val="100"/>
          <w:position w:val="0"/>
          <w:sz w:val="19"/>
          <w:szCs w:val="19"/>
          <w:lang w:val="en-US" w:eastAsia="en-US" w:bidi="en-US"/>
        </w:rPr>
        <w:t xml:space="preserve">ASCT </w:t>
      </w:r>
      <w:r>
        <w:rPr>
          <w:spacing w:val="0"/>
          <w:w w:val="100"/>
          <w:position w:val="0"/>
        </w:rPr>
        <w:t>治疗患者。</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rPr>
        <w:t>尚缺乏公认的分期预测系统。</w:t>
      </w:r>
    </w:p>
    <w:p>
      <w:pPr>
        <w:pStyle w:val="5"/>
        <w:keepNext w:val="0"/>
        <w:keepLines w:val="0"/>
        <w:widowControl w:val="0"/>
        <w:shd w:val="clear" w:color="auto" w:fill="auto"/>
        <w:bidi w:val="0"/>
        <w:spacing w:before="0" w:after="160" w:line="315" w:lineRule="exact"/>
        <w:ind w:left="0" w:right="0" w:firstLine="480"/>
        <w:jc w:val="both"/>
      </w:pPr>
      <w:r>
        <w:rPr>
          <w:spacing w:val="0"/>
          <w:w w:val="100"/>
          <w:position w:val="0"/>
        </w:rPr>
        <w:t>近年来，对</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的诊断评估和治疗方法已得到 重大改善。随着</w:t>
      </w:r>
      <w:r>
        <w:rPr>
          <w:rFonts w:ascii="Times New Roman" w:hAnsi="Times New Roman" w:eastAsia="Times New Roman" w:cs="Times New Roman"/>
          <w:spacing w:val="0"/>
          <w:w w:val="100"/>
          <w:position w:val="0"/>
          <w:sz w:val="19"/>
          <w:szCs w:val="19"/>
          <w:lang w:val="en-US" w:eastAsia="en-US" w:bidi="en-US"/>
        </w:rPr>
        <w:t>AL</w:t>
      </w:r>
      <w:r>
        <w:rPr>
          <w:spacing w:val="0"/>
          <w:w w:val="100"/>
          <w:position w:val="0"/>
        </w:rPr>
        <w:t>和</w:t>
      </w:r>
      <w:r>
        <w:rPr>
          <w:rFonts w:ascii="Times New Roman" w:hAnsi="Times New Roman" w:eastAsia="Times New Roman" w:cs="Times New Roman"/>
          <w:spacing w:val="0"/>
          <w:w w:val="100"/>
          <w:position w:val="0"/>
          <w:sz w:val="19"/>
          <w:szCs w:val="19"/>
          <w:lang w:val="en-US" w:eastAsia="en-US" w:bidi="en-US"/>
        </w:rPr>
        <w:t>ATTR-CA</w:t>
      </w:r>
      <w:r>
        <w:rPr>
          <w:spacing w:val="0"/>
          <w:w w:val="100"/>
          <w:position w:val="0"/>
        </w:rPr>
        <w:t>缓解疗法的发展， 人们对该病及疾病早期识别和诊断重要性的认识 不断增加。心血管专科医生学习识别</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临床线索、 掌握有效的诊断策略并了解主要治疗进展势在必 行。该立场声明旨在为临床医生提供评估和管理关 键要素的概述，帮助早期识别、诊断和实施适当的 治疗方法，并有望进一步改善</w:t>
      </w:r>
      <w:r>
        <w:rPr>
          <w:rFonts w:ascii="Times New Roman" w:hAnsi="Times New Roman" w:eastAsia="Times New Roman" w:cs="Times New Roman"/>
          <w:spacing w:val="0"/>
          <w:w w:val="100"/>
          <w:position w:val="0"/>
          <w:sz w:val="19"/>
          <w:szCs w:val="19"/>
          <w:lang w:val="en-US" w:eastAsia="en-US" w:bidi="en-US"/>
        </w:rPr>
        <w:t>CA</w:t>
      </w:r>
      <w:r>
        <w:rPr>
          <w:spacing w:val="0"/>
          <w:w w:val="100"/>
          <w:position w:val="0"/>
        </w:rPr>
        <w:t>患者的预后。</w:t>
      </w:r>
    </w:p>
    <w:p>
      <w:pPr>
        <w:pStyle w:val="11"/>
        <w:keepNext w:val="0"/>
        <w:keepLines w:val="0"/>
        <w:widowControl w:val="0"/>
        <w:shd w:val="clear" w:color="auto" w:fill="auto"/>
        <w:bidi w:val="0"/>
        <w:spacing w:before="0" w:after="160" w:line="266" w:lineRule="exact"/>
        <w:ind w:left="0" w:right="0" w:firstLine="0"/>
        <w:jc w:val="center"/>
      </w:pPr>
      <w:r>
        <w:rPr>
          <w:b/>
          <w:bCs/>
          <w:spacing w:val="0"/>
          <w:w w:val="100"/>
          <w:position w:val="0"/>
        </w:rPr>
        <w:t>参考文献</w:t>
      </w:r>
    </w:p>
    <w:p>
      <w:pPr>
        <w:pStyle w:val="15"/>
        <w:keepNext w:val="0"/>
        <w:keepLines w:val="0"/>
        <w:widowControl w:val="0"/>
        <w:numPr>
          <w:ilvl w:val="0"/>
          <w:numId w:val="1"/>
        </w:numPr>
        <w:shd w:val="clear" w:color="auto" w:fill="auto"/>
        <w:bidi w:val="0"/>
        <w:spacing w:before="0" w:after="0" w:line="266" w:lineRule="exact"/>
        <w:ind w:left="400" w:right="0" w:hanging="400"/>
        <w:jc w:val="both"/>
      </w:pPr>
      <w:bookmarkStart w:id="3" w:name="bookmark3"/>
      <w:bookmarkEnd w:id="3"/>
      <w:r>
        <w:rPr>
          <w:rFonts w:ascii="宋体" w:hAnsi="宋体" w:eastAsia="宋体" w:cs="宋体"/>
          <w:b/>
          <w:bCs/>
          <w:spacing w:val="0"/>
          <w:w w:val="100"/>
          <w:position w:val="0"/>
          <w:sz w:val="15"/>
          <w:szCs w:val="15"/>
          <w:lang w:val="en-US" w:eastAsia="en-US" w:bidi="en-US"/>
        </w:rPr>
        <w:t xml:space="preserve"> </w:t>
      </w:r>
      <w:r>
        <w:rPr>
          <w:rFonts w:ascii="Times New Roman" w:hAnsi="Times New Roman" w:eastAsia="Times New Roman" w:cs="Times New Roman"/>
          <w:spacing w:val="0"/>
          <w:w w:val="100"/>
          <w:position w:val="0"/>
          <w:lang w:val="en-US" w:eastAsia="en-US" w:bidi="en-US"/>
        </w:rPr>
        <w:t>Fi</w:t>
      </w:r>
      <w:r>
        <w:rPr>
          <w:rFonts w:ascii="宋体" w:hAnsi="宋体" w:eastAsia="宋体" w:cs="宋体"/>
          <w:b/>
          <w:bCs/>
          <w:spacing w:val="0"/>
          <w:w w:val="100"/>
          <w:position w:val="0"/>
          <w:sz w:val="15"/>
          <w:szCs w:val="15"/>
          <w:lang w:val="en-US" w:eastAsia="en-US" w:bidi="en-US"/>
        </w:rPr>
        <w:t>n</w:t>
      </w:r>
      <w:r>
        <w:rPr>
          <w:rFonts w:ascii="Times New Roman" w:hAnsi="Times New Roman" w:eastAsia="Times New Roman" w:cs="Times New Roman"/>
          <w:spacing w:val="0"/>
          <w:w w:val="100"/>
          <w:position w:val="0"/>
          <w:lang w:val="en-US" w:eastAsia="en-US" w:bidi="en-US"/>
        </w:rPr>
        <w:t xml:space="preserve">e </w:t>
      </w:r>
      <w:r>
        <w:rPr>
          <w:rFonts w:ascii="Times New Roman" w:hAnsi="Times New Roman" w:eastAsia="Times New Roman" w:cs="Times New Roman"/>
          <w:spacing w:val="0"/>
          <w:w w:val="100"/>
          <w:position w:val="0"/>
          <w:sz w:val="15"/>
          <w:szCs w:val="15"/>
          <w:lang w:val="en-US" w:eastAsia="en-US" w:bidi="en-US"/>
        </w:rPr>
        <w:t xml:space="preserve">NM, </w:t>
      </w:r>
      <w:r>
        <w:rPr>
          <w:rFonts w:ascii="Times New Roman" w:hAnsi="Times New Roman" w:eastAsia="Times New Roman" w:cs="Times New Roman"/>
          <w:spacing w:val="0"/>
          <w:w w:val="100"/>
          <w:position w:val="0"/>
          <w:lang w:val="en-US" w:eastAsia="en-US" w:bidi="en-US"/>
        </w:rPr>
        <w:t xml:space="preserve">Davis </w:t>
      </w:r>
      <w:r>
        <w:rPr>
          <w:rFonts w:ascii="Times New Roman" w:hAnsi="Times New Roman" w:eastAsia="Times New Roman" w:cs="Times New Roman"/>
          <w:spacing w:val="0"/>
          <w:w w:val="100"/>
          <w:position w:val="0"/>
          <w:sz w:val="15"/>
          <w:szCs w:val="15"/>
          <w:lang w:val="en-US" w:eastAsia="en-US" w:bidi="en-US"/>
        </w:rPr>
        <w:t xml:space="preserve">MK, </w:t>
      </w:r>
      <w:r>
        <w:rPr>
          <w:rFonts w:ascii="Times New Roman" w:hAnsi="Times New Roman" w:eastAsia="Times New Roman" w:cs="Times New Roman"/>
          <w:spacing w:val="0"/>
          <w:w w:val="100"/>
          <w:position w:val="0"/>
          <w:lang w:val="en-US" w:eastAsia="en-US" w:bidi="en-US"/>
        </w:rPr>
        <w:t>A</w:t>
      </w:r>
      <w:r>
        <w:rPr>
          <w:rFonts w:ascii="宋体" w:hAnsi="宋体" w:eastAsia="宋体" w:cs="宋体"/>
          <w:b/>
          <w:bCs/>
          <w:spacing w:val="0"/>
          <w:w w:val="100"/>
          <w:position w:val="0"/>
          <w:sz w:val="15"/>
          <w:szCs w:val="15"/>
          <w:lang w:val="en-US" w:eastAsia="en-US" w:bidi="en-US"/>
        </w:rPr>
        <w:t>n</w:t>
      </w:r>
      <w:r>
        <w:rPr>
          <w:rFonts w:ascii="Times New Roman" w:hAnsi="Times New Roman" w:eastAsia="Times New Roman" w:cs="Times New Roman"/>
          <w:spacing w:val="0"/>
          <w:w w:val="100"/>
          <w:position w:val="0"/>
          <w:lang w:val="en-US" w:eastAsia="en-US" w:bidi="en-US"/>
        </w:rPr>
        <w:t>derso</w:t>
      </w:r>
      <w:r>
        <w:rPr>
          <w:rFonts w:ascii="宋体" w:hAnsi="宋体" w:eastAsia="宋体" w:cs="宋体"/>
          <w:b/>
          <w:bCs/>
          <w:spacing w:val="0"/>
          <w:w w:val="100"/>
          <w:position w:val="0"/>
          <w:sz w:val="15"/>
          <w:szCs w:val="15"/>
          <w:lang w:val="en-US" w:eastAsia="en-US" w:bidi="en-US"/>
        </w:rPr>
        <w:t xml:space="preserve">n </w:t>
      </w:r>
      <w:r>
        <w:rPr>
          <w:rFonts w:ascii="Times New Roman" w:hAnsi="Times New Roman" w:eastAsia="Times New Roman" w:cs="Times New Roman"/>
          <w:spacing w:val="0"/>
          <w:w w:val="100"/>
          <w:position w:val="0"/>
          <w:sz w:val="15"/>
          <w:szCs w:val="15"/>
          <w:lang w:val="en-US" w:eastAsia="en-US" w:bidi="en-US"/>
        </w:rPr>
        <w:t xml:space="preserve">K, </w:t>
      </w:r>
      <w:r>
        <w:rPr>
          <w:rFonts w:ascii="Times New Roman" w:hAnsi="Times New Roman" w:eastAsia="Times New Roman" w:cs="Times New Roman"/>
          <w:spacing w:val="0"/>
          <w:w w:val="100"/>
          <w:position w:val="0"/>
          <w:lang w:val="en-US" w:eastAsia="en-US" w:bidi="en-US"/>
        </w:rPr>
        <w:t>e</w:t>
      </w:r>
      <w:r>
        <w:rPr>
          <w:rFonts w:ascii="宋体" w:hAnsi="宋体" w:eastAsia="宋体" w:cs="宋体"/>
          <w:b/>
          <w:bCs/>
          <w:spacing w:val="0"/>
          <w:w w:val="100"/>
          <w:position w:val="0"/>
          <w:sz w:val="15"/>
          <w:szCs w:val="15"/>
          <w:lang w:val="en-US" w:eastAsia="en-US" w:bidi="en-US"/>
        </w:rPr>
        <w:t xml:space="preserve">t </w:t>
      </w:r>
      <w:r>
        <w:rPr>
          <w:rFonts w:ascii="Times New Roman" w:hAnsi="Times New Roman" w:eastAsia="Times New Roman" w:cs="Times New Roman"/>
          <w:spacing w:val="0"/>
          <w:w w:val="100"/>
          <w:position w:val="0"/>
          <w:lang w:val="en-US" w:eastAsia="en-US" w:bidi="en-US"/>
        </w:rPr>
        <w:t>al. Ca</w:t>
      </w:r>
      <w:r>
        <w:rPr>
          <w:rFonts w:ascii="宋体" w:hAnsi="宋体" w:eastAsia="宋体" w:cs="宋体"/>
          <w:b/>
          <w:bCs/>
          <w:spacing w:val="0"/>
          <w:w w:val="100"/>
          <w:position w:val="0"/>
          <w:sz w:val="15"/>
          <w:szCs w:val="15"/>
          <w:lang w:val="en-US" w:eastAsia="en-US" w:bidi="en-US"/>
        </w:rPr>
        <w:t>n</w:t>
      </w:r>
      <w:r>
        <w:rPr>
          <w:rFonts w:ascii="Times New Roman" w:hAnsi="Times New Roman" w:eastAsia="Times New Roman" w:cs="Times New Roman"/>
          <w:spacing w:val="0"/>
          <w:w w:val="100"/>
          <w:position w:val="0"/>
          <w:lang w:val="en-US" w:eastAsia="en-US" w:bidi="en-US"/>
        </w:rPr>
        <w:t>adia</w:t>
      </w:r>
      <w:r>
        <w:rPr>
          <w:rFonts w:ascii="宋体" w:hAnsi="宋体" w:eastAsia="宋体" w:cs="宋体"/>
          <w:b/>
          <w:bCs/>
          <w:spacing w:val="0"/>
          <w:w w:val="100"/>
          <w:position w:val="0"/>
          <w:sz w:val="15"/>
          <w:szCs w:val="15"/>
          <w:lang w:val="en-US" w:eastAsia="en-US" w:bidi="en-US"/>
        </w:rPr>
        <w:t xml:space="preserve">n </w:t>
      </w:r>
      <w:r>
        <w:rPr>
          <w:rFonts w:ascii="Times New Roman" w:hAnsi="Times New Roman" w:eastAsia="Times New Roman" w:cs="Times New Roman"/>
          <w:spacing w:val="0"/>
          <w:w w:val="100"/>
          <w:position w:val="0"/>
          <w:lang w:val="en-US" w:eastAsia="en-US" w:bidi="en-US"/>
        </w:rPr>
        <w:t>Cardiovasc</w:t>
      </w:r>
      <w:r>
        <w:rPr>
          <w:rFonts w:ascii="宋体" w:hAnsi="宋体" w:eastAsia="宋体" w:cs="宋体"/>
          <w:b/>
          <w:bCs/>
          <w:spacing w:val="0"/>
          <w:w w:val="100"/>
          <w:position w:val="0"/>
          <w:sz w:val="15"/>
          <w:szCs w:val="15"/>
          <w:lang w:val="en-US" w:eastAsia="en-US" w:bidi="en-US"/>
        </w:rPr>
        <w:t>u</w:t>
      </w:r>
      <w:r>
        <w:rPr>
          <w:rFonts w:ascii="Times New Roman" w:hAnsi="Times New Roman" w:eastAsia="Times New Roman" w:cs="Times New Roman"/>
          <w:spacing w:val="0"/>
          <w:w w:val="100"/>
          <w:position w:val="0"/>
          <w:lang w:val="en-US" w:eastAsia="en-US" w:bidi="en-US"/>
        </w:rPr>
        <w:t xml:space="preserve">lar </w:t>
      </w:r>
      <w:r>
        <w:rPr>
          <w:rFonts w:ascii="Times New Roman" w:hAnsi="Times New Roman" w:eastAsia="Times New Roman" w:cs="Times New Roman"/>
          <w:spacing w:val="0"/>
          <w:w w:val="100"/>
          <w:position w:val="0"/>
          <w:sz w:val="15"/>
          <w:szCs w:val="15"/>
          <w:lang w:val="en-US" w:eastAsia="en-US" w:bidi="en-US"/>
        </w:rPr>
        <w:t>S</w:t>
      </w:r>
      <w:r>
        <w:rPr>
          <w:rFonts w:ascii="Times New Roman" w:hAnsi="Times New Roman" w:eastAsia="Times New Roman" w:cs="Times New Roman"/>
          <w:spacing w:val="0"/>
          <w:w w:val="100"/>
          <w:position w:val="0"/>
          <w:lang w:val="en-US" w:eastAsia="en-US" w:bidi="en-US"/>
        </w:rPr>
        <w:t>ocie</w:t>
      </w:r>
      <w:r>
        <w:rPr>
          <w:rFonts w:ascii="宋体" w:hAnsi="宋体" w:eastAsia="宋体" w:cs="宋体"/>
          <w:b/>
          <w:bCs/>
          <w:spacing w:val="0"/>
          <w:w w:val="100"/>
          <w:position w:val="0"/>
          <w:sz w:val="15"/>
          <w:szCs w:val="15"/>
          <w:lang w:val="en-US" w:eastAsia="en-US" w:bidi="en-US"/>
        </w:rPr>
        <w:t>t</w:t>
      </w:r>
      <w:r>
        <w:rPr>
          <w:rFonts w:ascii="Times New Roman" w:hAnsi="Times New Roman" w:eastAsia="Times New Roman" w:cs="Times New Roman"/>
          <w:spacing w:val="0"/>
          <w:w w:val="100"/>
          <w:position w:val="0"/>
          <w:lang w:val="en-US" w:eastAsia="en-US" w:bidi="en-US"/>
        </w:rPr>
        <w:t>y/Ca</w:t>
      </w:r>
      <w:r>
        <w:rPr>
          <w:rFonts w:ascii="宋体" w:hAnsi="宋体" w:eastAsia="宋体" w:cs="宋体"/>
          <w:b/>
          <w:bCs/>
          <w:spacing w:val="0"/>
          <w:w w:val="100"/>
          <w:position w:val="0"/>
          <w:sz w:val="15"/>
          <w:szCs w:val="15"/>
          <w:lang w:val="en-US" w:eastAsia="en-US" w:bidi="en-US"/>
        </w:rPr>
        <w:t>n</w:t>
      </w:r>
      <w:r>
        <w:rPr>
          <w:rFonts w:ascii="Times New Roman" w:hAnsi="Times New Roman" w:eastAsia="Times New Roman" w:cs="Times New Roman"/>
          <w:spacing w:val="0"/>
          <w:w w:val="100"/>
          <w:position w:val="0"/>
          <w:lang w:val="en-US" w:eastAsia="en-US" w:bidi="en-US"/>
        </w:rPr>
        <w:t>adia</w:t>
      </w:r>
      <w:r>
        <w:rPr>
          <w:rFonts w:ascii="宋体" w:hAnsi="宋体" w:eastAsia="宋体" w:cs="宋体"/>
          <w:b/>
          <w:bCs/>
          <w:spacing w:val="0"/>
          <w:w w:val="100"/>
          <w:position w:val="0"/>
          <w:sz w:val="15"/>
          <w:szCs w:val="15"/>
          <w:lang w:val="en-US" w:eastAsia="en-US" w:bidi="en-US"/>
        </w:rPr>
        <w:t xml:space="preserve">n </w:t>
      </w:r>
      <w:r>
        <w:rPr>
          <w:rFonts w:ascii="Times New Roman" w:hAnsi="Times New Roman" w:eastAsia="Times New Roman" w:cs="Times New Roman"/>
          <w:spacing w:val="0"/>
          <w:w w:val="100"/>
          <w:position w:val="0"/>
          <w:lang w:val="en-US" w:eastAsia="en-US" w:bidi="en-US"/>
        </w:rPr>
        <w:t>Hear</w:t>
      </w:r>
      <w:r>
        <w:rPr>
          <w:rFonts w:ascii="宋体" w:hAnsi="宋体" w:eastAsia="宋体" w:cs="宋体"/>
          <w:b/>
          <w:bCs/>
          <w:spacing w:val="0"/>
          <w:w w:val="100"/>
          <w:position w:val="0"/>
          <w:sz w:val="15"/>
          <w:szCs w:val="15"/>
          <w:lang w:val="en-US" w:eastAsia="en-US" w:bidi="en-US"/>
        </w:rPr>
        <w:t xml:space="preserve">t </w:t>
      </w:r>
      <w:r>
        <w:rPr>
          <w:rFonts w:ascii="Times New Roman" w:hAnsi="Times New Roman" w:eastAsia="Times New Roman" w:cs="Times New Roman"/>
          <w:spacing w:val="0"/>
          <w:w w:val="100"/>
          <w:position w:val="0"/>
          <w:lang w:val="en-US" w:eastAsia="en-US" w:bidi="en-US"/>
        </w:rPr>
        <w:t>Fail</w:t>
      </w:r>
      <w:r>
        <w:rPr>
          <w:rFonts w:ascii="宋体" w:hAnsi="宋体" w:eastAsia="宋体" w:cs="宋体"/>
          <w:b/>
          <w:bCs/>
          <w:spacing w:val="0"/>
          <w:w w:val="100"/>
          <w:position w:val="0"/>
          <w:sz w:val="15"/>
          <w:szCs w:val="15"/>
          <w:lang w:val="en-US" w:eastAsia="en-US" w:bidi="en-US"/>
        </w:rPr>
        <w:t>u</w:t>
      </w:r>
      <w:r>
        <w:rPr>
          <w:rFonts w:ascii="Times New Roman" w:hAnsi="Times New Roman" w:eastAsia="Times New Roman" w:cs="Times New Roman"/>
          <w:spacing w:val="0"/>
          <w:w w:val="100"/>
          <w:position w:val="0"/>
          <w:lang w:val="en-US" w:eastAsia="en-US" w:bidi="en-US"/>
        </w:rPr>
        <w:t xml:space="preserve">re </w:t>
      </w:r>
      <w:r>
        <w:rPr>
          <w:rFonts w:ascii="Times New Roman" w:hAnsi="Times New Roman" w:eastAsia="Times New Roman" w:cs="Times New Roman"/>
          <w:spacing w:val="0"/>
          <w:w w:val="100"/>
          <w:position w:val="0"/>
          <w:sz w:val="15"/>
          <w:szCs w:val="15"/>
          <w:lang w:val="en-US" w:eastAsia="en-US" w:bidi="en-US"/>
        </w:rPr>
        <w:t>S</w:t>
      </w:r>
      <w:r>
        <w:rPr>
          <w:rFonts w:ascii="Times New Roman" w:hAnsi="Times New Roman" w:eastAsia="Times New Roman" w:cs="Times New Roman"/>
          <w:spacing w:val="0"/>
          <w:w w:val="100"/>
          <w:position w:val="0"/>
          <w:lang w:val="en-US" w:eastAsia="en-US" w:bidi="en-US"/>
        </w:rPr>
        <w:t>ocie</w:t>
      </w:r>
      <w:r>
        <w:rPr>
          <w:rFonts w:ascii="宋体" w:hAnsi="宋体" w:eastAsia="宋体" w:cs="宋体"/>
          <w:b/>
          <w:bCs/>
          <w:spacing w:val="0"/>
          <w:w w:val="100"/>
          <w:position w:val="0"/>
          <w:sz w:val="15"/>
          <w:szCs w:val="15"/>
          <w:lang w:val="en-US" w:eastAsia="en-US" w:bidi="en-US"/>
        </w:rPr>
        <w:t>t</w:t>
      </w:r>
      <w:r>
        <w:rPr>
          <w:rFonts w:ascii="Times New Roman" w:hAnsi="Times New Roman" w:eastAsia="Times New Roman" w:cs="Times New Roman"/>
          <w:spacing w:val="0"/>
          <w:w w:val="100"/>
          <w:position w:val="0"/>
          <w:lang w:val="en-US" w:eastAsia="en-US" w:bidi="en-US"/>
        </w:rPr>
        <w:t xml:space="preserve">y </w:t>
      </w:r>
      <w:r>
        <w:rPr>
          <w:rFonts w:ascii="宋体" w:hAnsi="宋体" w:eastAsia="宋体" w:cs="宋体"/>
          <w:b/>
          <w:bCs/>
          <w:spacing w:val="0"/>
          <w:w w:val="100"/>
          <w:position w:val="0"/>
          <w:sz w:val="15"/>
          <w:szCs w:val="15"/>
          <w:lang w:val="en-US" w:eastAsia="en-US" w:bidi="en-US"/>
        </w:rPr>
        <w:t>J</w:t>
      </w:r>
      <w:r>
        <w:rPr>
          <w:rFonts w:ascii="Times New Roman" w:hAnsi="Times New Roman" w:eastAsia="Times New Roman" w:cs="Times New Roman"/>
          <w:spacing w:val="0"/>
          <w:w w:val="100"/>
          <w:position w:val="0"/>
          <w:lang w:val="en-US" w:eastAsia="en-US" w:bidi="en-US"/>
        </w:rPr>
        <w:t>oi</w:t>
      </w:r>
      <w:r>
        <w:rPr>
          <w:rFonts w:ascii="宋体" w:hAnsi="宋体" w:eastAsia="宋体" w:cs="宋体"/>
          <w:b/>
          <w:bCs/>
          <w:spacing w:val="0"/>
          <w:w w:val="100"/>
          <w:position w:val="0"/>
          <w:sz w:val="15"/>
          <w:szCs w:val="15"/>
          <w:lang w:val="en-US" w:eastAsia="en-US" w:bidi="en-US"/>
        </w:rPr>
        <w:t xml:space="preserve">nt </w:t>
      </w:r>
      <w:r>
        <w:rPr>
          <w:rFonts w:ascii="Times New Roman" w:hAnsi="Times New Roman" w:eastAsia="Times New Roman" w:cs="Times New Roman"/>
          <w:spacing w:val="0"/>
          <w:w w:val="100"/>
          <w:position w:val="0"/>
          <w:sz w:val="15"/>
          <w:szCs w:val="15"/>
          <w:lang w:val="en-US" w:eastAsia="en-US" w:bidi="en-US"/>
        </w:rPr>
        <w:t>P</w:t>
      </w:r>
      <w:r>
        <w:rPr>
          <w:rFonts w:ascii="Times New Roman" w:hAnsi="Times New Roman" w:eastAsia="Times New Roman" w:cs="Times New Roman"/>
          <w:spacing w:val="0"/>
          <w:w w:val="100"/>
          <w:position w:val="0"/>
          <w:lang w:val="en-US" w:eastAsia="en-US" w:bidi="en-US"/>
        </w:rPr>
        <w:t>osi</w:t>
      </w:r>
      <w:r>
        <w:rPr>
          <w:rFonts w:ascii="宋体" w:hAnsi="宋体" w:eastAsia="宋体" w:cs="宋体"/>
          <w:b/>
          <w:bCs/>
          <w:spacing w:val="0"/>
          <w:w w:val="100"/>
          <w:position w:val="0"/>
          <w:sz w:val="15"/>
          <w:szCs w:val="15"/>
          <w:lang w:val="en-US" w:eastAsia="en-US" w:bidi="en-US"/>
        </w:rPr>
        <w:t>t</w:t>
      </w:r>
      <w:r>
        <w:rPr>
          <w:rFonts w:ascii="Times New Roman" w:hAnsi="Times New Roman" w:eastAsia="Times New Roman" w:cs="Times New Roman"/>
          <w:spacing w:val="0"/>
          <w:w w:val="100"/>
          <w:position w:val="0"/>
          <w:lang w:val="en-US" w:eastAsia="en-US" w:bidi="en-US"/>
        </w:rPr>
        <w:t>io</w:t>
      </w:r>
      <w:r>
        <w:rPr>
          <w:rFonts w:ascii="宋体" w:hAnsi="宋体" w:eastAsia="宋体" w:cs="宋体"/>
          <w:b/>
          <w:bCs/>
          <w:spacing w:val="0"/>
          <w:w w:val="100"/>
          <w:position w:val="0"/>
          <w:sz w:val="15"/>
          <w:szCs w:val="15"/>
          <w:lang w:val="en-US" w:eastAsia="en-US" w:bidi="en-US"/>
        </w:rPr>
        <w:t xml:space="preserve">n </w:t>
      </w:r>
      <w:r>
        <w:rPr>
          <w:rFonts w:ascii="Times New Roman" w:hAnsi="Times New Roman" w:eastAsia="Times New Roman" w:cs="Times New Roman"/>
          <w:spacing w:val="0"/>
          <w:w w:val="100"/>
          <w:position w:val="0"/>
          <w:sz w:val="15"/>
          <w:szCs w:val="15"/>
          <w:lang w:val="en-US" w:eastAsia="en-US" w:bidi="en-US"/>
        </w:rPr>
        <w:t>S</w:t>
      </w:r>
      <w:r>
        <w:rPr>
          <w:rFonts w:ascii="宋体" w:hAnsi="宋体" w:eastAsia="宋体" w:cs="宋体"/>
          <w:b/>
          <w:bCs/>
          <w:spacing w:val="0"/>
          <w:w w:val="100"/>
          <w:position w:val="0"/>
          <w:sz w:val="15"/>
          <w:szCs w:val="15"/>
          <w:lang w:val="en-US" w:eastAsia="en-US" w:bidi="en-US"/>
        </w:rPr>
        <w:t>t</w:t>
      </w:r>
      <w:r>
        <w:rPr>
          <w:rFonts w:ascii="Times New Roman" w:hAnsi="Times New Roman" w:eastAsia="Times New Roman" w:cs="Times New Roman"/>
          <w:spacing w:val="0"/>
          <w:w w:val="100"/>
          <w:position w:val="0"/>
          <w:lang w:val="en-US" w:eastAsia="en-US" w:bidi="en-US"/>
        </w:rPr>
        <w:t>a</w:t>
      </w:r>
      <w:r>
        <w:rPr>
          <w:rFonts w:ascii="宋体" w:hAnsi="宋体" w:eastAsia="宋体" w:cs="宋体"/>
          <w:b/>
          <w:bCs/>
          <w:spacing w:val="0"/>
          <w:w w:val="100"/>
          <w:position w:val="0"/>
          <w:sz w:val="15"/>
          <w:szCs w:val="15"/>
          <w:lang w:val="en-US" w:eastAsia="en-US" w:bidi="en-US"/>
        </w:rPr>
        <w:t>t</w:t>
      </w:r>
      <w:r>
        <w:rPr>
          <w:rFonts w:ascii="Times New Roman" w:hAnsi="Times New Roman" w:eastAsia="Times New Roman" w:cs="Times New Roman"/>
          <w:spacing w:val="0"/>
          <w:w w:val="100"/>
          <w:position w:val="0"/>
          <w:lang w:val="en-US" w:eastAsia="en-US" w:bidi="en-US"/>
        </w:rPr>
        <w:t>eme</w:t>
      </w:r>
      <w:r>
        <w:rPr>
          <w:rFonts w:ascii="宋体" w:hAnsi="宋体" w:eastAsia="宋体" w:cs="宋体"/>
          <w:b/>
          <w:bCs/>
          <w:spacing w:val="0"/>
          <w:w w:val="100"/>
          <w:position w:val="0"/>
          <w:sz w:val="15"/>
          <w:szCs w:val="15"/>
          <w:lang w:val="en-US" w:eastAsia="en-US" w:bidi="en-US"/>
        </w:rPr>
        <w:t xml:space="preserve">nt </w:t>
      </w:r>
      <w:r>
        <w:rPr>
          <w:rFonts w:ascii="Times New Roman" w:hAnsi="Times New Roman" w:eastAsia="Times New Roman" w:cs="Times New Roman"/>
          <w:spacing w:val="0"/>
          <w:w w:val="100"/>
          <w:position w:val="0"/>
          <w:lang w:val="en-US" w:eastAsia="en-US" w:bidi="en-US"/>
        </w:rPr>
        <w:t>o</w:t>
      </w:r>
      <w:r>
        <w:rPr>
          <w:rFonts w:ascii="宋体" w:hAnsi="宋体" w:eastAsia="宋体" w:cs="宋体"/>
          <w:b/>
          <w:bCs/>
          <w:spacing w:val="0"/>
          <w:w w:val="100"/>
          <w:position w:val="0"/>
          <w:sz w:val="15"/>
          <w:szCs w:val="15"/>
          <w:lang w:val="en-US" w:eastAsia="en-US" w:bidi="en-US"/>
        </w:rPr>
        <w:t>n t</w:t>
      </w:r>
      <w:r>
        <w:rPr>
          <w:rFonts w:ascii="Times New Roman" w:hAnsi="Times New Roman" w:eastAsia="Times New Roman" w:cs="Times New Roman"/>
          <w:spacing w:val="0"/>
          <w:w w:val="100"/>
          <w:position w:val="0"/>
          <w:lang w:val="en-US" w:eastAsia="en-US" w:bidi="en-US"/>
        </w:rPr>
        <w:t>he Eval</w:t>
      </w:r>
      <w:r>
        <w:rPr>
          <w:rFonts w:ascii="宋体" w:hAnsi="宋体" w:eastAsia="宋体" w:cs="宋体"/>
          <w:b/>
          <w:bCs/>
          <w:spacing w:val="0"/>
          <w:w w:val="100"/>
          <w:position w:val="0"/>
          <w:sz w:val="15"/>
          <w:szCs w:val="15"/>
          <w:lang w:val="en-US" w:eastAsia="en-US" w:bidi="en-US"/>
        </w:rPr>
        <w:t>u</w:t>
      </w:r>
      <w:r>
        <w:rPr>
          <w:rFonts w:ascii="Times New Roman" w:hAnsi="Times New Roman" w:eastAsia="Times New Roman" w:cs="Times New Roman"/>
          <w:spacing w:val="0"/>
          <w:w w:val="100"/>
          <w:position w:val="0"/>
          <w:lang w:val="en-US" w:eastAsia="en-US" w:bidi="en-US"/>
        </w:rPr>
        <w:t>a</w:t>
      </w:r>
      <w:r>
        <w:rPr>
          <w:rFonts w:ascii="宋体" w:hAnsi="宋体" w:eastAsia="宋体" w:cs="宋体"/>
          <w:b/>
          <w:bCs/>
          <w:spacing w:val="0"/>
          <w:w w:val="100"/>
          <w:position w:val="0"/>
          <w:sz w:val="15"/>
          <w:szCs w:val="15"/>
          <w:lang w:val="en-US" w:eastAsia="en-US" w:bidi="en-US"/>
        </w:rPr>
        <w:t>t</w:t>
      </w:r>
      <w:r>
        <w:rPr>
          <w:rFonts w:ascii="Times New Roman" w:hAnsi="Times New Roman" w:eastAsia="Times New Roman" w:cs="Times New Roman"/>
          <w:spacing w:val="0"/>
          <w:w w:val="100"/>
          <w:position w:val="0"/>
          <w:lang w:val="en-US" w:eastAsia="en-US" w:bidi="en-US"/>
        </w:rPr>
        <w:t>io</w:t>
      </w:r>
      <w:r>
        <w:rPr>
          <w:rFonts w:ascii="宋体" w:hAnsi="宋体" w:eastAsia="宋体" w:cs="宋体"/>
          <w:b/>
          <w:bCs/>
          <w:spacing w:val="0"/>
          <w:w w:val="100"/>
          <w:position w:val="0"/>
          <w:sz w:val="15"/>
          <w:szCs w:val="15"/>
          <w:lang w:val="en-US" w:eastAsia="en-US" w:bidi="en-US"/>
        </w:rPr>
        <w:t xml:space="preserve">n </w:t>
      </w:r>
      <w:r>
        <w:rPr>
          <w:rFonts w:ascii="Times New Roman" w:hAnsi="Times New Roman" w:eastAsia="Times New Roman" w:cs="Times New Roman"/>
          <w:spacing w:val="0"/>
          <w:w w:val="100"/>
          <w:position w:val="0"/>
          <w:lang w:val="en-US" w:eastAsia="en-US" w:bidi="en-US"/>
        </w:rPr>
        <w:t>a</w:t>
      </w:r>
      <w:r>
        <w:rPr>
          <w:rFonts w:ascii="宋体" w:hAnsi="宋体" w:eastAsia="宋体" w:cs="宋体"/>
          <w:b/>
          <w:bCs/>
          <w:spacing w:val="0"/>
          <w:w w:val="100"/>
          <w:position w:val="0"/>
          <w:sz w:val="15"/>
          <w:szCs w:val="15"/>
          <w:lang w:val="en-US" w:eastAsia="en-US" w:bidi="en-US"/>
        </w:rPr>
        <w:t>n</w:t>
      </w:r>
      <w:r>
        <w:rPr>
          <w:rFonts w:ascii="Times New Roman" w:hAnsi="Times New Roman" w:eastAsia="Times New Roman" w:cs="Times New Roman"/>
          <w:spacing w:val="0"/>
          <w:w w:val="100"/>
          <w:position w:val="0"/>
          <w:lang w:val="en-US" w:eastAsia="en-US" w:bidi="en-US"/>
        </w:rPr>
        <w:t xml:space="preserve">d </w:t>
      </w:r>
      <w:r>
        <w:rPr>
          <w:rFonts w:ascii="Times New Roman" w:hAnsi="Times New Roman" w:eastAsia="Times New Roman" w:cs="Times New Roman"/>
          <w:spacing w:val="0"/>
          <w:w w:val="100"/>
          <w:position w:val="0"/>
          <w:sz w:val="15"/>
          <w:szCs w:val="15"/>
          <w:lang w:val="en-US" w:eastAsia="en-US" w:bidi="en-US"/>
        </w:rPr>
        <w:t>M</w:t>
      </w:r>
      <w:r>
        <w:rPr>
          <w:rFonts w:ascii="Times New Roman" w:hAnsi="Times New Roman" w:eastAsia="Times New Roman" w:cs="Times New Roman"/>
          <w:spacing w:val="0"/>
          <w:w w:val="100"/>
          <w:position w:val="0"/>
          <w:lang w:val="en-US" w:eastAsia="en-US" w:bidi="en-US"/>
        </w:rPr>
        <w:t>a</w:t>
      </w:r>
      <w:r>
        <w:rPr>
          <w:rFonts w:ascii="宋体" w:hAnsi="宋体" w:eastAsia="宋体" w:cs="宋体"/>
          <w:b/>
          <w:bCs/>
          <w:spacing w:val="0"/>
          <w:w w:val="100"/>
          <w:position w:val="0"/>
          <w:sz w:val="15"/>
          <w:szCs w:val="15"/>
          <w:lang w:val="en-US" w:eastAsia="en-US" w:bidi="en-US"/>
        </w:rPr>
        <w:t>n</w:t>
      </w:r>
      <w:r>
        <w:rPr>
          <w:rFonts w:ascii="Times New Roman" w:hAnsi="Times New Roman" w:eastAsia="Times New Roman" w:cs="Times New Roman"/>
          <w:spacing w:val="0"/>
          <w:w w:val="100"/>
          <w:position w:val="0"/>
          <w:lang w:val="en-US" w:eastAsia="en-US" w:bidi="en-US"/>
        </w:rPr>
        <w:t>a</w:t>
      </w:r>
      <w:r>
        <w:rPr>
          <w:rFonts w:ascii="宋体" w:hAnsi="宋体" w:eastAsia="宋体" w:cs="宋体"/>
          <w:b/>
          <w:bCs/>
          <w:spacing w:val="0"/>
          <w:w w:val="100"/>
          <w:position w:val="0"/>
          <w:sz w:val="15"/>
          <w:szCs w:val="15"/>
          <w:lang w:val="en-US" w:eastAsia="en-US" w:bidi="en-US"/>
        </w:rPr>
        <w:t>g</w:t>
      </w:r>
      <w:r>
        <w:rPr>
          <w:rFonts w:ascii="Times New Roman" w:hAnsi="Times New Roman" w:eastAsia="Times New Roman" w:cs="Times New Roman"/>
          <w:spacing w:val="0"/>
          <w:w w:val="100"/>
          <w:position w:val="0"/>
          <w:lang w:val="en-US" w:eastAsia="en-US" w:bidi="en-US"/>
        </w:rPr>
        <w:t>eme</w:t>
      </w:r>
      <w:r>
        <w:rPr>
          <w:rFonts w:ascii="宋体" w:hAnsi="宋体" w:eastAsia="宋体" w:cs="宋体"/>
          <w:b/>
          <w:bCs/>
          <w:spacing w:val="0"/>
          <w:w w:val="100"/>
          <w:position w:val="0"/>
          <w:sz w:val="15"/>
          <w:szCs w:val="15"/>
          <w:lang w:val="en-US" w:eastAsia="en-US" w:bidi="en-US"/>
        </w:rPr>
        <w:t xml:space="preserve">nt </w:t>
      </w:r>
      <w:r>
        <w:rPr>
          <w:rFonts w:ascii="Times New Roman" w:hAnsi="Times New Roman" w:eastAsia="Times New Roman" w:cs="Times New Roman"/>
          <w:spacing w:val="0"/>
          <w:w w:val="100"/>
          <w:position w:val="0"/>
          <w:lang w:val="en-US" w:eastAsia="en-US" w:bidi="en-US"/>
        </w:rPr>
        <w:t>o</w:t>
      </w:r>
      <w:r>
        <w:rPr>
          <w:rFonts w:ascii="宋体" w:hAnsi="宋体" w:eastAsia="宋体" w:cs="宋体"/>
          <w:b/>
          <w:bCs/>
          <w:spacing w:val="0"/>
          <w:w w:val="100"/>
          <w:position w:val="0"/>
          <w:sz w:val="15"/>
          <w:szCs w:val="15"/>
          <w:lang w:val="en-US" w:eastAsia="en-US" w:bidi="en-US"/>
        </w:rPr>
        <w:t xml:space="preserve">f </w:t>
      </w:r>
      <w:r>
        <w:rPr>
          <w:rFonts w:ascii="Times New Roman" w:hAnsi="Times New Roman" w:eastAsia="Times New Roman" w:cs="Times New Roman"/>
          <w:spacing w:val="0"/>
          <w:w w:val="100"/>
          <w:position w:val="0"/>
          <w:sz w:val="15"/>
          <w:szCs w:val="15"/>
          <w:lang w:val="en-US" w:eastAsia="en-US" w:bidi="en-US"/>
        </w:rPr>
        <w:t>P</w:t>
      </w:r>
      <w:r>
        <w:rPr>
          <w:rFonts w:ascii="Times New Roman" w:hAnsi="Times New Roman" w:eastAsia="Times New Roman" w:cs="Times New Roman"/>
          <w:spacing w:val="0"/>
          <w:w w:val="100"/>
          <w:position w:val="0"/>
          <w:lang w:val="en-US" w:eastAsia="en-US" w:bidi="en-US"/>
        </w:rPr>
        <w:t>a</w:t>
      </w:r>
      <w:r>
        <w:rPr>
          <w:rFonts w:ascii="宋体" w:hAnsi="宋体" w:eastAsia="宋体" w:cs="宋体"/>
          <w:b/>
          <w:bCs/>
          <w:spacing w:val="0"/>
          <w:w w:val="100"/>
          <w:position w:val="0"/>
          <w:sz w:val="15"/>
          <w:szCs w:val="15"/>
          <w:lang w:val="en-US" w:eastAsia="en-US" w:bidi="en-US"/>
        </w:rPr>
        <w:t>t</w:t>
      </w:r>
      <w:r>
        <w:rPr>
          <w:rFonts w:ascii="Times New Roman" w:hAnsi="Times New Roman" w:eastAsia="Times New Roman" w:cs="Times New Roman"/>
          <w:spacing w:val="0"/>
          <w:w w:val="100"/>
          <w:position w:val="0"/>
          <w:lang w:val="en-US" w:eastAsia="en-US" w:bidi="en-US"/>
        </w:rPr>
        <w:t>ie</w:t>
      </w:r>
      <w:r>
        <w:rPr>
          <w:rFonts w:ascii="宋体" w:hAnsi="宋体" w:eastAsia="宋体" w:cs="宋体"/>
          <w:b/>
          <w:bCs/>
          <w:spacing w:val="0"/>
          <w:w w:val="100"/>
          <w:position w:val="0"/>
          <w:sz w:val="15"/>
          <w:szCs w:val="15"/>
          <w:lang w:val="en-US" w:eastAsia="en-US" w:bidi="en-US"/>
        </w:rPr>
        <w:t>nt</w:t>
      </w:r>
      <w:r>
        <w:rPr>
          <w:rFonts w:ascii="Times New Roman" w:hAnsi="Times New Roman" w:eastAsia="Times New Roman" w:cs="Times New Roman"/>
          <w:spacing w:val="0"/>
          <w:w w:val="100"/>
          <w:position w:val="0"/>
          <w:lang w:val="en-US" w:eastAsia="en-US" w:bidi="en-US"/>
        </w:rPr>
        <w:t xml:space="preserve">s </w:t>
      </w:r>
      <w:r>
        <w:rPr>
          <w:rFonts w:ascii="Times New Roman" w:hAnsi="Times New Roman" w:eastAsia="Times New Roman" w:cs="Times New Roman"/>
          <w:spacing w:val="0"/>
          <w:w w:val="100"/>
          <w:position w:val="0"/>
          <w:sz w:val="15"/>
          <w:szCs w:val="15"/>
          <w:lang w:val="en-US" w:eastAsia="en-US" w:bidi="en-US"/>
        </w:rPr>
        <w:t>W</w:t>
      </w:r>
      <w:r>
        <w:rPr>
          <w:rFonts w:ascii="Times New Roman" w:hAnsi="Times New Roman" w:eastAsia="Times New Roman" w:cs="Times New Roman"/>
          <w:spacing w:val="0"/>
          <w:w w:val="100"/>
          <w:position w:val="0"/>
          <w:lang w:val="en-US" w:eastAsia="en-US" w:bidi="en-US"/>
        </w:rPr>
        <w:t>i</w:t>
      </w:r>
      <w:r>
        <w:rPr>
          <w:rFonts w:ascii="宋体" w:hAnsi="宋体" w:eastAsia="宋体" w:cs="宋体"/>
          <w:b/>
          <w:bCs/>
          <w:spacing w:val="0"/>
          <w:w w:val="100"/>
          <w:position w:val="0"/>
          <w:sz w:val="15"/>
          <w:szCs w:val="15"/>
          <w:lang w:val="en-US" w:eastAsia="en-US" w:bidi="en-US"/>
        </w:rPr>
        <w:t>t</w:t>
      </w:r>
      <w:r>
        <w:rPr>
          <w:rFonts w:ascii="Times New Roman" w:hAnsi="Times New Roman" w:eastAsia="Times New Roman" w:cs="Times New Roman"/>
          <w:spacing w:val="0"/>
          <w:w w:val="100"/>
          <w:position w:val="0"/>
          <w:lang w:val="en-US" w:eastAsia="en-US" w:bidi="en-US"/>
        </w:rPr>
        <w:t xml:space="preserve">h Cardiac Amyloidosis </w:t>
      </w:r>
      <w:r>
        <w:rPr>
          <w:rFonts w:ascii="宋体" w:hAnsi="宋体" w:eastAsia="宋体" w:cs="宋体"/>
          <w:b/>
          <w:bCs/>
          <w:spacing w:val="0"/>
          <w:w w:val="100"/>
          <w:position w:val="0"/>
          <w:sz w:val="15"/>
          <w:szCs w:val="15"/>
          <w:lang w:val="en-US" w:eastAsia="en-US" w:bidi="en-US"/>
        </w:rPr>
        <w:t>[J]</w:t>
      </w:r>
      <w:r>
        <w:rPr>
          <w:rFonts w:ascii="Times New Roman" w:hAnsi="Times New Roman" w:eastAsia="Times New Roman" w:cs="Times New Roman"/>
          <w:spacing w:val="0"/>
          <w:w w:val="100"/>
          <w:position w:val="0"/>
          <w:lang w:val="en-US" w:eastAsia="en-US" w:bidi="en-US"/>
        </w:rPr>
        <w:t>. Ca</w:t>
      </w:r>
      <w:r>
        <w:rPr>
          <w:rFonts w:ascii="宋体" w:hAnsi="宋体" w:eastAsia="宋体" w:cs="宋体"/>
          <w:b/>
          <w:bCs/>
          <w:spacing w:val="0"/>
          <w:w w:val="100"/>
          <w:position w:val="0"/>
          <w:sz w:val="15"/>
          <w:szCs w:val="15"/>
          <w:lang w:val="en-US" w:eastAsia="en-US" w:bidi="en-US"/>
        </w:rPr>
        <w:t xml:space="preserve">n J </w:t>
      </w:r>
      <w:r>
        <w:rPr>
          <w:rFonts w:ascii="Times New Roman" w:hAnsi="Times New Roman" w:eastAsia="Times New Roman" w:cs="Times New Roman"/>
          <w:spacing w:val="0"/>
          <w:w w:val="100"/>
          <w:position w:val="0"/>
          <w:lang w:val="en-US" w:eastAsia="en-US" w:bidi="en-US"/>
        </w:rPr>
        <w:t>Cardiol</w:t>
      </w:r>
      <w:r>
        <w:rPr>
          <w:rFonts w:ascii="Times New Roman" w:hAnsi="Times New Roman" w:eastAsia="Times New Roman" w:cs="Times New Roman"/>
          <w:spacing w:val="0"/>
          <w:w w:val="100"/>
          <w:position w:val="0"/>
          <w:sz w:val="15"/>
          <w:szCs w:val="15"/>
          <w:lang w:val="en-US" w:eastAsia="en-US" w:bidi="en-US"/>
        </w:rPr>
        <w:t xml:space="preserve">, </w:t>
      </w:r>
      <w:r>
        <w:rPr>
          <w:rFonts w:ascii="Times New Roman" w:hAnsi="Times New Roman" w:eastAsia="Times New Roman" w:cs="Times New Roman"/>
          <w:spacing w:val="0"/>
          <w:w w:val="100"/>
          <w:position w:val="0"/>
          <w:lang w:val="en-US" w:eastAsia="en-US" w:bidi="en-US"/>
        </w:rPr>
        <w:t>2020</w:t>
      </w:r>
      <w:r>
        <w:rPr>
          <w:rFonts w:ascii="Times New Roman" w:hAnsi="Times New Roman" w:eastAsia="Times New Roman" w:cs="Times New Roman"/>
          <w:spacing w:val="0"/>
          <w:w w:val="100"/>
          <w:position w:val="0"/>
          <w:sz w:val="15"/>
          <w:szCs w:val="15"/>
          <w:lang w:val="en-US" w:eastAsia="en-US" w:bidi="en-US"/>
        </w:rPr>
        <w:t xml:space="preserve">, </w:t>
      </w:r>
      <w:r>
        <w:rPr>
          <w:rFonts w:ascii="Times New Roman" w:hAnsi="Times New Roman" w:eastAsia="Times New Roman" w:cs="Times New Roman"/>
          <w:spacing w:val="0"/>
          <w:w w:val="100"/>
          <w:position w:val="0"/>
          <w:lang w:val="en-US" w:eastAsia="en-US" w:bidi="en-US"/>
        </w:rPr>
        <w:t>36(3</w:t>
      </w:r>
      <w:r>
        <w:rPr>
          <w:rFonts w:ascii="宋体" w:hAnsi="宋体" w:eastAsia="宋体" w:cs="宋体"/>
          <w:spacing w:val="0"/>
          <w:w w:val="100"/>
          <w:position w:val="0"/>
          <w:lang w:val="en-US" w:eastAsia="en-US" w:bidi="en-US"/>
        </w:rPr>
        <w:t>)</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322-334. DOI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10. 1016/j.cjca.2019.12.034.</w:t>
      </w:r>
    </w:p>
    <w:p>
      <w:pPr>
        <w:pStyle w:val="17"/>
        <w:keepNext w:val="0"/>
        <w:keepLines w:val="0"/>
        <w:widowControl w:val="0"/>
        <w:numPr>
          <w:ilvl w:val="0"/>
          <w:numId w:val="1"/>
        </w:numPr>
        <w:shd w:val="clear" w:color="auto" w:fill="auto"/>
        <w:tabs>
          <w:tab w:val="left" w:pos="329"/>
        </w:tabs>
        <w:bidi w:val="0"/>
        <w:spacing w:before="0" w:after="0" w:line="266" w:lineRule="exact"/>
        <w:ind w:left="400" w:right="0" w:hanging="400"/>
        <w:jc w:val="both"/>
        <w:rPr>
          <w:sz w:val="16"/>
          <w:szCs w:val="16"/>
        </w:rPr>
      </w:pPr>
      <w:bookmarkStart w:id="4" w:name="bookmark4"/>
      <w:bookmarkEnd w:id="4"/>
      <w:r>
        <w:rPr>
          <w:spacing w:val="0"/>
          <w:w w:val="100"/>
          <w:position w:val="0"/>
          <w:sz w:val="15"/>
          <w:szCs w:val="15"/>
        </w:rPr>
        <w:t>任静芸，何山，田庄，等</w:t>
      </w:r>
      <w:r>
        <w:rPr>
          <w:spacing w:val="0"/>
          <w:w w:val="100"/>
          <w:position w:val="0"/>
          <w:sz w:val="16"/>
          <w:szCs w:val="16"/>
        </w:rPr>
        <w:t>.核</w:t>
      </w:r>
      <w:r>
        <w:rPr>
          <w:spacing w:val="0"/>
          <w:w w:val="100"/>
          <w:position w:val="0"/>
          <w:sz w:val="15"/>
          <w:szCs w:val="15"/>
        </w:rPr>
        <w:t>医学</w:t>
      </w:r>
      <w:r>
        <w:rPr>
          <w:spacing w:val="0"/>
          <w:w w:val="100"/>
          <w:position w:val="0"/>
          <w:sz w:val="16"/>
          <w:szCs w:val="16"/>
        </w:rPr>
        <w:t>显</w:t>
      </w:r>
      <w:r>
        <w:rPr>
          <w:spacing w:val="0"/>
          <w:w w:val="100"/>
          <w:position w:val="0"/>
          <w:sz w:val="15"/>
          <w:szCs w:val="15"/>
        </w:rPr>
        <w:t>像</w:t>
      </w:r>
      <w:r>
        <w:rPr>
          <w:spacing w:val="0"/>
          <w:w w:val="100"/>
          <w:position w:val="0"/>
          <w:sz w:val="16"/>
          <w:szCs w:val="16"/>
        </w:rPr>
        <w:t>在</w:t>
      </w:r>
      <w:r>
        <w:rPr>
          <w:spacing w:val="0"/>
          <w:w w:val="100"/>
          <w:position w:val="0"/>
          <w:sz w:val="15"/>
          <w:szCs w:val="15"/>
        </w:rPr>
        <w:t>心肌</w:t>
      </w:r>
      <w:r>
        <w:rPr>
          <w:spacing w:val="0"/>
          <w:w w:val="100"/>
          <w:position w:val="0"/>
          <w:sz w:val="16"/>
          <w:szCs w:val="16"/>
        </w:rPr>
        <w:t>淀粉样变诊断</w:t>
      </w:r>
      <w:r>
        <w:rPr>
          <w:spacing w:val="0"/>
          <w:w w:val="100"/>
          <w:position w:val="0"/>
          <w:sz w:val="15"/>
          <w:szCs w:val="15"/>
        </w:rPr>
        <w:t>中的 应用</w:t>
      </w:r>
      <w:r>
        <w:rPr>
          <w:spacing w:val="0"/>
          <w:w w:val="100"/>
          <w:position w:val="0"/>
          <w:sz w:val="16"/>
          <w:szCs w:val="16"/>
        </w:rPr>
        <w:t>进</w:t>
      </w:r>
      <w:r>
        <w:rPr>
          <w:spacing w:val="0"/>
          <w:w w:val="100"/>
          <w:position w:val="0"/>
          <w:sz w:val="15"/>
          <w:szCs w:val="15"/>
        </w:rPr>
        <w:t>展</w:t>
      </w:r>
      <w:r>
        <w:rPr>
          <w:b/>
          <w:bCs/>
          <w:spacing w:val="0"/>
          <w:w w:val="100"/>
          <w:position w:val="0"/>
          <w:sz w:val="15"/>
          <w:szCs w:val="15"/>
          <w:lang w:val="en-US" w:eastAsia="en-US" w:bidi="en-US"/>
        </w:rPr>
        <w:t>[J]</w:t>
      </w:r>
      <w:r>
        <w:rPr>
          <w:spacing w:val="0"/>
          <w:w w:val="100"/>
          <w:position w:val="0"/>
          <w:sz w:val="16"/>
          <w:szCs w:val="16"/>
          <w:lang w:val="en-US" w:eastAsia="en-US" w:bidi="en-US"/>
        </w:rPr>
        <w:t>.</w:t>
      </w:r>
      <w:r>
        <w:rPr>
          <w:spacing w:val="0"/>
          <w:w w:val="100"/>
          <w:position w:val="0"/>
          <w:sz w:val="15"/>
          <w:szCs w:val="15"/>
        </w:rPr>
        <w:t>中华</w:t>
      </w:r>
      <w:r>
        <w:rPr>
          <w:spacing w:val="0"/>
          <w:w w:val="100"/>
          <w:position w:val="0"/>
          <w:sz w:val="16"/>
          <w:szCs w:val="16"/>
        </w:rPr>
        <w:t>核</w:t>
      </w:r>
      <w:r>
        <w:rPr>
          <w:spacing w:val="0"/>
          <w:w w:val="100"/>
          <w:position w:val="0"/>
          <w:sz w:val="15"/>
          <w:szCs w:val="15"/>
        </w:rPr>
        <w:t>医学与</w:t>
      </w:r>
      <w:r>
        <w:rPr>
          <w:spacing w:val="0"/>
          <w:w w:val="100"/>
          <w:position w:val="0"/>
          <w:sz w:val="16"/>
          <w:szCs w:val="16"/>
        </w:rPr>
        <w:t>分</w:t>
      </w:r>
      <w:r>
        <w:rPr>
          <w:spacing w:val="0"/>
          <w:w w:val="100"/>
          <w:position w:val="0"/>
          <w:sz w:val="15"/>
          <w:szCs w:val="15"/>
        </w:rPr>
        <w:t>子影像杂志</w:t>
      </w:r>
      <w:r>
        <w:rPr>
          <w:rFonts w:ascii="Times New Roman" w:hAnsi="Times New Roman" w:eastAsia="Times New Roman" w:cs="Times New Roman"/>
          <w:spacing w:val="0"/>
          <w:w w:val="100"/>
          <w:position w:val="0"/>
          <w:sz w:val="15"/>
          <w:szCs w:val="15"/>
        </w:rPr>
        <w:t>,</w:t>
      </w:r>
      <w:r>
        <w:rPr>
          <w:rFonts w:ascii="Times New Roman" w:hAnsi="Times New Roman" w:eastAsia="Times New Roman" w:cs="Times New Roman"/>
          <w:spacing w:val="0"/>
          <w:w w:val="100"/>
          <w:position w:val="0"/>
          <w:sz w:val="14"/>
          <w:szCs w:val="14"/>
        </w:rPr>
        <w:t>2019</w:t>
      </w:r>
      <w:r>
        <w:rPr>
          <w:rFonts w:ascii="Times New Roman" w:hAnsi="Times New Roman" w:eastAsia="Times New Roman" w:cs="Times New Roman"/>
          <w:spacing w:val="0"/>
          <w:w w:val="100"/>
          <w:position w:val="0"/>
          <w:sz w:val="15"/>
          <w:szCs w:val="15"/>
        </w:rPr>
        <w:t xml:space="preserve">, </w:t>
      </w:r>
      <w:r>
        <w:rPr>
          <w:rFonts w:ascii="Times New Roman" w:hAnsi="Times New Roman" w:eastAsia="Times New Roman" w:cs="Times New Roman"/>
          <w:spacing w:val="0"/>
          <w:w w:val="100"/>
          <w:position w:val="0"/>
          <w:sz w:val="14"/>
          <w:szCs w:val="14"/>
        </w:rPr>
        <w:t>39(12</w:t>
      </w:r>
      <w:r>
        <w:rPr>
          <w:spacing w:val="0"/>
          <w:w w:val="100"/>
          <w:position w:val="0"/>
          <w:sz w:val="14"/>
          <w:szCs w:val="14"/>
        </w:rPr>
        <w:t>)</w:t>
      </w:r>
      <w:r>
        <w:rPr>
          <w:rFonts w:ascii="Times New Roman" w:hAnsi="Times New Roman" w:eastAsia="Times New Roman" w:cs="Times New Roman"/>
          <w:spacing w:val="0"/>
          <w:w w:val="100"/>
          <w:position w:val="0"/>
          <w:sz w:val="14"/>
          <w:szCs w:val="14"/>
        </w:rPr>
        <w:t xml:space="preserve">: </w:t>
      </w:r>
      <w:r>
        <w:rPr>
          <w:rFonts w:ascii="Times New Roman" w:hAnsi="Times New Roman" w:eastAsia="Times New Roman" w:cs="Times New Roman"/>
          <w:spacing w:val="0"/>
          <w:w w:val="100"/>
          <w:position w:val="0"/>
          <w:sz w:val="15"/>
          <w:szCs w:val="15"/>
          <w:lang w:val="en-US" w:eastAsia="en-US" w:bidi="en-US"/>
        </w:rPr>
        <w:t>7</w:t>
      </w:r>
      <w:r>
        <w:rPr>
          <w:b/>
          <w:bCs/>
          <w:spacing w:val="0"/>
          <w:w w:val="100"/>
          <w:position w:val="0"/>
          <w:sz w:val="15"/>
          <w:szCs w:val="15"/>
          <w:lang w:val="en-US" w:eastAsia="en-US" w:bidi="en-US"/>
        </w:rPr>
        <w:t>5</w:t>
      </w:r>
      <w:r>
        <w:rPr>
          <w:rFonts w:ascii="Times New Roman" w:hAnsi="Times New Roman" w:eastAsia="Times New Roman" w:cs="Times New Roman"/>
          <w:spacing w:val="0"/>
          <w:w w:val="100"/>
          <w:position w:val="0"/>
          <w:sz w:val="14"/>
          <w:szCs w:val="14"/>
          <w:lang w:val="en-US" w:eastAsia="en-US" w:bidi="en-US"/>
        </w:rPr>
        <w:t>9</w:t>
      </w:r>
      <w:r>
        <w:rPr>
          <w:spacing w:val="0"/>
          <w:w w:val="100"/>
          <w:position w:val="0"/>
          <w:sz w:val="16"/>
          <w:szCs w:val="16"/>
          <w:lang w:val="en-US" w:eastAsia="en-US" w:bidi="en-US"/>
        </w:rPr>
        <w:t>-</w:t>
      </w:r>
      <w:r>
        <w:rPr>
          <w:rFonts w:ascii="Times New Roman" w:hAnsi="Times New Roman" w:eastAsia="Times New Roman" w:cs="Times New Roman"/>
          <w:spacing w:val="0"/>
          <w:w w:val="100"/>
          <w:position w:val="0"/>
          <w:sz w:val="15"/>
          <w:szCs w:val="15"/>
          <w:lang w:val="en-US" w:eastAsia="en-US" w:bidi="en-US"/>
        </w:rPr>
        <w:t>7</w:t>
      </w:r>
      <w:r>
        <w:rPr>
          <w:rFonts w:ascii="Times New Roman" w:hAnsi="Times New Roman" w:eastAsia="Times New Roman" w:cs="Times New Roman"/>
          <w:spacing w:val="0"/>
          <w:w w:val="100"/>
          <w:position w:val="0"/>
          <w:sz w:val="14"/>
          <w:szCs w:val="14"/>
          <w:lang w:val="en-US" w:eastAsia="en-US" w:bidi="en-US"/>
        </w:rPr>
        <w:t>62</w:t>
      </w:r>
      <w:r>
        <w:rPr>
          <w:spacing w:val="0"/>
          <w:w w:val="100"/>
          <w:position w:val="0"/>
          <w:sz w:val="16"/>
          <w:szCs w:val="16"/>
          <w:lang w:val="en-US" w:eastAsia="en-US" w:bidi="en-US"/>
        </w:rPr>
        <w:t>.</w:t>
      </w:r>
    </w:p>
    <w:p>
      <w:pPr>
        <w:pStyle w:val="17"/>
        <w:keepNext w:val="0"/>
        <w:keepLines w:val="0"/>
        <w:widowControl w:val="0"/>
        <w:numPr>
          <w:ilvl w:val="0"/>
          <w:numId w:val="1"/>
        </w:numPr>
        <w:shd w:val="clear" w:color="auto" w:fill="auto"/>
        <w:tabs>
          <w:tab w:val="left" w:pos="329"/>
        </w:tabs>
        <w:bidi w:val="0"/>
        <w:spacing w:before="0" w:after="0" w:line="266" w:lineRule="exact"/>
        <w:ind w:left="400" w:right="0" w:hanging="400"/>
        <w:jc w:val="both"/>
        <w:rPr>
          <w:sz w:val="14"/>
          <w:szCs w:val="14"/>
        </w:rPr>
      </w:pPr>
      <w:bookmarkStart w:id="5" w:name="bookmark5"/>
      <w:bookmarkEnd w:id="5"/>
      <w:r>
        <w:rPr>
          <w:spacing w:val="0"/>
          <w:w w:val="100"/>
          <w:position w:val="0"/>
          <w:sz w:val="15"/>
          <w:szCs w:val="15"/>
        </w:rPr>
        <w:t>田庄，张抒扬</w:t>
      </w:r>
      <w:r>
        <w:rPr>
          <w:spacing w:val="0"/>
          <w:w w:val="100"/>
          <w:position w:val="0"/>
          <w:sz w:val="16"/>
          <w:szCs w:val="16"/>
        </w:rPr>
        <w:t>.转甲状腺素蛋白淀粉样变</w:t>
      </w:r>
      <w:r>
        <w:rPr>
          <w:spacing w:val="0"/>
          <w:w w:val="100"/>
          <w:position w:val="0"/>
          <w:sz w:val="15"/>
          <w:szCs w:val="15"/>
        </w:rPr>
        <w:t>心肌</w:t>
      </w:r>
      <w:r>
        <w:rPr>
          <w:spacing w:val="0"/>
          <w:w w:val="100"/>
          <w:position w:val="0"/>
          <w:sz w:val="16"/>
          <w:szCs w:val="16"/>
        </w:rPr>
        <w:t>病</w:t>
      </w:r>
      <w:r>
        <w:rPr>
          <w:spacing w:val="0"/>
          <w:w w:val="100"/>
          <w:position w:val="0"/>
          <w:sz w:val="15"/>
          <w:szCs w:val="15"/>
        </w:rPr>
        <w:t>的</w:t>
      </w:r>
      <w:r>
        <w:rPr>
          <w:spacing w:val="0"/>
          <w:w w:val="100"/>
          <w:position w:val="0"/>
          <w:sz w:val="16"/>
          <w:szCs w:val="16"/>
        </w:rPr>
        <w:t>治疗</w:t>
      </w:r>
      <w:r>
        <w:rPr>
          <w:b/>
          <w:bCs/>
          <w:spacing w:val="0"/>
          <w:w w:val="100"/>
          <w:position w:val="0"/>
          <w:sz w:val="15"/>
          <w:szCs w:val="15"/>
          <w:lang w:val="en-US" w:eastAsia="en-US" w:bidi="en-US"/>
        </w:rPr>
        <w:t>[J]</w:t>
      </w:r>
      <w:r>
        <w:rPr>
          <w:spacing w:val="0"/>
          <w:w w:val="100"/>
          <w:position w:val="0"/>
          <w:sz w:val="16"/>
          <w:szCs w:val="16"/>
          <w:lang w:val="en-US" w:eastAsia="en-US" w:bidi="en-US"/>
        </w:rPr>
        <w:t>.</w:t>
      </w:r>
      <w:r>
        <w:rPr>
          <w:spacing w:val="0"/>
          <w:w w:val="100"/>
          <w:position w:val="0"/>
          <w:sz w:val="15"/>
          <w:szCs w:val="15"/>
        </w:rPr>
        <w:t>中华 心</w:t>
      </w:r>
      <w:r>
        <w:rPr>
          <w:spacing w:val="0"/>
          <w:w w:val="100"/>
          <w:position w:val="0"/>
          <w:sz w:val="16"/>
          <w:szCs w:val="16"/>
        </w:rPr>
        <w:t>血管病</w:t>
      </w:r>
      <w:r>
        <w:rPr>
          <w:spacing w:val="0"/>
          <w:w w:val="100"/>
          <w:position w:val="0"/>
          <w:sz w:val="15"/>
          <w:szCs w:val="15"/>
        </w:rPr>
        <w:t>杂志，</w:t>
      </w:r>
      <w:r>
        <w:rPr>
          <w:rFonts w:ascii="Times New Roman" w:hAnsi="Times New Roman" w:eastAsia="Times New Roman" w:cs="Times New Roman"/>
          <w:spacing w:val="0"/>
          <w:w w:val="100"/>
          <w:position w:val="0"/>
          <w:sz w:val="14"/>
          <w:szCs w:val="14"/>
        </w:rPr>
        <w:t>2020</w:t>
      </w:r>
      <w:r>
        <w:rPr>
          <w:rFonts w:ascii="Times New Roman" w:hAnsi="Times New Roman" w:eastAsia="Times New Roman" w:cs="Times New Roman"/>
          <w:spacing w:val="0"/>
          <w:w w:val="100"/>
          <w:position w:val="0"/>
          <w:sz w:val="15"/>
          <w:szCs w:val="15"/>
        </w:rPr>
        <w:t xml:space="preserve">, </w:t>
      </w:r>
      <w:r>
        <w:rPr>
          <w:rFonts w:ascii="Times New Roman" w:hAnsi="Times New Roman" w:eastAsia="Times New Roman" w:cs="Times New Roman"/>
          <w:spacing w:val="0"/>
          <w:w w:val="100"/>
          <w:position w:val="0"/>
          <w:sz w:val="14"/>
          <w:szCs w:val="14"/>
        </w:rPr>
        <w:t>4</w:t>
      </w:r>
      <w:r>
        <w:rPr>
          <w:b/>
          <w:bCs/>
          <w:spacing w:val="0"/>
          <w:w w:val="100"/>
          <w:position w:val="0"/>
          <w:sz w:val="15"/>
          <w:szCs w:val="15"/>
        </w:rPr>
        <w:t>8(</w:t>
      </w:r>
      <w:r>
        <w:rPr>
          <w:rFonts w:ascii="Times New Roman" w:hAnsi="Times New Roman" w:eastAsia="Times New Roman" w:cs="Times New Roman"/>
          <w:spacing w:val="0"/>
          <w:w w:val="100"/>
          <w:position w:val="0"/>
          <w:sz w:val="14"/>
          <w:szCs w:val="14"/>
        </w:rPr>
        <w:t xml:space="preserve">1) : </w:t>
      </w:r>
      <w:r>
        <w:rPr>
          <w:b/>
          <w:bCs/>
          <w:spacing w:val="0"/>
          <w:w w:val="100"/>
          <w:position w:val="0"/>
          <w:sz w:val="15"/>
          <w:szCs w:val="15"/>
          <w:lang w:val="en-US" w:eastAsia="en-US" w:bidi="en-US"/>
        </w:rPr>
        <w:t>8</w:t>
      </w:r>
      <w:r>
        <w:rPr>
          <w:rFonts w:ascii="Times New Roman" w:hAnsi="Times New Roman" w:eastAsia="Times New Roman" w:cs="Times New Roman"/>
          <w:spacing w:val="0"/>
          <w:w w:val="100"/>
          <w:position w:val="0"/>
          <w:sz w:val="14"/>
          <w:szCs w:val="14"/>
          <w:lang w:val="en-US" w:eastAsia="en-US" w:bidi="en-US"/>
        </w:rPr>
        <w:t>6</w:t>
      </w:r>
      <w:r>
        <w:rPr>
          <w:spacing w:val="0"/>
          <w:w w:val="100"/>
          <w:position w:val="0"/>
          <w:sz w:val="16"/>
          <w:szCs w:val="16"/>
          <w:lang w:val="en-US" w:eastAsia="en-US" w:bidi="en-US"/>
        </w:rPr>
        <w:t>-</w:t>
      </w:r>
      <w:r>
        <w:rPr>
          <w:b/>
          <w:bCs/>
          <w:spacing w:val="0"/>
          <w:w w:val="100"/>
          <w:position w:val="0"/>
          <w:sz w:val="15"/>
          <w:szCs w:val="15"/>
          <w:lang w:val="en-US" w:eastAsia="en-US" w:bidi="en-US"/>
        </w:rPr>
        <w:t>8</w:t>
      </w:r>
      <w:r>
        <w:rPr>
          <w:rFonts w:ascii="Times New Roman" w:hAnsi="Times New Roman" w:eastAsia="Times New Roman" w:cs="Times New Roman"/>
          <w:spacing w:val="0"/>
          <w:w w:val="100"/>
          <w:position w:val="0"/>
          <w:sz w:val="14"/>
          <w:szCs w:val="14"/>
          <w:lang w:val="en-US" w:eastAsia="en-US" w:bidi="en-US"/>
        </w:rPr>
        <w:t>9</w:t>
      </w:r>
    </w:p>
    <w:p>
      <w:pPr>
        <w:pStyle w:val="15"/>
        <w:keepNext w:val="0"/>
        <w:keepLines w:val="0"/>
        <w:widowControl w:val="0"/>
        <w:shd w:val="clear" w:color="auto" w:fill="auto"/>
        <w:bidi w:val="0"/>
        <w:spacing w:before="0" w:after="160" w:line="266" w:lineRule="exact"/>
        <w:ind w:left="3100" w:right="0" w:hanging="480"/>
        <w:jc w:val="left"/>
        <w:rPr>
          <w:sz w:val="15"/>
          <w:szCs w:val="15"/>
        </w:rPr>
        <w:sectPr>
          <w:headerReference r:id="rId13" w:type="default"/>
          <w:footerReference r:id="rId15" w:type="default"/>
          <w:headerReference r:id="rId14" w:type="even"/>
          <w:footerReference r:id="rId16" w:type="even"/>
          <w:footnotePr>
            <w:numFmt w:val="decimal"/>
          </w:footnotePr>
          <w:pgSz w:w="12240" w:h="15840"/>
          <w:pgMar w:top="1187" w:right="1176" w:bottom="1187" w:left="1224" w:header="0" w:footer="3" w:gutter="0"/>
          <w:cols w:space="425" w:num="1"/>
          <w:rtlGutter w:val="0"/>
          <w:docGrid w:linePitch="360" w:charSpace="0"/>
        </w:sectPr>
      </w:pPr>
      <w:r>
        <w:rPr>
          <w:rFonts w:ascii="Times New Roman" w:hAnsi="Times New Roman" w:eastAsia="Times New Roman" w:cs="Times New Roman"/>
          <w:spacing w:val="0"/>
          <w:w w:val="100"/>
          <w:position w:val="0"/>
          <w:sz w:val="14"/>
          <w:szCs w:val="14"/>
          <w:lang w:val="zh-TW" w:eastAsia="zh-TW" w:bidi="zh-TW"/>
        </w:rPr>
        <w:t>(</w:t>
      </w:r>
      <w:r>
        <w:rPr>
          <w:rFonts w:ascii="宋体" w:hAnsi="宋体" w:eastAsia="宋体" w:cs="宋体"/>
          <w:spacing w:val="0"/>
          <w:w w:val="100"/>
          <w:position w:val="0"/>
          <w:sz w:val="16"/>
          <w:szCs w:val="16"/>
          <w:lang w:val="zh-TW" w:eastAsia="zh-TW" w:bidi="zh-TW"/>
        </w:rPr>
        <w:t>收稿</w:t>
      </w:r>
      <w:r>
        <w:rPr>
          <w:rFonts w:ascii="宋体" w:hAnsi="宋体" w:eastAsia="宋体" w:cs="宋体"/>
          <w:spacing w:val="0"/>
          <w:w w:val="100"/>
          <w:position w:val="0"/>
          <w:sz w:val="15"/>
          <w:szCs w:val="15"/>
          <w:lang w:val="zh-TW" w:eastAsia="zh-TW" w:bidi="zh-TW"/>
        </w:rPr>
        <w:t>日期</w:t>
      </w:r>
      <w:r>
        <w:rPr>
          <w:rFonts w:ascii="宋体" w:hAnsi="宋体" w:eastAsia="宋体" w:cs="宋体"/>
          <w:spacing w:val="0"/>
          <w:w w:val="100"/>
          <w:position w:val="0"/>
          <w:sz w:val="16"/>
          <w:szCs w:val="16"/>
          <w:lang w:val="zh-TW" w:eastAsia="zh-TW" w:bidi="zh-TW"/>
        </w:rPr>
        <w:t>：</w:t>
      </w:r>
      <w:r>
        <w:rPr>
          <w:rFonts w:ascii="Times New Roman" w:hAnsi="Times New Roman" w:eastAsia="Times New Roman" w:cs="Times New Roman"/>
          <w:spacing w:val="0"/>
          <w:w w:val="100"/>
          <w:position w:val="0"/>
          <w:sz w:val="14"/>
          <w:szCs w:val="14"/>
          <w:lang w:val="en-US" w:eastAsia="en-US" w:bidi="en-US"/>
        </w:rPr>
        <w:t>2020</w:t>
      </w:r>
      <w:r>
        <w:rPr>
          <w:rFonts w:ascii="宋体" w:hAnsi="宋体" w:eastAsia="宋体" w:cs="宋体"/>
          <w:spacing w:val="0"/>
          <w:w w:val="100"/>
          <w:position w:val="0"/>
          <w:sz w:val="16"/>
          <w:szCs w:val="16"/>
          <w:lang w:val="en-US" w:eastAsia="en-US" w:bidi="en-US"/>
        </w:rPr>
        <w:t>-</w:t>
      </w:r>
      <w:r>
        <w:rPr>
          <w:rFonts w:ascii="Times New Roman" w:hAnsi="Times New Roman" w:eastAsia="Times New Roman" w:cs="Times New Roman"/>
          <w:spacing w:val="0"/>
          <w:w w:val="100"/>
          <w:position w:val="0"/>
          <w:sz w:val="14"/>
          <w:szCs w:val="14"/>
          <w:lang w:val="en-US" w:eastAsia="en-US" w:bidi="en-US"/>
        </w:rPr>
        <w:t>06</w:t>
      </w:r>
      <w:r>
        <w:rPr>
          <w:rFonts w:ascii="宋体" w:hAnsi="宋体" w:eastAsia="宋体" w:cs="宋体"/>
          <w:spacing w:val="0"/>
          <w:w w:val="100"/>
          <w:position w:val="0"/>
          <w:sz w:val="16"/>
          <w:szCs w:val="16"/>
          <w:lang w:val="en-US" w:eastAsia="en-US" w:bidi="en-US"/>
        </w:rPr>
        <w:t>-</w:t>
      </w:r>
      <w:r>
        <w:rPr>
          <w:rFonts w:ascii="Times New Roman" w:hAnsi="Times New Roman" w:eastAsia="Times New Roman" w:cs="Times New Roman"/>
          <w:spacing w:val="0"/>
          <w:w w:val="100"/>
          <w:position w:val="0"/>
          <w:sz w:val="14"/>
          <w:szCs w:val="14"/>
          <w:lang w:val="en-US" w:eastAsia="en-US" w:bidi="en-US"/>
        </w:rPr>
        <w:t xml:space="preserve">01) </w:t>
      </w:r>
      <w:r>
        <w:rPr>
          <w:rFonts w:ascii="宋体" w:hAnsi="宋体" w:eastAsia="宋体" w:cs="宋体"/>
          <w:spacing w:val="0"/>
          <w:w w:val="100"/>
          <w:position w:val="0"/>
          <w:sz w:val="15"/>
          <w:szCs w:val="15"/>
          <w:lang w:val="zh-TW" w:eastAsia="zh-TW" w:bidi="zh-TW"/>
        </w:rPr>
        <w:t>(本</w:t>
      </w:r>
      <w:r>
        <w:rPr>
          <w:rFonts w:ascii="宋体" w:hAnsi="宋体" w:eastAsia="宋体" w:cs="宋体"/>
          <w:spacing w:val="0"/>
          <w:w w:val="100"/>
          <w:position w:val="0"/>
          <w:sz w:val="16"/>
          <w:szCs w:val="16"/>
          <w:lang w:val="zh-TW" w:eastAsia="zh-TW" w:bidi="zh-TW"/>
        </w:rPr>
        <w:t>文</w:t>
      </w:r>
      <w:r>
        <w:rPr>
          <w:rFonts w:ascii="宋体" w:hAnsi="宋体" w:eastAsia="宋体" w:cs="宋体"/>
          <w:spacing w:val="0"/>
          <w:w w:val="100"/>
          <w:position w:val="0"/>
          <w:sz w:val="15"/>
          <w:szCs w:val="15"/>
          <w:lang w:val="zh-TW" w:eastAsia="zh-TW" w:bidi="zh-TW"/>
        </w:rPr>
        <w:t>编辑:杨丽)</w:t>
      </w:r>
    </w:p>
    <w:p/>
    <w:sectPr>
      <w:footnotePr>
        <w:numFmt w:val="decimal"/>
      </w:footnotePr>
      <w:type w:val="continuous"/>
      <w:pgSz w:w="12240" w:h="15840"/>
      <w:pgMar w:top="1187" w:right="1176" w:bottom="1187" w:left="1224" w:header="0" w:footer="3" w:gutter="0"/>
      <w:cols w:space="425"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365760</wp:posOffset>
              </wp:positionH>
              <wp:positionV relativeFrom="page">
                <wp:posOffset>9751060</wp:posOffset>
              </wp:positionV>
              <wp:extent cx="6038215" cy="128270"/>
              <wp:effectExtent l="0" t="0" r="0" b="0"/>
              <wp:wrapNone/>
              <wp:docPr id="3" name="Shape 3"/>
              <wp:cNvGraphicFramePr/>
              <a:graphic xmlns:a="http://schemas.openxmlformats.org/drawingml/2006/main">
                <a:graphicData uri="http://schemas.microsoft.com/office/word/2010/wordprocessingShape">
                  <wps:wsp>
                    <wps:cNvSpPr txBox="1"/>
                    <wps:spPr>
                      <a:xfrm>
                        <a:off x="0" y="0"/>
                        <a:ext cx="6038215" cy="12827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B2B2B2"/>
                              <w:spacing w:val="0"/>
                              <w:w w:val="100"/>
                              <w:position w:val="0"/>
                              <w:lang w:val="en-US" w:eastAsia="en-US" w:bidi="en-US"/>
                            </w:rPr>
                            <w:t>(C) 1994-2020 China Academic Journal Electronic Publishing House. All rights reserved, http</w:t>
                          </w:r>
                          <w:r>
                            <w:rPr>
                              <w:rFonts w:ascii="Times New Roman" w:hAnsi="Times New Roman" w:eastAsia="Times New Roman" w:cs="Times New Roman"/>
                              <w:color w:val="B2B2B2"/>
                              <w:spacing w:val="0"/>
                              <w:w w:val="100"/>
                              <w:position w:val="0"/>
                              <w:lang w:val="zh-TW" w:eastAsia="zh-TW" w:bidi="zh-TW"/>
                            </w:rPr>
                            <w:t>:</w:t>
                          </w:r>
                          <w:r>
                            <w:rPr>
                              <w:rFonts w:ascii="Times New Roman" w:hAnsi="Times New Roman" w:eastAsia="Times New Roman" w:cs="Times New Roman"/>
                              <w:color w:val="B2B2B2"/>
                              <w:spacing w:val="0"/>
                              <w:w w:val="100"/>
                              <w:position w:val="0"/>
                              <w:lang w:val="en-US" w:eastAsia="en-US" w:bidi="en-US"/>
                            </w:rPr>
                            <w:t>//www.cnki.net</w:t>
                          </w:r>
                        </w:p>
                      </w:txbxContent>
                    </wps:txbx>
                    <wps:bodyPr wrap="none" lIns="0" tIns="0" rIns="0" bIns="0">
                      <a:spAutoFit/>
                    </wps:bodyPr>
                  </wps:wsp>
                </a:graphicData>
              </a:graphic>
            </wp:anchor>
          </w:drawing>
        </mc:Choice>
        <mc:Fallback>
          <w:pict>
            <v:shape id="Shape 3" o:spid="_x0000_s1026" o:spt="202" type="#_x0000_t202" style="position:absolute;left:0pt;margin-left:28.8pt;margin-top:767.8pt;height:10.1pt;width:475.45pt;mso-position-horizontal-relative:page;mso-position-vertical-relative:page;mso-wrap-style:none;z-index:-251657216;mso-width-relative:page;mso-height-relative:page;" filled="f" stroked="f" coordsize="21600,21600" o:gfxdata="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WyXDNcA&#10;AAANAQAADwAAAAAAAAABACAAAAAiAAAAZHJzL2Rvd25yZXYueG1sUEsBAhQAFAAAAAgAh07iQBAb&#10;nFiuAQAAcAMAAA4AAAAAAAAAAQAgAAAAJgEAAGRycy9lMm9Eb2MueG1sUEsFBgAAAAAGAAYAWQEA&#10;AEYFA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B2B2B2"/>
                        <w:spacing w:val="0"/>
                        <w:w w:val="100"/>
                        <w:position w:val="0"/>
                        <w:lang w:val="en-US" w:eastAsia="en-US" w:bidi="en-US"/>
                      </w:rPr>
                      <w:t>(C) 1994-2020 China Academic Journal Electronic Publishing House. All rights reserved, http</w:t>
                    </w:r>
                    <w:r>
                      <w:rPr>
                        <w:rFonts w:ascii="Times New Roman" w:hAnsi="Times New Roman" w:eastAsia="Times New Roman" w:cs="Times New Roman"/>
                        <w:color w:val="B2B2B2"/>
                        <w:spacing w:val="0"/>
                        <w:w w:val="100"/>
                        <w:position w:val="0"/>
                        <w:lang w:val="zh-TW" w:eastAsia="zh-TW" w:bidi="zh-TW"/>
                      </w:rPr>
                      <w:t>:</w:t>
                    </w:r>
                    <w:r>
                      <w:rPr>
                        <w:rFonts w:ascii="Times New Roman" w:hAnsi="Times New Roman" w:eastAsia="Times New Roman" w:cs="Times New Roman"/>
                        <w:color w:val="B2B2B2"/>
                        <w:spacing w:val="0"/>
                        <w:w w:val="100"/>
                        <w:position w:val="0"/>
                        <w:lang w:val="en-US" w:eastAsia="en-US" w:bidi="en-US"/>
                      </w:rPr>
                      <w:t>//www.cnki.net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363855</wp:posOffset>
              </wp:positionH>
              <wp:positionV relativeFrom="page">
                <wp:posOffset>9751695</wp:posOffset>
              </wp:positionV>
              <wp:extent cx="6037580" cy="125730"/>
              <wp:effectExtent l="0" t="0" r="0" b="0"/>
              <wp:wrapNone/>
              <wp:docPr id="31" name="Shape 31"/>
              <wp:cNvGraphicFramePr/>
              <a:graphic xmlns:a="http://schemas.openxmlformats.org/drawingml/2006/main">
                <a:graphicData uri="http://schemas.microsoft.com/office/word/2010/wordprocessingShape">
                  <wps:wsp>
                    <wps:cNvSpPr txBox="1"/>
                    <wps:spPr>
                      <a:xfrm>
                        <a:off x="0" y="0"/>
                        <a:ext cx="6037580" cy="12573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B2B2B2"/>
                              <w:spacing w:val="0"/>
                              <w:w w:val="100"/>
                              <w:position w:val="0"/>
                              <w:lang w:val="en-US" w:eastAsia="en-US" w:bidi="en-US"/>
                            </w:rPr>
                            <w:t>(C) 1994-2020 China Academic Journal Electronic Publishing House. All rights reserved, http://www.cnki.net</w:t>
                          </w:r>
                        </w:p>
                      </w:txbxContent>
                    </wps:txbx>
                    <wps:bodyPr wrap="none" lIns="0" tIns="0" rIns="0" bIns="0">
                      <a:spAutoFit/>
                    </wps:bodyPr>
                  </wps:wsp>
                </a:graphicData>
              </a:graphic>
            </wp:anchor>
          </w:drawing>
        </mc:Choice>
        <mc:Fallback>
          <w:pict>
            <v:shape id="Shape 31" o:spid="_x0000_s1026" o:spt="202" type="#_x0000_t202" style="position:absolute;left:0pt;margin-left:28.65pt;margin-top:767.85pt;height:9.9pt;width:475.4pt;mso-position-horizontal-relative:page;mso-position-vertical-relative:page;mso-wrap-style:none;z-index:-251657216;mso-width-relative:page;mso-height-relative:page;" filled="f" stroked="f" coordsize="21600,21600" o:gfxdata="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oM8P3X&#10;AAAADQEAAA8AAAAAAAAAAQAgAAAAIgAAAGRycy9kb3ducmV2LnhtbFBLAQIUABQAAAAIAIdO4kCs&#10;hAvHrwEAAHIDAAAOAAAAAAAAAAEAIAAAACYBAABkcnMvZTJvRG9jLnhtbFBLBQYAAAAABgAGAFkB&#10;AABH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B2B2B2"/>
                        <w:spacing w:val="0"/>
                        <w:w w:val="100"/>
                        <w:position w:val="0"/>
                        <w:lang w:val="en-US" w:eastAsia="en-US" w:bidi="en-US"/>
                      </w:rPr>
                      <w:t>(C) 1994-2020 China Academic Journal Electronic Publishing House. All rights reserved, http://www.cnki.net</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363855</wp:posOffset>
              </wp:positionH>
              <wp:positionV relativeFrom="page">
                <wp:posOffset>9751695</wp:posOffset>
              </wp:positionV>
              <wp:extent cx="6037580" cy="125730"/>
              <wp:effectExtent l="0" t="0" r="0" b="0"/>
              <wp:wrapNone/>
              <wp:docPr id="35" name="Shape 35"/>
              <wp:cNvGraphicFramePr/>
              <a:graphic xmlns:a="http://schemas.openxmlformats.org/drawingml/2006/main">
                <a:graphicData uri="http://schemas.microsoft.com/office/word/2010/wordprocessingShape">
                  <wps:wsp>
                    <wps:cNvSpPr txBox="1"/>
                    <wps:spPr>
                      <a:xfrm>
                        <a:off x="0" y="0"/>
                        <a:ext cx="6037580" cy="12573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B2B2B2"/>
                              <w:spacing w:val="0"/>
                              <w:w w:val="100"/>
                              <w:position w:val="0"/>
                              <w:lang w:val="en-US" w:eastAsia="en-US" w:bidi="en-US"/>
                            </w:rPr>
                            <w:t>(C) 1994-2020 China Academic Journal Electronic Publishing House. All rights reserved, http://www.cnki.net</w:t>
                          </w:r>
                        </w:p>
                      </w:txbxContent>
                    </wps:txbx>
                    <wps:bodyPr wrap="none" lIns="0" tIns="0" rIns="0" bIns="0">
                      <a:spAutoFit/>
                    </wps:bodyPr>
                  </wps:wsp>
                </a:graphicData>
              </a:graphic>
            </wp:anchor>
          </w:drawing>
        </mc:Choice>
        <mc:Fallback>
          <w:pict>
            <v:shape id="Shape 35" o:spid="_x0000_s1026" o:spt="202" type="#_x0000_t202" style="position:absolute;left:0pt;margin-left:28.65pt;margin-top:767.85pt;height:9.9pt;width:475.4pt;mso-position-horizontal-relative:page;mso-position-vertical-relative:page;mso-wrap-style:none;z-index:-251657216;mso-width-relative:page;mso-height-relative:page;" filled="f" stroked="f" coordsize="21600,21600" o:gfxdata="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oM8P3X&#10;AAAADQEAAA8AAAAAAAAAAQAgAAAAIgAAAGRycy9kb3ducmV2LnhtbFBLAQIUABQAAAAIAIdO4kCu&#10;DWrGrwEAAHIDAAAOAAAAAAAAAAEAIAAAACYBAABkcnMvZTJvRG9jLnhtbFBLBQYAAAAABgAGAFkB&#10;AABH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B2B2B2"/>
                        <w:spacing w:val="0"/>
                        <w:w w:val="100"/>
                        <w:position w:val="0"/>
                        <w:lang w:val="en-US" w:eastAsia="en-US" w:bidi="en-US"/>
                      </w:rPr>
                      <w:t>(C) 1994-2020 China Academic Journal Electronic Publishing House. All rights reserved, http://www.cnki.net</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6534785</wp:posOffset>
              </wp:positionH>
              <wp:positionV relativeFrom="page">
                <wp:posOffset>9620250</wp:posOffset>
              </wp:positionV>
              <wp:extent cx="286385" cy="94615"/>
              <wp:effectExtent l="0" t="0" r="0" b="0"/>
              <wp:wrapNone/>
              <wp:docPr id="39" name="Shape 39"/>
              <wp:cNvGraphicFramePr/>
              <a:graphic xmlns:a="http://schemas.openxmlformats.org/drawingml/2006/main">
                <a:graphicData uri="http://schemas.microsoft.com/office/word/2010/wordprocessingShape">
                  <wps:wsp>
                    <wps:cNvSpPr txBox="1"/>
                    <wps:spPr>
                      <a:xfrm>
                        <a:off x="0" y="0"/>
                        <a:ext cx="286385" cy="94615"/>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31F20"/>
                              <w:spacing w:val="0"/>
                              <w:w w:val="100"/>
                              <w:position w:val="0"/>
                              <w:lang w:val="zh-TW" w:eastAsia="zh-TW" w:bidi="zh-TW"/>
                            </w:rPr>
                            <w:t>・325・</w:t>
                          </w:r>
                        </w:p>
                      </w:txbxContent>
                    </wps:txbx>
                    <wps:bodyPr wrap="none" lIns="0" tIns="0" rIns="0" bIns="0">
                      <a:spAutoFit/>
                    </wps:bodyPr>
                  </wps:wsp>
                </a:graphicData>
              </a:graphic>
            </wp:anchor>
          </w:drawing>
        </mc:Choice>
        <mc:Fallback>
          <w:pict>
            <v:shape id="Shape 39" o:spid="_x0000_s1026" o:spt="202" type="#_x0000_t202" style="position:absolute;left:0pt;margin-left:514.55pt;margin-top:757.5pt;height:7.45pt;width:22.55pt;mso-position-horizontal-relative:page;mso-position-vertical-relative:page;mso-wrap-style:none;z-index:-251657216;mso-width-relative:page;mso-height-relative:page;" filled="f" stroked="f" coordsize="21600,21600" o:gfxdata="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1pocC&#10;2QAAAA8BAAAPAAAAAAAAAAEAIAAAACIAAABkcnMvZG93bnJldi54bWxQSwECFAAUAAAACACHTuJA&#10;wHjVI64BAABwAwAADgAAAAAAAAABACAAAAAoAQAAZHJzL2Uyb0RvYy54bWxQSwUGAAAAAAYABgBZ&#10;AQAASAUAA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31F20"/>
                        <w:spacing w:val="0"/>
                        <w:w w:val="100"/>
                        <w:position w:val="0"/>
                        <w:lang w:val="zh-TW" w:eastAsia="zh-TW" w:bidi="zh-TW"/>
                      </w:rPr>
                      <w:t>・325・</w:t>
                    </w:r>
                  </w:p>
                </w:txbxContent>
              </v:textbox>
            </v:shape>
          </w:pict>
        </mc:Fallback>
      </mc:AlternateContent>
    </w:r>
    <w:r>
      <mc:AlternateContent>
        <mc:Choice Requires="wps">
          <w:drawing>
            <wp:anchor distT="0" distB="0" distL="0" distR="0" simplePos="0" relativeHeight="251659264" behindDoc="1" locked="0" layoutInCell="1" allowOverlap="1">
              <wp:simplePos x="0" y="0"/>
              <wp:positionH relativeFrom="page">
                <wp:posOffset>365760</wp:posOffset>
              </wp:positionH>
              <wp:positionV relativeFrom="page">
                <wp:posOffset>9751060</wp:posOffset>
              </wp:positionV>
              <wp:extent cx="6038215" cy="128270"/>
              <wp:effectExtent l="0" t="0" r="0" b="0"/>
              <wp:wrapNone/>
              <wp:docPr id="41" name="Shape 41"/>
              <wp:cNvGraphicFramePr/>
              <a:graphic xmlns:a="http://schemas.openxmlformats.org/drawingml/2006/main">
                <a:graphicData uri="http://schemas.microsoft.com/office/word/2010/wordprocessingShape">
                  <wps:wsp>
                    <wps:cNvSpPr txBox="1"/>
                    <wps:spPr>
                      <a:xfrm>
                        <a:off x="0" y="0"/>
                        <a:ext cx="6038215" cy="128270"/>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en-US" w:eastAsia="en-US" w:bidi="en-US"/>
                            </w:rPr>
                            <w:t>(C)1994-2020 China Academic Journal Electronic Publishing House. All rights reserved, http</w:t>
                          </w:r>
                          <w:r>
                            <w:rPr>
                              <w:rFonts w:ascii="Times New Roman" w:hAnsi="Times New Roman" w:eastAsia="Times New Roman" w:cs="Times New Roman"/>
                              <w:spacing w:val="0"/>
                              <w:w w:val="100"/>
                              <w:position w:val="0"/>
                              <w:lang w:val="zh-TW" w:eastAsia="zh-TW" w:bidi="zh-TW"/>
                            </w:rPr>
                            <w:t>:</w:t>
                          </w:r>
                          <w:r>
                            <w:rPr>
                              <w:rFonts w:ascii="Times New Roman" w:hAnsi="Times New Roman" w:eastAsia="Times New Roman" w:cs="Times New Roman"/>
                              <w:spacing w:val="0"/>
                              <w:w w:val="100"/>
                              <w:position w:val="0"/>
                              <w:lang w:val="en-US" w:eastAsia="en-US" w:bidi="en-US"/>
                            </w:rPr>
                            <w:t>//www.cnki.net</w:t>
                          </w:r>
                        </w:p>
                      </w:txbxContent>
                    </wps:txbx>
                    <wps:bodyPr wrap="none" lIns="0" tIns="0" rIns="0" bIns="0">
                      <a:spAutoFit/>
                    </wps:bodyPr>
                  </wps:wsp>
                </a:graphicData>
              </a:graphic>
            </wp:anchor>
          </w:drawing>
        </mc:Choice>
        <mc:Fallback>
          <w:pict>
            <v:shape id="Shape 41" o:spid="_x0000_s1026" o:spt="202" type="#_x0000_t202" style="position:absolute;left:0pt;margin-left:28.8pt;margin-top:767.8pt;height:10.1pt;width:475.45pt;mso-position-horizontal-relative:page;mso-position-vertical-relative:page;mso-wrap-style:none;z-index:-251657216;mso-width-relative:page;mso-height-relative:page;" filled="f" stroked="f" coordsize="21600,21600" o:gfxdata="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RbJcM&#10;1wAAAA0BAAAPAAAAAAAAAAEAIAAAACIAAABkcnMvZG93bnJldi54bWxQSwECFAAUAAAACACHTuJA&#10;aYys8bABAAByAwAADgAAAAAAAAABACAAAAAmAQAAZHJzL2Uyb0RvYy54bWxQSwUGAAAAAAYABgBZ&#10;AQAASAUAA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en-US" w:eastAsia="en-US" w:bidi="en-US"/>
                      </w:rPr>
                      <w:t>(C)1994-2020 China Academic Journal Electronic Publishing House. All rights reserved, http</w:t>
                    </w:r>
                    <w:r>
                      <w:rPr>
                        <w:rFonts w:ascii="Times New Roman" w:hAnsi="Times New Roman" w:eastAsia="Times New Roman" w:cs="Times New Roman"/>
                        <w:spacing w:val="0"/>
                        <w:w w:val="100"/>
                        <w:position w:val="0"/>
                        <w:lang w:val="zh-TW" w:eastAsia="zh-TW" w:bidi="zh-TW"/>
                      </w:rPr>
                      <w:t>:</w:t>
                    </w:r>
                    <w:r>
                      <w:rPr>
                        <w:rFonts w:ascii="Times New Roman" w:hAnsi="Times New Roman" w:eastAsia="Times New Roman" w:cs="Times New Roman"/>
                        <w:spacing w:val="0"/>
                        <w:w w:val="100"/>
                        <w:position w:val="0"/>
                        <w:lang w:val="en-US" w:eastAsia="en-US" w:bidi="en-US"/>
                      </w:rPr>
                      <w:t>//www.cnki.net</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6534785</wp:posOffset>
              </wp:positionH>
              <wp:positionV relativeFrom="page">
                <wp:posOffset>9620250</wp:posOffset>
              </wp:positionV>
              <wp:extent cx="286385" cy="94615"/>
              <wp:effectExtent l="0" t="0" r="0" b="0"/>
              <wp:wrapNone/>
              <wp:docPr id="45" name="Shape 45"/>
              <wp:cNvGraphicFramePr/>
              <a:graphic xmlns:a="http://schemas.openxmlformats.org/drawingml/2006/main">
                <a:graphicData uri="http://schemas.microsoft.com/office/word/2010/wordprocessingShape">
                  <wps:wsp>
                    <wps:cNvSpPr txBox="1"/>
                    <wps:spPr>
                      <a:xfrm>
                        <a:off x="0" y="0"/>
                        <a:ext cx="286385" cy="94615"/>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31F20"/>
                              <w:spacing w:val="0"/>
                              <w:w w:val="100"/>
                              <w:position w:val="0"/>
                              <w:lang w:val="zh-TW" w:eastAsia="zh-TW" w:bidi="zh-TW"/>
                            </w:rPr>
                            <w:t>・325・</w:t>
                          </w:r>
                        </w:p>
                      </w:txbxContent>
                    </wps:txbx>
                    <wps:bodyPr wrap="none" lIns="0" tIns="0" rIns="0" bIns="0">
                      <a:spAutoFit/>
                    </wps:bodyPr>
                  </wps:wsp>
                </a:graphicData>
              </a:graphic>
            </wp:anchor>
          </w:drawing>
        </mc:Choice>
        <mc:Fallback>
          <w:pict>
            <v:shape id="Shape 45" o:spid="_x0000_s1026" o:spt="202" type="#_x0000_t202" style="position:absolute;left:0pt;margin-left:514.55pt;margin-top:757.5pt;height:7.45pt;width:22.55pt;mso-position-horizontal-relative:page;mso-position-vertical-relative:page;mso-wrap-style:none;z-index:-251657216;mso-width-relative:page;mso-height-relative:page;" filled="f" stroked="f" coordsize="21600,21600" o:gfxdata="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1pocC&#10;2QAAAA8BAAAPAAAAAAAAAAEAIAAAACIAAABkcnMvZG93bnJldi54bWxQSwECFAAUAAAACACHTuJA&#10;HXDdCa4BAABwAwAADgAAAAAAAAABACAAAAAoAQAAZHJzL2Uyb0RvYy54bWxQSwUGAAAAAAYABgBZ&#10;AQAASAUAA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231F20"/>
                        <w:spacing w:val="0"/>
                        <w:w w:val="100"/>
                        <w:position w:val="0"/>
                        <w:lang w:val="zh-TW" w:eastAsia="zh-TW" w:bidi="zh-TW"/>
                      </w:rPr>
                      <w:t>・325・</w:t>
                    </w:r>
                  </w:p>
                </w:txbxContent>
              </v:textbox>
            </v:shape>
          </w:pict>
        </mc:Fallback>
      </mc:AlternateContent>
    </w:r>
    <w:r>
      <mc:AlternateContent>
        <mc:Choice Requires="wps">
          <w:drawing>
            <wp:anchor distT="0" distB="0" distL="0" distR="0" simplePos="0" relativeHeight="251659264" behindDoc="1" locked="0" layoutInCell="1" allowOverlap="1">
              <wp:simplePos x="0" y="0"/>
              <wp:positionH relativeFrom="page">
                <wp:posOffset>365760</wp:posOffset>
              </wp:positionH>
              <wp:positionV relativeFrom="page">
                <wp:posOffset>9751060</wp:posOffset>
              </wp:positionV>
              <wp:extent cx="6038215" cy="128270"/>
              <wp:effectExtent l="0" t="0" r="0" b="0"/>
              <wp:wrapNone/>
              <wp:docPr id="47" name="Shape 47"/>
              <wp:cNvGraphicFramePr/>
              <a:graphic xmlns:a="http://schemas.openxmlformats.org/drawingml/2006/main">
                <a:graphicData uri="http://schemas.microsoft.com/office/word/2010/wordprocessingShape">
                  <wps:wsp>
                    <wps:cNvSpPr txBox="1"/>
                    <wps:spPr>
                      <a:xfrm>
                        <a:off x="0" y="0"/>
                        <a:ext cx="6038215" cy="128270"/>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en-US" w:eastAsia="en-US" w:bidi="en-US"/>
                            </w:rPr>
                            <w:t>(C)1994-2020 China Academic Journal Electronic Publishing House. All rights reserved, http</w:t>
                          </w:r>
                          <w:r>
                            <w:rPr>
                              <w:rFonts w:ascii="Times New Roman" w:hAnsi="Times New Roman" w:eastAsia="Times New Roman" w:cs="Times New Roman"/>
                              <w:spacing w:val="0"/>
                              <w:w w:val="100"/>
                              <w:position w:val="0"/>
                              <w:lang w:val="zh-TW" w:eastAsia="zh-TW" w:bidi="zh-TW"/>
                            </w:rPr>
                            <w:t>:</w:t>
                          </w:r>
                          <w:r>
                            <w:rPr>
                              <w:rFonts w:ascii="Times New Roman" w:hAnsi="Times New Roman" w:eastAsia="Times New Roman" w:cs="Times New Roman"/>
                              <w:spacing w:val="0"/>
                              <w:w w:val="100"/>
                              <w:position w:val="0"/>
                              <w:lang w:val="en-US" w:eastAsia="en-US" w:bidi="en-US"/>
                            </w:rPr>
                            <w:t>//www.cnki.net</w:t>
                          </w:r>
                        </w:p>
                      </w:txbxContent>
                    </wps:txbx>
                    <wps:bodyPr wrap="none" lIns="0" tIns="0" rIns="0" bIns="0">
                      <a:spAutoFit/>
                    </wps:bodyPr>
                  </wps:wsp>
                </a:graphicData>
              </a:graphic>
            </wp:anchor>
          </w:drawing>
        </mc:Choice>
        <mc:Fallback>
          <w:pict>
            <v:shape id="Shape 47" o:spid="_x0000_s1026" o:spt="202" type="#_x0000_t202" style="position:absolute;left:0pt;margin-left:28.8pt;margin-top:767.8pt;height:10.1pt;width:475.45pt;mso-position-horizontal-relative:page;mso-position-vertical-relative:page;mso-wrap-style:none;z-index:-251657216;mso-width-relative:page;mso-height-relative:page;" filled="f" stroked="f" coordsize="21600,21600" o:gfxdata="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RbJcM&#10;1wAAAA0BAAAPAAAAAAAAAAEAIAAAACIAAABkcnMvZG93bnJldi54bWxQSwECFAAUAAAACACHTuJA&#10;6sF98LABAAByAwAADgAAAAAAAAABACAAAAAmAQAAZHJzL2Uyb0RvYy54bWxQSwUGAAAAAAYABgBZ&#10;AQAASAUAA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en-US" w:eastAsia="en-US" w:bidi="en-US"/>
                      </w:rPr>
                      <w:t>(C)1994-2020 China Academic Journal Electronic Publishing House. All rights reserved, http</w:t>
                    </w:r>
                    <w:r>
                      <w:rPr>
                        <w:rFonts w:ascii="Times New Roman" w:hAnsi="Times New Roman" w:eastAsia="Times New Roman" w:cs="Times New Roman"/>
                        <w:spacing w:val="0"/>
                        <w:w w:val="100"/>
                        <w:position w:val="0"/>
                        <w:lang w:val="zh-TW" w:eastAsia="zh-TW" w:bidi="zh-TW"/>
                      </w:rPr>
                      <w:t>:</w:t>
                    </w:r>
                    <w:r>
                      <w:rPr>
                        <w:rFonts w:ascii="Times New Roman" w:hAnsi="Times New Roman" w:eastAsia="Times New Roman" w:cs="Times New Roman"/>
                        <w:spacing w:val="0"/>
                        <w:w w:val="100"/>
                        <w:position w:val="0"/>
                        <w:lang w:val="en-US" w:eastAsia="en-US" w:bidi="en-US"/>
                      </w:rPr>
                      <w:t>//www.cnki.net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5539740</wp:posOffset>
              </wp:positionH>
              <wp:positionV relativeFrom="page">
                <wp:posOffset>598170</wp:posOffset>
              </wp:positionV>
              <wp:extent cx="1340485" cy="82550"/>
              <wp:effectExtent l="0" t="0" r="0" b="0"/>
              <wp:wrapNone/>
              <wp:docPr id="33" name="Shape 33"/>
              <wp:cNvGraphicFramePr/>
              <a:graphic xmlns:a="http://schemas.openxmlformats.org/drawingml/2006/main">
                <a:graphicData uri="http://schemas.microsoft.com/office/word/2010/wordprocessingShape">
                  <wps:wsp>
                    <wps:cNvSpPr txBox="1"/>
                    <wps:spPr>
                      <a:xfrm>
                        <a:off x="0" y="0"/>
                        <a:ext cx="1340485" cy="825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3"/>
                              <w:szCs w:val="13"/>
                            </w:rPr>
                          </w:pPr>
                          <w:r>
                            <w:rPr>
                              <w:rFonts w:ascii="宋体" w:hAnsi="宋体" w:eastAsia="宋体" w:cs="宋体"/>
                              <w:color w:val="000000"/>
                              <w:spacing w:val="0"/>
                              <w:w w:val="100"/>
                              <w:position w:val="0"/>
                              <w:sz w:val="13"/>
                              <w:szCs w:val="13"/>
                              <w:shd w:val="clear" w:color="auto" w:fill="FFFFFF"/>
                              <w:lang w:val="zh-TW" w:eastAsia="zh-TW" w:bidi="zh-TW"/>
                            </w:rPr>
                            <w:t>心电与循环</w:t>
                          </w:r>
                          <w:r>
                            <w:rPr>
                              <w:rFonts w:ascii="Times New Roman" w:hAnsi="Times New Roman" w:eastAsia="Times New Roman" w:cs="Times New Roman"/>
                              <w:color w:val="000000"/>
                              <w:spacing w:val="0"/>
                              <w:w w:val="100"/>
                              <w:position w:val="0"/>
                              <w:sz w:val="15"/>
                              <w:szCs w:val="15"/>
                              <w:shd w:val="clear" w:color="auto" w:fill="FFFFFF"/>
                              <w:lang w:val="zh-TW" w:eastAsia="zh-TW" w:bidi="zh-TW"/>
                            </w:rPr>
                            <w:t>2020</w:t>
                          </w:r>
                          <w:r>
                            <w:rPr>
                              <w:rFonts w:ascii="宋体" w:hAnsi="宋体" w:eastAsia="宋体" w:cs="宋体"/>
                              <w:color w:val="000000"/>
                              <w:spacing w:val="0"/>
                              <w:w w:val="100"/>
                              <w:position w:val="0"/>
                              <w:sz w:val="13"/>
                              <w:szCs w:val="13"/>
                              <w:shd w:val="clear" w:color="auto" w:fill="FFFFFF"/>
                              <w:lang w:val="zh-TW" w:eastAsia="zh-TW" w:bidi="zh-TW"/>
                            </w:rPr>
                            <w:t>年第</w:t>
                          </w:r>
                          <w:r>
                            <w:rPr>
                              <w:rFonts w:ascii="Times New Roman" w:hAnsi="Times New Roman" w:eastAsia="Times New Roman" w:cs="Times New Roman"/>
                              <w:color w:val="000000"/>
                              <w:spacing w:val="0"/>
                              <w:w w:val="100"/>
                              <w:position w:val="0"/>
                              <w:sz w:val="15"/>
                              <w:szCs w:val="15"/>
                              <w:shd w:val="clear" w:color="auto" w:fill="FFFFFF"/>
                              <w:lang w:val="zh-TW" w:eastAsia="zh-TW" w:bidi="zh-TW"/>
                            </w:rPr>
                            <w:t>39</w:t>
                          </w:r>
                          <w:r>
                            <w:rPr>
                              <w:rFonts w:ascii="宋体" w:hAnsi="宋体" w:eastAsia="宋体" w:cs="宋体"/>
                              <w:color w:val="000000"/>
                              <w:spacing w:val="0"/>
                              <w:w w:val="100"/>
                              <w:position w:val="0"/>
                              <w:sz w:val="13"/>
                              <w:szCs w:val="13"/>
                              <w:shd w:val="clear" w:color="auto" w:fill="FFFFFF"/>
                              <w:lang w:val="zh-TW" w:eastAsia="zh-TW" w:bidi="zh-TW"/>
                            </w:rPr>
                            <w:t>卷第</w:t>
                          </w:r>
                          <w:r>
                            <w:rPr>
                              <w:rFonts w:ascii="Times New Roman" w:hAnsi="Times New Roman" w:eastAsia="Times New Roman" w:cs="Times New Roman"/>
                              <w:color w:val="000000"/>
                              <w:spacing w:val="0"/>
                              <w:w w:val="100"/>
                              <w:position w:val="0"/>
                              <w:sz w:val="15"/>
                              <w:szCs w:val="15"/>
                              <w:shd w:val="clear" w:color="auto" w:fill="FFFFFF"/>
                              <w:lang w:val="zh-TW" w:eastAsia="zh-TW" w:bidi="zh-TW"/>
                            </w:rPr>
                            <w:t>4</w:t>
                          </w:r>
                          <w:r>
                            <w:rPr>
                              <w:rFonts w:ascii="宋体" w:hAnsi="宋体" w:eastAsia="宋体" w:cs="宋体"/>
                              <w:color w:val="000000"/>
                              <w:spacing w:val="0"/>
                              <w:w w:val="100"/>
                              <w:position w:val="0"/>
                              <w:sz w:val="13"/>
                              <w:szCs w:val="13"/>
                              <w:shd w:val="clear" w:color="auto" w:fill="FFFFFF"/>
                              <w:lang w:val="zh-TW" w:eastAsia="zh-TW" w:bidi="zh-TW"/>
                            </w:rPr>
                            <w:t>期</w:t>
                          </w:r>
                        </w:p>
                      </w:txbxContent>
                    </wps:txbx>
                    <wps:bodyPr wrap="none" lIns="0" tIns="0" rIns="0" bIns="0">
                      <a:spAutoFit/>
                    </wps:bodyPr>
                  </wps:wsp>
                </a:graphicData>
              </a:graphic>
            </wp:anchor>
          </w:drawing>
        </mc:Choice>
        <mc:Fallback>
          <w:pict>
            <v:shape id="Shape 33" o:spid="_x0000_s1026" o:spt="202" type="#_x0000_t202" style="position:absolute;left:0pt;margin-left:436.2pt;margin-top:47.1pt;height:6.5pt;width:105.55pt;mso-position-horizontal-relative:page;mso-position-vertical-relative:page;mso-wrap-style:none;z-index:-251657216;mso-width-relative:page;mso-height-relative:page;" filled="f" stroked="f" coordsize="21600,21600" o:gfxdata="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1j3oONcA&#10;AAALAQAADwAAAAAAAAABACAAAAAiAAAAZHJzL2Rvd25yZXYueG1sUEsBAhQAFAAAAAgAh07iQOsu&#10;E5muAQAAcQMAAA4AAAAAAAAAAQAgAAAAJgEAAGRycy9lMm9Eb2MueG1sUEsFBgAAAAAGAAYAWQEA&#10;AEYFA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rPr>
                        <w:sz w:val="13"/>
                        <w:szCs w:val="13"/>
                      </w:rPr>
                    </w:pPr>
                    <w:r>
                      <w:rPr>
                        <w:rFonts w:ascii="宋体" w:hAnsi="宋体" w:eastAsia="宋体" w:cs="宋体"/>
                        <w:color w:val="000000"/>
                        <w:spacing w:val="0"/>
                        <w:w w:val="100"/>
                        <w:position w:val="0"/>
                        <w:sz w:val="13"/>
                        <w:szCs w:val="13"/>
                        <w:shd w:val="clear" w:color="auto" w:fill="FFFFFF"/>
                        <w:lang w:val="zh-TW" w:eastAsia="zh-TW" w:bidi="zh-TW"/>
                      </w:rPr>
                      <w:t>心电与循环</w:t>
                    </w:r>
                    <w:r>
                      <w:rPr>
                        <w:rFonts w:ascii="Times New Roman" w:hAnsi="Times New Roman" w:eastAsia="Times New Roman" w:cs="Times New Roman"/>
                        <w:color w:val="000000"/>
                        <w:spacing w:val="0"/>
                        <w:w w:val="100"/>
                        <w:position w:val="0"/>
                        <w:sz w:val="15"/>
                        <w:szCs w:val="15"/>
                        <w:shd w:val="clear" w:color="auto" w:fill="FFFFFF"/>
                        <w:lang w:val="zh-TW" w:eastAsia="zh-TW" w:bidi="zh-TW"/>
                      </w:rPr>
                      <w:t>2020</w:t>
                    </w:r>
                    <w:r>
                      <w:rPr>
                        <w:rFonts w:ascii="宋体" w:hAnsi="宋体" w:eastAsia="宋体" w:cs="宋体"/>
                        <w:color w:val="000000"/>
                        <w:spacing w:val="0"/>
                        <w:w w:val="100"/>
                        <w:position w:val="0"/>
                        <w:sz w:val="13"/>
                        <w:szCs w:val="13"/>
                        <w:shd w:val="clear" w:color="auto" w:fill="FFFFFF"/>
                        <w:lang w:val="zh-TW" w:eastAsia="zh-TW" w:bidi="zh-TW"/>
                      </w:rPr>
                      <w:t>年第</w:t>
                    </w:r>
                    <w:r>
                      <w:rPr>
                        <w:rFonts w:ascii="Times New Roman" w:hAnsi="Times New Roman" w:eastAsia="Times New Roman" w:cs="Times New Roman"/>
                        <w:color w:val="000000"/>
                        <w:spacing w:val="0"/>
                        <w:w w:val="100"/>
                        <w:position w:val="0"/>
                        <w:sz w:val="15"/>
                        <w:szCs w:val="15"/>
                        <w:shd w:val="clear" w:color="auto" w:fill="FFFFFF"/>
                        <w:lang w:val="zh-TW" w:eastAsia="zh-TW" w:bidi="zh-TW"/>
                      </w:rPr>
                      <w:t>39</w:t>
                    </w:r>
                    <w:r>
                      <w:rPr>
                        <w:rFonts w:ascii="宋体" w:hAnsi="宋体" w:eastAsia="宋体" w:cs="宋体"/>
                        <w:color w:val="000000"/>
                        <w:spacing w:val="0"/>
                        <w:w w:val="100"/>
                        <w:position w:val="0"/>
                        <w:sz w:val="13"/>
                        <w:szCs w:val="13"/>
                        <w:shd w:val="clear" w:color="auto" w:fill="FFFFFF"/>
                        <w:lang w:val="zh-TW" w:eastAsia="zh-TW" w:bidi="zh-TW"/>
                      </w:rPr>
                      <w:t>卷第</w:t>
                    </w:r>
                    <w:r>
                      <w:rPr>
                        <w:rFonts w:ascii="Times New Roman" w:hAnsi="Times New Roman" w:eastAsia="Times New Roman" w:cs="Times New Roman"/>
                        <w:color w:val="000000"/>
                        <w:spacing w:val="0"/>
                        <w:w w:val="100"/>
                        <w:position w:val="0"/>
                        <w:sz w:val="15"/>
                        <w:szCs w:val="15"/>
                        <w:shd w:val="clear" w:color="auto" w:fill="FFFFFF"/>
                        <w:lang w:val="zh-TW" w:eastAsia="zh-TW" w:bidi="zh-TW"/>
                      </w:rPr>
                      <w:t>4</w:t>
                    </w:r>
                    <w:r>
                      <w:rPr>
                        <w:rFonts w:ascii="宋体" w:hAnsi="宋体" w:eastAsia="宋体" w:cs="宋体"/>
                        <w:color w:val="000000"/>
                        <w:spacing w:val="0"/>
                        <w:w w:val="100"/>
                        <w:position w:val="0"/>
                        <w:sz w:val="13"/>
                        <w:szCs w:val="13"/>
                        <w:shd w:val="clear" w:color="auto" w:fill="FFFFFF"/>
                        <w:lang w:val="zh-TW" w:eastAsia="zh-TW" w:bidi="zh-TW"/>
                      </w:rPr>
                      <w:t>期</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892810</wp:posOffset>
              </wp:positionH>
              <wp:positionV relativeFrom="page">
                <wp:posOffset>594995</wp:posOffset>
              </wp:positionV>
              <wp:extent cx="1341120" cy="82550"/>
              <wp:effectExtent l="0" t="0" r="0" b="0"/>
              <wp:wrapNone/>
              <wp:docPr id="37" name="Shape 37"/>
              <wp:cNvGraphicFramePr/>
              <a:graphic xmlns:a="http://schemas.openxmlformats.org/drawingml/2006/main">
                <a:graphicData uri="http://schemas.microsoft.com/office/word/2010/wordprocessingShape">
                  <wps:wsp>
                    <wps:cNvSpPr txBox="1"/>
                    <wps:spPr>
                      <a:xfrm>
                        <a:off x="0" y="0"/>
                        <a:ext cx="1341120" cy="82550"/>
                      </a:xfrm>
                      <a:prstGeom prst="rect">
                        <a:avLst/>
                      </a:prstGeom>
                      <a:noFill/>
                    </wps:spPr>
                    <wps:txbx>
                      <w:txbxContent>
                        <w:p>
                          <w:pPr>
                            <w:pStyle w:val="27"/>
                            <w:keepNext w:val="0"/>
                            <w:keepLines w:val="0"/>
                            <w:widowControl w:val="0"/>
                            <w:shd w:val="clear" w:color="auto" w:fill="auto"/>
                            <w:bidi w:val="0"/>
                            <w:spacing w:before="0" w:after="0" w:line="240" w:lineRule="auto"/>
                            <w:ind w:left="0" w:right="0" w:firstLine="0"/>
                            <w:jc w:val="left"/>
                            <w:rPr>
                              <w:sz w:val="13"/>
                              <w:szCs w:val="13"/>
                            </w:rPr>
                          </w:pPr>
                          <w:r>
                            <w:rPr>
                              <w:rFonts w:ascii="宋体" w:hAnsi="宋体" w:eastAsia="宋体" w:cs="宋体"/>
                              <w:color w:val="000000"/>
                              <w:spacing w:val="0"/>
                              <w:w w:val="100"/>
                              <w:position w:val="0"/>
                              <w:sz w:val="13"/>
                              <w:szCs w:val="13"/>
                              <w:shd w:val="clear" w:color="auto" w:fill="FFFFFF"/>
                              <w:lang w:val="zh-TW" w:eastAsia="zh-TW" w:bidi="zh-TW"/>
                            </w:rPr>
                            <w:t>心电与循环</w:t>
                          </w:r>
                          <w:r>
                            <w:rPr>
                              <w:rFonts w:ascii="Times New Roman" w:hAnsi="Times New Roman" w:eastAsia="Times New Roman" w:cs="Times New Roman"/>
                              <w:color w:val="000000"/>
                              <w:spacing w:val="0"/>
                              <w:w w:val="100"/>
                              <w:position w:val="0"/>
                              <w:sz w:val="15"/>
                              <w:szCs w:val="15"/>
                              <w:shd w:val="clear" w:color="auto" w:fill="FFFFFF"/>
                              <w:lang w:val="zh-TW" w:eastAsia="zh-TW" w:bidi="zh-TW"/>
                            </w:rPr>
                            <w:t>2020</w:t>
                          </w:r>
                          <w:r>
                            <w:rPr>
                              <w:rFonts w:ascii="宋体" w:hAnsi="宋体" w:eastAsia="宋体" w:cs="宋体"/>
                              <w:color w:val="000000"/>
                              <w:spacing w:val="0"/>
                              <w:w w:val="100"/>
                              <w:position w:val="0"/>
                              <w:sz w:val="13"/>
                              <w:szCs w:val="13"/>
                              <w:shd w:val="clear" w:color="auto" w:fill="FFFFFF"/>
                              <w:lang w:val="zh-TW" w:eastAsia="zh-TW" w:bidi="zh-TW"/>
                            </w:rPr>
                            <w:t>年第</w:t>
                          </w:r>
                          <w:r>
                            <w:rPr>
                              <w:rFonts w:ascii="Times New Roman" w:hAnsi="Times New Roman" w:eastAsia="Times New Roman" w:cs="Times New Roman"/>
                              <w:color w:val="000000"/>
                              <w:spacing w:val="0"/>
                              <w:w w:val="100"/>
                              <w:position w:val="0"/>
                              <w:sz w:val="15"/>
                              <w:szCs w:val="15"/>
                              <w:shd w:val="clear" w:color="auto" w:fill="FFFFFF"/>
                              <w:lang w:val="zh-TW" w:eastAsia="zh-TW" w:bidi="zh-TW"/>
                            </w:rPr>
                            <w:t>39</w:t>
                          </w:r>
                          <w:r>
                            <w:rPr>
                              <w:rFonts w:ascii="宋体" w:hAnsi="宋体" w:eastAsia="宋体" w:cs="宋体"/>
                              <w:color w:val="000000"/>
                              <w:spacing w:val="0"/>
                              <w:w w:val="100"/>
                              <w:position w:val="0"/>
                              <w:sz w:val="13"/>
                              <w:szCs w:val="13"/>
                              <w:shd w:val="clear" w:color="auto" w:fill="FFFFFF"/>
                              <w:lang w:val="zh-TW" w:eastAsia="zh-TW" w:bidi="zh-TW"/>
                            </w:rPr>
                            <w:t>卷第</w:t>
                          </w:r>
                          <w:r>
                            <w:rPr>
                              <w:rFonts w:ascii="Times New Roman" w:hAnsi="Times New Roman" w:eastAsia="Times New Roman" w:cs="Times New Roman"/>
                              <w:color w:val="000000"/>
                              <w:spacing w:val="0"/>
                              <w:w w:val="100"/>
                              <w:position w:val="0"/>
                              <w:sz w:val="15"/>
                              <w:szCs w:val="15"/>
                              <w:shd w:val="clear" w:color="auto" w:fill="FFFFFF"/>
                              <w:lang w:val="zh-TW" w:eastAsia="zh-TW" w:bidi="zh-TW"/>
                            </w:rPr>
                            <w:t>4</w:t>
                          </w:r>
                          <w:r>
                            <w:rPr>
                              <w:rFonts w:ascii="宋体" w:hAnsi="宋体" w:eastAsia="宋体" w:cs="宋体"/>
                              <w:color w:val="000000"/>
                              <w:spacing w:val="0"/>
                              <w:w w:val="100"/>
                              <w:position w:val="0"/>
                              <w:sz w:val="13"/>
                              <w:szCs w:val="13"/>
                              <w:shd w:val="clear" w:color="auto" w:fill="FFFFFF"/>
                              <w:lang w:val="zh-TW" w:eastAsia="zh-TW" w:bidi="zh-TW"/>
                            </w:rPr>
                            <w:t>期</w:t>
                          </w:r>
                        </w:p>
                      </w:txbxContent>
                    </wps:txbx>
                    <wps:bodyPr wrap="none" lIns="0" tIns="0" rIns="0" bIns="0">
                      <a:spAutoFit/>
                    </wps:bodyPr>
                  </wps:wsp>
                </a:graphicData>
              </a:graphic>
            </wp:anchor>
          </w:drawing>
        </mc:Choice>
        <mc:Fallback>
          <w:pict>
            <v:shape id="Shape 37" o:spid="_x0000_s1026" o:spt="202" type="#_x0000_t202" style="position:absolute;left:0pt;margin-left:70.3pt;margin-top:46.85pt;height:6.5pt;width:105.6pt;mso-position-horizontal-relative:page;mso-position-vertical-relative:page;mso-wrap-style:none;z-index:-251657216;mso-width-relative:page;mso-height-relative:page;" filled="f" stroked="f" coordsize="21600,21600" o:gfxdata="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O87xDVAAAA&#10;CgEAAA8AAAAAAAAAAQAgAAAAIgAAAGRycy9kb3ducmV2LnhtbFBLAQIUABQAAAAIAIdO4kCBtiFQ&#10;rgEAAHEDAAAOAAAAAAAAAAEAIAAAACQBAABkcnMvZTJvRG9jLnhtbFBLBQYAAAAABgAGAFkBAABE&#10;BQAAAAA=&#10;">
              <v:fill on="f" focussize="0,0"/>
              <v:stroke on="f"/>
              <v:imagedata o:title=""/>
              <o:lock v:ext="edit" aspectratio="f"/>
              <v:textbox inset="0mm,0mm,0mm,0mm" style="mso-fit-shape-to-text:t;">
                <w:txbxContent>
                  <w:p>
                    <w:pPr>
                      <w:pStyle w:val="27"/>
                      <w:keepNext w:val="0"/>
                      <w:keepLines w:val="0"/>
                      <w:widowControl w:val="0"/>
                      <w:shd w:val="clear" w:color="auto" w:fill="auto"/>
                      <w:bidi w:val="0"/>
                      <w:spacing w:before="0" w:after="0" w:line="240" w:lineRule="auto"/>
                      <w:ind w:left="0" w:right="0" w:firstLine="0"/>
                      <w:jc w:val="left"/>
                      <w:rPr>
                        <w:sz w:val="13"/>
                        <w:szCs w:val="13"/>
                      </w:rPr>
                    </w:pPr>
                    <w:r>
                      <w:rPr>
                        <w:rFonts w:ascii="宋体" w:hAnsi="宋体" w:eastAsia="宋体" w:cs="宋体"/>
                        <w:color w:val="000000"/>
                        <w:spacing w:val="0"/>
                        <w:w w:val="100"/>
                        <w:position w:val="0"/>
                        <w:sz w:val="13"/>
                        <w:szCs w:val="13"/>
                        <w:shd w:val="clear" w:color="auto" w:fill="FFFFFF"/>
                        <w:lang w:val="zh-TW" w:eastAsia="zh-TW" w:bidi="zh-TW"/>
                      </w:rPr>
                      <w:t>心电与循环</w:t>
                    </w:r>
                    <w:r>
                      <w:rPr>
                        <w:rFonts w:ascii="Times New Roman" w:hAnsi="Times New Roman" w:eastAsia="Times New Roman" w:cs="Times New Roman"/>
                        <w:color w:val="000000"/>
                        <w:spacing w:val="0"/>
                        <w:w w:val="100"/>
                        <w:position w:val="0"/>
                        <w:sz w:val="15"/>
                        <w:szCs w:val="15"/>
                        <w:shd w:val="clear" w:color="auto" w:fill="FFFFFF"/>
                        <w:lang w:val="zh-TW" w:eastAsia="zh-TW" w:bidi="zh-TW"/>
                      </w:rPr>
                      <w:t>2020</w:t>
                    </w:r>
                    <w:r>
                      <w:rPr>
                        <w:rFonts w:ascii="宋体" w:hAnsi="宋体" w:eastAsia="宋体" w:cs="宋体"/>
                        <w:color w:val="000000"/>
                        <w:spacing w:val="0"/>
                        <w:w w:val="100"/>
                        <w:position w:val="0"/>
                        <w:sz w:val="13"/>
                        <w:szCs w:val="13"/>
                        <w:shd w:val="clear" w:color="auto" w:fill="FFFFFF"/>
                        <w:lang w:val="zh-TW" w:eastAsia="zh-TW" w:bidi="zh-TW"/>
                      </w:rPr>
                      <w:t>年第</w:t>
                    </w:r>
                    <w:r>
                      <w:rPr>
                        <w:rFonts w:ascii="Times New Roman" w:hAnsi="Times New Roman" w:eastAsia="Times New Roman" w:cs="Times New Roman"/>
                        <w:color w:val="000000"/>
                        <w:spacing w:val="0"/>
                        <w:w w:val="100"/>
                        <w:position w:val="0"/>
                        <w:sz w:val="15"/>
                        <w:szCs w:val="15"/>
                        <w:shd w:val="clear" w:color="auto" w:fill="FFFFFF"/>
                        <w:lang w:val="zh-TW" w:eastAsia="zh-TW" w:bidi="zh-TW"/>
                      </w:rPr>
                      <w:t>39</w:t>
                    </w:r>
                    <w:r>
                      <w:rPr>
                        <w:rFonts w:ascii="宋体" w:hAnsi="宋体" w:eastAsia="宋体" w:cs="宋体"/>
                        <w:color w:val="000000"/>
                        <w:spacing w:val="0"/>
                        <w:w w:val="100"/>
                        <w:position w:val="0"/>
                        <w:sz w:val="13"/>
                        <w:szCs w:val="13"/>
                        <w:shd w:val="clear" w:color="auto" w:fill="FFFFFF"/>
                        <w:lang w:val="zh-TW" w:eastAsia="zh-TW" w:bidi="zh-TW"/>
                      </w:rPr>
                      <w:t>卷第</w:t>
                    </w:r>
                    <w:r>
                      <w:rPr>
                        <w:rFonts w:ascii="Times New Roman" w:hAnsi="Times New Roman" w:eastAsia="Times New Roman" w:cs="Times New Roman"/>
                        <w:color w:val="000000"/>
                        <w:spacing w:val="0"/>
                        <w:w w:val="100"/>
                        <w:position w:val="0"/>
                        <w:sz w:val="15"/>
                        <w:szCs w:val="15"/>
                        <w:shd w:val="clear" w:color="auto" w:fill="FFFFFF"/>
                        <w:lang w:val="zh-TW" w:eastAsia="zh-TW" w:bidi="zh-TW"/>
                      </w:rPr>
                      <w:t>4</w:t>
                    </w:r>
                    <w:r>
                      <w:rPr>
                        <w:rFonts w:ascii="宋体" w:hAnsi="宋体" w:eastAsia="宋体" w:cs="宋体"/>
                        <w:color w:val="000000"/>
                        <w:spacing w:val="0"/>
                        <w:w w:val="100"/>
                        <w:position w:val="0"/>
                        <w:sz w:val="13"/>
                        <w:szCs w:val="13"/>
                        <w:shd w:val="clear" w:color="auto" w:fill="FFFFFF"/>
                        <w:lang w:val="zh-TW" w:eastAsia="zh-TW" w:bidi="zh-TW"/>
                      </w:rPr>
                      <w:t>期</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decimal"/>
      <w:lvlText w:val="[%1]"/>
      <w:lvlJc w:val="left"/>
      <w:rPr>
        <w:rFonts w:ascii="宋体" w:hAnsi="宋体" w:eastAsia="宋体" w:cs="宋体"/>
        <w:b/>
        <w:bCs/>
        <w:i w:val="0"/>
        <w:iCs w:val="0"/>
        <w:smallCaps w:val="0"/>
        <w:strike w:val="0"/>
        <w:color w:val="231F2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evenAndOddHeaders w:val="1"/>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docVars>
    <w:docVar w:name="commondata" w:val="eyJoZGlkIjoiYjJmMDJlOGVhZGVlZTQxZWU5NjVjNmQzNWYwZTU4N2IifQ=="/>
  </w:docVars>
  <w:rsids>
    <w:rsidRoot w:val="00000000"/>
    <w:rsid w:val="01AE1707"/>
    <w:rsid w:val="07AD58F9"/>
    <w:rsid w:val="494876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Body text|1_"/>
    <w:basedOn w:val="3"/>
    <w:link w:val="5"/>
    <w:qFormat/>
    <w:uiPriority w:val="0"/>
    <w:rPr>
      <w:rFonts w:ascii="宋体" w:hAnsi="宋体" w:eastAsia="宋体" w:cs="宋体"/>
      <w:color w:val="231F20"/>
      <w:sz w:val="20"/>
      <w:szCs w:val="20"/>
      <w:u w:val="none"/>
      <w:shd w:val="clear" w:color="auto" w:fill="auto"/>
      <w:lang w:val="zh-TW" w:eastAsia="zh-TW" w:bidi="zh-TW"/>
    </w:rPr>
  </w:style>
  <w:style w:type="paragraph" w:customStyle="1" w:styleId="5">
    <w:name w:val="Body text|1"/>
    <w:basedOn w:val="1"/>
    <w:link w:val="4"/>
    <w:qFormat/>
    <w:uiPriority w:val="0"/>
    <w:pPr>
      <w:widowControl w:val="0"/>
      <w:shd w:val="clear" w:color="auto" w:fill="auto"/>
      <w:spacing w:line="324" w:lineRule="auto"/>
      <w:ind w:firstLine="400"/>
    </w:pPr>
    <w:rPr>
      <w:rFonts w:ascii="宋体" w:hAnsi="宋体" w:eastAsia="宋体" w:cs="宋体"/>
      <w:color w:val="231F20"/>
      <w:sz w:val="20"/>
      <w:szCs w:val="20"/>
      <w:u w:val="none"/>
      <w:shd w:val="clear" w:color="auto" w:fill="auto"/>
      <w:lang w:val="zh-TW" w:eastAsia="zh-TW" w:bidi="zh-TW"/>
    </w:rPr>
  </w:style>
  <w:style w:type="character" w:customStyle="1" w:styleId="6">
    <w:name w:val="Header or footer|2_"/>
    <w:basedOn w:val="3"/>
    <w:link w:val="7"/>
    <w:uiPriority w:val="0"/>
    <w:rPr>
      <w:sz w:val="20"/>
      <w:szCs w:val="20"/>
      <w:u w:val="none"/>
      <w:shd w:val="clear" w:color="auto" w:fill="auto"/>
    </w:rPr>
  </w:style>
  <w:style w:type="paragraph" w:customStyle="1" w:styleId="7">
    <w:name w:val="Header or footer|2"/>
    <w:basedOn w:val="1"/>
    <w:link w:val="6"/>
    <w:qFormat/>
    <w:uiPriority w:val="0"/>
    <w:pPr>
      <w:widowControl w:val="0"/>
      <w:shd w:val="clear" w:color="auto" w:fill="auto"/>
    </w:pPr>
    <w:rPr>
      <w:sz w:val="20"/>
      <w:szCs w:val="20"/>
      <w:u w:val="none"/>
      <w:shd w:val="clear" w:color="auto" w:fill="auto"/>
    </w:rPr>
  </w:style>
  <w:style w:type="character" w:customStyle="1" w:styleId="8">
    <w:name w:val="Heading #1|1_"/>
    <w:basedOn w:val="3"/>
    <w:link w:val="9"/>
    <w:uiPriority w:val="0"/>
    <w:rPr>
      <w:rFonts w:ascii="宋体" w:hAnsi="宋体" w:eastAsia="宋体" w:cs="宋体"/>
      <w:color w:val="231F20"/>
      <w:sz w:val="42"/>
      <w:szCs w:val="42"/>
      <w:u w:val="none"/>
      <w:shd w:val="clear" w:color="auto" w:fill="auto"/>
      <w:lang w:val="zh-TW" w:eastAsia="zh-TW" w:bidi="zh-TW"/>
    </w:rPr>
  </w:style>
  <w:style w:type="paragraph" w:customStyle="1" w:styleId="9">
    <w:name w:val="Heading #1|1"/>
    <w:basedOn w:val="1"/>
    <w:link w:val="8"/>
    <w:uiPriority w:val="0"/>
    <w:pPr>
      <w:widowControl w:val="0"/>
      <w:shd w:val="clear" w:color="auto" w:fill="auto"/>
      <w:spacing w:after="40" w:line="540" w:lineRule="exact"/>
      <w:ind w:left="300" w:hanging="160"/>
      <w:outlineLvl w:val="0"/>
    </w:pPr>
    <w:rPr>
      <w:rFonts w:ascii="宋体" w:hAnsi="宋体" w:eastAsia="宋体" w:cs="宋体"/>
      <w:color w:val="231F20"/>
      <w:sz w:val="42"/>
      <w:szCs w:val="42"/>
      <w:u w:val="none"/>
      <w:shd w:val="clear" w:color="auto" w:fill="auto"/>
      <w:lang w:val="zh-TW" w:eastAsia="zh-TW" w:bidi="zh-TW"/>
    </w:rPr>
  </w:style>
  <w:style w:type="character" w:customStyle="1" w:styleId="10">
    <w:name w:val="Body text|3_"/>
    <w:basedOn w:val="3"/>
    <w:link w:val="11"/>
    <w:uiPriority w:val="0"/>
    <w:rPr>
      <w:rFonts w:ascii="宋体" w:hAnsi="宋体" w:eastAsia="宋体" w:cs="宋体"/>
      <w:color w:val="231F20"/>
      <w:sz w:val="17"/>
      <w:szCs w:val="17"/>
      <w:u w:val="none"/>
      <w:shd w:val="clear" w:color="auto" w:fill="auto"/>
      <w:lang w:val="zh-TW" w:eastAsia="zh-TW" w:bidi="zh-TW"/>
    </w:rPr>
  </w:style>
  <w:style w:type="paragraph" w:customStyle="1" w:styleId="11">
    <w:name w:val="Body text|3"/>
    <w:basedOn w:val="1"/>
    <w:link w:val="10"/>
    <w:uiPriority w:val="0"/>
    <w:pPr>
      <w:widowControl w:val="0"/>
      <w:shd w:val="clear" w:color="auto" w:fill="auto"/>
      <w:spacing w:line="283" w:lineRule="exact"/>
      <w:ind w:firstLine="340"/>
    </w:pPr>
    <w:rPr>
      <w:rFonts w:ascii="宋体" w:hAnsi="宋体" w:eastAsia="宋体" w:cs="宋体"/>
      <w:color w:val="231F20"/>
      <w:sz w:val="17"/>
      <w:szCs w:val="17"/>
      <w:u w:val="none"/>
      <w:shd w:val="clear" w:color="auto" w:fill="auto"/>
      <w:lang w:val="zh-TW" w:eastAsia="zh-TW" w:bidi="zh-TW"/>
    </w:rPr>
  </w:style>
  <w:style w:type="character" w:customStyle="1" w:styleId="12">
    <w:name w:val="Body text|2_"/>
    <w:basedOn w:val="3"/>
    <w:link w:val="13"/>
    <w:uiPriority w:val="0"/>
    <w:rPr>
      <w:color w:val="231F20"/>
      <w:sz w:val="18"/>
      <w:szCs w:val="18"/>
      <w:u w:val="none"/>
      <w:shd w:val="clear" w:color="auto" w:fill="auto"/>
    </w:rPr>
  </w:style>
  <w:style w:type="paragraph" w:customStyle="1" w:styleId="13">
    <w:name w:val="Body text|2"/>
    <w:basedOn w:val="1"/>
    <w:link w:val="12"/>
    <w:uiPriority w:val="0"/>
    <w:pPr>
      <w:widowControl w:val="0"/>
      <w:shd w:val="clear" w:color="auto" w:fill="auto"/>
      <w:spacing w:line="326" w:lineRule="auto"/>
      <w:ind w:firstLine="220"/>
    </w:pPr>
    <w:rPr>
      <w:color w:val="231F20"/>
      <w:sz w:val="18"/>
      <w:szCs w:val="18"/>
      <w:u w:val="none"/>
      <w:shd w:val="clear" w:color="auto" w:fill="auto"/>
    </w:rPr>
  </w:style>
  <w:style w:type="character" w:customStyle="1" w:styleId="14">
    <w:name w:val="Body text|4_"/>
    <w:basedOn w:val="3"/>
    <w:link w:val="15"/>
    <w:qFormat/>
    <w:uiPriority w:val="0"/>
    <w:rPr>
      <w:color w:val="231F20"/>
      <w:sz w:val="14"/>
      <w:szCs w:val="14"/>
      <w:u w:val="none"/>
      <w:shd w:val="clear" w:color="auto" w:fill="auto"/>
    </w:rPr>
  </w:style>
  <w:style w:type="paragraph" w:customStyle="1" w:styleId="15">
    <w:name w:val="Body text|4"/>
    <w:basedOn w:val="1"/>
    <w:link w:val="14"/>
    <w:uiPriority w:val="0"/>
    <w:pPr>
      <w:widowControl w:val="0"/>
      <w:shd w:val="clear" w:color="auto" w:fill="auto"/>
      <w:spacing w:after="30"/>
      <w:ind w:firstLine="340"/>
    </w:pPr>
    <w:rPr>
      <w:color w:val="231F20"/>
      <w:sz w:val="14"/>
      <w:szCs w:val="14"/>
      <w:u w:val="none"/>
      <w:shd w:val="clear" w:color="auto" w:fill="auto"/>
    </w:rPr>
  </w:style>
  <w:style w:type="character" w:customStyle="1" w:styleId="16">
    <w:name w:val="Body text|5_"/>
    <w:basedOn w:val="3"/>
    <w:link w:val="17"/>
    <w:uiPriority w:val="0"/>
    <w:rPr>
      <w:rFonts w:ascii="宋体" w:hAnsi="宋体" w:eastAsia="宋体" w:cs="宋体"/>
      <w:color w:val="231F20"/>
      <w:sz w:val="15"/>
      <w:szCs w:val="15"/>
      <w:u w:val="none"/>
      <w:shd w:val="clear" w:color="auto" w:fill="auto"/>
      <w:lang w:val="zh-TW" w:eastAsia="zh-TW" w:bidi="zh-TW"/>
    </w:rPr>
  </w:style>
  <w:style w:type="paragraph" w:customStyle="1" w:styleId="17">
    <w:name w:val="Body text|5"/>
    <w:basedOn w:val="1"/>
    <w:link w:val="16"/>
    <w:uiPriority w:val="0"/>
    <w:pPr>
      <w:widowControl w:val="0"/>
      <w:shd w:val="clear" w:color="auto" w:fill="auto"/>
      <w:spacing w:after="60"/>
      <w:ind w:firstLine="170"/>
    </w:pPr>
    <w:rPr>
      <w:rFonts w:ascii="宋体" w:hAnsi="宋体" w:eastAsia="宋体" w:cs="宋体"/>
      <w:color w:val="231F20"/>
      <w:sz w:val="15"/>
      <w:szCs w:val="15"/>
      <w:u w:val="none"/>
      <w:shd w:val="clear" w:color="auto" w:fill="auto"/>
      <w:lang w:val="zh-TW" w:eastAsia="zh-TW" w:bidi="zh-TW"/>
    </w:rPr>
  </w:style>
  <w:style w:type="character" w:customStyle="1" w:styleId="18">
    <w:name w:val="Body text|6_"/>
    <w:basedOn w:val="3"/>
    <w:link w:val="19"/>
    <w:qFormat/>
    <w:uiPriority w:val="0"/>
    <w:rPr>
      <w:color w:val="231F20"/>
      <w:sz w:val="19"/>
      <w:szCs w:val="19"/>
      <w:u w:val="none"/>
      <w:shd w:val="clear" w:color="auto" w:fill="auto"/>
    </w:rPr>
  </w:style>
  <w:style w:type="paragraph" w:customStyle="1" w:styleId="19">
    <w:name w:val="Body text|6"/>
    <w:basedOn w:val="1"/>
    <w:link w:val="18"/>
    <w:uiPriority w:val="0"/>
    <w:pPr>
      <w:widowControl w:val="0"/>
      <w:shd w:val="clear" w:color="auto" w:fill="auto"/>
      <w:spacing w:line="312" w:lineRule="auto"/>
      <w:ind w:firstLine="240"/>
    </w:pPr>
    <w:rPr>
      <w:color w:val="231F20"/>
      <w:sz w:val="19"/>
      <w:szCs w:val="19"/>
      <w:u w:val="none"/>
      <w:shd w:val="clear" w:color="auto" w:fill="auto"/>
    </w:rPr>
  </w:style>
  <w:style w:type="character" w:customStyle="1" w:styleId="20">
    <w:name w:val="Table caption|1_"/>
    <w:basedOn w:val="3"/>
    <w:link w:val="21"/>
    <w:qFormat/>
    <w:uiPriority w:val="0"/>
    <w:rPr>
      <w:rFonts w:ascii="宋体" w:hAnsi="宋体" w:eastAsia="宋体" w:cs="宋体"/>
      <w:color w:val="231F20"/>
      <w:sz w:val="16"/>
      <w:szCs w:val="16"/>
      <w:u w:val="none"/>
      <w:shd w:val="clear" w:color="auto" w:fill="auto"/>
      <w:lang w:val="zh-TW" w:eastAsia="zh-TW" w:bidi="zh-TW"/>
    </w:rPr>
  </w:style>
  <w:style w:type="paragraph" w:customStyle="1" w:styleId="21">
    <w:name w:val="Table caption|1"/>
    <w:basedOn w:val="1"/>
    <w:link w:val="20"/>
    <w:uiPriority w:val="0"/>
    <w:pPr>
      <w:widowControl w:val="0"/>
      <w:shd w:val="clear" w:color="auto" w:fill="auto"/>
    </w:pPr>
    <w:rPr>
      <w:rFonts w:ascii="宋体" w:hAnsi="宋体" w:eastAsia="宋体" w:cs="宋体"/>
      <w:color w:val="231F20"/>
      <w:sz w:val="16"/>
      <w:szCs w:val="16"/>
      <w:u w:val="none"/>
      <w:shd w:val="clear" w:color="auto" w:fill="auto"/>
      <w:lang w:val="zh-TW" w:eastAsia="zh-TW" w:bidi="zh-TW"/>
    </w:rPr>
  </w:style>
  <w:style w:type="character" w:customStyle="1" w:styleId="22">
    <w:name w:val="Other|1_"/>
    <w:basedOn w:val="3"/>
    <w:link w:val="23"/>
    <w:uiPriority w:val="0"/>
    <w:rPr>
      <w:rFonts w:ascii="宋体" w:hAnsi="宋体" w:eastAsia="宋体" w:cs="宋体"/>
      <w:color w:val="231F20"/>
      <w:sz w:val="20"/>
      <w:szCs w:val="20"/>
      <w:u w:val="none"/>
      <w:shd w:val="clear" w:color="auto" w:fill="auto"/>
      <w:lang w:val="zh-TW" w:eastAsia="zh-TW" w:bidi="zh-TW"/>
    </w:rPr>
  </w:style>
  <w:style w:type="paragraph" w:customStyle="1" w:styleId="23">
    <w:name w:val="Other|1"/>
    <w:basedOn w:val="1"/>
    <w:link w:val="22"/>
    <w:uiPriority w:val="0"/>
    <w:pPr>
      <w:widowControl w:val="0"/>
      <w:shd w:val="clear" w:color="auto" w:fill="auto"/>
      <w:spacing w:line="324" w:lineRule="auto"/>
      <w:ind w:firstLine="400"/>
    </w:pPr>
    <w:rPr>
      <w:rFonts w:ascii="宋体" w:hAnsi="宋体" w:eastAsia="宋体" w:cs="宋体"/>
      <w:color w:val="231F20"/>
      <w:sz w:val="20"/>
      <w:szCs w:val="20"/>
      <w:u w:val="none"/>
      <w:shd w:val="clear" w:color="auto" w:fill="auto"/>
      <w:lang w:val="zh-TW" w:eastAsia="zh-TW" w:bidi="zh-TW"/>
    </w:rPr>
  </w:style>
  <w:style w:type="character" w:customStyle="1" w:styleId="24">
    <w:name w:val="Picture caption|1_"/>
    <w:basedOn w:val="3"/>
    <w:link w:val="25"/>
    <w:uiPriority w:val="0"/>
    <w:rPr>
      <w:rFonts w:ascii="宋体" w:hAnsi="宋体" w:eastAsia="宋体" w:cs="宋体"/>
      <w:color w:val="231F20"/>
      <w:sz w:val="16"/>
      <w:szCs w:val="16"/>
      <w:u w:val="none"/>
      <w:shd w:val="clear" w:color="auto" w:fill="auto"/>
      <w:lang w:val="zh-TW" w:eastAsia="zh-TW" w:bidi="zh-TW"/>
    </w:rPr>
  </w:style>
  <w:style w:type="paragraph" w:customStyle="1" w:styleId="25">
    <w:name w:val="Picture caption|1"/>
    <w:basedOn w:val="1"/>
    <w:link w:val="24"/>
    <w:uiPriority w:val="0"/>
    <w:pPr>
      <w:widowControl w:val="0"/>
      <w:shd w:val="clear" w:color="auto" w:fill="auto"/>
      <w:spacing w:line="257" w:lineRule="auto"/>
    </w:pPr>
    <w:rPr>
      <w:rFonts w:ascii="宋体" w:hAnsi="宋体" w:eastAsia="宋体" w:cs="宋体"/>
      <w:color w:val="231F20"/>
      <w:sz w:val="16"/>
      <w:szCs w:val="16"/>
      <w:u w:val="none"/>
      <w:shd w:val="clear" w:color="auto" w:fill="auto"/>
      <w:lang w:val="zh-TW" w:eastAsia="zh-TW" w:bidi="zh-TW"/>
    </w:rPr>
  </w:style>
  <w:style w:type="character" w:customStyle="1" w:styleId="26">
    <w:name w:val="Header or footer|1_"/>
    <w:basedOn w:val="3"/>
    <w:link w:val="27"/>
    <w:uiPriority w:val="0"/>
    <w:rPr>
      <w:color w:val="B2B2B2"/>
      <w:sz w:val="20"/>
      <w:szCs w:val="20"/>
      <w:u w:val="none"/>
      <w:shd w:val="clear" w:color="auto" w:fill="auto"/>
    </w:rPr>
  </w:style>
  <w:style w:type="paragraph" w:customStyle="1" w:styleId="27">
    <w:name w:val="Header or footer|1"/>
    <w:basedOn w:val="1"/>
    <w:link w:val="26"/>
    <w:qFormat/>
    <w:uiPriority w:val="0"/>
    <w:pPr>
      <w:widowControl w:val="0"/>
      <w:shd w:val="clear" w:color="auto" w:fill="auto"/>
    </w:pPr>
    <w:rPr>
      <w:color w:val="B2B2B2"/>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5383</Words>
  <Characters>6602</Characters>
  <TotalTime>3</TotalTime>
  <ScaleCrop>false</ScaleCrop>
  <LinksUpToDate>false</LinksUpToDate>
  <CharactersWithSpaces>6937</CharactersWithSpaces>
  <Application>WPS Office_11.1.0.12116_F1E327BC-269C-435d-A152-05C5408002CA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2023-05-06T02:44:58Z</dcterms:created>
  <dc:creator>CNKI</dc:creator>
  <cp:lastModifiedBy>祥_J</cp:lastModifiedBy>
  <dcterms:modified xsi:type="dcterms:W3CDTF">2023-05-06T02:48:38Z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C6E3CCB9778A4DE5B6B79F6FC8CC65F2</vt:lpwstr>
  </property>
</Properties>
</file>