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0B8F9">
      <w:pPr>
        <w:spacing w:before="800" w:after="0" w:line="312" w:lineRule="auto"/>
        <w:jc w:val="center"/>
      </w:pPr>
    </w:p>
    <w:p w14:paraId="238F56FF">
      <w:pPr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8"/>
        </w:rPr>
        <w:t>挑战杯·中国大学生创业计划竞赛</w:t>
      </w:r>
    </w:p>
    <w:p w14:paraId="400679C6">
      <w:pPr>
        <w:spacing w:before="0" w:after="120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参 赛 材 料 编 制 系 列</w:t>
      </w:r>
    </w:p>
    <w:p w14:paraId="16C7C885">
      <w:pPr>
        <w:spacing w:before="0" w:after="200" w:line="300" w:lineRule="auto"/>
        <w:jc w:val="center"/>
      </w:pPr>
      <w:r>
        <w:rPr>
          <w:rFonts w:ascii="宋体" w:hAnsi="宋体" w:eastAsia="宋体" w:cs="宋体"/>
          <w:b/>
          <w:i w:val="0"/>
          <w:sz w:val="52"/>
        </w:rPr>
        <w:t>商业计划书</w:t>
      </w:r>
    </w:p>
    <w:p w14:paraId="606A8CDF">
      <w:pPr>
        <w:spacing w:before="0" w:after="200" w:line="300" w:lineRule="auto"/>
        <w:jc w:val="center"/>
      </w:pPr>
      <w:r>
        <w:rPr>
          <w:rFonts w:ascii="宋体" w:hAnsi="宋体" w:eastAsia="宋体" w:cs="宋体"/>
          <w:b/>
          <w:i w:val="0"/>
          <w:sz w:val="52"/>
        </w:rPr>
        <w:t>设 计 纲 要</w:t>
      </w:r>
    </w:p>
    <w:p w14:paraId="1F982611">
      <w:pPr>
        <w:spacing w:before="0" w:after="120" w:line="312" w:lineRule="auto"/>
        <w:jc w:val="center"/>
      </w:pPr>
    </w:p>
    <w:p w14:paraId="379B98D9">
      <w:pPr>
        <w:spacing w:before="120" w:after="1000" w:line="312" w:lineRule="auto"/>
        <w:jc w:val="center"/>
      </w:pPr>
      <w:r>
        <w:rPr>
          <w:rFonts w:ascii="宋体" w:hAnsi="宋体" w:eastAsia="宋体" w:cs="宋体"/>
          <w:b w:val="0"/>
          <w:i w:val="0"/>
          <w:sz w:val="30"/>
        </w:rPr>
        <w:t>—— 逐章写法 · 篇幅预算 · 图表清单 · 自检清单 ——</w:t>
      </w:r>
    </w:p>
    <w:p w14:paraId="42CB7B6F"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适用项目：</w:t>
      </w:r>
      <w:r>
        <w:rPr>
          <w:rFonts w:ascii="宋体" w:hAnsi="宋体" w:eastAsia="宋体" w:cs="宋体"/>
          <w:b w:val="0"/>
          <w:i w:val="0"/>
          <w:sz w:val="26"/>
        </w:rPr>
        <w:t>储粮安全物联网监控平台</w:t>
      </w:r>
    </w:p>
    <w:p w14:paraId="5F11BE2D"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文档用途：</w:t>
      </w:r>
      <w:r>
        <w:rPr>
          <w:rFonts w:ascii="宋体" w:hAnsi="宋体" w:eastAsia="宋体" w:cs="宋体"/>
          <w:b w:val="0"/>
          <w:i w:val="0"/>
          <w:sz w:val="26"/>
        </w:rPr>
        <w:t>商业计划书写作的施工图</w:t>
      </w:r>
    </w:p>
    <w:p w14:paraId="5F0944C9"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配套文档：</w:t>
      </w:r>
      <w:r>
        <w:rPr>
          <w:rFonts w:ascii="宋体" w:hAnsi="宋体" w:eastAsia="宋体" w:cs="宋体"/>
          <w:b w:val="0"/>
          <w:i w:val="0"/>
          <w:sz w:val="26"/>
        </w:rPr>
        <w:t>《项目简介与BP-PPT编制指南》《商业计划书简略样板》</w:t>
      </w:r>
    </w:p>
    <w:p w14:paraId="58BF5734"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团队规模：</w:t>
      </w:r>
      <w:r>
        <w:rPr>
          <w:rFonts w:hint="eastAsia" w:cs="宋体"/>
          <w:b/>
          <w:i w:val="0"/>
          <w:sz w:val="26"/>
          <w:lang w:val="en-US" w:eastAsia="zh-CN"/>
        </w:rPr>
        <w:t>8</w:t>
      </w:r>
      <w:bookmarkStart w:id="0" w:name="_GoBack"/>
      <w:bookmarkEnd w:id="0"/>
      <w:r>
        <w:rPr>
          <w:rFonts w:ascii="宋体" w:hAnsi="宋体" w:eastAsia="宋体" w:cs="宋体"/>
          <w:b w:val="0"/>
          <w:i w:val="0"/>
          <w:sz w:val="26"/>
        </w:rPr>
        <w:t xml:space="preserve"> 人</w:t>
      </w:r>
    </w:p>
    <w:p w14:paraId="1D4722DB">
      <w:pPr>
        <w:sectPr>
          <w:headerReference r:id="rId5" w:type="default"/>
          <w:footerReference r:id="rId6" w:type="default"/>
          <w:pgSz w:w="11906" w:h="16838"/>
          <w:pgMar w:top="1440" w:right="1587" w:bottom="1440" w:left="1587" w:header="850" w:footer="850" w:gutter="0"/>
          <w:cols w:space="720" w:num="1"/>
          <w:docGrid w:linePitch="360" w:charSpace="0"/>
        </w:sectPr>
      </w:pPr>
    </w:p>
    <w:p w14:paraId="617A894C">
      <w:pPr>
        <w:spacing w:after="320"/>
        <w:jc w:val="center"/>
      </w:pPr>
      <w:r>
        <w:rPr>
          <w:rFonts w:ascii="宋体" w:hAnsi="宋体" w:eastAsia="宋体" w:cs="宋体"/>
          <w:b/>
          <w:i w:val="0"/>
          <w:sz w:val="36"/>
        </w:rPr>
        <w:t>目    录</w:t>
      </w:r>
    </w:p>
    <w:p w14:paraId="6EC0C6D1">
      <w:pPr>
        <w:tabs>
          <w:tab w:val="right" w:leader="dot" w:pos="8731"/>
        </w:tabs>
        <w:spacing w:before="20" w:after="0" w:line="280" w:lineRule="exact"/>
        <w:ind w:left="0" w:leftChars="0"/>
        <w:rPr>
          <w:rFonts w:ascii="宋体" w:hAnsi="宋体" w:eastAsia="宋体" w:cs="宋体"/>
          <w:sz w:val="21"/>
          <w:szCs w:val="21"/>
        </w:rPr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rFonts w:ascii="宋体" w:hAnsi="宋体" w:eastAsia="宋体" w:cs="宋体"/>
          <w:b/>
          <w:i w:val="0"/>
          <w:sz w:val="21"/>
        </w:rPr>
        <w:t>一、设计总则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</w:t>
      </w:r>
    </w:p>
    <w:p w14:paraId="3F906391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1.1  商业计划书要同时完成三件事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</w:t>
      </w:r>
    </w:p>
    <w:p w14:paraId="03ADD28E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1.2  评审视角下的四条主线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</w:t>
      </w:r>
    </w:p>
    <w:p w14:paraId="2A4DBDBA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1.3  篇幅预算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</w:t>
      </w:r>
    </w:p>
    <w:p w14:paraId="54C15CC3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1.4  写作顺序（重要）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</w:t>
      </w:r>
    </w:p>
    <w:p w14:paraId="4B1BD47D">
      <w:pPr>
        <w:tabs>
          <w:tab w:val="right" w:leader="dot" w:pos="8731"/>
        </w:tabs>
        <w:spacing w:before="20" w:after="0" w:line="280" w:lineRule="exact"/>
        <w:ind w:left="0"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i w:val="0"/>
          <w:sz w:val="21"/>
        </w:rPr>
        <w:t>二、整体骨架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4</w:t>
      </w:r>
    </w:p>
    <w:p w14:paraId="589DD542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2.1  推荐目录与篇幅预算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4</w:t>
      </w:r>
    </w:p>
    <w:p w14:paraId="650B984F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2.2  三套可选结构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4</w:t>
      </w:r>
    </w:p>
    <w:p w14:paraId="5AC20BB6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2.3  每一页要回答的问题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5</w:t>
      </w:r>
    </w:p>
    <w:p w14:paraId="2A20D1E8">
      <w:pPr>
        <w:tabs>
          <w:tab w:val="right" w:leader="dot" w:pos="8731"/>
        </w:tabs>
        <w:spacing w:before="20" w:after="0" w:line="280" w:lineRule="exact"/>
        <w:ind w:left="0"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i w:val="0"/>
          <w:sz w:val="21"/>
        </w:rPr>
        <w:t>三、逐章设计卡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7</w:t>
      </w:r>
    </w:p>
    <w:p w14:paraId="336CFC34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3.1  执行摘要设计卡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7</w:t>
      </w:r>
    </w:p>
    <w:p w14:paraId="03CE4402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3.2  第一章 项目概述设计卡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7</w:t>
      </w:r>
    </w:p>
    <w:p w14:paraId="368901A8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3.3  第二章 需求与痛点设计卡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8</w:t>
      </w:r>
    </w:p>
    <w:p w14:paraId="700BC17B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3.4  第三章 产品与服务设计卡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9</w:t>
      </w:r>
    </w:p>
    <w:p w14:paraId="1D28850C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3.5  第四章 技术与创新设计卡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9</w:t>
      </w:r>
    </w:p>
    <w:p w14:paraId="5C183A67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3.6  第五章 市场分析设计卡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10</w:t>
      </w:r>
    </w:p>
    <w:p w14:paraId="55B72370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3.7  第六章 商业模式与财务设计卡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11</w:t>
      </w:r>
    </w:p>
    <w:p w14:paraId="0C55AE86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3.8  第七章 团队设计卡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11</w:t>
      </w:r>
    </w:p>
    <w:p w14:paraId="1A76153E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3.9  第八章 风险与对策设计卡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12</w:t>
      </w:r>
    </w:p>
    <w:p w14:paraId="31D11281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3.10  第九章 发展规划设计卡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12</w:t>
      </w:r>
    </w:p>
    <w:p w14:paraId="2D3F609F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3.11  附录设计卡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13</w:t>
      </w:r>
    </w:p>
    <w:p w14:paraId="1BE89325">
      <w:pPr>
        <w:tabs>
          <w:tab w:val="right" w:leader="dot" w:pos="8731"/>
        </w:tabs>
        <w:spacing w:before="20" w:after="0" w:line="280" w:lineRule="exact"/>
        <w:ind w:left="0"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i w:val="0"/>
          <w:sz w:val="21"/>
        </w:rPr>
        <w:t>四、图表设计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14</w:t>
      </w:r>
    </w:p>
    <w:p w14:paraId="08BE71A4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4.1  图表的三重作用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14</w:t>
      </w:r>
    </w:p>
    <w:p w14:paraId="358A9250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4.2  必备图表清单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14</w:t>
      </w:r>
    </w:p>
    <w:p w14:paraId="16B1B01A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4.3  图表设计规范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15</w:t>
      </w:r>
    </w:p>
    <w:p w14:paraId="4E4D4A11">
      <w:pPr>
        <w:tabs>
          <w:tab w:val="right" w:leader="dot" w:pos="8731"/>
        </w:tabs>
        <w:spacing w:before="20" w:after="0" w:line="280" w:lineRule="exact"/>
        <w:ind w:left="0"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i w:val="0"/>
          <w:sz w:val="21"/>
        </w:rPr>
        <w:t>五、数据采集清单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16</w:t>
      </w:r>
    </w:p>
    <w:p w14:paraId="445494C5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5.1  调研类数据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16</w:t>
      </w:r>
    </w:p>
    <w:p w14:paraId="36DB6598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5.2  技术验证类数据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17</w:t>
      </w:r>
    </w:p>
    <w:p w14:paraId="251F6F97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5.3  财务测算类数据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17</w:t>
      </w:r>
    </w:p>
    <w:p w14:paraId="11BF104D">
      <w:pPr>
        <w:tabs>
          <w:tab w:val="right" w:leader="dot" w:pos="8731"/>
        </w:tabs>
        <w:spacing w:before="20" w:after="0" w:line="280" w:lineRule="exact"/>
        <w:ind w:left="0"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i w:val="0"/>
          <w:sz w:val="21"/>
        </w:rPr>
        <w:t>六、写作与统稿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19</w:t>
      </w:r>
    </w:p>
    <w:p w14:paraId="01E5F82F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6.1  四周写作排期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19</w:t>
      </w:r>
    </w:p>
    <w:p w14:paraId="391B35C2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6.2  统稿规则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19</w:t>
      </w:r>
    </w:p>
    <w:p w14:paraId="606CD1A5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6.3  排版规范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20</w:t>
      </w:r>
    </w:p>
    <w:p w14:paraId="1CE05BA3">
      <w:pPr>
        <w:tabs>
          <w:tab w:val="right" w:leader="dot" w:pos="8731"/>
        </w:tabs>
        <w:spacing w:before="20" w:after="0" w:line="280" w:lineRule="exact"/>
        <w:ind w:left="0"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i w:val="0"/>
          <w:sz w:val="21"/>
        </w:rPr>
        <w:t>七、定稿自检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21</w:t>
      </w:r>
    </w:p>
    <w:p w14:paraId="05D9E41C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7.1  内容自检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21</w:t>
      </w:r>
    </w:p>
    <w:p w14:paraId="474ABA13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7.2  数据自检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21</w:t>
      </w:r>
    </w:p>
    <w:p w14:paraId="4F9850DF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7.3  合规自检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22</w:t>
      </w:r>
    </w:p>
    <w:p w14:paraId="2CD18EC8">
      <w:pPr>
        <w:tabs>
          <w:tab w:val="right" w:leader="dot" w:pos="8731"/>
        </w:tabs>
        <w:spacing w:before="0" w:after="0" w:line="280" w:lineRule="exact"/>
        <w:ind w:left="480" w:leftChars="2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z w:val="21"/>
        </w:rPr>
        <w:t>7.4  格式自检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22</w:t>
      </w:r>
      <w:r>
        <w:fldChar w:fldCharType="end"/>
      </w:r>
    </w:p>
    <w:p w14:paraId="3E02FE02">
      <w:pPr>
        <w:sectPr>
          <w:headerReference r:id="rId7" w:type="default"/>
          <w:footerReference r:id="rId8" w:type="default"/>
          <w:pgSz w:w="11906" w:h="16838"/>
          <w:pgMar w:top="1440" w:right="1587" w:bottom="1440" w:left="1587" w:header="850" w:footer="850" w:gutter="0"/>
          <w:cols w:space="720" w:num="1"/>
          <w:docGrid w:linePitch="360" w:charSpace="0"/>
        </w:sectPr>
      </w:pPr>
    </w:p>
    <w:p w14:paraId="37EEAD9E">
      <w:pPr>
        <w:pStyle w:val="3"/>
      </w:pPr>
      <w:r>
        <w:rPr>
          <w:rFonts w:ascii="宋体" w:hAnsi="宋体" w:eastAsia="宋体" w:cs="宋体"/>
          <w:b/>
          <w:i w:val="0"/>
          <w:sz w:val="32"/>
        </w:rPr>
        <w:t>一、设计总则</w:t>
      </w:r>
    </w:p>
    <w:p w14:paraId="3A3A2A1F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1.1  商业计划书要同时完成三件事</w:t>
      </w:r>
    </w:p>
    <w:p w14:paraId="2C542A4A">
      <w:pPr>
        <w:spacing w:after="60"/>
        <w:ind w:firstLine="480" w:firstLineChars="2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一份参赛用的商业计划书，实际上同时承担三个角色。写之前先认清这一点，能避免很多返工。</w:t>
      </w:r>
    </w:p>
    <w:p w14:paraId="1E0A727B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对评审，它是一份说服材料。评审在有限时间内判断这个项目值不值得支持，因此每一章都要有明确结论，并且结论前置、证据在后。</w:t>
      </w:r>
    </w:p>
    <w:p w14:paraId="14B4F98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对团队，它是一份执行手册。写作过程本身就是把模糊想法逼成清晰方案的过程。凡是写不出来的地方，通常不是文笔问题，而是还没想清楚。</w:t>
      </w:r>
    </w:p>
    <w:p w14:paraId="1C8673F9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对路演 PPT，它是一份母本。PPT 的每一页都应该能在商业计划书里找到对应段落。先写 BP 再提炼 PPT，比反过来做容易得多——反过来做，往往会出现 PPT 讲得很顺、但一问细节就答不上来的情况。</w:t>
      </w:r>
    </w:p>
    <w:p w14:paraId="1B5FDFEF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1.2  评审视角下的四条主线</w:t>
      </w:r>
    </w:p>
    <w:p w14:paraId="3C372B22">
      <w:pPr>
        <w:spacing w:after="60"/>
        <w:ind w:firstLine="480" w:firstLineChars="2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评审翻阅一份商业计划书时，脑子里在跑四条判断。写作的目标就是让这四条都得到“是”。</w:t>
      </w:r>
    </w:p>
    <w:p w14:paraId="0EF70FDA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1-1  四条主线与对应章节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10DD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8E8E8"/>
          </w:tcPr>
          <w:p w14:paraId="25FDBDE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评审的判断</w:t>
            </w:r>
          </w:p>
        </w:tc>
        <w:tc>
          <w:tcPr>
            <w:tcW w:w="3969" w:type="dxa"/>
            <w:shd w:val="clear" w:color="auto" w:fill="E8E8E8"/>
          </w:tcPr>
          <w:p w14:paraId="70F971B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他真正想知道的</w:t>
            </w:r>
          </w:p>
        </w:tc>
        <w:tc>
          <w:tcPr>
            <w:tcW w:w="2835" w:type="dxa"/>
            <w:shd w:val="clear" w:color="auto" w:fill="E8E8E8"/>
          </w:tcPr>
          <w:p w14:paraId="4279F6E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主要由哪些章节回答</w:t>
            </w:r>
          </w:p>
        </w:tc>
      </w:tr>
      <w:tr w14:paraId="165B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218AC516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问题是真的吗</w:t>
            </w:r>
          </w:p>
        </w:tc>
        <w:tc>
          <w:tcPr>
            <w:tcW w:w="3969" w:type="dxa"/>
          </w:tcPr>
          <w:p w14:paraId="7D7C528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储粮风险是否真实、严重，粮库是否愿意为它付钱</w:t>
            </w:r>
          </w:p>
        </w:tc>
        <w:tc>
          <w:tcPr>
            <w:tcW w:w="2835" w:type="dxa"/>
          </w:tcPr>
          <w:p w14:paraId="386CE0A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 需求与痛点（核心）、第五章 市场分析</w:t>
            </w:r>
          </w:p>
        </w:tc>
      </w:tr>
      <w:tr w14:paraId="601D3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7A59A82B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方案是实的吗</w:t>
            </w:r>
          </w:p>
        </w:tc>
        <w:tc>
          <w:tcPr>
            <w:tcW w:w="3969" w:type="dxa"/>
          </w:tcPr>
          <w:p w14:paraId="2488170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产品是否真做出来了、预警是否验证过、能不能在粮库落地</w:t>
            </w:r>
          </w:p>
        </w:tc>
        <w:tc>
          <w:tcPr>
            <w:tcW w:w="2835" w:type="dxa"/>
          </w:tcPr>
          <w:p w14:paraId="4EB50DA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 产品与服务、第四章 技术与创新</w:t>
            </w:r>
          </w:p>
        </w:tc>
      </w:tr>
      <w:tr w14:paraId="3D614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5A751B23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账算得清吗</w:t>
            </w:r>
          </w:p>
        </w:tc>
        <w:tc>
          <w:tcPr>
            <w:tcW w:w="3969" w:type="dxa"/>
          </w:tcPr>
          <w:p w14:paraId="35B00F9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客户是谁、怎么收钱、成本多少、多久回本</w:t>
            </w:r>
          </w:p>
        </w:tc>
        <w:tc>
          <w:tcPr>
            <w:tcW w:w="2835" w:type="dxa"/>
          </w:tcPr>
          <w:p w14:paraId="4AB7DD8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 商业模式与财务、第五章 客户画像</w:t>
            </w:r>
          </w:p>
        </w:tc>
      </w:tr>
      <w:tr w14:paraId="35037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</w:tcPr>
          <w:p w14:paraId="25081AE9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队伍能行吗</w:t>
            </w:r>
          </w:p>
        </w:tc>
        <w:tc>
          <w:tcPr>
            <w:tcW w:w="3969" w:type="dxa"/>
          </w:tcPr>
          <w:p w14:paraId="5362084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能力是否互补、储粮专业缺口是否补上、有没有证据证明执行力</w:t>
            </w:r>
          </w:p>
        </w:tc>
        <w:tc>
          <w:tcPr>
            <w:tcW w:w="2835" w:type="dxa"/>
          </w:tcPr>
          <w:p w14:paraId="08408AC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第七章 团队、第九章 发展规划、附录中的证据材料</w:t>
            </w:r>
          </w:p>
        </w:tc>
      </w:tr>
    </w:tbl>
    <w:p w14:paraId="571366B6">
      <w:pPr>
        <w:spacing w:after="0" w:line="240" w:lineRule="auto"/>
      </w:pPr>
    </w:p>
    <w:p w14:paraId="3EF1443C">
      <w:pPr>
        <w:spacing w:after="60"/>
        <w:ind w:firstLine="480" w:firstLineChars="2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对应到篇幅，四条主线大致应当是“二三五”的分配：需求与技术占一半，商业与财务占三分之一，其余为团队与规划。本项目最常见的失衡有两种：一是把技术写成算法论文、财务只有一页，评审会判定“学生项目，不懂经营”；二是只讲国家粮食安全的社会责任、不讲客户的经济账，评审会判定“这是公益倡议，不是创业项目”。</w:t>
      </w:r>
    </w:p>
    <w:p w14:paraId="580215CD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1.3  篇幅预算</w:t>
      </w:r>
    </w:p>
    <w:p w14:paraId="79CD486B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正文推荐 1.5 万至 2.5 万字，页数 25 至 40 页（含图表，不含附录）。</w:t>
      </w:r>
    </w:p>
    <w:p w14:paraId="352CF90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低于 1.5 万字，通常说明论证不充分，评审会觉得“想法”多、“依据”少。</w:t>
      </w:r>
    </w:p>
    <w:p w14:paraId="3EEC84C0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高于 2.5 万字，通常说明没有做取舍。把详细参数、完整调研记录放进附录，正文只保留论证主线。</w:t>
      </w:r>
    </w:p>
    <w:p w14:paraId="774645D3">
      <w:pPr>
        <w:keepLines/>
        <w:pBdr>
          <w:left w:val="single" w:color="1F4E79" w:sz="18" w:space="6"/>
        </w:pBdr>
        <w:shd w:val="clear" w:color="auto" w:fill="F2F2F2"/>
        <w:spacing w:before="120" w:after="160" w:line="324" w:lineRule="auto"/>
        <w:ind w:left="120" w:leftChars="50"/>
        <w:jc w:val="both"/>
      </w:pPr>
      <w:r>
        <w:rPr>
          <w:rFonts w:ascii="宋体" w:hAnsi="宋体" w:eastAsia="宋体" w:cs="宋体"/>
          <w:b/>
          <w:i w:val="0"/>
          <w:sz w:val="21"/>
        </w:rPr>
        <w:t>【格式优先】</w:t>
      </w:r>
      <w:r>
        <w:rPr>
          <w:rFonts w:ascii="宋体" w:hAnsi="宋体" w:eastAsia="宋体" w:cs="宋体"/>
          <w:b w:val="0"/>
          <w:i w:val="0"/>
          <w:sz w:val="21"/>
        </w:rPr>
        <w:t>本纲要是内容层面的建议。各赛事对页数、字体、装订、匿名化通常有明确的硬性规定，凡有冲突，一律以当届官方《参赛作品提交要求》为准。请指定一名成员专门负责逐条核对格式要求。</w:t>
      </w:r>
    </w:p>
    <w:p w14:paraId="2D260104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1.4  写作顺序（重要）</w:t>
      </w:r>
    </w:p>
    <w:p w14:paraId="4C584393">
      <w:pPr>
        <w:spacing w:after="60"/>
        <w:ind w:firstLine="480" w:firstLineChars="2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不要从“第一章”开始按顺序写。推荐按下列顺序推进，理由写在每一步后面。</w:t>
      </w:r>
    </w:p>
    <w:p w14:paraId="2F642D85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1-2  推荐的写作顺序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2973A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E8E8E8"/>
          </w:tcPr>
          <w:p w14:paraId="099C16A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顺序</w:t>
            </w:r>
          </w:p>
        </w:tc>
        <w:tc>
          <w:tcPr>
            <w:tcW w:w="3175" w:type="dxa"/>
            <w:shd w:val="clear" w:color="auto" w:fill="E8E8E8"/>
          </w:tcPr>
          <w:p w14:paraId="532DE89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写什么</w:t>
            </w:r>
          </w:p>
        </w:tc>
        <w:tc>
          <w:tcPr>
            <w:tcW w:w="4762" w:type="dxa"/>
            <w:shd w:val="clear" w:color="auto" w:fill="E8E8E8"/>
          </w:tcPr>
          <w:p w14:paraId="6EB47CE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为什么先写它</w:t>
            </w:r>
          </w:p>
        </w:tc>
      </w:tr>
      <w:tr w14:paraId="678C8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F38CF5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第一步</w:t>
            </w:r>
          </w:p>
        </w:tc>
        <w:tc>
          <w:tcPr>
            <w:tcW w:w="3175" w:type="dxa"/>
          </w:tcPr>
          <w:p w14:paraId="6CA5C14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 产品与服务、第四章 技术与创新</w:t>
            </w:r>
          </w:p>
        </w:tc>
        <w:tc>
          <w:tcPr>
            <w:tcW w:w="4762" w:type="dxa"/>
          </w:tcPr>
          <w:p w14:paraId="19AE83F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这是团队最熟悉的部分，最容易写出来，也最能先把项目边界定住。边界定了，后面才好写。</w:t>
            </w:r>
          </w:p>
        </w:tc>
      </w:tr>
      <w:tr w14:paraId="6D5F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32A482C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第二步</w:t>
            </w:r>
          </w:p>
        </w:tc>
        <w:tc>
          <w:tcPr>
            <w:tcW w:w="3175" w:type="dxa"/>
          </w:tcPr>
          <w:p w14:paraId="3952A21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 需求与痛点</w:t>
            </w:r>
          </w:p>
        </w:tc>
        <w:tc>
          <w:tcPr>
            <w:tcW w:w="4762" w:type="dxa"/>
          </w:tcPr>
          <w:p w14:paraId="5962BA0D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需要粮库调研数据支撑，可以边调研边写。放在第二步是为了让调研尽早启动——粮库有作业周期，进仓访谈的窗口不是随时都有，调研是最耗时的环节。</w:t>
            </w:r>
          </w:p>
        </w:tc>
      </w:tr>
      <w:tr w14:paraId="2FB54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458E871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第三步</w:t>
            </w:r>
          </w:p>
        </w:tc>
        <w:tc>
          <w:tcPr>
            <w:tcW w:w="3175" w:type="dxa"/>
          </w:tcPr>
          <w:p w14:paraId="00B9EDE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 商业模式与财务</w:t>
            </w:r>
          </w:p>
        </w:tc>
        <w:tc>
          <w:tcPr>
            <w:tcW w:w="4762" w:type="dxa"/>
          </w:tcPr>
          <w:p w14:paraId="5BFFD0E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最难，需要反复推演和试算，必须留足时间。这一章写不顺，说明商业模式还没想通，需要回头讨论而不是硬写。</w:t>
            </w:r>
          </w:p>
        </w:tc>
      </w:tr>
      <w:tr w14:paraId="57525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FF2DFD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第四步</w:t>
            </w:r>
          </w:p>
        </w:tc>
        <w:tc>
          <w:tcPr>
            <w:tcW w:w="3175" w:type="dxa"/>
          </w:tcPr>
          <w:p w14:paraId="1B99950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第五章 市场分析、第九章 发展规划、第八章 风险与对策</w:t>
            </w:r>
          </w:p>
        </w:tc>
        <w:tc>
          <w:tcPr>
            <w:tcW w:w="4762" w:type="dxa"/>
          </w:tcPr>
          <w:p w14:paraId="238A699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这三章逻辑依赖前面的结论，前面定了它们才好动笔。</w:t>
            </w:r>
          </w:p>
        </w:tc>
      </w:tr>
      <w:tr w14:paraId="2F4F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51FCDD2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第五步</w:t>
            </w:r>
          </w:p>
        </w:tc>
        <w:tc>
          <w:tcPr>
            <w:tcW w:w="3175" w:type="dxa"/>
          </w:tcPr>
          <w:p w14:paraId="47449D5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第一章 项目概述、第七章 团队</w:t>
            </w:r>
          </w:p>
        </w:tc>
        <w:tc>
          <w:tcPr>
            <w:tcW w:w="4762" w:type="dxa"/>
          </w:tcPr>
          <w:p w14:paraId="13373DE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概述是全书的浓缩，团队是自我评价，都应该在其他章节定稿后再写，才不会走样。</w:t>
            </w:r>
          </w:p>
        </w:tc>
      </w:tr>
      <w:tr w14:paraId="2165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1D6C42DD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最后</w:t>
            </w:r>
          </w:p>
        </w:tc>
        <w:tc>
          <w:tcPr>
            <w:tcW w:w="3175" w:type="dxa"/>
          </w:tcPr>
          <w:p w14:paraId="5590E68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执行摘要</w:t>
            </w:r>
          </w:p>
        </w:tc>
        <w:tc>
          <w:tcPr>
            <w:tcW w:w="4762" w:type="dxa"/>
          </w:tcPr>
          <w:p w14:paraId="14FAD10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必须等全文定稿才能写准。它是全篇最重要的 1000 字，值得反复打磨十遍以上。</w:t>
            </w:r>
          </w:p>
        </w:tc>
      </w:tr>
    </w:tbl>
    <w:p w14:paraId="7DF51F1A">
      <w:pPr>
        <w:spacing w:after="0" w:line="240" w:lineRule="auto"/>
      </w:pPr>
    </w:p>
    <w:p w14:paraId="58911BB3">
      <w:r>
        <w:br w:type="page"/>
      </w:r>
    </w:p>
    <w:p w14:paraId="64BEF616">
      <w:pPr>
        <w:pStyle w:val="3"/>
      </w:pPr>
      <w:r>
        <w:rPr>
          <w:rFonts w:ascii="宋体" w:hAnsi="宋体" w:eastAsia="宋体" w:cs="宋体"/>
          <w:b/>
          <w:i w:val="0"/>
          <w:sz w:val="32"/>
        </w:rPr>
        <w:t>二、整体骨架</w:t>
      </w:r>
    </w:p>
    <w:p w14:paraId="34BC70BE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2.1  推荐目录与篇幅预算</w:t>
      </w:r>
    </w:p>
    <w:p w14:paraId="3E73644E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2-1  商业计划书推荐目录与篇幅预算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6"/>
        <w:gridCol w:w="1746"/>
        <w:gridCol w:w="1746"/>
        <w:gridCol w:w="1746"/>
      </w:tblGrid>
      <w:tr w14:paraId="3EC0D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12" w:type="dxa"/>
            <w:shd w:val="clear" w:color="auto" w:fill="E8E8E8"/>
          </w:tcPr>
          <w:p w14:paraId="36D8877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章节</w:t>
            </w:r>
          </w:p>
        </w:tc>
        <w:tc>
          <w:tcPr>
            <w:tcW w:w="2346" w:type="dxa"/>
            <w:shd w:val="clear" w:color="auto" w:fill="E8E8E8"/>
          </w:tcPr>
          <w:p w14:paraId="14DE957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标题</w:t>
            </w:r>
          </w:p>
        </w:tc>
        <w:tc>
          <w:tcPr>
            <w:tcW w:w="1564" w:type="dxa"/>
            <w:shd w:val="clear" w:color="auto" w:fill="E8E8E8"/>
          </w:tcPr>
          <w:p w14:paraId="0439589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篇幅</w:t>
            </w:r>
          </w:p>
        </w:tc>
        <w:tc>
          <w:tcPr>
            <w:tcW w:w="1042" w:type="dxa"/>
            <w:shd w:val="clear" w:color="auto" w:fill="E8E8E8"/>
          </w:tcPr>
          <w:p w14:paraId="7AEEDE4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图表</w:t>
            </w:r>
          </w:p>
        </w:tc>
        <w:tc>
          <w:tcPr>
            <w:tcW w:w="2867" w:type="dxa"/>
            <w:shd w:val="clear" w:color="auto" w:fill="E8E8E8"/>
          </w:tcPr>
          <w:p w14:paraId="671105C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主要负责角色</w:t>
            </w:r>
          </w:p>
        </w:tc>
      </w:tr>
      <w:tr w14:paraId="2C969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2" w:type="dxa"/>
          </w:tcPr>
          <w:p w14:paraId="4DE74F88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—</w:t>
            </w:r>
          </w:p>
        </w:tc>
        <w:tc>
          <w:tcPr>
            <w:tcW w:w="2346" w:type="dxa"/>
          </w:tcPr>
          <w:p w14:paraId="02A8D0A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执行摘要</w:t>
            </w:r>
          </w:p>
        </w:tc>
        <w:tc>
          <w:tcPr>
            <w:tcW w:w="1564" w:type="dxa"/>
          </w:tcPr>
          <w:p w14:paraId="2007F54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 页 / 约 1000 字</w:t>
            </w:r>
          </w:p>
        </w:tc>
        <w:tc>
          <w:tcPr>
            <w:tcW w:w="1042" w:type="dxa"/>
          </w:tcPr>
          <w:p w14:paraId="5E3F6CF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0—1</w:t>
            </w:r>
          </w:p>
        </w:tc>
        <w:tc>
          <w:tcPr>
            <w:tcW w:w="2867" w:type="dxa"/>
          </w:tcPr>
          <w:p w14:paraId="4B6C121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队长统稿</w:t>
            </w:r>
          </w:p>
        </w:tc>
      </w:tr>
      <w:tr w14:paraId="7D3B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2" w:type="dxa"/>
          </w:tcPr>
          <w:p w14:paraId="483A23A0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第一章</w:t>
            </w:r>
          </w:p>
        </w:tc>
        <w:tc>
          <w:tcPr>
            <w:tcW w:w="2346" w:type="dxa"/>
          </w:tcPr>
          <w:p w14:paraId="7F76411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项目概述</w:t>
            </w:r>
          </w:p>
        </w:tc>
        <w:tc>
          <w:tcPr>
            <w:tcW w:w="1564" w:type="dxa"/>
          </w:tcPr>
          <w:p w14:paraId="3235853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1.5 页 / 约 1200 字</w:t>
            </w:r>
          </w:p>
        </w:tc>
        <w:tc>
          <w:tcPr>
            <w:tcW w:w="1042" w:type="dxa"/>
          </w:tcPr>
          <w:p w14:paraId="309093F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2867" w:type="dxa"/>
          </w:tcPr>
          <w:p w14:paraId="2352099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队长</w:t>
            </w:r>
          </w:p>
        </w:tc>
      </w:tr>
      <w:tr w14:paraId="1D94B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2" w:type="dxa"/>
          </w:tcPr>
          <w:p w14:paraId="03F2A954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第二章</w:t>
            </w:r>
          </w:p>
        </w:tc>
        <w:tc>
          <w:tcPr>
            <w:tcW w:w="2346" w:type="dxa"/>
          </w:tcPr>
          <w:p w14:paraId="2B9F12E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需求与痛点</w:t>
            </w:r>
          </w:p>
        </w:tc>
        <w:tc>
          <w:tcPr>
            <w:tcW w:w="1564" w:type="dxa"/>
          </w:tcPr>
          <w:p w14:paraId="702DEB1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 页 / 约 3500 字</w:t>
            </w:r>
          </w:p>
        </w:tc>
        <w:tc>
          <w:tcPr>
            <w:tcW w:w="1042" w:type="dxa"/>
          </w:tcPr>
          <w:p w14:paraId="702BF1A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2867" w:type="dxa"/>
          </w:tcPr>
          <w:p w14:paraId="426F151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市场调研成员</w:t>
            </w:r>
          </w:p>
        </w:tc>
      </w:tr>
      <w:tr w14:paraId="124B2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2" w:type="dxa"/>
          </w:tcPr>
          <w:p w14:paraId="4873BEC4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第三章</w:t>
            </w:r>
          </w:p>
        </w:tc>
        <w:tc>
          <w:tcPr>
            <w:tcW w:w="2346" w:type="dxa"/>
          </w:tcPr>
          <w:p w14:paraId="2985ED7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产品与服务</w:t>
            </w:r>
          </w:p>
        </w:tc>
        <w:tc>
          <w:tcPr>
            <w:tcW w:w="1564" w:type="dxa"/>
          </w:tcPr>
          <w:p w14:paraId="455C055D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4.5 页 / 约 4000 字</w:t>
            </w:r>
          </w:p>
        </w:tc>
        <w:tc>
          <w:tcPr>
            <w:tcW w:w="1042" w:type="dxa"/>
          </w:tcPr>
          <w:p w14:paraId="792759B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2867" w:type="dxa"/>
          </w:tcPr>
          <w:p w14:paraId="4CAEBB1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产品与设计成员</w:t>
            </w:r>
          </w:p>
        </w:tc>
      </w:tr>
      <w:tr w14:paraId="3A30A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2" w:type="dxa"/>
          </w:tcPr>
          <w:p w14:paraId="4719E61E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第四章</w:t>
            </w:r>
          </w:p>
        </w:tc>
        <w:tc>
          <w:tcPr>
            <w:tcW w:w="2346" w:type="dxa"/>
          </w:tcPr>
          <w:p w14:paraId="0DDCBA1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技术与创新</w:t>
            </w:r>
          </w:p>
        </w:tc>
        <w:tc>
          <w:tcPr>
            <w:tcW w:w="1564" w:type="dxa"/>
          </w:tcPr>
          <w:p w14:paraId="42CC699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 页 / 约 3500 字</w:t>
            </w:r>
          </w:p>
        </w:tc>
        <w:tc>
          <w:tcPr>
            <w:tcW w:w="1042" w:type="dxa"/>
          </w:tcPr>
          <w:p w14:paraId="7652E5E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2867" w:type="dxa"/>
          </w:tcPr>
          <w:p w14:paraId="18FA09F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技术负责人、算法负责人</w:t>
            </w:r>
          </w:p>
        </w:tc>
      </w:tr>
      <w:tr w14:paraId="76C6A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2" w:type="dxa"/>
          </w:tcPr>
          <w:p w14:paraId="0C02F4A3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第五章</w:t>
            </w:r>
          </w:p>
        </w:tc>
        <w:tc>
          <w:tcPr>
            <w:tcW w:w="2346" w:type="dxa"/>
          </w:tcPr>
          <w:p w14:paraId="312E5AB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市场分析</w:t>
            </w:r>
          </w:p>
        </w:tc>
        <w:tc>
          <w:tcPr>
            <w:tcW w:w="1564" w:type="dxa"/>
          </w:tcPr>
          <w:p w14:paraId="17A2CE7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3.5 页 / 约 3000 字</w:t>
            </w:r>
          </w:p>
        </w:tc>
        <w:tc>
          <w:tcPr>
            <w:tcW w:w="1042" w:type="dxa"/>
          </w:tcPr>
          <w:p w14:paraId="026288D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2867" w:type="dxa"/>
          </w:tcPr>
          <w:p w14:paraId="5EBAF34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市场调研成员</w:t>
            </w:r>
          </w:p>
        </w:tc>
      </w:tr>
      <w:tr w14:paraId="2A4FD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2" w:type="dxa"/>
          </w:tcPr>
          <w:p w14:paraId="16F0AF10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第六章</w:t>
            </w:r>
          </w:p>
        </w:tc>
        <w:tc>
          <w:tcPr>
            <w:tcW w:w="2346" w:type="dxa"/>
          </w:tcPr>
          <w:p w14:paraId="68ACFC2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商业模式与财务</w:t>
            </w:r>
          </w:p>
        </w:tc>
        <w:tc>
          <w:tcPr>
            <w:tcW w:w="1564" w:type="dxa"/>
          </w:tcPr>
          <w:p w14:paraId="2DC40C0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4.5 页 / 约 4000 字</w:t>
            </w:r>
          </w:p>
        </w:tc>
        <w:tc>
          <w:tcPr>
            <w:tcW w:w="1042" w:type="dxa"/>
          </w:tcPr>
          <w:p w14:paraId="0C76E24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2867" w:type="dxa"/>
          </w:tcPr>
          <w:p w14:paraId="634ED2B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财务与文案成员</w:t>
            </w:r>
          </w:p>
        </w:tc>
      </w:tr>
      <w:tr w14:paraId="05987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2" w:type="dxa"/>
          </w:tcPr>
          <w:p w14:paraId="4A30C79F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第七章</w:t>
            </w:r>
          </w:p>
        </w:tc>
        <w:tc>
          <w:tcPr>
            <w:tcW w:w="2346" w:type="dxa"/>
          </w:tcPr>
          <w:p w14:paraId="457FE3A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团队</w:t>
            </w:r>
          </w:p>
        </w:tc>
        <w:tc>
          <w:tcPr>
            <w:tcW w:w="1564" w:type="dxa"/>
          </w:tcPr>
          <w:p w14:paraId="78AF37C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 页 / 约 1500 字</w:t>
            </w:r>
          </w:p>
        </w:tc>
        <w:tc>
          <w:tcPr>
            <w:tcW w:w="1042" w:type="dxa"/>
          </w:tcPr>
          <w:p w14:paraId="4EB5FF6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2867" w:type="dxa"/>
          </w:tcPr>
          <w:p w14:paraId="3F632B6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队长</w:t>
            </w:r>
          </w:p>
        </w:tc>
      </w:tr>
      <w:tr w14:paraId="6FB41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2" w:type="dxa"/>
          </w:tcPr>
          <w:p w14:paraId="3480CB2E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第八章</w:t>
            </w:r>
          </w:p>
        </w:tc>
        <w:tc>
          <w:tcPr>
            <w:tcW w:w="2346" w:type="dxa"/>
          </w:tcPr>
          <w:p w14:paraId="10A0351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风险与对策</w:t>
            </w:r>
          </w:p>
        </w:tc>
        <w:tc>
          <w:tcPr>
            <w:tcW w:w="1564" w:type="dxa"/>
          </w:tcPr>
          <w:p w14:paraId="104C896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 页 / 约 1500 字</w:t>
            </w:r>
          </w:p>
        </w:tc>
        <w:tc>
          <w:tcPr>
            <w:tcW w:w="1042" w:type="dxa"/>
          </w:tcPr>
          <w:p w14:paraId="5E1847C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0—1</w:t>
            </w:r>
          </w:p>
        </w:tc>
        <w:tc>
          <w:tcPr>
            <w:tcW w:w="2867" w:type="dxa"/>
          </w:tcPr>
          <w:p w14:paraId="41D4A3D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全体</w:t>
            </w:r>
          </w:p>
        </w:tc>
      </w:tr>
      <w:tr w14:paraId="05A85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2" w:type="dxa"/>
          </w:tcPr>
          <w:p w14:paraId="675371AB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第九章</w:t>
            </w:r>
          </w:p>
        </w:tc>
        <w:tc>
          <w:tcPr>
            <w:tcW w:w="2346" w:type="dxa"/>
          </w:tcPr>
          <w:p w14:paraId="396C76F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发展规划</w:t>
            </w:r>
          </w:p>
        </w:tc>
        <w:tc>
          <w:tcPr>
            <w:tcW w:w="1564" w:type="dxa"/>
          </w:tcPr>
          <w:p w14:paraId="310BBFC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1.5 页 / 约 1200 字</w:t>
            </w:r>
          </w:p>
        </w:tc>
        <w:tc>
          <w:tcPr>
            <w:tcW w:w="1042" w:type="dxa"/>
          </w:tcPr>
          <w:p w14:paraId="68F21CF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2867" w:type="dxa"/>
          </w:tcPr>
          <w:p w14:paraId="6F3F3E5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队长</w:t>
            </w:r>
          </w:p>
        </w:tc>
      </w:tr>
      <w:tr w14:paraId="03636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2" w:type="dxa"/>
          </w:tcPr>
          <w:p w14:paraId="3F3EE856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附录</w:t>
            </w:r>
          </w:p>
        </w:tc>
        <w:tc>
          <w:tcPr>
            <w:tcW w:w="2346" w:type="dxa"/>
          </w:tcPr>
          <w:p w14:paraId="6CB5985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证据材料</w:t>
            </w:r>
          </w:p>
        </w:tc>
        <w:tc>
          <w:tcPr>
            <w:tcW w:w="1564" w:type="dxa"/>
          </w:tcPr>
          <w:p w14:paraId="0B5B873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不限</w:t>
            </w:r>
          </w:p>
        </w:tc>
        <w:tc>
          <w:tcPr>
            <w:tcW w:w="1042" w:type="dxa"/>
          </w:tcPr>
          <w:p w14:paraId="428F27D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  <w:tc>
          <w:tcPr>
            <w:tcW w:w="2867" w:type="dxa"/>
          </w:tcPr>
          <w:p w14:paraId="3119AE7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全员提供</w:t>
            </w:r>
          </w:p>
        </w:tc>
      </w:tr>
      <w:tr w14:paraId="4E5E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12" w:type="dxa"/>
          </w:tcPr>
          <w:p w14:paraId="6A7342D9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合计</w:t>
            </w:r>
          </w:p>
        </w:tc>
        <w:tc>
          <w:tcPr>
            <w:tcW w:w="2346" w:type="dxa"/>
          </w:tcPr>
          <w:p w14:paraId="4598BC7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正文</w:t>
            </w:r>
          </w:p>
        </w:tc>
        <w:tc>
          <w:tcPr>
            <w:tcW w:w="1564" w:type="dxa"/>
          </w:tcPr>
          <w:p w14:paraId="20F0B8A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 28 页 / 约 2.3 万字</w:t>
            </w:r>
          </w:p>
        </w:tc>
        <w:tc>
          <w:tcPr>
            <w:tcW w:w="1042" w:type="dxa"/>
          </w:tcPr>
          <w:p w14:paraId="61200D4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 15 张</w:t>
            </w:r>
          </w:p>
        </w:tc>
        <w:tc>
          <w:tcPr>
            <w:tcW w:w="2867" w:type="dxa"/>
          </w:tcPr>
          <w:p w14:paraId="3DD414B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—</w:t>
            </w:r>
          </w:p>
        </w:tc>
      </w:tr>
    </w:tbl>
    <w:p w14:paraId="516B4F94">
      <w:pPr>
        <w:spacing w:after="0" w:line="240" w:lineRule="auto"/>
      </w:pPr>
    </w:p>
    <w:p w14:paraId="3E0457F6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2.2  三套可选结构</w:t>
      </w:r>
    </w:p>
    <w:p w14:paraId="153E1F84">
      <w:pPr>
        <w:spacing w:after="60"/>
        <w:ind w:firstLine="480" w:firstLineChars="2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不同赛事的评委构成差异很大，同一份材料面对不同评委，效果可能完全不同。建议先判断当届评委构成，选定一套结构为主，另两套的元素作为补充——但不要平均用力。</w:t>
      </w:r>
    </w:p>
    <w:p w14:paraId="57A2B4DA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2-2  三套结构及适用场景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6"/>
        <w:gridCol w:w="1746"/>
        <w:gridCol w:w="1746"/>
        <w:gridCol w:w="1746"/>
      </w:tblGrid>
      <w:tr w14:paraId="14F02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E8E8E8"/>
          </w:tcPr>
          <w:p w14:paraId="38C12DE8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结构</w:t>
            </w:r>
          </w:p>
        </w:tc>
        <w:tc>
          <w:tcPr>
            <w:tcW w:w="1928" w:type="dxa"/>
            <w:shd w:val="clear" w:color="auto" w:fill="E8E8E8"/>
          </w:tcPr>
          <w:p w14:paraId="481C074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适合的评委构成</w:t>
            </w:r>
          </w:p>
        </w:tc>
        <w:tc>
          <w:tcPr>
            <w:tcW w:w="1928" w:type="dxa"/>
            <w:shd w:val="clear" w:color="auto" w:fill="E8E8E8"/>
          </w:tcPr>
          <w:p w14:paraId="3878FBC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要加重的部分</w:t>
            </w:r>
          </w:p>
        </w:tc>
        <w:tc>
          <w:tcPr>
            <w:tcW w:w="1701" w:type="dxa"/>
            <w:shd w:val="clear" w:color="auto" w:fill="E8E8E8"/>
          </w:tcPr>
          <w:p w14:paraId="0F7E0B5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可压缩的部分</w:t>
            </w:r>
          </w:p>
        </w:tc>
        <w:tc>
          <w:tcPr>
            <w:tcW w:w="1814" w:type="dxa"/>
            <w:shd w:val="clear" w:color="auto" w:fill="E8E8E8"/>
          </w:tcPr>
          <w:p w14:paraId="7D3EB7D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执行摘要侧重</w:t>
            </w:r>
          </w:p>
        </w:tc>
      </w:tr>
      <w:tr w14:paraId="4BF1B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35AF9666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A 社会价值型</w:t>
            </w:r>
          </w:p>
        </w:tc>
        <w:tc>
          <w:tcPr>
            <w:tcW w:w="1928" w:type="dxa"/>
          </w:tcPr>
          <w:p w14:paraId="4AB64FC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粮食和物资储备部门、农业农村部门、公益机构背景的评委</w:t>
            </w:r>
          </w:p>
        </w:tc>
        <w:tc>
          <w:tcPr>
            <w:tcW w:w="1928" w:type="dxa"/>
          </w:tcPr>
          <w:p w14:paraId="57D03C5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第二章需求、第八章社会效益、第九章规划中的减损与粮食安全价值</w:t>
            </w:r>
          </w:p>
        </w:tc>
        <w:tc>
          <w:tcPr>
            <w:tcW w:w="1701" w:type="dxa"/>
          </w:tcPr>
          <w:p w14:paraId="60132A2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技术章压缩至 3 页</w:t>
            </w:r>
          </w:p>
        </w:tc>
        <w:tc>
          <w:tcPr>
            <w:tcW w:w="1814" w:type="dxa"/>
          </w:tcPr>
          <w:p w14:paraId="2BD06CB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第一句点出粮食安全与产后减损的社会价值</w:t>
            </w:r>
          </w:p>
        </w:tc>
      </w:tr>
      <w:tr w14:paraId="5DF53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4915687F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B 技术创新型</w:t>
            </w:r>
          </w:p>
        </w:tc>
        <w:tc>
          <w:tcPr>
            <w:tcW w:w="1928" w:type="dxa"/>
          </w:tcPr>
          <w:p w14:paraId="335038C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高校教授、农业工程与自动化专家背景的评委</w:t>
            </w:r>
          </w:p>
        </w:tc>
        <w:tc>
          <w:tcPr>
            <w:tcW w:w="1928" w:type="dxa"/>
          </w:tcPr>
          <w:p w14:paraId="1600751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第四章技术（5—6 页），增加温度场重建、风险预测、声学虫情的技术细节与验证方法</w:t>
            </w:r>
          </w:p>
        </w:tc>
        <w:tc>
          <w:tcPr>
            <w:tcW w:w="1701" w:type="dxa"/>
          </w:tcPr>
          <w:p w14:paraId="7E6B632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财务章适度压缩至 3 页</w:t>
            </w:r>
          </w:p>
        </w:tc>
        <w:tc>
          <w:tcPr>
            <w:tcW w:w="1814" w:type="dxa"/>
          </w:tcPr>
          <w:p w14:paraId="2EDC2F7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第一句点出多源融合与声学虫情的技术差异</w:t>
            </w:r>
          </w:p>
        </w:tc>
      </w:tr>
      <w:tr w14:paraId="3F843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7F80B4DA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C 商业可行型</w:t>
            </w:r>
          </w:p>
        </w:tc>
        <w:tc>
          <w:tcPr>
            <w:tcW w:w="1928" w:type="dxa"/>
          </w:tcPr>
          <w:p w14:paraId="6BCB8E0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投资机构、粮食企业背景的评委</w:t>
            </w:r>
          </w:p>
        </w:tc>
        <w:tc>
          <w:tcPr>
            <w:tcW w:w="1928" w:type="dxa"/>
          </w:tcPr>
          <w:p w14:paraId="0144995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第五章市场与第六章财务（合计 8—10 页），增加单库经济模型、敏感性分析</w:t>
            </w:r>
          </w:p>
        </w:tc>
        <w:tc>
          <w:tcPr>
            <w:tcW w:w="1701" w:type="dxa"/>
          </w:tcPr>
          <w:p w14:paraId="7FFE0DE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技术章聚焦“已验证”而非“原理”</w:t>
            </w:r>
          </w:p>
        </w:tc>
        <w:tc>
          <w:tcPr>
            <w:tcW w:w="1814" w:type="dxa"/>
          </w:tcPr>
          <w:p w14:paraId="0900F52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第一句点出仓容规模与单库收入模型</w:t>
            </w:r>
          </w:p>
        </w:tc>
      </w:tr>
    </w:tbl>
    <w:p w14:paraId="60A426BC">
      <w:pPr>
        <w:spacing w:after="0" w:line="240" w:lineRule="auto"/>
      </w:pPr>
    </w:p>
    <w:p w14:paraId="02A0C36E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2.3  每一页要回答的问题</w:t>
      </w:r>
    </w:p>
    <w:p w14:paraId="74C236C4">
      <w:pPr>
        <w:spacing w:after="60"/>
        <w:ind w:firstLine="480" w:firstLineChars="2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下表可当作自查工具：翻到某一页时，先问自己“读者此刻想知道什么”，再看这一页是否真的回答了它。</w:t>
      </w:r>
    </w:p>
    <w:p w14:paraId="05B30CA0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2-3  各部分的读者疑问与必须给出的答案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6D5C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E8E8E8"/>
          </w:tcPr>
          <w:p w14:paraId="0688353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部分</w:t>
            </w:r>
          </w:p>
        </w:tc>
        <w:tc>
          <w:tcPr>
            <w:tcW w:w="3175" w:type="dxa"/>
            <w:shd w:val="clear" w:color="auto" w:fill="E8E8E8"/>
          </w:tcPr>
          <w:p w14:paraId="6064C8CD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读者此刻的疑问</w:t>
            </w:r>
          </w:p>
        </w:tc>
        <w:tc>
          <w:tcPr>
            <w:tcW w:w="3969" w:type="dxa"/>
            <w:shd w:val="clear" w:color="auto" w:fill="E8E8E8"/>
          </w:tcPr>
          <w:p w14:paraId="7FE24E5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本页必须给出的答案</w:t>
            </w:r>
          </w:p>
        </w:tc>
      </w:tr>
      <w:tr w14:paraId="1C992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580E55F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执行摘要</w:t>
            </w:r>
          </w:p>
        </w:tc>
        <w:tc>
          <w:tcPr>
            <w:tcW w:w="3175" w:type="dxa"/>
          </w:tcPr>
          <w:p w14:paraId="0EB172C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这项目是干什么的？值不值得细看？</w:t>
            </w:r>
          </w:p>
        </w:tc>
        <w:tc>
          <w:tcPr>
            <w:tcW w:w="3969" w:type="dxa"/>
          </w:tcPr>
          <w:p w14:paraId="42B1AB1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一句话定位 + 一个真实证据</w:t>
            </w:r>
          </w:p>
        </w:tc>
      </w:tr>
      <w:tr w14:paraId="0BD6E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122118D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第一章</w:t>
            </w:r>
          </w:p>
        </w:tc>
        <w:tc>
          <w:tcPr>
            <w:tcW w:w="3175" w:type="dxa"/>
          </w:tcPr>
          <w:p w14:paraId="2897774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他们到底要把什么东西卖给谁？</w:t>
            </w:r>
          </w:p>
        </w:tc>
        <w:tc>
          <w:tcPr>
            <w:tcW w:w="3969" w:type="dxa"/>
          </w:tcPr>
          <w:p w14:paraId="392E2E1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清晰的定位卡与当前进展</w:t>
            </w:r>
          </w:p>
        </w:tc>
      </w:tr>
      <w:tr w14:paraId="242AE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09807C5E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第二章</w:t>
            </w:r>
          </w:p>
        </w:tc>
        <w:tc>
          <w:tcPr>
            <w:tcW w:w="3175" w:type="dxa"/>
          </w:tcPr>
          <w:p w14:paraId="34FE9F4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粮食存不好这件事是真的吗？严重吗？</w:t>
            </w:r>
          </w:p>
        </w:tc>
        <w:tc>
          <w:tcPr>
            <w:tcW w:w="3969" w:type="dxa"/>
          </w:tcPr>
          <w:p w14:paraId="387232E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一手调研数据 + 一句粮情员原话</w:t>
            </w:r>
          </w:p>
        </w:tc>
      </w:tr>
      <w:tr w14:paraId="11B5F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7DCB21EC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第三章</w:t>
            </w:r>
          </w:p>
        </w:tc>
        <w:tc>
          <w:tcPr>
            <w:tcW w:w="3175" w:type="dxa"/>
          </w:tcPr>
          <w:p w14:paraId="7175AC3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产品长什么样？保管员怎么用？</w:t>
            </w:r>
          </w:p>
        </w:tc>
        <w:tc>
          <w:tcPr>
            <w:tcW w:w="3969" w:type="dxa"/>
          </w:tcPr>
          <w:p w14:paraId="715B67E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架构图 + 真实界面 + 一个场景故事</w:t>
            </w:r>
          </w:p>
        </w:tc>
      </w:tr>
      <w:tr w14:paraId="619DE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38B707C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第四章</w:t>
            </w:r>
          </w:p>
        </w:tc>
        <w:tc>
          <w:tcPr>
            <w:tcW w:w="3175" w:type="dxa"/>
          </w:tcPr>
          <w:p w14:paraId="4CDE11F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技术靠谱吗？比老师傅强在哪？做过验证吗？</w:t>
            </w:r>
          </w:p>
        </w:tc>
        <w:tc>
          <w:tcPr>
            <w:tcW w:w="3969" w:type="dxa"/>
          </w:tcPr>
          <w:p w14:paraId="5C626C4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可追溯的验证数据 + 与人工基线的对比</w:t>
            </w:r>
          </w:p>
        </w:tc>
      </w:tr>
      <w:tr w14:paraId="18DA6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240EBDE4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第五章</w:t>
            </w:r>
          </w:p>
        </w:tc>
        <w:tc>
          <w:tcPr>
            <w:tcW w:w="3175" w:type="dxa"/>
          </w:tcPr>
          <w:p w14:paraId="679B590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市场够大吗？打得进去吗？</w:t>
            </w:r>
          </w:p>
        </w:tc>
        <w:tc>
          <w:tcPr>
            <w:tcW w:w="3969" w:type="dxa"/>
          </w:tcPr>
          <w:p w14:paraId="06B3326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自己的测算过程 + 客户优先级 + 竞争差异</w:t>
            </w:r>
          </w:p>
        </w:tc>
      </w:tr>
      <w:tr w14:paraId="7C170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452B1D5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第六章</w:t>
            </w:r>
          </w:p>
        </w:tc>
        <w:tc>
          <w:tcPr>
            <w:tcW w:w="3175" w:type="dxa"/>
          </w:tcPr>
          <w:p w14:paraId="7C54F7C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他们靠什么赚钱？多久回本？</w:t>
            </w:r>
          </w:p>
        </w:tc>
        <w:tc>
          <w:tcPr>
            <w:tcW w:w="3969" w:type="dxa"/>
          </w:tcPr>
          <w:p w14:paraId="793F4E3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单库经济模型 + 关键假设 + 现金流拐点</w:t>
            </w:r>
          </w:p>
        </w:tc>
      </w:tr>
      <w:tr w14:paraId="3EDA0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427DEDD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第七章</w:t>
            </w:r>
          </w:p>
        </w:tc>
        <w:tc>
          <w:tcPr>
            <w:tcW w:w="3175" w:type="dxa"/>
          </w:tcPr>
          <w:p w14:paraId="35ED4B5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这几个人懂储粮吗？行不行？</w:t>
            </w:r>
          </w:p>
        </w:tc>
        <w:tc>
          <w:tcPr>
            <w:tcW w:w="3969" w:type="dxa"/>
          </w:tcPr>
          <w:p w14:paraId="017287D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分工表 + 互补性论证 + 储粮专业缺口补齐方式</w:t>
            </w:r>
          </w:p>
        </w:tc>
      </w:tr>
      <w:tr w14:paraId="32671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F834F90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第八章</w:t>
            </w:r>
          </w:p>
        </w:tc>
        <w:tc>
          <w:tcPr>
            <w:tcW w:w="3175" w:type="dxa"/>
          </w:tcPr>
          <w:p w14:paraId="3453811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他们知道合规风险在哪吗？</w:t>
            </w:r>
          </w:p>
        </w:tc>
        <w:tc>
          <w:tcPr>
            <w:tcW w:w="3969" w:type="dxa"/>
          </w:tcPr>
          <w:p w14:paraId="6525335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至少一条坦诚的“真实存在”的风险 + 数据保密红线</w:t>
            </w:r>
          </w:p>
        </w:tc>
      </w:tr>
      <w:tr w14:paraId="1958A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6EF4B6FD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第九章</w:t>
            </w:r>
          </w:p>
        </w:tc>
        <w:tc>
          <w:tcPr>
            <w:tcW w:w="3175" w:type="dxa"/>
          </w:tcPr>
          <w:p w14:paraId="79FC13E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接下来怎么走？</w:t>
            </w:r>
          </w:p>
        </w:tc>
        <w:tc>
          <w:tcPr>
            <w:tcW w:w="3969" w:type="dxa"/>
          </w:tcPr>
          <w:p w14:paraId="1EDA1DC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可验证的里程碑 + 关键假设</w:t>
            </w:r>
          </w:p>
        </w:tc>
      </w:tr>
      <w:tr w14:paraId="5B039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</w:tcPr>
          <w:p w14:paraId="50A6A166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附录</w:t>
            </w:r>
          </w:p>
        </w:tc>
        <w:tc>
          <w:tcPr>
            <w:tcW w:w="3175" w:type="dxa"/>
          </w:tcPr>
          <w:p w14:paraId="0B94CA9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刚才那些数据哪来的？</w:t>
            </w:r>
          </w:p>
        </w:tc>
        <w:tc>
          <w:tcPr>
            <w:tcW w:w="3969" w:type="dxa"/>
          </w:tcPr>
          <w:p w14:paraId="6EB0E1E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问卷、记录、意向书、证书、原始数据</w:t>
            </w:r>
          </w:p>
        </w:tc>
      </w:tr>
    </w:tbl>
    <w:p w14:paraId="09152E46">
      <w:pPr>
        <w:spacing w:after="0" w:line="240" w:lineRule="auto"/>
      </w:pPr>
    </w:p>
    <w:p w14:paraId="5CEB29B4">
      <w:r>
        <w:br w:type="page"/>
      </w:r>
    </w:p>
    <w:p w14:paraId="6236B2D0">
      <w:pPr>
        <w:pStyle w:val="3"/>
      </w:pPr>
      <w:r>
        <w:rPr>
          <w:rFonts w:ascii="宋体" w:hAnsi="宋体" w:eastAsia="宋体" w:cs="宋体"/>
          <w:b/>
          <w:i w:val="0"/>
          <w:sz w:val="32"/>
        </w:rPr>
        <w:t>三、逐章设计卡</w:t>
      </w:r>
    </w:p>
    <w:p w14:paraId="4876B1EE">
      <w:pPr>
        <w:spacing w:after="60"/>
        <w:ind w:firstLine="480" w:firstLineChars="2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以下是十章 + 执行摘要逐章的设计卡。每张卡给出八项：写作目标、篇幅、结构骨架、必备要素、需要的数据、配图、常见失分点、可直接套用的示范句式。建议写作时把对应的设计卡放在手边。</w:t>
      </w:r>
    </w:p>
    <w:p w14:paraId="787F589F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3.1  执行摘要设计卡</w:t>
      </w:r>
    </w:p>
    <w:p w14:paraId="4357F1E1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写作目标：让评审在 60 秒内决定“这个项目值得细看”。</w:t>
      </w:r>
    </w:p>
    <w:p w14:paraId="18F82EE1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篇幅：1 页，800 至 1000 字。建议不放图，用纯文字保持信息密度。</w:t>
      </w:r>
    </w:p>
    <w:p w14:paraId="226991E4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结构骨架：一句话定位 → 问题（2 句）→ 方案（2 句）→ 进展与证据（2 句）→ 市场与商业模式（2 句）→ 团队（1 句）→ 规划或融资（1 句）。</w:t>
      </w:r>
    </w:p>
    <w:p w14:paraId="0A85192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必备要素：必须出现至少一个真实数字——调研库点数、验证样本量、合作意向书数量。一个数字胜过十句形容词。</w:t>
      </w:r>
    </w:p>
    <w:p w14:paraId="01C9FF4B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需要的数据：全篇最硬的那一个证据，通常是一次带真实粮情数据的验证结果。</w:t>
      </w:r>
    </w:p>
    <w:p w14:paraId="3AE02040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配图：不放图，或只放一张极简的定位示意。</w:t>
      </w:r>
    </w:p>
    <w:p w14:paraId="49D60B64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常见失分点：写成“保障国家粮食安全”的口号文章；全是形容词没有名词和数字；把“我们要成为智慧粮库行业领先者”当成定位。</w:t>
      </w:r>
    </w:p>
    <w:p w14:paraId="292BD73D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示范句式：“我们面向【客户】，用【方案】解决【问题】。目前已在【待填】座粮库完成验证，数据显示【待填】。”</w:t>
      </w:r>
    </w:p>
    <w:p w14:paraId="6FD7D6A7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3.2  第一章 项目概述设计卡</w:t>
      </w:r>
    </w:p>
    <w:p w14:paraId="04D6F623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写作目标：建立全局认知，让读者立刻知道“做什么、给谁做、凭什么”。</w:t>
      </w:r>
    </w:p>
    <w:p w14:paraId="58555817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篇幅：1.5 页，约 1200 字。</w:t>
      </w:r>
    </w:p>
    <w:p w14:paraId="7AA59470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结构骨架：1.1 项目定位（一段话 + 定位卡表）；1.2 项目缘起（为什么是你们来做）；1.3 当前进展（做到哪一步了）。</w:t>
      </w:r>
    </w:p>
    <w:p w14:paraId="07B31CEC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必备要素：一张“项目定位卡”表，把项目名称、定位、客户、痛点、方案、商业模式、阶段等要素一次性列清；一段真实的缘起故事。</w:t>
      </w:r>
    </w:p>
    <w:p w14:paraId="64ED0586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需要的数据：项目进展的客观证据——原型完成日期、调研库点数、意向书数量、验证样本量。</w:t>
      </w:r>
    </w:p>
    <w:p w14:paraId="120732A0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配图：项目定位卡表。</w:t>
      </w:r>
    </w:p>
    <w:p w14:paraId="63D76B22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常见失分点：缘起写成“我们在课堂上了解到粮食产后损失严重”，显得不真实；把概述写成全文缩写，与执行摘要内容重复；只讲社会价值不讲客户价值。</w:t>
      </w:r>
    </w:p>
    <w:p w14:paraId="232B022B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示范句式：“本项目的缘起，是【待填：一次具体的经历或调研中的发现，例如在某粮库看到粮情员一天爬了多少个仓廒】。”用一件真事，胜过一段行业分析。</w:t>
      </w:r>
    </w:p>
    <w:p w14:paraId="3FDA910B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3.3  第二章 需求与痛点设计卡</w:t>
      </w:r>
    </w:p>
    <w:p w14:paraId="63CBC45A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写作目标：让评审相信这个问题真实、严重，并且粮库愿意为解决它付钱。</w:t>
      </w:r>
    </w:p>
    <w:p w14:paraId="72C9DE8E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篇幅：4 页，约 3500 字。这是决定全书说服力的章节，值得投入最多调研时间。</w:t>
      </w:r>
    </w:p>
    <w:p w14:paraId="09C66967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结构骨架：2.1 政策背景（控制在 400 字内）；2.2 行业现状与痛点（分点论述，每点配一个证据）；2.3 用户诉求（分角色表）；2.4 需求验证（调研方案与结果）。</w:t>
      </w:r>
    </w:p>
    <w:p w14:paraId="797E3B3B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必备要素：一手调研数据（样本量、受访者原话、痛点排序）；至少一句粮情员或保管员的原话引用，用引号直接引，效果远好于转述。</w:t>
      </w:r>
    </w:p>
    <w:p w14:paraId="6F6AD42C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需要的数据：调研库点数与人数、仓廒数与仓容、粮情保管人员数、痛点排序结果、付费意愿分布、控温能耗与熏蒸次数。</w:t>
      </w:r>
    </w:p>
    <w:p w14:paraId="46C2CA9A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配图：痛点排序图（横向条形图）、仓廒数与保管人力对比图（双轴图）。</w:t>
      </w:r>
    </w:p>
    <w:p w14:paraId="4529021E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常见失分点：只有政策罗列，没有库内实况；用二手报道代替一手调研；把“痛点”写成“功能缺失”（例如写“缺少智能通风系统”，这是方案不是痛点，痛点应当是“通风时机靠经验、过度通风造成水分损失与掉秤”）。</w:t>
      </w:r>
    </w:p>
    <w:p w14:paraId="75503133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示范句式：“在【待填】座粮库的调研中，【待填】% 的受访保管员将【待填】列为最主要的储粮难题。”</w:t>
      </w:r>
    </w:p>
    <w:p w14:paraId="29311C54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3.4  第三章 产品与服务设计卡</w:t>
      </w:r>
    </w:p>
    <w:p w14:paraId="0FE9A8AE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写作目标：让评审在 3 分钟内看懂产品结构，并能复述出来。</w:t>
      </w:r>
    </w:p>
    <w:p w14:paraId="17D18B3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篇幅：4.5 页，约 4000 字。</w:t>
      </w:r>
    </w:p>
    <w:p w14:paraId="5B52EB63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结构骨架：3.1 总体方案（一句话总括 + 架构图）；3.2 核心引擎（逐引擎写：解决什么问题、怎么使用、产出什么结果）；3.3 典型应用场景（2 至 3 个故事）；3.4 与现有系统的关系；3.5 产品形态与三层落地。</w:t>
      </w:r>
    </w:p>
    <w:p w14:paraId="3593AECC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必备要素：系统架构图；至少一张真实系统界面截图（粮情态势看板或风险预警界面）；一个写完整的场景故事（人物、冲突、转折、结果）。</w:t>
      </w:r>
    </w:p>
    <w:p w14:paraId="2CDF0AF6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需要的数据：感知数据类型与点数、单库部署周期、部署环境要求、对现有系统的接口要求。</w:t>
      </w:r>
    </w:p>
    <w:p w14:paraId="23436002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配图：架构图、引擎功能分解图、界面截图、温度场可视化示意图。</w:t>
      </w:r>
    </w:p>
    <w:p w14:paraId="729B1565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常见失分点：只列功能不写价值（“支持 LoRa 无线组网”无法打动人，应写成“老库房不用重新布线，一个仓廒的改造半天内完成”）；用设计稿冒充已实现；场景写得笼统，没有具体角色与情境。</w:t>
      </w:r>
    </w:p>
    <w:p w14:paraId="1B3D4D5D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示范句式：“当【角色】遇到【场景】时，系统【做什么动作】，最终带来【什么结果】。”</w:t>
      </w:r>
    </w:p>
    <w:p w14:paraId="5C263551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3.5  第四章 技术与创新设计卡</w:t>
      </w:r>
    </w:p>
    <w:p w14:paraId="02657A83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写作目标：让技术评委确认“这不是套壳，是真做过”，并让储粮评委确认“这符合储粮规律”。</w:t>
      </w:r>
    </w:p>
    <w:p w14:paraId="3D18DEAA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篇幅：4 页，约 3500 字。按结构 B 可扩到 5 至 6 页。</w:t>
      </w:r>
    </w:p>
    <w:p w14:paraId="53804FBC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结构骨架：4.1 技术架构总览；4.2 关键技术（每项按“难点—做法—验证方式”三段式写）；4.3 创新点（与现有方案的对比）；4.4 知识产权与壁垒构成。</w:t>
      </w:r>
    </w:p>
    <w:p w14:paraId="4D6ABDE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必备要素：至少一组可追溯的验证数据（样本量、指标、结论）；与人工经验基线的对比；知识产权清单（已申请与计划申请分开列）。</w:t>
      </w:r>
    </w:p>
    <w:p w14:paraId="4A90361B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需要的数据：历史粮情数据量与时间跨度、验证仓廒数、预警提前时间、命中率与误报率、声学虫情检出率与最小可检虫口密度。</w:t>
      </w:r>
    </w:p>
    <w:p w14:paraId="53A7AD04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配图：技术架构图、温度场重建效果图、预警效果对比图、壁垒构成图。</w:t>
      </w:r>
    </w:p>
    <w:p w14:paraId="782A384A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常见失分点：名词堆砌但没有任何验证数据；使用“国际领先”“国内首创”这类无法证明的表述；把功能点当成创新点写；只谈算法不提储粮工艺依据，被问“你凭什么判断该通风”时答不上来。</w:t>
      </w:r>
    </w:p>
    <w:p w14:paraId="0AE7489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示范句式：“针对【难点】，我们采用【方法】，在【样本量】的测试集上，【指标】达到【数值】，相较人工经验基线【改进幅度】。”三段式是本项目技术章最有效的写法。</w:t>
      </w:r>
    </w:p>
    <w:p w14:paraId="41FA378E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3.6  第五章 市场分析设计卡</w:t>
      </w:r>
    </w:p>
    <w:p w14:paraId="188A1796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写作目标：让评审相信市场足够大，而且你们打得进去。</w:t>
      </w:r>
    </w:p>
    <w:p w14:paraId="0F64D7E8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篇幅：3.5 页，约 3000 字。</w:t>
      </w:r>
    </w:p>
    <w:p w14:paraId="6BD9967D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结构骨架：5.1 市场规模测算（TAM / SAM / SOM，必须给出公式与假设）；5.2 目标客户画像与优先级（说明先打谁、为什么）；5.3 市场进入路径（分三步走）；5.4 竞争格局与差异化。</w:t>
      </w:r>
    </w:p>
    <w:p w14:paraId="168BE45D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必备要素：自己的测算过程，而不是引用行业报告结论；明确的客户优先级与理由；五类竞争者的对比分析。</w:t>
      </w:r>
    </w:p>
    <w:p w14:paraId="2B3FD744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需要的数据：全国标准仓房仓容与来源【需核实】、目标库点数量、单库付费意愿、三年可触达库点数。</w:t>
      </w:r>
    </w:p>
    <w:p w14:paraId="0ECD2831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配图：市场规模测算图（同心圆或漏斗）、市场进入路径图。</w:t>
      </w:r>
    </w:p>
    <w:p w14:paraId="3B3B0A94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常见失分点：直接抄行业报告的市场规模；不写测算假设，导致数字无法验证；声称“我们没有竞争对手”；忽略粮库采购的政策性与预算周期，把 To B 写成 To C 的打法。</w:t>
      </w:r>
    </w:p>
    <w:p w14:paraId="51507A21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示范句式：“按【口径】统计，全国符合【条件】的仓房仓容约【待填】亿吨；若按单库年均客单价【待填】万元、单库平均仓容【待填】万吨测算，则 SAM 约为【待填】亿元。”</w:t>
      </w:r>
    </w:p>
    <w:p w14:paraId="15EE427A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3.7  第六章 商业模式与财务设计卡</w:t>
      </w:r>
    </w:p>
    <w:p w14:paraId="0985C426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写作目标：让评审相信这个项目能自己活下去，而不是一直靠政策和融资输血。</w:t>
      </w:r>
    </w:p>
    <w:p w14:paraId="697A1008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篇幅：4.5 页，约 4000 字。这是全篇最难写的一章。</w:t>
      </w:r>
    </w:p>
    <w:p w14:paraId="22BEA7FC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结构骨架：6.1 收入结构（一主两辅，不要罗列过多来源）；6.2 定价与定价依据；6.3 单位经济模型（单库颗粒度）；6.4 渠道与生态策略；6.5 三年财务预测（收入、成本、现金流）；6.6 融资需求与资金用途。</w:t>
      </w:r>
    </w:p>
    <w:p w14:paraId="21E96BF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必备要素：单位经济模型（单库收入、成本构成、回收期、客户生命周期价值）；关键假设单列成表；现金流的拐点月份。</w:t>
      </w:r>
    </w:p>
    <w:p w14:paraId="58F4704B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需要的数据：调研得到的粮库预算区间、硬件 BOM 成本、实施工时、订阅价格、行业续费率参考。</w:t>
      </w:r>
    </w:p>
    <w:p w14:paraId="3CCB0107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配图：收入结构图、单库经济模型图、三年财务预测图。</w:t>
      </w:r>
    </w:p>
    <w:p w14:paraId="2ABBE0D4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常见失分点：增长率高得离谱且没有任何解释；成本列得太粗，看不到硬件、实施人力与运维成本；完全没有现金流概念；把“能拿到政府项目”当成商业模式，而不回答“没有项目时怎么活”；忽略粮库回款周期长这一行业特点。</w:t>
      </w:r>
    </w:p>
    <w:p w14:paraId="2E82D635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示范句式：“以单座【客户类型】测算，首年收入【待填】万元，首年成本【待填】万元；次年起订阅与运维收入【待填】万元、毛利【待填】万元，客户回收期约【待填】个月。”</w:t>
      </w:r>
    </w:p>
    <w:p w14:paraId="606E046F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3.8  第七章 团队设计卡</w:t>
      </w:r>
    </w:p>
    <w:p w14:paraId="495218F8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写作目标：证明这支队伍能把事做成，尤其是证明团队懂储粮。</w:t>
      </w:r>
    </w:p>
    <w:p w14:paraId="09C62E01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篇幅：2 页，约 1500 字。</w:t>
      </w:r>
    </w:p>
    <w:p w14:paraId="42E9E175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结构骨架：7.1 团队分工表；7.2 互补性论证（能力缺口 + 补齐方式，重点回应储粮专业背景）；7.3 指导教师与顾问（含实际参与方式）；7.4 协同机制（例会和交叉复核怎么运转）。</w:t>
      </w:r>
    </w:p>
    <w:p w14:paraId="781191E4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必备要素：分工表，含每人对应的职责与负责章节；正面回应储粮工艺能力缺口的段落；顾问的具体参与方式，不能只挂名。</w:t>
      </w:r>
    </w:p>
    <w:p w14:paraId="71FACEBC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需要的数据：团队成员的相关经历，用事实不用形容词（例如参与过粮油储藏相关课题、在粮库实习的经历）。</w:t>
      </w:r>
    </w:p>
    <w:p w14:paraId="7471AEA8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配图：团队分工表。</w:t>
      </w:r>
    </w:p>
    <w:p w14:paraId="027A7EC5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常见失分点：简历堆砌；声称人人全能；顾问只写名字不写参与方式；不回应“你们懂储粮吗”这个必然被问到的问题。</w:t>
      </w:r>
    </w:p>
    <w:p w14:paraId="45E04B4D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示范句式：“项目需要【四种能力】，我们的分工与之逐一对应；其中储粮工艺能力通过【具体方式，例如聘请粮库仓储科长为顾问并共同评审通风规则】补齐。”</w:t>
      </w:r>
    </w:p>
    <w:p w14:paraId="0E74262D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3.9  第八章 风险与对策设计卡</w:t>
      </w:r>
    </w:p>
    <w:p w14:paraId="4E2588A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写作目标：证明团队清醒，知道坑在哪里，且已经有预案。</w:t>
      </w:r>
    </w:p>
    <w:p w14:paraId="20F58225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篇幅：2 页，约 1500 字。</w:t>
      </w:r>
    </w:p>
    <w:p w14:paraId="734D8648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结构骨架：8.1 合规边界（本项目特有，务必单列一节，含数据保密与储粮作业两条红线）；8.2 风险清单与应对（每条按“表现—应对—判断”三句话写）；8.3 不可控风险的承受判断。</w:t>
      </w:r>
    </w:p>
    <w:p w14:paraId="1C448288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必备要素：至少一条被坦诚判定为“真实存在”的风险；合规表述纪律表；每条风险的应对措施都必须具体可执行。</w:t>
      </w:r>
    </w:p>
    <w:p w14:paraId="0B791257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需要的数据：无硬性要求，但应对措施要具体到动作。</w:t>
      </w:r>
    </w:p>
    <w:p w14:paraId="2E32AEF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配图：风险矩阵（可选，非必需）。</w:t>
      </w:r>
    </w:p>
    <w:p w14:paraId="3D0F1974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常见失分点：所有风险都写“可控”，显得不真诚；应对措施空泛（“加强管理”“持续优化”等于没写）；刻意回避粮库数据的涉密属性与储粮作业的规范性要求。</w:t>
      </w:r>
    </w:p>
    <w:p w14:paraId="323DAD77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示范句式：“【风险】是真实存在的。我们的应对是【具体动作】；若仍无法化解，则【退路或承受方式】。”</w:t>
      </w:r>
    </w:p>
    <w:p w14:paraId="5531CCA1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3.10  第九章 发展规划设计卡</w:t>
      </w:r>
    </w:p>
    <w:p w14:paraId="7578D1D8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写作目标：给出有节奏、可验证、不吹牛的路线图。</w:t>
      </w:r>
    </w:p>
    <w:p w14:paraId="6D5BB7F4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篇幅：1.5 页，约 1200 字。</w:t>
      </w:r>
    </w:p>
    <w:p w14:paraId="07CDD84B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结构骨架：9.1 三阶段规划（每阶段写目标、关键动作、可验证成果）；9.2 关键里程碑；9.3 关键假设与触发条件（假设不成立时如何调整）。</w:t>
      </w:r>
    </w:p>
    <w:p w14:paraId="48F00AEC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必备要素：每个里程碑都有可验证的成果指标；明确写出关键假设与调整预案。</w:t>
      </w:r>
    </w:p>
    <w:p w14:paraId="6802F590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需要的数据：各阶段的目标数字（库点数、收入、团队规模）。</w:t>
      </w:r>
    </w:p>
    <w:p w14:paraId="778BC805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配图：三阶段时间轴。</w:t>
      </w:r>
    </w:p>
    <w:p w14:paraId="2D22779B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常见失分点：全是“扩大市场”“提升能力”这类无法检验的词；只写目标不写假设与前提条件；把政策立项节奏当成自己可控的事来承诺。</w:t>
      </w:r>
    </w:p>
    <w:p w14:paraId="03A7F74D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示范句式：“第一阶段（0—6 个月）的目标是【可验证成果】，验证方式是【具体动作】。”</w:t>
      </w:r>
    </w:p>
    <w:p w14:paraId="294C5121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3.11  附录设计卡</w:t>
      </w:r>
    </w:p>
    <w:p w14:paraId="1726130E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作用：承载正文容纳不下的证据，是整份材料可信度的仓库。</w:t>
      </w:r>
    </w:p>
    <w:p w14:paraId="3FB14217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建议收录：调研问卷与访谈记录（已脱敏）、粮库合作意向书或共建协议、专利与软件著作权、系统截图与演示录屏说明、技术验证的原始数据表（含历史粮情数据说明）、团队成员相关证书、财务测算明细表、政策与技术标准清单。</w:t>
      </w:r>
    </w:p>
    <w:p w14:paraId="4311C6F8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排版要求：每一项都必须在正文中有引用（例如“详见附录四”）。正文从不引用的附录，会变成堆料，反而减分。</w:t>
      </w:r>
    </w:p>
    <w:p w14:paraId="1C18E98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常见失分点：堆了一大堆材料但正文从不引用；扫描件模糊不可读；把附录当成“装厚一点显得有分量”的手段；附录中出现未脱敏的粮库敏感数据。</w:t>
      </w:r>
    </w:p>
    <w:p w14:paraId="7B32686B">
      <w:r>
        <w:br w:type="page"/>
      </w:r>
    </w:p>
    <w:p w14:paraId="161AEF33">
      <w:pPr>
        <w:pStyle w:val="3"/>
      </w:pPr>
      <w:r>
        <w:rPr>
          <w:rFonts w:ascii="宋体" w:hAnsi="宋体" w:eastAsia="宋体" w:cs="宋体"/>
          <w:b/>
          <w:i w:val="0"/>
          <w:sz w:val="32"/>
        </w:rPr>
        <w:t>四、图表设计</w:t>
      </w:r>
    </w:p>
    <w:p w14:paraId="3350F406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4.1  图表的三重作用</w:t>
      </w:r>
    </w:p>
    <w:p w14:paraId="7B2813C6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证明：用数据支撑结论。图示化的证据比文字叙述更容易被相信，也更容易被记住。</w:t>
      </w:r>
    </w:p>
    <w:p w14:paraId="27BD0FB5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简化：把三句话说不清的结构，用一张图说清。架构图、路径图、时间轴都属于这一类。</w:t>
      </w:r>
    </w:p>
    <w:p w14:paraId="3EAD3B12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记忆：路演结束后，评审记住的往往不是文字，而是那两三张图。因此最重要的图要做得最用心——本项目最该用心的是粮堆温度场那类“一眼看懂”的图。</w:t>
      </w:r>
    </w:p>
    <w:p w14:paraId="4868A59D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4.2  必备图表清单</w:t>
      </w:r>
    </w:p>
    <w:p w14:paraId="3F297787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4-1  商业计划书必备图表清单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6"/>
        <w:gridCol w:w="1746"/>
        <w:gridCol w:w="1746"/>
        <w:gridCol w:w="1746"/>
      </w:tblGrid>
      <w:tr w14:paraId="4872B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80" w:type="dxa"/>
            <w:shd w:val="clear" w:color="auto" w:fill="E8E8E8"/>
          </w:tcPr>
          <w:p w14:paraId="27BAA1F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编号</w:t>
            </w:r>
          </w:p>
        </w:tc>
        <w:tc>
          <w:tcPr>
            <w:tcW w:w="2268" w:type="dxa"/>
            <w:shd w:val="clear" w:color="auto" w:fill="E8E8E8"/>
          </w:tcPr>
          <w:p w14:paraId="7281DD7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图表名称</w:t>
            </w:r>
          </w:p>
        </w:tc>
        <w:tc>
          <w:tcPr>
            <w:tcW w:w="1361" w:type="dxa"/>
            <w:shd w:val="clear" w:color="auto" w:fill="E8E8E8"/>
          </w:tcPr>
          <w:p w14:paraId="43CAA0E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类型</w:t>
            </w:r>
          </w:p>
        </w:tc>
        <w:tc>
          <w:tcPr>
            <w:tcW w:w="2494" w:type="dxa"/>
            <w:shd w:val="clear" w:color="auto" w:fill="E8E8E8"/>
          </w:tcPr>
          <w:p w14:paraId="7AC18CD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支撑的结论</w:t>
            </w:r>
          </w:p>
        </w:tc>
        <w:tc>
          <w:tcPr>
            <w:tcW w:w="1928" w:type="dxa"/>
            <w:shd w:val="clear" w:color="auto" w:fill="E8E8E8"/>
          </w:tcPr>
          <w:p w14:paraId="7C3AD2E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所在章节</w:t>
            </w:r>
          </w:p>
        </w:tc>
      </w:tr>
      <w:tr w14:paraId="15B9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34486D4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</w:t>
            </w:r>
          </w:p>
        </w:tc>
        <w:tc>
          <w:tcPr>
            <w:tcW w:w="2268" w:type="dxa"/>
          </w:tcPr>
          <w:p w14:paraId="5FCCFEE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粮库仓廒数与保管人力对比</w:t>
            </w:r>
          </w:p>
        </w:tc>
        <w:tc>
          <w:tcPr>
            <w:tcW w:w="1361" w:type="dxa"/>
          </w:tcPr>
          <w:p w14:paraId="7F41D0D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双轴柱线图</w:t>
            </w:r>
          </w:p>
        </w:tc>
        <w:tc>
          <w:tcPr>
            <w:tcW w:w="2494" w:type="dxa"/>
          </w:tcPr>
          <w:p w14:paraId="5D85B2B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管理负荷大，问题真实</w:t>
            </w:r>
          </w:p>
        </w:tc>
        <w:tc>
          <w:tcPr>
            <w:tcW w:w="1928" w:type="dxa"/>
          </w:tcPr>
          <w:p w14:paraId="530AE67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</w:t>
            </w:r>
          </w:p>
        </w:tc>
      </w:tr>
      <w:tr w14:paraId="444CB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7A0FAF8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2</w:t>
            </w:r>
          </w:p>
        </w:tc>
        <w:tc>
          <w:tcPr>
            <w:tcW w:w="2268" w:type="dxa"/>
          </w:tcPr>
          <w:p w14:paraId="369CCA8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痛点排序（调研结果）</w:t>
            </w:r>
          </w:p>
        </w:tc>
        <w:tc>
          <w:tcPr>
            <w:tcW w:w="1361" w:type="dxa"/>
          </w:tcPr>
          <w:p w14:paraId="7296DF5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横向条形图</w:t>
            </w:r>
          </w:p>
        </w:tc>
        <w:tc>
          <w:tcPr>
            <w:tcW w:w="2494" w:type="dxa"/>
          </w:tcPr>
          <w:p w14:paraId="2CD9CA5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痛点集中且明确</w:t>
            </w:r>
          </w:p>
        </w:tc>
        <w:tc>
          <w:tcPr>
            <w:tcW w:w="1928" w:type="dxa"/>
          </w:tcPr>
          <w:p w14:paraId="21F53B5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</w:t>
            </w:r>
          </w:p>
        </w:tc>
      </w:tr>
      <w:tr w14:paraId="112EC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4C1C139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3</w:t>
            </w:r>
          </w:p>
        </w:tc>
        <w:tc>
          <w:tcPr>
            <w:tcW w:w="2268" w:type="dxa"/>
          </w:tcPr>
          <w:p w14:paraId="40605FA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用户诉求对照</w:t>
            </w:r>
          </w:p>
        </w:tc>
        <w:tc>
          <w:tcPr>
            <w:tcW w:w="1361" w:type="dxa"/>
          </w:tcPr>
          <w:p w14:paraId="190BE7E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矩阵表</w:t>
            </w:r>
          </w:p>
        </w:tc>
        <w:tc>
          <w:tcPr>
            <w:tcW w:w="2494" w:type="dxa"/>
          </w:tcPr>
          <w:p w14:paraId="200A5A6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不同角色诉求不同，方案需分层</w:t>
            </w:r>
          </w:p>
        </w:tc>
        <w:tc>
          <w:tcPr>
            <w:tcW w:w="1928" w:type="dxa"/>
          </w:tcPr>
          <w:p w14:paraId="37C77BD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</w:t>
            </w:r>
          </w:p>
        </w:tc>
      </w:tr>
      <w:tr w14:paraId="65A65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342C6EF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4</w:t>
            </w:r>
          </w:p>
        </w:tc>
        <w:tc>
          <w:tcPr>
            <w:tcW w:w="2268" w:type="dxa"/>
          </w:tcPr>
          <w:p w14:paraId="41DA35D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系统总体架构图</w:t>
            </w:r>
          </w:p>
        </w:tc>
        <w:tc>
          <w:tcPr>
            <w:tcW w:w="1361" w:type="dxa"/>
          </w:tcPr>
          <w:p w14:paraId="3DB140E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架构图</w:t>
            </w:r>
          </w:p>
        </w:tc>
        <w:tc>
          <w:tcPr>
            <w:tcW w:w="2494" w:type="dxa"/>
          </w:tcPr>
          <w:p w14:paraId="2A133E3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方案完整、有层次</w:t>
            </w:r>
          </w:p>
        </w:tc>
        <w:tc>
          <w:tcPr>
            <w:tcW w:w="1928" w:type="dxa"/>
          </w:tcPr>
          <w:p w14:paraId="6837E7E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</w:t>
            </w:r>
          </w:p>
        </w:tc>
      </w:tr>
      <w:tr w14:paraId="2F0D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71A5689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5</w:t>
            </w:r>
          </w:p>
        </w:tc>
        <w:tc>
          <w:tcPr>
            <w:tcW w:w="2268" w:type="dxa"/>
          </w:tcPr>
          <w:p w14:paraId="282AA89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三引擎功能分解图</w:t>
            </w:r>
          </w:p>
        </w:tc>
        <w:tc>
          <w:tcPr>
            <w:tcW w:w="1361" w:type="dxa"/>
          </w:tcPr>
          <w:p w14:paraId="4026A66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树状图</w:t>
            </w:r>
          </w:p>
        </w:tc>
        <w:tc>
          <w:tcPr>
            <w:tcW w:w="2494" w:type="dxa"/>
          </w:tcPr>
          <w:p w14:paraId="57F9FC8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能力边界清晰</w:t>
            </w:r>
          </w:p>
        </w:tc>
        <w:tc>
          <w:tcPr>
            <w:tcW w:w="1928" w:type="dxa"/>
          </w:tcPr>
          <w:p w14:paraId="1E82E59D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</w:t>
            </w:r>
          </w:p>
        </w:tc>
      </w:tr>
      <w:tr w14:paraId="2D19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301DC6A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6</w:t>
            </w:r>
          </w:p>
        </w:tc>
        <w:tc>
          <w:tcPr>
            <w:tcW w:w="2268" w:type="dxa"/>
          </w:tcPr>
          <w:p w14:paraId="712C745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系统界面截图（粮情态势看板）</w:t>
            </w:r>
          </w:p>
        </w:tc>
        <w:tc>
          <w:tcPr>
            <w:tcW w:w="1361" w:type="dxa"/>
          </w:tcPr>
          <w:p w14:paraId="5137905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截图</w:t>
            </w:r>
          </w:p>
        </w:tc>
        <w:tc>
          <w:tcPr>
            <w:tcW w:w="2494" w:type="dxa"/>
          </w:tcPr>
          <w:p w14:paraId="433C75C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产品真实存在，不是设想</w:t>
            </w:r>
          </w:p>
        </w:tc>
        <w:tc>
          <w:tcPr>
            <w:tcW w:w="1928" w:type="dxa"/>
          </w:tcPr>
          <w:p w14:paraId="41AC74B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</w:t>
            </w:r>
          </w:p>
        </w:tc>
      </w:tr>
      <w:tr w14:paraId="2BACF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3D2F882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7</w:t>
            </w:r>
          </w:p>
        </w:tc>
        <w:tc>
          <w:tcPr>
            <w:tcW w:w="2268" w:type="dxa"/>
          </w:tcPr>
          <w:p w14:paraId="702A74D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与现有系统集成拓扑图</w:t>
            </w:r>
          </w:p>
        </w:tc>
        <w:tc>
          <w:tcPr>
            <w:tcW w:w="1361" w:type="dxa"/>
          </w:tcPr>
          <w:p w14:paraId="2A0ECC3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拓扑图</w:t>
            </w:r>
          </w:p>
        </w:tc>
        <w:tc>
          <w:tcPr>
            <w:tcW w:w="2494" w:type="dxa"/>
          </w:tcPr>
          <w:p w14:paraId="4D1CD5B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不替换现有系统，落地阻力小</w:t>
            </w:r>
          </w:p>
        </w:tc>
        <w:tc>
          <w:tcPr>
            <w:tcW w:w="1928" w:type="dxa"/>
          </w:tcPr>
          <w:p w14:paraId="762D742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</w:t>
            </w:r>
          </w:p>
        </w:tc>
      </w:tr>
      <w:tr w14:paraId="2593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12F1387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8</w:t>
            </w:r>
          </w:p>
        </w:tc>
        <w:tc>
          <w:tcPr>
            <w:tcW w:w="2268" w:type="dxa"/>
          </w:tcPr>
          <w:p w14:paraId="4F8ABC5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技术架构分层图</w:t>
            </w:r>
          </w:p>
        </w:tc>
        <w:tc>
          <w:tcPr>
            <w:tcW w:w="1361" w:type="dxa"/>
          </w:tcPr>
          <w:p w14:paraId="41F6E0A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分层图</w:t>
            </w:r>
          </w:p>
        </w:tc>
        <w:tc>
          <w:tcPr>
            <w:tcW w:w="2494" w:type="dxa"/>
          </w:tcPr>
          <w:p w14:paraId="218E141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技术方案完整</w:t>
            </w:r>
          </w:p>
        </w:tc>
        <w:tc>
          <w:tcPr>
            <w:tcW w:w="1928" w:type="dxa"/>
          </w:tcPr>
          <w:p w14:paraId="54DCB67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</w:tr>
      <w:tr w14:paraId="29CBA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27FC5A3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9</w:t>
            </w:r>
          </w:p>
        </w:tc>
        <w:tc>
          <w:tcPr>
            <w:tcW w:w="2268" w:type="dxa"/>
          </w:tcPr>
          <w:p w14:paraId="06176F6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粮堆温度场重建示意</w:t>
            </w:r>
          </w:p>
        </w:tc>
        <w:tc>
          <w:tcPr>
            <w:tcW w:w="1361" w:type="dxa"/>
          </w:tcPr>
          <w:p w14:paraId="6A6C3B0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三维热力图</w:t>
            </w:r>
          </w:p>
        </w:tc>
        <w:tc>
          <w:tcPr>
            <w:tcW w:w="2494" w:type="dxa"/>
          </w:tcPr>
          <w:p w14:paraId="38B6DA2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把曲线变成判断，差异点可视</w:t>
            </w:r>
          </w:p>
        </w:tc>
        <w:tc>
          <w:tcPr>
            <w:tcW w:w="1928" w:type="dxa"/>
          </w:tcPr>
          <w:p w14:paraId="038B906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</w:tr>
      <w:tr w14:paraId="6FE10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147C224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10</w:t>
            </w:r>
          </w:p>
        </w:tc>
        <w:tc>
          <w:tcPr>
            <w:tcW w:w="2268" w:type="dxa"/>
          </w:tcPr>
          <w:p w14:paraId="21B213E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风险预警效果对比</w:t>
            </w:r>
          </w:p>
        </w:tc>
        <w:tc>
          <w:tcPr>
            <w:tcW w:w="1361" w:type="dxa"/>
          </w:tcPr>
          <w:p w14:paraId="16C5117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前后对比柱状图</w:t>
            </w:r>
          </w:p>
        </w:tc>
        <w:tc>
          <w:tcPr>
            <w:tcW w:w="2494" w:type="dxa"/>
          </w:tcPr>
          <w:p w14:paraId="4745402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预警提前、误报可控</w:t>
            </w:r>
          </w:p>
        </w:tc>
        <w:tc>
          <w:tcPr>
            <w:tcW w:w="1928" w:type="dxa"/>
          </w:tcPr>
          <w:p w14:paraId="243F38D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</w:tr>
      <w:tr w14:paraId="7119A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2FA4200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11</w:t>
            </w:r>
          </w:p>
        </w:tc>
        <w:tc>
          <w:tcPr>
            <w:tcW w:w="2268" w:type="dxa"/>
          </w:tcPr>
          <w:p w14:paraId="09B8DF7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壁垒构成图</w:t>
            </w:r>
          </w:p>
        </w:tc>
        <w:tc>
          <w:tcPr>
            <w:tcW w:w="1361" w:type="dxa"/>
          </w:tcPr>
          <w:p w14:paraId="398EB8B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金字塔图</w:t>
            </w:r>
          </w:p>
        </w:tc>
        <w:tc>
          <w:tcPr>
            <w:tcW w:w="2494" w:type="dxa"/>
          </w:tcPr>
          <w:p w14:paraId="1944407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壁垒需要时间积累，难以复制</w:t>
            </w:r>
          </w:p>
        </w:tc>
        <w:tc>
          <w:tcPr>
            <w:tcW w:w="1928" w:type="dxa"/>
          </w:tcPr>
          <w:p w14:paraId="3D3F648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</w:tr>
      <w:tr w14:paraId="6F832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1E88329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12</w:t>
            </w:r>
          </w:p>
        </w:tc>
        <w:tc>
          <w:tcPr>
            <w:tcW w:w="2268" w:type="dxa"/>
          </w:tcPr>
          <w:p w14:paraId="5707A30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市场规模测算</w:t>
            </w:r>
          </w:p>
        </w:tc>
        <w:tc>
          <w:tcPr>
            <w:tcW w:w="1361" w:type="dxa"/>
          </w:tcPr>
          <w:p w14:paraId="62CF438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同心圆或漏斗图</w:t>
            </w:r>
          </w:p>
        </w:tc>
        <w:tc>
          <w:tcPr>
            <w:tcW w:w="2494" w:type="dxa"/>
          </w:tcPr>
          <w:p w14:paraId="059223C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市场容量足够</w:t>
            </w:r>
          </w:p>
        </w:tc>
        <w:tc>
          <w:tcPr>
            <w:tcW w:w="1928" w:type="dxa"/>
          </w:tcPr>
          <w:p w14:paraId="55741F7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第五章</w:t>
            </w:r>
          </w:p>
        </w:tc>
      </w:tr>
      <w:tr w14:paraId="545F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08DDB09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13</w:t>
            </w:r>
          </w:p>
        </w:tc>
        <w:tc>
          <w:tcPr>
            <w:tcW w:w="2268" w:type="dxa"/>
          </w:tcPr>
          <w:p w14:paraId="58055F7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客户优先级与进入路径</w:t>
            </w:r>
          </w:p>
        </w:tc>
        <w:tc>
          <w:tcPr>
            <w:tcW w:w="1361" w:type="dxa"/>
          </w:tcPr>
          <w:p w14:paraId="1758D0B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阶梯图或地图</w:t>
            </w:r>
          </w:p>
        </w:tc>
        <w:tc>
          <w:tcPr>
            <w:tcW w:w="2494" w:type="dxa"/>
          </w:tcPr>
          <w:p w14:paraId="46D3170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路径清晰可执行</w:t>
            </w:r>
          </w:p>
        </w:tc>
        <w:tc>
          <w:tcPr>
            <w:tcW w:w="1928" w:type="dxa"/>
          </w:tcPr>
          <w:p w14:paraId="51BA98D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第五章</w:t>
            </w:r>
          </w:p>
        </w:tc>
      </w:tr>
      <w:tr w14:paraId="22A5B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1B365F8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14</w:t>
            </w:r>
          </w:p>
        </w:tc>
        <w:tc>
          <w:tcPr>
            <w:tcW w:w="2268" w:type="dxa"/>
          </w:tcPr>
          <w:p w14:paraId="791D89C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竞争格局对比</w:t>
            </w:r>
          </w:p>
        </w:tc>
        <w:tc>
          <w:tcPr>
            <w:tcW w:w="1361" w:type="dxa"/>
          </w:tcPr>
          <w:p w14:paraId="71C3798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对比表</w:t>
            </w:r>
          </w:p>
        </w:tc>
        <w:tc>
          <w:tcPr>
            <w:tcW w:w="2494" w:type="dxa"/>
          </w:tcPr>
          <w:p w14:paraId="18D32B1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差异化定位明确</w:t>
            </w:r>
          </w:p>
        </w:tc>
        <w:tc>
          <w:tcPr>
            <w:tcW w:w="1928" w:type="dxa"/>
          </w:tcPr>
          <w:p w14:paraId="739E424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第五章</w:t>
            </w:r>
          </w:p>
        </w:tc>
      </w:tr>
      <w:tr w14:paraId="6DA3E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0299138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15</w:t>
            </w:r>
          </w:p>
        </w:tc>
        <w:tc>
          <w:tcPr>
            <w:tcW w:w="2268" w:type="dxa"/>
          </w:tcPr>
          <w:p w14:paraId="23DE295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收入结构与单库经济模型</w:t>
            </w:r>
          </w:p>
        </w:tc>
        <w:tc>
          <w:tcPr>
            <w:tcW w:w="1361" w:type="dxa"/>
          </w:tcPr>
          <w:p w14:paraId="7B08834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饼图 + 数据卡</w:t>
            </w:r>
          </w:p>
        </w:tc>
        <w:tc>
          <w:tcPr>
            <w:tcW w:w="2494" w:type="dxa"/>
          </w:tcPr>
          <w:p w14:paraId="667A3B2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商业模式成立</w:t>
            </w:r>
          </w:p>
        </w:tc>
        <w:tc>
          <w:tcPr>
            <w:tcW w:w="1928" w:type="dxa"/>
          </w:tcPr>
          <w:p w14:paraId="7794B6D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</w:tr>
      <w:tr w14:paraId="1E0E9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5BE0E17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16</w:t>
            </w:r>
          </w:p>
        </w:tc>
        <w:tc>
          <w:tcPr>
            <w:tcW w:w="2268" w:type="dxa"/>
          </w:tcPr>
          <w:p w14:paraId="0698C0E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三年财务预测</w:t>
            </w:r>
          </w:p>
        </w:tc>
        <w:tc>
          <w:tcPr>
            <w:tcW w:w="1361" w:type="dxa"/>
          </w:tcPr>
          <w:p w14:paraId="5D9BB85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组合柱线图</w:t>
            </w:r>
          </w:p>
        </w:tc>
        <w:tc>
          <w:tcPr>
            <w:tcW w:w="2494" w:type="dxa"/>
          </w:tcPr>
          <w:p w14:paraId="3B3995E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财务逻辑自洽</w:t>
            </w:r>
          </w:p>
        </w:tc>
        <w:tc>
          <w:tcPr>
            <w:tcW w:w="1928" w:type="dxa"/>
          </w:tcPr>
          <w:p w14:paraId="406CEE8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</w:tr>
      <w:tr w14:paraId="0D0DC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</w:tcPr>
          <w:p w14:paraId="02EAC6D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 17</w:t>
            </w:r>
          </w:p>
        </w:tc>
        <w:tc>
          <w:tcPr>
            <w:tcW w:w="2268" w:type="dxa"/>
          </w:tcPr>
          <w:p w14:paraId="3941520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三阶段发展时间轴</w:t>
            </w:r>
          </w:p>
        </w:tc>
        <w:tc>
          <w:tcPr>
            <w:tcW w:w="1361" w:type="dxa"/>
          </w:tcPr>
          <w:p w14:paraId="3410EEF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时间轴</w:t>
            </w:r>
          </w:p>
        </w:tc>
        <w:tc>
          <w:tcPr>
            <w:tcW w:w="2494" w:type="dxa"/>
          </w:tcPr>
          <w:p w14:paraId="26653A0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路线有节奏、有节点</w:t>
            </w:r>
          </w:p>
        </w:tc>
        <w:tc>
          <w:tcPr>
            <w:tcW w:w="1928" w:type="dxa"/>
          </w:tcPr>
          <w:p w14:paraId="78EEBB7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第九章</w:t>
            </w:r>
          </w:p>
        </w:tc>
      </w:tr>
    </w:tbl>
    <w:p w14:paraId="09B5E108">
      <w:pPr>
        <w:spacing w:after="0" w:line="240" w:lineRule="auto"/>
      </w:pPr>
    </w:p>
    <w:p w14:paraId="054C96B1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4.3  图表设计规范</w:t>
      </w:r>
    </w:p>
    <w:p w14:paraId="0CCCD0AA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每张图必须服务于一个明确结论。做图之前先写一句话说明“这张图要证明什么”，写不出来就不要做。</w:t>
      </w:r>
    </w:p>
    <w:p w14:paraId="0C003306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每张图必须有编号与标题，标题写在图的下方；表格的标题写在表的上方。</w:t>
      </w:r>
    </w:p>
    <w:p w14:paraId="05B8E3E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所有图表必须标注数据来源与样本量。没有出处的图表，评审会当场质疑，一处被问倒会影响整份材料的可信度。</w:t>
      </w:r>
    </w:p>
    <w:p w14:paraId="1064A9BD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配色克制。全篇图表使用同一套配色，主色不超过两种。本项目建议以粮仓的麦黄或仓储深绿搭配沉稳的科技蓝，既贴合行业又保持专业感。</w:t>
      </w:r>
    </w:p>
    <w:p w14:paraId="0227BC32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坐标轴从零开始，不要为了视觉效果截断纵轴放大差异——这在评审眼中属于数据操纵，一旦被看出来非常致命。</w:t>
      </w:r>
    </w:p>
    <w:p w14:paraId="71A3499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图表中的数字必须与正文一致。统稿时专门核对一遍，数字打架是最容易被发现的低级错误。</w:t>
      </w:r>
    </w:p>
    <w:p w14:paraId="1C0DC375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粮库相关图表一律使用模拟或脱敏数据，不得出现真实库点的名称、位置与库存数量。这既是合规要求，也应在图注中说明“数据已脱敏”。</w:t>
      </w:r>
    </w:p>
    <w:p w14:paraId="71DC0B60">
      <w:r>
        <w:br w:type="page"/>
      </w:r>
    </w:p>
    <w:p w14:paraId="296226BF">
      <w:pPr>
        <w:pStyle w:val="3"/>
      </w:pPr>
      <w:r>
        <w:rPr>
          <w:rFonts w:ascii="宋体" w:hAnsi="宋体" w:eastAsia="宋体" w:cs="宋体"/>
          <w:b/>
          <w:i w:val="0"/>
          <w:sz w:val="32"/>
        </w:rPr>
        <w:t>五、数据采集清单</w:t>
      </w:r>
    </w:p>
    <w:p w14:paraId="7E2C2420">
      <w:pPr>
        <w:spacing w:after="60"/>
        <w:ind w:firstLine="480" w:firstLineChars="2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本清单列出商业计划书需要的全部数据及其获取方式。建议把它当作一张“取证任务表”，逐项打勾，未拿到的数据不要凭印象填写。</w:t>
      </w:r>
    </w:p>
    <w:p w14:paraId="775B20BA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5.1  调研类数据</w:t>
      </w:r>
    </w:p>
    <w:p w14:paraId="52FE699C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5-1  调研类数据采集清单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7EE8D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8E8E8"/>
          </w:tcPr>
          <w:p w14:paraId="099AC8B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数据项</w:t>
            </w:r>
          </w:p>
        </w:tc>
        <w:tc>
          <w:tcPr>
            <w:tcW w:w="1814" w:type="dxa"/>
            <w:shd w:val="clear" w:color="auto" w:fill="E8E8E8"/>
          </w:tcPr>
          <w:p w14:paraId="3C9C525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用于章节</w:t>
            </w:r>
          </w:p>
        </w:tc>
        <w:tc>
          <w:tcPr>
            <w:tcW w:w="2608" w:type="dxa"/>
            <w:shd w:val="clear" w:color="auto" w:fill="E8E8E8"/>
          </w:tcPr>
          <w:p w14:paraId="7CA20C6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获取方式</w:t>
            </w:r>
          </w:p>
        </w:tc>
        <w:tc>
          <w:tcPr>
            <w:tcW w:w="1814" w:type="dxa"/>
            <w:shd w:val="clear" w:color="auto" w:fill="E8E8E8"/>
          </w:tcPr>
          <w:p w14:paraId="5748063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建议样本量</w:t>
            </w:r>
          </w:p>
        </w:tc>
      </w:tr>
      <w:tr w14:paraId="22016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7B6385FE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仓廒数量、总仓容、主要粮种</w:t>
            </w:r>
          </w:p>
        </w:tc>
        <w:tc>
          <w:tcPr>
            <w:tcW w:w="1814" w:type="dxa"/>
          </w:tcPr>
          <w:p w14:paraId="709963C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第二章、第五章</w:t>
            </w:r>
          </w:p>
        </w:tc>
        <w:tc>
          <w:tcPr>
            <w:tcW w:w="2608" w:type="dxa"/>
          </w:tcPr>
          <w:p w14:paraId="5146B8F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粮库实地访谈 + 仓储科提供</w:t>
            </w:r>
          </w:p>
        </w:tc>
        <w:tc>
          <w:tcPr>
            <w:tcW w:w="1814" w:type="dxa"/>
          </w:tcPr>
          <w:p w14:paraId="25E572B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3 座粮库</w:t>
            </w:r>
          </w:p>
        </w:tc>
      </w:tr>
      <w:tr w14:paraId="069CE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51992888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粮情保管人员数量与日均巡仓测温工时</w:t>
            </w:r>
          </w:p>
        </w:tc>
        <w:tc>
          <w:tcPr>
            <w:tcW w:w="1814" w:type="dxa"/>
          </w:tcPr>
          <w:p w14:paraId="1A85A52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第二章、第五章</w:t>
            </w:r>
          </w:p>
        </w:tc>
        <w:tc>
          <w:tcPr>
            <w:tcW w:w="2608" w:type="dxa"/>
          </w:tcPr>
          <w:p w14:paraId="2C11662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 + 现场跟班观察</w:t>
            </w:r>
          </w:p>
        </w:tc>
        <w:tc>
          <w:tcPr>
            <w:tcW w:w="1814" w:type="dxa"/>
          </w:tcPr>
          <w:p w14:paraId="0B5FB47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3 座粮库</w:t>
            </w:r>
          </w:p>
        </w:tc>
      </w:tr>
      <w:tr w14:paraId="38BEA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0EE2C25B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痛点排序结果</w:t>
            </w:r>
          </w:p>
        </w:tc>
        <w:tc>
          <w:tcPr>
            <w:tcW w:w="1814" w:type="dxa"/>
          </w:tcPr>
          <w:p w14:paraId="7EF89F5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</w:t>
            </w:r>
          </w:p>
        </w:tc>
        <w:tc>
          <w:tcPr>
            <w:tcW w:w="2608" w:type="dxa"/>
          </w:tcPr>
          <w:p w14:paraId="18A884BD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问卷（多选最多三项）</w:t>
            </w:r>
          </w:p>
        </w:tc>
        <w:tc>
          <w:tcPr>
            <w:tcW w:w="1814" w:type="dxa"/>
          </w:tcPr>
          <w:p w14:paraId="5F4551F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15 位保管员/粮情员</w:t>
            </w:r>
          </w:p>
        </w:tc>
      </w:tr>
      <w:tr w14:paraId="331F2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11A96632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通风不当造成的水分损失与积热情况</w:t>
            </w:r>
          </w:p>
        </w:tc>
        <w:tc>
          <w:tcPr>
            <w:tcW w:w="1814" w:type="dxa"/>
          </w:tcPr>
          <w:p w14:paraId="5510974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第二章、第三章</w:t>
            </w:r>
          </w:p>
        </w:tc>
        <w:tc>
          <w:tcPr>
            <w:tcW w:w="2608" w:type="dxa"/>
          </w:tcPr>
          <w:p w14:paraId="15FF72D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 + 查阅保管记录</w:t>
            </w:r>
          </w:p>
        </w:tc>
        <w:tc>
          <w:tcPr>
            <w:tcW w:w="1814" w:type="dxa"/>
          </w:tcPr>
          <w:p w14:paraId="607CA8C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3 座粮库</w:t>
            </w:r>
          </w:p>
        </w:tc>
      </w:tr>
      <w:tr w14:paraId="3B5D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51BA9922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年均熏蒸次数与药剂用量</w:t>
            </w:r>
          </w:p>
        </w:tc>
        <w:tc>
          <w:tcPr>
            <w:tcW w:w="1814" w:type="dxa"/>
          </w:tcPr>
          <w:p w14:paraId="59D4958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第二章、第六章</w:t>
            </w:r>
          </w:p>
        </w:tc>
        <w:tc>
          <w:tcPr>
            <w:tcW w:w="2608" w:type="dxa"/>
          </w:tcPr>
          <w:p w14:paraId="4A27588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访谈仓储科</w:t>
            </w:r>
          </w:p>
        </w:tc>
        <w:tc>
          <w:tcPr>
            <w:tcW w:w="1814" w:type="dxa"/>
          </w:tcPr>
          <w:p w14:paraId="7129180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3 座粮库</w:t>
            </w:r>
          </w:p>
        </w:tc>
      </w:tr>
      <w:tr w14:paraId="6B626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34B4AA05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控温储粮设备类型与年电耗</w:t>
            </w:r>
          </w:p>
        </w:tc>
        <w:tc>
          <w:tcPr>
            <w:tcW w:w="1814" w:type="dxa"/>
          </w:tcPr>
          <w:p w14:paraId="52436F4D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第二章、第六章</w:t>
            </w:r>
          </w:p>
        </w:tc>
        <w:tc>
          <w:tcPr>
            <w:tcW w:w="2608" w:type="dxa"/>
          </w:tcPr>
          <w:p w14:paraId="18FDE5C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 + 电费台账</w:t>
            </w:r>
          </w:p>
        </w:tc>
        <w:tc>
          <w:tcPr>
            <w:tcW w:w="1814" w:type="dxa"/>
          </w:tcPr>
          <w:p w14:paraId="2398C7A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3 座粮库</w:t>
            </w:r>
          </w:p>
        </w:tc>
      </w:tr>
      <w:tr w14:paraId="57736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18F53A8D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近三年储粮安全事故情况与损失量级</w:t>
            </w:r>
          </w:p>
        </w:tc>
        <w:tc>
          <w:tcPr>
            <w:tcW w:w="1814" w:type="dxa"/>
          </w:tcPr>
          <w:p w14:paraId="470497B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</w:t>
            </w:r>
          </w:p>
        </w:tc>
        <w:tc>
          <w:tcPr>
            <w:tcW w:w="2608" w:type="dxa"/>
          </w:tcPr>
          <w:p w14:paraId="6EE7414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访谈（注意保密与敏感性）</w:t>
            </w:r>
          </w:p>
        </w:tc>
        <w:tc>
          <w:tcPr>
            <w:tcW w:w="1814" w:type="dxa"/>
          </w:tcPr>
          <w:p w14:paraId="2BA3CDE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3 座粮库</w:t>
            </w:r>
          </w:p>
        </w:tc>
      </w:tr>
      <w:tr w14:paraId="2F042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583050A7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对智能预警与通风建议的接受度与顾虑</w:t>
            </w:r>
          </w:p>
        </w:tc>
        <w:tc>
          <w:tcPr>
            <w:tcW w:w="1814" w:type="dxa"/>
          </w:tcPr>
          <w:p w14:paraId="2E08CB1D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</w:t>
            </w:r>
          </w:p>
        </w:tc>
        <w:tc>
          <w:tcPr>
            <w:tcW w:w="2608" w:type="dxa"/>
          </w:tcPr>
          <w:p w14:paraId="678B76B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</w:t>
            </w:r>
          </w:p>
        </w:tc>
        <w:tc>
          <w:tcPr>
            <w:tcW w:w="1814" w:type="dxa"/>
          </w:tcPr>
          <w:p w14:paraId="06AD4A9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10 人</w:t>
            </w:r>
          </w:p>
        </w:tc>
      </w:tr>
      <w:tr w14:paraId="3A7F9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09898A7A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粮库信息化年度预算量级与采购流程</w:t>
            </w:r>
          </w:p>
        </w:tc>
        <w:tc>
          <w:tcPr>
            <w:tcW w:w="1814" w:type="dxa"/>
          </w:tcPr>
          <w:p w14:paraId="7600A98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w="2608" w:type="dxa"/>
          </w:tcPr>
          <w:p w14:paraId="35FD104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访谈库主任或上级管理部门</w:t>
            </w:r>
          </w:p>
        </w:tc>
        <w:tc>
          <w:tcPr>
            <w:tcW w:w="1814" w:type="dxa"/>
          </w:tcPr>
          <w:p w14:paraId="7323BF9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3 座粮库</w:t>
            </w:r>
          </w:p>
        </w:tc>
      </w:tr>
      <w:tr w14:paraId="3A35E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6B1201BA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上级监管报送要求与核查方式</w:t>
            </w:r>
          </w:p>
        </w:tc>
        <w:tc>
          <w:tcPr>
            <w:tcW w:w="1814" w:type="dxa"/>
          </w:tcPr>
          <w:p w14:paraId="628FC60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第二章、第五章</w:t>
            </w:r>
          </w:p>
        </w:tc>
        <w:tc>
          <w:tcPr>
            <w:tcW w:w="2608" w:type="dxa"/>
          </w:tcPr>
          <w:p w14:paraId="0BDEC61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访谈粮食行政管理部门</w:t>
            </w:r>
          </w:p>
        </w:tc>
        <w:tc>
          <w:tcPr>
            <w:tcW w:w="1814" w:type="dxa"/>
          </w:tcPr>
          <w:p w14:paraId="12A5026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2 家</w:t>
            </w:r>
          </w:p>
        </w:tc>
      </w:tr>
      <w:tr w14:paraId="5D66D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1C6A871A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合作意向（意向书或共建协议）</w:t>
            </w:r>
          </w:p>
        </w:tc>
        <w:tc>
          <w:tcPr>
            <w:tcW w:w="1814" w:type="dxa"/>
          </w:tcPr>
          <w:p w14:paraId="3338ED4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全篇</w:t>
            </w:r>
          </w:p>
        </w:tc>
        <w:tc>
          <w:tcPr>
            <w:tcW w:w="2608" w:type="dxa"/>
          </w:tcPr>
          <w:p w14:paraId="7B4FD29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与粮库签署书面意向</w:t>
            </w:r>
          </w:p>
        </w:tc>
        <w:tc>
          <w:tcPr>
            <w:tcW w:w="1814" w:type="dxa"/>
          </w:tcPr>
          <w:p w14:paraId="6F29BBB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不少于 2 份</w:t>
            </w:r>
          </w:p>
        </w:tc>
      </w:tr>
    </w:tbl>
    <w:p w14:paraId="0481270A">
      <w:pPr>
        <w:spacing w:after="0" w:line="240" w:lineRule="auto"/>
      </w:pPr>
    </w:p>
    <w:p w14:paraId="562FB263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5.2  技术验证类数据</w:t>
      </w:r>
    </w:p>
    <w:p w14:paraId="45A669FE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5-2  技术验证类数据采集清单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5D727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8E8E8"/>
          </w:tcPr>
          <w:p w14:paraId="580131E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数据项</w:t>
            </w:r>
          </w:p>
        </w:tc>
        <w:tc>
          <w:tcPr>
            <w:tcW w:w="1814" w:type="dxa"/>
            <w:shd w:val="clear" w:color="auto" w:fill="E8E8E8"/>
          </w:tcPr>
          <w:p w14:paraId="7353DF6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用于章节</w:t>
            </w:r>
          </w:p>
        </w:tc>
        <w:tc>
          <w:tcPr>
            <w:tcW w:w="2608" w:type="dxa"/>
            <w:shd w:val="clear" w:color="auto" w:fill="E8E8E8"/>
          </w:tcPr>
          <w:p w14:paraId="168A85BE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获取方式</w:t>
            </w:r>
          </w:p>
        </w:tc>
        <w:tc>
          <w:tcPr>
            <w:tcW w:w="1814" w:type="dxa"/>
            <w:shd w:val="clear" w:color="auto" w:fill="E8E8E8"/>
          </w:tcPr>
          <w:p w14:paraId="749A0F4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注意事项</w:t>
            </w:r>
          </w:p>
        </w:tc>
      </w:tr>
      <w:tr w14:paraId="3189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7FC576CB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历史粮情数据（温度、水分、通风与异常记录）</w:t>
            </w:r>
          </w:p>
        </w:tc>
        <w:tc>
          <w:tcPr>
            <w:tcW w:w="1814" w:type="dxa"/>
          </w:tcPr>
          <w:p w14:paraId="641CE26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  <w:tc>
          <w:tcPr>
            <w:tcW w:w="2608" w:type="dxa"/>
          </w:tcPr>
          <w:p w14:paraId="28D09C8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合作粮库提供，签署数据使用协议</w:t>
            </w:r>
          </w:p>
        </w:tc>
        <w:tc>
          <w:tcPr>
            <w:tcW w:w="1814" w:type="dxa"/>
          </w:tcPr>
          <w:p w14:paraId="5CA2370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需说明库点数、仓廒数、时间跨度与数据完整率</w:t>
            </w:r>
          </w:p>
        </w:tc>
      </w:tr>
      <w:tr w14:paraId="6BF0E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43BAB933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温度场重建精度</w:t>
            </w:r>
          </w:p>
        </w:tc>
        <w:tc>
          <w:tcPr>
            <w:tcW w:w="1814" w:type="dxa"/>
          </w:tcPr>
          <w:p w14:paraId="562D4FF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  <w:tc>
          <w:tcPr>
            <w:tcW w:w="2608" w:type="dxa"/>
          </w:tcPr>
          <w:p w14:paraId="3B13274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留一交叉验证 / 密集测点试验仓</w:t>
            </w:r>
          </w:p>
        </w:tc>
        <w:tc>
          <w:tcPr>
            <w:tcW w:w="1814" w:type="dxa"/>
          </w:tcPr>
          <w:p w14:paraId="6BFA5AD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需说明测点密度与重建误差口径</w:t>
            </w:r>
          </w:p>
        </w:tc>
      </w:tr>
      <w:tr w14:paraId="1ED6E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1A804E0C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风险预警的提前时间、命中率与误报率</w:t>
            </w:r>
          </w:p>
        </w:tc>
        <w:tc>
          <w:tcPr>
            <w:tcW w:w="1814" w:type="dxa"/>
          </w:tcPr>
          <w:p w14:paraId="28ACA7A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  <w:tc>
          <w:tcPr>
            <w:tcW w:w="2608" w:type="dxa"/>
          </w:tcPr>
          <w:p w14:paraId="503D1AE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历史异常仓廒回顾性预测</w:t>
            </w:r>
          </w:p>
        </w:tc>
        <w:tc>
          <w:tcPr>
            <w:tcW w:w="1814" w:type="dxa"/>
          </w:tcPr>
          <w:p w14:paraId="2D066D1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必须与“固定阈值报警”基线对比</w:t>
            </w:r>
          </w:p>
        </w:tc>
      </w:tr>
      <w:tr w14:paraId="45EE5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7E7332EA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通风决策对照试验结果（粮温、水分、能耗）</w:t>
            </w:r>
          </w:p>
        </w:tc>
        <w:tc>
          <w:tcPr>
            <w:tcW w:w="1814" w:type="dxa"/>
          </w:tcPr>
          <w:p w14:paraId="097E256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  <w:tc>
          <w:tcPr>
            <w:tcW w:w="2608" w:type="dxa"/>
          </w:tcPr>
          <w:p w14:paraId="2784522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同库同期对照仓试验</w:t>
            </w:r>
          </w:p>
        </w:tc>
        <w:tc>
          <w:tcPr>
            <w:tcW w:w="1814" w:type="dxa"/>
          </w:tcPr>
          <w:p w14:paraId="7B16372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需说明对照设计与时间区间</w:t>
            </w:r>
          </w:p>
        </w:tc>
      </w:tr>
      <w:tr w14:paraId="13890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3D9C91E6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声学虫情检出率与最小可检虫口密度</w:t>
            </w:r>
          </w:p>
        </w:tc>
        <w:tc>
          <w:tcPr>
            <w:tcW w:w="1814" w:type="dxa"/>
          </w:tcPr>
          <w:p w14:paraId="5241F66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  <w:tc>
          <w:tcPr>
            <w:tcW w:w="2608" w:type="dxa"/>
          </w:tcPr>
          <w:p w14:paraId="2DC8996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受控试验：已知虫种与数量</w:t>
            </w:r>
          </w:p>
        </w:tc>
        <w:tc>
          <w:tcPr>
            <w:tcW w:w="1814" w:type="dxa"/>
          </w:tcPr>
          <w:p w14:paraId="3E2790C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需说明虫种、温度条件与人工扦样对照</w:t>
            </w:r>
          </w:p>
        </w:tc>
      </w:tr>
      <w:tr w14:paraId="1D583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489066B2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多品牌测控系统对接记录</w:t>
            </w:r>
          </w:p>
        </w:tc>
        <w:tc>
          <w:tcPr>
            <w:tcW w:w="1814" w:type="dxa"/>
          </w:tcPr>
          <w:p w14:paraId="1C833B9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第三章、第四章</w:t>
            </w:r>
          </w:p>
        </w:tc>
        <w:tc>
          <w:tcPr>
            <w:tcW w:w="2608" w:type="dxa"/>
          </w:tcPr>
          <w:p w14:paraId="12B7212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真实环境对接测试</w:t>
            </w:r>
          </w:p>
        </w:tc>
        <w:tc>
          <w:tcPr>
            <w:tcW w:w="1814" w:type="dxa"/>
          </w:tcPr>
          <w:p w14:paraId="66051EC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记录厂商、型号与首次对接耗时</w:t>
            </w:r>
          </w:p>
        </w:tc>
      </w:tr>
      <w:tr w14:paraId="6C8E2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2CDA8886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系统运行性能指标</w:t>
            </w:r>
          </w:p>
        </w:tc>
        <w:tc>
          <w:tcPr>
            <w:tcW w:w="1814" w:type="dxa"/>
          </w:tcPr>
          <w:p w14:paraId="3BF73B9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</w:t>
            </w:r>
          </w:p>
        </w:tc>
        <w:tc>
          <w:tcPr>
            <w:tcW w:w="2608" w:type="dxa"/>
          </w:tcPr>
          <w:p w14:paraId="067DAA4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试点运行日志</w:t>
            </w:r>
          </w:p>
        </w:tc>
        <w:tc>
          <w:tcPr>
            <w:tcW w:w="1814" w:type="dxa"/>
          </w:tcPr>
          <w:p w14:paraId="152888F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需给出边缘节点配置，否则数据无意义</w:t>
            </w:r>
          </w:p>
        </w:tc>
      </w:tr>
    </w:tbl>
    <w:p w14:paraId="7B426EE2">
      <w:pPr>
        <w:spacing w:after="0" w:line="240" w:lineRule="auto"/>
      </w:pPr>
    </w:p>
    <w:p w14:paraId="2895A879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5.3  财务测算类数据</w:t>
      </w:r>
    </w:p>
    <w:p w14:paraId="1E57EA30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5-3  财务测算类数据采集清单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6366D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4" w:type="dxa"/>
            <w:shd w:val="clear" w:color="auto" w:fill="E8E8E8"/>
          </w:tcPr>
          <w:p w14:paraId="1C4D0E0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数据项</w:t>
            </w:r>
          </w:p>
        </w:tc>
        <w:tc>
          <w:tcPr>
            <w:tcW w:w="1814" w:type="dxa"/>
            <w:shd w:val="clear" w:color="auto" w:fill="E8E8E8"/>
          </w:tcPr>
          <w:p w14:paraId="3B9732FA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用于章节</w:t>
            </w:r>
          </w:p>
        </w:tc>
        <w:tc>
          <w:tcPr>
            <w:tcW w:w="2608" w:type="dxa"/>
            <w:shd w:val="clear" w:color="auto" w:fill="E8E8E8"/>
          </w:tcPr>
          <w:p w14:paraId="3033D48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获取方式</w:t>
            </w:r>
          </w:p>
        </w:tc>
        <w:tc>
          <w:tcPr>
            <w:tcW w:w="1814" w:type="dxa"/>
            <w:shd w:val="clear" w:color="auto" w:fill="E8E8E8"/>
          </w:tcPr>
          <w:p w14:paraId="6EB1279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注意事项</w:t>
            </w:r>
          </w:p>
        </w:tc>
      </w:tr>
      <w:tr w14:paraId="3CBD2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63E87BBB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粮库可承受的付费区间</w:t>
            </w:r>
          </w:p>
        </w:tc>
        <w:tc>
          <w:tcPr>
            <w:tcW w:w="1814" w:type="dxa"/>
          </w:tcPr>
          <w:p w14:paraId="33DC94C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w="2608" w:type="dxa"/>
          </w:tcPr>
          <w:p w14:paraId="6FEA861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调研引导式提问</w:t>
            </w:r>
          </w:p>
        </w:tc>
        <w:tc>
          <w:tcPr>
            <w:tcW w:w="1814" w:type="dxa"/>
          </w:tcPr>
          <w:p w14:paraId="7782471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直接问“愿付多少”通常无效，需用“一个储粮季少损失多少”的场景引导</w:t>
            </w:r>
          </w:p>
        </w:tc>
      </w:tr>
      <w:tr w14:paraId="2213C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26667495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感知节点与边缘节点 BOM 成本</w:t>
            </w:r>
          </w:p>
        </w:tc>
        <w:tc>
          <w:tcPr>
            <w:tcW w:w="1814" w:type="dxa"/>
          </w:tcPr>
          <w:p w14:paraId="1017978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w="2608" w:type="dxa"/>
          </w:tcPr>
          <w:p w14:paraId="0C88A12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供应商询价 + 团队试算</w:t>
            </w:r>
          </w:p>
        </w:tc>
        <w:tc>
          <w:tcPr>
            <w:tcW w:w="1814" w:type="dxa"/>
          </w:tcPr>
          <w:p w14:paraId="79566B8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注明批量假设（试产 / 量产）</w:t>
            </w:r>
          </w:p>
        </w:tc>
      </w:tr>
      <w:tr w14:paraId="3847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09AB855F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实施与交付工时（单库）</w:t>
            </w:r>
          </w:p>
        </w:tc>
        <w:tc>
          <w:tcPr>
            <w:tcW w:w="1814" w:type="dxa"/>
          </w:tcPr>
          <w:p w14:paraId="4BA983C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w="2608" w:type="dxa"/>
          </w:tcPr>
          <w:p w14:paraId="7FA4B5F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试点实测</w:t>
            </w:r>
          </w:p>
        </w:tc>
        <w:tc>
          <w:tcPr>
            <w:tcW w:w="1814" w:type="dxa"/>
          </w:tcPr>
          <w:p w14:paraId="1E961FA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这是最容易被低估、也最影响毛利的成本</w:t>
            </w:r>
          </w:p>
        </w:tc>
      </w:tr>
      <w:tr w14:paraId="7E8DD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307A00D1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运维与云服务成本</w:t>
            </w:r>
          </w:p>
        </w:tc>
        <w:tc>
          <w:tcPr>
            <w:tcW w:w="1814" w:type="dxa"/>
          </w:tcPr>
          <w:p w14:paraId="2B0D1BA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w="2608" w:type="dxa"/>
          </w:tcPr>
          <w:p w14:paraId="07D7851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团队试算</w:t>
            </w:r>
          </w:p>
        </w:tc>
        <w:tc>
          <w:tcPr>
            <w:tcW w:w="1814" w:type="dxa"/>
          </w:tcPr>
          <w:p w14:paraId="787AA01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包含云资源、设备维护与客服分摊</w:t>
            </w:r>
          </w:p>
        </w:tc>
      </w:tr>
      <w:tr w14:paraId="3FEBC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27C74657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人力成本与薪酬策略</w:t>
            </w:r>
          </w:p>
        </w:tc>
        <w:tc>
          <w:tcPr>
            <w:tcW w:w="1814" w:type="dxa"/>
          </w:tcPr>
          <w:p w14:paraId="4B14878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w="2608" w:type="dxa"/>
          </w:tcPr>
          <w:p w14:paraId="4E91584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团队内部确定</w:t>
            </w:r>
          </w:p>
        </w:tc>
        <w:tc>
          <w:tcPr>
            <w:tcW w:w="1814" w:type="dxa"/>
          </w:tcPr>
          <w:p w14:paraId="5EC1ABE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明确标注人力成本占比</w:t>
            </w:r>
          </w:p>
        </w:tc>
      </w:tr>
      <w:tr w14:paraId="17F1A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380E2C14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同类产品市场价格</w:t>
            </w:r>
          </w:p>
        </w:tc>
        <w:tc>
          <w:tcPr>
            <w:tcW w:w="1814" w:type="dxa"/>
          </w:tcPr>
          <w:p w14:paraId="10719FC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w="2608" w:type="dxa"/>
          </w:tcPr>
          <w:p w14:paraId="032E607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公开招标信息、行业交流</w:t>
            </w:r>
          </w:p>
        </w:tc>
        <w:tc>
          <w:tcPr>
            <w:tcW w:w="1814" w:type="dxa"/>
          </w:tcPr>
          <w:p w14:paraId="49CB615D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注意区分项目制与订阅制的价格口径</w:t>
            </w:r>
          </w:p>
        </w:tc>
      </w:tr>
      <w:tr w14:paraId="49BF7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36C6D6F0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行业续费率参考</w:t>
            </w:r>
          </w:p>
        </w:tc>
        <w:tc>
          <w:tcPr>
            <w:tcW w:w="1814" w:type="dxa"/>
          </w:tcPr>
          <w:p w14:paraId="0C2E501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w="2608" w:type="dxa"/>
          </w:tcPr>
          <w:p w14:paraId="5BC2664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公开资料、行业访谈</w:t>
            </w:r>
          </w:p>
        </w:tc>
        <w:tc>
          <w:tcPr>
            <w:tcW w:w="1814" w:type="dxa"/>
          </w:tcPr>
          <w:p w14:paraId="1903923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续费率假设必须给出依据</w:t>
            </w:r>
          </w:p>
        </w:tc>
      </w:tr>
      <w:tr w14:paraId="1DE2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</w:tcPr>
          <w:p w14:paraId="1F4D83E0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粮库回款周期</w:t>
            </w:r>
          </w:p>
        </w:tc>
        <w:tc>
          <w:tcPr>
            <w:tcW w:w="1814" w:type="dxa"/>
          </w:tcPr>
          <w:p w14:paraId="0309411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</w:t>
            </w:r>
          </w:p>
        </w:tc>
        <w:tc>
          <w:tcPr>
            <w:tcW w:w="2608" w:type="dxa"/>
          </w:tcPr>
          <w:p w14:paraId="392BA88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访谈财务或上级单位</w:t>
            </w:r>
          </w:p>
        </w:tc>
        <w:tc>
          <w:tcPr>
            <w:tcW w:w="1814" w:type="dxa"/>
          </w:tcPr>
          <w:p w14:paraId="1E3C82E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政策性项目回款慢，必须体现在现金流中</w:t>
            </w:r>
          </w:p>
        </w:tc>
      </w:tr>
    </w:tbl>
    <w:p w14:paraId="23BE5831">
      <w:pPr>
        <w:spacing w:after="0" w:line="240" w:lineRule="auto"/>
      </w:pPr>
    </w:p>
    <w:p w14:paraId="6A2C823E">
      <w:r>
        <w:br w:type="page"/>
      </w:r>
    </w:p>
    <w:p w14:paraId="0F1A3284">
      <w:pPr>
        <w:pStyle w:val="3"/>
      </w:pPr>
      <w:r>
        <w:rPr>
          <w:rFonts w:ascii="宋体" w:hAnsi="宋体" w:eastAsia="宋体" w:cs="宋体"/>
          <w:b/>
          <w:i w:val="0"/>
          <w:sz w:val="32"/>
        </w:rPr>
        <w:t>六、写作与统稿</w:t>
      </w:r>
    </w:p>
    <w:p w14:paraId="071E4151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6.1  四周写作排期</w:t>
      </w:r>
    </w:p>
    <w:p w14:paraId="1E4B2BBC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6-1  四周写作排期建议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54F34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E8E8E8"/>
          </w:tcPr>
          <w:p w14:paraId="37166DE5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时间</w:t>
            </w:r>
          </w:p>
        </w:tc>
        <w:tc>
          <w:tcPr>
            <w:tcW w:w="4535" w:type="dxa"/>
            <w:shd w:val="clear" w:color="auto" w:fill="E8E8E8"/>
          </w:tcPr>
          <w:p w14:paraId="2CB6D622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主要任务</w:t>
            </w:r>
          </w:p>
        </w:tc>
        <w:tc>
          <w:tcPr>
            <w:tcW w:w="2835" w:type="dxa"/>
            <w:shd w:val="clear" w:color="auto" w:fill="E8E8E8"/>
          </w:tcPr>
          <w:p w14:paraId="09215D8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产出</w:t>
            </w:r>
          </w:p>
        </w:tc>
      </w:tr>
      <w:tr w14:paraId="3E8F2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528E5C07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 1 周</w:t>
            </w:r>
          </w:p>
        </w:tc>
        <w:tc>
          <w:tcPr>
            <w:tcW w:w="4535" w:type="dxa"/>
          </w:tcPr>
          <w:p w14:paraId="3ECC4CE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完成粮库调研（这是关键路径，必须最先启动）；同步写第三、四章（团队最熟的部分）</w:t>
            </w:r>
          </w:p>
        </w:tc>
        <w:tc>
          <w:tcPr>
            <w:tcW w:w="2835" w:type="dxa"/>
          </w:tcPr>
          <w:p w14:paraId="051631A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调研记录与数据表；第三、四章初稿</w:t>
            </w:r>
          </w:p>
        </w:tc>
      </w:tr>
      <w:tr w14:paraId="17F18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08C7364A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 2 周</w:t>
            </w:r>
          </w:p>
        </w:tc>
        <w:tc>
          <w:tcPr>
            <w:tcW w:w="4535" w:type="dxa"/>
          </w:tcPr>
          <w:p w14:paraId="64663E62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写第二、五章；启动财务试算；核对调研数据是否足以支撑第二章论述</w:t>
            </w:r>
          </w:p>
        </w:tc>
        <w:tc>
          <w:tcPr>
            <w:tcW w:w="2835" w:type="dxa"/>
          </w:tcPr>
          <w:p w14:paraId="0188278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第二、五章初稿；财务测算表</w:t>
            </w:r>
          </w:p>
        </w:tc>
      </w:tr>
      <w:tr w14:paraId="4D86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2C4F2C6D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 3 周</w:t>
            </w:r>
          </w:p>
        </w:tc>
        <w:tc>
          <w:tcPr>
            <w:tcW w:w="4535" w:type="dxa"/>
          </w:tcPr>
          <w:p w14:paraId="0C5C1BE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写第六、八、九章；据财务与市场结论回改第三、四章；补齐图表</w:t>
            </w:r>
          </w:p>
        </w:tc>
        <w:tc>
          <w:tcPr>
            <w:tcW w:w="2835" w:type="dxa"/>
          </w:tcPr>
          <w:p w14:paraId="66666BE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第六、八、九章初稿；全部图表</w:t>
            </w:r>
          </w:p>
        </w:tc>
      </w:tr>
      <w:tr w14:paraId="512C6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</w:tcPr>
          <w:p w14:paraId="3E4C4280">
            <w:pPr>
              <w:spacing w:after="0" w:line="288" w:lineRule="auto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第 4 周</w:t>
            </w:r>
          </w:p>
        </w:tc>
        <w:tc>
          <w:tcPr>
            <w:tcW w:w="4535" w:type="dxa"/>
          </w:tcPr>
          <w:p w14:paraId="7F03D00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写第一、七章与执行摘要；全员通读统稿；格式与匿名化核对；定稿</w:t>
            </w:r>
          </w:p>
        </w:tc>
        <w:tc>
          <w:tcPr>
            <w:tcW w:w="2835" w:type="dxa"/>
          </w:tcPr>
          <w:p w14:paraId="33DD940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定稿全文 + 附录</w:t>
            </w:r>
          </w:p>
        </w:tc>
      </w:tr>
    </w:tbl>
    <w:p w14:paraId="053475AA">
      <w:pPr>
        <w:spacing w:after="0" w:line="240" w:lineRule="auto"/>
      </w:pPr>
    </w:p>
    <w:p w14:paraId="39320053">
      <w:pPr>
        <w:keepLines/>
        <w:pBdr>
          <w:left w:val="single" w:color="1F4E79" w:sz="18" w:space="6"/>
        </w:pBdr>
        <w:shd w:val="clear" w:color="auto" w:fill="F2F2F2"/>
        <w:spacing w:before="120" w:after="160" w:line="324" w:lineRule="auto"/>
        <w:ind w:left="120" w:leftChars="50"/>
        <w:jc w:val="both"/>
      </w:pPr>
      <w:r>
        <w:rPr>
          <w:rFonts w:ascii="宋体" w:hAnsi="宋体" w:eastAsia="宋体" w:cs="宋体"/>
          <w:b/>
          <w:i w:val="0"/>
          <w:sz w:val="21"/>
        </w:rPr>
        <w:t>【排期要点】</w:t>
      </w:r>
      <w:r>
        <w:rPr>
          <w:rFonts w:ascii="宋体" w:hAnsi="宋体" w:eastAsia="宋体" w:cs="宋体"/>
          <w:b w:val="0"/>
          <w:i w:val="0"/>
          <w:sz w:val="21"/>
        </w:rPr>
        <w:t>粮库调研必须在第 1 周启动，因为它是唯一不受团队主观努力控制的环节——粮库有收购、通风、熏蒸的作业周期，保管员什么时候有空、什么时候允许进仓，你说了不算。把调研放在后面，是整个排期最容易崩盘的地方。同时，涉密数据的获取需要走流程，更要提前。</w:t>
      </w:r>
    </w:p>
    <w:p w14:paraId="596809CE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6.2  统稿规则</w:t>
      </w:r>
    </w:p>
    <w:p w14:paraId="6C7541B1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口径统一：项目名称、一句话定位、目标客户描述在全文中必须完全一致。统稿时用查找替换逐一核对。</w:t>
      </w:r>
    </w:p>
    <w:p w14:paraId="5498BB1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术语统一：同一概念只用一个词（例如统一用“粮库”“仓廒”，不要混用“粮站”“仓库”“粮仓”）。建议先建一份术语表。</w:t>
      </w:r>
    </w:p>
    <w:p w14:paraId="78D2FC5B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数字统一：同一数据在不同章节出现时数值必须一致。所有数字集中在一张“数字总表”中管理，各章引用总表。</w:t>
      </w:r>
    </w:p>
    <w:p w14:paraId="4086521A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时态与语态统一：已完成的事用完成时，计划中的事明确标注“计划”。不要把“将要做”写成“已经做”，这在答辩时会被当场戳穿。</w:t>
      </w:r>
    </w:p>
    <w:p w14:paraId="11DA85C1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一人统稿：由一名成员负责最终统稿，其他成员只提供初稿。多人同时改同一份文件，一定会出现版本混乱。</w:t>
      </w:r>
    </w:p>
    <w:p w14:paraId="76298B4E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6.3  排版规范</w:t>
      </w:r>
    </w:p>
    <w:p w14:paraId="118C2B35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字体：中文正文统一使用宋体，小四号；标题可用宋体加粗。全文不得出现两种以上正文字体。</w:t>
      </w:r>
    </w:p>
    <w:p w14:paraId="101DA12B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行距：1.5 倍行距，段前段后间距统一。</w:t>
      </w:r>
    </w:p>
    <w:p w14:paraId="63291BC1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首行缩进：中文段落首行缩进 2 字符；列表项不缩进。</w:t>
      </w:r>
    </w:p>
    <w:p w14:paraId="5DBDB772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标题层级：最多使用三级标题。级别越多，读者越容易迷失。</w:t>
      </w:r>
    </w:p>
    <w:p w14:paraId="43561A2F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页码：封面与目录不编页码，正文从第 1 页开始编号。</w:t>
      </w:r>
    </w:p>
    <w:p w14:paraId="11B1E9F1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页眉：统一标注项目名称，便于评审在散页状态下辨认。</w:t>
      </w:r>
    </w:p>
    <w:p w14:paraId="67EE7C74">
      <w:pPr>
        <w:spacing w:after="40" w:line="336" w:lineRule="auto"/>
        <w:ind w:left="480" w:leftChars="100" w:hanging="240" w:hangingChars="1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● 图表编号：全文连续编号（图 1、图 2……），不要按章节编号，避免插入新图后全部重编。</w:t>
      </w:r>
    </w:p>
    <w:p w14:paraId="64BCB69A">
      <w:r>
        <w:br w:type="page"/>
      </w:r>
    </w:p>
    <w:p w14:paraId="5026239A">
      <w:pPr>
        <w:pStyle w:val="3"/>
      </w:pPr>
      <w:r>
        <w:rPr>
          <w:rFonts w:ascii="宋体" w:hAnsi="宋体" w:eastAsia="宋体" w:cs="宋体"/>
          <w:b/>
          <w:i w:val="0"/>
          <w:sz w:val="32"/>
        </w:rPr>
        <w:t>七、定稿自检</w:t>
      </w:r>
    </w:p>
    <w:p w14:paraId="4CC85DD5">
      <w:pPr>
        <w:spacing w:after="60"/>
        <w:ind w:firstLine="480" w:firstLineChars="200"/>
        <w:jc w:val="both"/>
      </w:pPr>
      <w:r>
        <w:rPr>
          <w:rFonts w:ascii="宋体" w:hAnsi="宋体" w:eastAsia="宋体" w:cs="宋体"/>
          <w:b w:val="0"/>
          <w:i w:val="0"/>
          <w:sz w:val="24"/>
        </w:rPr>
        <w:t>提交前请逐项确认下列四类自检。任何一类无法全部通过，都不要提交。</w:t>
      </w:r>
    </w:p>
    <w:p w14:paraId="407BEBC6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7.1  内容自检</w:t>
      </w:r>
    </w:p>
    <w:p w14:paraId="68D43319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7-1  内容自检清单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59A33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E8E8E8"/>
          </w:tcPr>
          <w:p w14:paraId="5B36824F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序号</w:t>
            </w:r>
          </w:p>
        </w:tc>
        <w:tc>
          <w:tcPr>
            <w:tcW w:w="3969" w:type="dxa"/>
            <w:shd w:val="clear" w:color="auto" w:fill="E8E8E8"/>
          </w:tcPr>
          <w:p w14:paraId="0C8F7A09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检查项</w:t>
            </w:r>
          </w:p>
        </w:tc>
        <w:tc>
          <w:tcPr>
            <w:tcW w:w="3969" w:type="dxa"/>
            <w:shd w:val="clear" w:color="auto" w:fill="E8E8E8"/>
          </w:tcPr>
          <w:p w14:paraId="09C2A68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通过标准</w:t>
            </w:r>
          </w:p>
        </w:tc>
      </w:tr>
      <w:tr w14:paraId="4FE55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7BF788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3969" w:type="dxa"/>
          </w:tcPr>
          <w:p w14:paraId="412D1F4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执行摘要能否独立成立</w:t>
            </w:r>
          </w:p>
        </w:tc>
        <w:tc>
          <w:tcPr>
            <w:tcW w:w="3969" w:type="dxa"/>
          </w:tcPr>
          <w:p w14:paraId="1F271A1D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不看正文也能读懂项目全貌</w:t>
            </w:r>
          </w:p>
        </w:tc>
      </w:tr>
      <w:tr w14:paraId="4A6BF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143D00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3969" w:type="dxa"/>
          </w:tcPr>
          <w:p w14:paraId="1C01A97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每章第一段是否给出结论</w:t>
            </w:r>
          </w:p>
        </w:tc>
        <w:tc>
          <w:tcPr>
            <w:tcW w:w="3969" w:type="dxa"/>
          </w:tcPr>
          <w:p w14:paraId="352F931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结论前置，论证在后</w:t>
            </w:r>
          </w:p>
        </w:tc>
      </w:tr>
      <w:tr w14:paraId="68470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BAB360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3969" w:type="dxa"/>
          </w:tcPr>
          <w:p w14:paraId="7A5527B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第二章是否有至少一句受访者原话</w:t>
            </w:r>
          </w:p>
        </w:tc>
        <w:tc>
          <w:tcPr>
            <w:tcW w:w="3969" w:type="dxa"/>
          </w:tcPr>
          <w:p w14:paraId="08282EA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直接引用，标注职务</w:t>
            </w:r>
          </w:p>
        </w:tc>
      </w:tr>
      <w:tr w14:paraId="53085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672A926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3969" w:type="dxa"/>
          </w:tcPr>
          <w:p w14:paraId="5F2AA17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第三章是否有真实界面截图</w:t>
            </w:r>
          </w:p>
        </w:tc>
        <w:tc>
          <w:tcPr>
            <w:tcW w:w="3969" w:type="dxa"/>
          </w:tcPr>
          <w:p w14:paraId="3C11EBD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不是设计稿，不是示意图</w:t>
            </w:r>
          </w:p>
        </w:tc>
      </w:tr>
      <w:tr w14:paraId="1CDE6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3F8EF59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3969" w:type="dxa"/>
          </w:tcPr>
          <w:p w14:paraId="358D5B1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第四章是否有可追溯的验证数据</w:t>
            </w:r>
          </w:p>
        </w:tc>
        <w:tc>
          <w:tcPr>
            <w:tcW w:w="3969" w:type="dxa"/>
          </w:tcPr>
          <w:p w14:paraId="22977D4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能说清样本量、仓廒数、数据时间跨度</w:t>
            </w:r>
          </w:p>
        </w:tc>
      </w:tr>
      <w:tr w14:paraId="3C3B6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5ADC61D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3969" w:type="dxa"/>
          </w:tcPr>
          <w:p w14:paraId="0A7F390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第四章是否解释了储粮工艺依据</w:t>
            </w:r>
          </w:p>
        </w:tc>
        <w:tc>
          <w:tcPr>
            <w:tcW w:w="3969" w:type="dxa"/>
          </w:tcPr>
          <w:p w14:paraId="3F069B9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能说清通风判断的露点/平衡水分依据</w:t>
            </w:r>
          </w:p>
        </w:tc>
      </w:tr>
      <w:tr w14:paraId="39D04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4DE478C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  <w:tc>
          <w:tcPr>
            <w:tcW w:w="3969" w:type="dxa"/>
          </w:tcPr>
          <w:p w14:paraId="0CE0217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第五章的测算是否给出公式与假设</w:t>
            </w:r>
          </w:p>
        </w:tc>
        <w:tc>
          <w:tcPr>
            <w:tcW w:w="3969" w:type="dxa"/>
          </w:tcPr>
          <w:p w14:paraId="74EAC29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不是直接引用行业报告</w:t>
            </w:r>
          </w:p>
        </w:tc>
      </w:tr>
      <w:tr w14:paraId="5A932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72CCD7E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8</w:t>
            </w:r>
          </w:p>
        </w:tc>
        <w:tc>
          <w:tcPr>
            <w:tcW w:w="3969" w:type="dxa"/>
          </w:tcPr>
          <w:p w14:paraId="4FB41E2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第六章是否有单库经济模型</w:t>
            </w:r>
          </w:p>
        </w:tc>
        <w:tc>
          <w:tcPr>
            <w:tcW w:w="3969" w:type="dxa"/>
          </w:tcPr>
          <w:p w14:paraId="568CDE1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单库收入、成本、回收期齐全</w:t>
            </w:r>
          </w:p>
        </w:tc>
      </w:tr>
      <w:tr w14:paraId="2F9B8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76C2B4A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9</w:t>
            </w:r>
          </w:p>
        </w:tc>
        <w:tc>
          <w:tcPr>
            <w:tcW w:w="3969" w:type="dxa"/>
          </w:tcPr>
          <w:p w14:paraId="2BCC8F7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第七章是否正面回应了储粮专业能力</w:t>
            </w:r>
          </w:p>
        </w:tc>
        <w:tc>
          <w:tcPr>
            <w:tcW w:w="3969" w:type="dxa"/>
          </w:tcPr>
          <w:p w14:paraId="6254446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有“短板 + 补齐方式”的段落</w:t>
            </w:r>
          </w:p>
        </w:tc>
      </w:tr>
      <w:tr w14:paraId="2B95B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49BE4D6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10</w:t>
            </w:r>
          </w:p>
        </w:tc>
        <w:tc>
          <w:tcPr>
            <w:tcW w:w="3969" w:type="dxa"/>
          </w:tcPr>
          <w:p w14:paraId="0077E7A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第八章是否有一条坦诚的风险判断</w:t>
            </w:r>
          </w:p>
        </w:tc>
        <w:tc>
          <w:tcPr>
            <w:tcW w:w="3969" w:type="dxa"/>
          </w:tcPr>
          <w:p w14:paraId="778E799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不是全部写“可控”</w:t>
            </w:r>
          </w:p>
        </w:tc>
      </w:tr>
      <w:tr w14:paraId="54A81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301E3C5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11</w:t>
            </w:r>
          </w:p>
        </w:tc>
        <w:tc>
          <w:tcPr>
            <w:tcW w:w="3969" w:type="dxa"/>
          </w:tcPr>
          <w:p w14:paraId="180BB80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第九章每个里程碑是否可验证</w:t>
            </w:r>
          </w:p>
        </w:tc>
        <w:tc>
          <w:tcPr>
            <w:tcW w:w="3969" w:type="dxa"/>
          </w:tcPr>
          <w:p w14:paraId="31B481E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没有“扩大”“提升”这类空词</w:t>
            </w:r>
          </w:p>
        </w:tc>
      </w:tr>
    </w:tbl>
    <w:p w14:paraId="6B99DA2F">
      <w:pPr>
        <w:spacing w:after="0" w:line="240" w:lineRule="auto"/>
      </w:pPr>
    </w:p>
    <w:p w14:paraId="1735661B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7.2  数据自检</w:t>
      </w:r>
    </w:p>
    <w:p w14:paraId="5DCBDF7A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7-2  数据自检清单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50BB2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E8E8E8"/>
          </w:tcPr>
          <w:p w14:paraId="7F19068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序号</w:t>
            </w:r>
          </w:p>
        </w:tc>
        <w:tc>
          <w:tcPr>
            <w:tcW w:w="3969" w:type="dxa"/>
            <w:shd w:val="clear" w:color="auto" w:fill="E8E8E8"/>
          </w:tcPr>
          <w:p w14:paraId="18E9D931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检查项</w:t>
            </w:r>
          </w:p>
        </w:tc>
        <w:tc>
          <w:tcPr>
            <w:tcW w:w="3969" w:type="dxa"/>
            <w:shd w:val="clear" w:color="auto" w:fill="E8E8E8"/>
          </w:tcPr>
          <w:p w14:paraId="0E0772B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通过标准</w:t>
            </w:r>
          </w:p>
        </w:tc>
      </w:tr>
      <w:tr w14:paraId="26E4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38115E2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3969" w:type="dxa"/>
          </w:tcPr>
          <w:p w14:paraId="637D7D0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抽查任意三处数据能否说明来源</w:t>
            </w:r>
          </w:p>
        </w:tc>
        <w:tc>
          <w:tcPr>
            <w:tcW w:w="3969" w:type="dxa"/>
          </w:tcPr>
          <w:p w14:paraId="7803FD5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都能答出文件名称或调研记录</w:t>
            </w:r>
          </w:p>
        </w:tc>
      </w:tr>
      <w:tr w14:paraId="36BB4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A8D696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3969" w:type="dxa"/>
          </w:tcPr>
          <w:p w14:paraId="1023368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仓容等基础口径是否注明</w:t>
            </w:r>
          </w:p>
        </w:tc>
        <w:tc>
          <w:tcPr>
            <w:tcW w:w="3969" w:type="dxa"/>
          </w:tcPr>
          <w:p w14:paraId="0B6CE19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注明统计口径、来源与年份</w:t>
            </w:r>
          </w:p>
        </w:tc>
      </w:tr>
      <w:tr w14:paraId="420FF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507A4A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3969" w:type="dxa"/>
          </w:tcPr>
          <w:p w14:paraId="636ED68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图表是否全部标注来源与样本量</w:t>
            </w:r>
          </w:p>
        </w:tc>
        <w:tc>
          <w:tcPr>
            <w:tcW w:w="3969" w:type="dxa"/>
          </w:tcPr>
          <w:p w14:paraId="696DF68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无一张图缺来源</w:t>
            </w:r>
          </w:p>
        </w:tc>
      </w:tr>
      <w:tr w14:paraId="32469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1068400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3969" w:type="dxa"/>
          </w:tcPr>
          <w:p w14:paraId="31E53FB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全文数字是否一致</w:t>
            </w:r>
          </w:p>
        </w:tc>
        <w:tc>
          <w:tcPr>
            <w:tcW w:w="3969" w:type="dxa"/>
          </w:tcPr>
          <w:p w14:paraId="1CE0628D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与“数字总表”核对无冲突</w:t>
            </w:r>
          </w:p>
        </w:tc>
      </w:tr>
      <w:tr w14:paraId="056DE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7F6559F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3969" w:type="dxa"/>
          </w:tcPr>
          <w:p w14:paraId="13F9A53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是否存在无法自证的表述</w:t>
            </w:r>
          </w:p>
        </w:tc>
        <w:tc>
          <w:tcPr>
            <w:tcW w:w="3969" w:type="dxa"/>
          </w:tcPr>
          <w:p w14:paraId="56C82CA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无“国际领先”“国内首创”等</w:t>
            </w:r>
          </w:p>
        </w:tc>
      </w:tr>
      <w:tr w14:paraId="328BE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FC9091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3969" w:type="dxa"/>
          </w:tcPr>
          <w:p w14:paraId="2BED93A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调研原始材料是否齐备</w:t>
            </w:r>
          </w:p>
        </w:tc>
        <w:tc>
          <w:tcPr>
            <w:tcW w:w="3969" w:type="dxa"/>
          </w:tcPr>
          <w:p w14:paraId="292A817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问卷、记录、意向书可随时出示</w:t>
            </w:r>
          </w:p>
        </w:tc>
      </w:tr>
      <w:tr w14:paraId="7C0FB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65EE821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  <w:tc>
          <w:tcPr>
            <w:tcW w:w="3969" w:type="dxa"/>
          </w:tcPr>
          <w:p w14:paraId="29C2B4E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粮库敏感数据是否已脱敏</w:t>
            </w:r>
          </w:p>
        </w:tc>
        <w:tc>
          <w:tcPr>
            <w:tcW w:w="3969" w:type="dxa"/>
          </w:tcPr>
          <w:p w14:paraId="3207858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全文与附录无真实库点名称、位置与库存数量</w:t>
            </w:r>
          </w:p>
        </w:tc>
      </w:tr>
    </w:tbl>
    <w:p w14:paraId="0AD9AC88">
      <w:pPr>
        <w:spacing w:after="0" w:line="240" w:lineRule="auto"/>
      </w:pPr>
    </w:p>
    <w:p w14:paraId="16361C0F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7.3  合规自检</w:t>
      </w:r>
    </w:p>
    <w:p w14:paraId="55BD41EE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7-3  合规自检清单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13A4E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E8E8E8"/>
          </w:tcPr>
          <w:p w14:paraId="3C28AD2C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序号</w:t>
            </w:r>
          </w:p>
        </w:tc>
        <w:tc>
          <w:tcPr>
            <w:tcW w:w="3969" w:type="dxa"/>
            <w:shd w:val="clear" w:color="auto" w:fill="E8E8E8"/>
          </w:tcPr>
          <w:p w14:paraId="0FE91D24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检查项</w:t>
            </w:r>
          </w:p>
        </w:tc>
        <w:tc>
          <w:tcPr>
            <w:tcW w:w="3969" w:type="dxa"/>
            <w:shd w:val="clear" w:color="auto" w:fill="E8E8E8"/>
          </w:tcPr>
          <w:p w14:paraId="7707EE83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通过标准</w:t>
            </w:r>
          </w:p>
        </w:tc>
      </w:tr>
      <w:tr w14:paraId="654C7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634E1DBF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3969" w:type="dxa"/>
          </w:tcPr>
          <w:p w14:paraId="355D8ED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全文是否出现越界的作业执行表述</w:t>
            </w:r>
          </w:p>
        </w:tc>
        <w:tc>
          <w:tcPr>
            <w:tcW w:w="3969" w:type="dxa"/>
          </w:tcPr>
          <w:p w14:paraId="7AF0AC1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无“自动执行通风熏蒸”“自动控温”</w:t>
            </w:r>
          </w:p>
        </w:tc>
      </w:tr>
      <w:tr w14:paraId="7536A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14933876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3969" w:type="dxa"/>
          </w:tcPr>
          <w:p w14:paraId="160F171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是否出现效果保证类表述</w:t>
            </w:r>
          </w:p>
        </w:tc>
        <w:tc>
          <w:tcPr>
            <w:tcW w:w="3969" w:type="dxa"/>
          </w:tcPr>
          <w:p w14:paraId="70D9DC0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无“保证不霉变”“零损耗”“绝对安全”</w:t>
            </w:r>
          </w:p>
        </w:tc>
      </w:tr>
      <w:tr w14:paraId="03413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3B257418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3969" w:type="dxa"/>
          </w:tcPr>
          <w:p w14:paraId="558BD34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是否出现替代监管的表述</w:t>
            </w:r>
          </w:p>
        </w:tc>
        <w:tc>
          <w:tcPr>
            <w:tcW w:w="3969" w:type="dxa"/>
          </w:tcPr>
          <w:p w14:paraId="0A68213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无“自主认定库存违规”“替代行政监管”</w:t>
            </w:r>
          </w:p>
        </w:tc>
      </w:tr>
      <w:tr w14:paraId="4E7E8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5BB9F5D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3969" w:type="dxa"/>
          </w:tcPr>
          <w:p w14:paraId="5669136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产品定位表述是否一致</w:t>
            </w:r>
          </w:p>
        </w:tc>
        <w:tc>
          <w:tcPr>
            <w:tcW w:w="3969" w:type="dxa"/>
          </w:tcPr>
          <w:p w14:paraId="109D55E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统一为监测预警与决策支持工具</w:t>
            </w:r>
          </w:p>
        </w:tc>
      </w:tr>
      <w:tr w14:paraId="1F198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68FC24C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3969" w:type="dxa"/>
          </w:tcPr>
          <w:p w14:paraId="5870930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数据合规是否说明</w:t>
            </w:r>
          </w:p>
        </w:tc>
        <w:tc>
          <w:tcPr>
            <w:tcW w:w="3969" w:type="dxa"/>
          </w:tcPr>
          <w:p w14:paraId="25A490B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写明本地化部署、数据不出域、等保、脱敏、权限与审计</w:t>
            </w:r>
          </w:p>
        </w:tc>
      </w:tr>
      <w:tr w14:paraId="305B6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7D46ED5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3969" w:type="dxa"/>
          </w:tcPr>
          <w:p w14:paraId="389EC98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是否说明设备不影响粮食品质</w:t>
            </w:r>
          </w:p>
        </w:tc>
        <w:tc>
          <w:tcPr>
            <w:tcW w:w="3969" w:type="dxa"/>
          </w:tcPr>
          <w:p w14:paraId="4AAFEC2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有传感设备材料符合粮食接触安全要求的说明</w:t>
            </w:r>
          </w:p>
        </w:tc>
      </w:tr>
      <w:tr w14:paraId="0E244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7BF9A59B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  <w:tc>
          <w:tcPr>
            <w:tcW w:w="3969" w:type="dxa"/>
          </w:tcPr>
          <w:p w14:paraId="38DD45D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对外物料口径是否一致</w:t>
            </w:r>
          </w:p>
        </w:tc>
        <w:tc>
          <w:tcPr>
            <w:tcW w:w="3969" w:type="dxa"/>
          </w:tcPr>
          <w:p w14:paraId="03FA503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PPT、海报、系统界面与 BP 一致</w:t>
            </w:r>
          </w:p>
        </w:tc>
      </w:tr>
    </w:tbl>
    <w:p w14:paraId="6BBC7478">
      <w:pPr>
        <w:spacing w:after="0" w:line="240" w:lineRule="auto"/>
      </w:pPr>
    </w:p>
    <w:p w14:paraId="458B36FA">
      <w:pPr>
        <w:pStyle w:val="4"/>
      </w:pPr>
      <w:r>
        <w:rPr>
          <w:rFonts w:ascii="宋体" w:hAnsi="宋体" w:eastAsia="宋体" w:cs="宋体"/>
          <w:b/>
          <w:i w:val="0"/>
          <w:sz w:val="28"/>
        </w:rPr>
        <w:t>7.4  格式自检</w:t>
      </w:r>
    </w:p>
    <w:p w14:paraId="087F58EB"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7-4  格式自检清单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4C9A1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E8E8E8"/>
          </w:tcPr>
          <w:p w14:paraId="01C65627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序号</w:t>
            </w:r>
          </w:p>
        </w:tc>
        <w:tc>
          <w:tcPr>
            <w:tcW w:w="3969" w:type="dxa"/>
            <w:shd w:val="clear" w:color="auto" w:fill="E8E8E8"/>
          </w:tcPr>
          <w:p w14:paraId="7A019346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检查项</w:t>
            </w:r>
          </w:p>
        </w:tc>
        <w:tc>
          <w:tcPr>
            <w:tcW w:w="3969" w:type="dxa"/>
            <w:shd w:val="clear" w:color="auto" w:fill="E8E8E8"/>
          </w:tcPr>
          <w:p w14:paraId="5AD61BAB">
            <w:pPr>
              <w:keepNext/>
              <w:spacing w:after="0" w:line="276" w:lineRule="auto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通过标准</w:t>
            </w:r>
          </w:p>
        </w:tc>
      </w:tr>
      <w:tr w14:paraId="0FD4F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DD16B5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</w:t>
            </w:r>
          </w:p>
        </w:tc>
        <w:tc>
          <w:tcPr>
            <w:tcW w:w="3969" w:type="dxa"/>
          </w:tcPr>
          <w:p w14:paraId="0504163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官方提交要求是否逐条核对</w:t>
            </w:r>
          </w:p>
        </w:tc>
        <w:tc>
          <w:tcPr>
            <w:tcW w:w="3969" w:type="dxa"/>
          </w:tcPr>
          <w:p w14:paraId="1BF72B7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指定专人核对并签字确认</w:t>
            </w:r>
          </w:p>
        </w:tc>
      </w:tr>
      <w:tr w14:paraId="170C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2D9892D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</w:t>
            </w:r>
          </w:p>
        </w:tc>
        <w:tc>
          <w:tcPr>
            <w:tcW w:w="3969" w:type="dxa"/>
          </w:tcPr>
          <w:p w14:paraId="3C89C47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匿名要求是否满足</w:t>
            </w:r>
          </w:p>
        </w:tc>
        <w:tc>
          <w:tcPr>
            <w:tcW w:w="3969" w:type="dxa"/>
          </w:tcPr>
          <w:p w14:paraId="4B99147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无学校、姓名、指导教师等信息</w:t>
            </w:r>
          </w:p>
        </w:tc>
      </w:tr>
      <w:tr w14:paraId="2D243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039CE8C4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3</w:t>
            </w:r>
          </w:p>
        </w:tc>
        <w:tc>
          <w:tcPr>
            <w:tcW w:w="3969" w:type="dxa"/>
          </w:tcPr>
          <w:p w14:paraId="52C6DAE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页数是否符合规定</w:t>
            </w:r>
          </w:p>
        </w:tc>
        <w:tc>
          <w:tcPr>
            <w:tcW w:w="3969" w:type="dxa"/>
          </w:tcPr>
          <w:p w14:paraId="145D7CB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在允许范围内</w:t>
            </w:r>
          </w:p>
        </w:tc>
      </w:tr>
      <w:tr w14:paraId="0E242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7799364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4</w:t>
            </w:r>
          </w:p>
        </w:tc>
        <w:tc>
          <w:tcPr>
            <w:tcW w:w="3969" w:type="dxa"/>
          </w:tcPr>
          <w:p w14:paraId="4CAA5A0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字体字号是否统一</w:t>
            </w:r>
          </w:p>
        </w:tc>
        <w:tc>
          <w:tcPr>
            <w:tcW w:w="3969" w:type="dxa"/>
          </w:tcPr>
          <w:p w14:paraId="6985B81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正文统一宋体小四</w:t>
            </w:r>
          </w:p>
        </w:tc>
      </w:tr>
      <w:tr w14:paraId="0E2F1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56C4AB03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5</w:t>
            </w:r>
          </w:p>
        </w:tc>
        <w:tc>
          <w:tcPr>
            <w:tcW w:w="3969" w:type="dxa"/>
          </w:tcPr>
          <w:p w14:paraId="1BF747EC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页码与页眉是否正确</w:t>
            </w:r>
          </w:p>
        </w:tc>
        <w:tc>
          <w:tcPr>
            <w:tcW w:w="3969" w:type="dxa"/>
          </w:tcPr>
          <w:p w14:paraId="3F820AF9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封面目录不编号，正文从 1 开始</w:t>
            </w:r>
          </w:p>
        </w:tc>
      </w:tr>
      <w:tr w14:paraId="70CAA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6A4AFEBE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</w:t>
            </w:r>
          </w:p>
        </w:tc>
        <w:tc>
          <w:tcPr>
            <w:tcW w:w="3969" w:type="dxa"/>
          </w:tcPr>
          <w:p w14:paraId="088DA7D7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图表编号是否连续</w:t>
            </w:r>
          </w:p>
        </w:tc>
        <w:tc>
          <w:tcPr>
            <w:tcW w:w="3969" w:type="dxa"/>
          </w:tcPr>
          <w:p w14:paraId="0712E870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全文连续，无重号漏号</w:t>
            </w:r>
          </w:p>
        </w:tc>
      </w:tr>
      <w:tr w14:paraId="4BF94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</w:tcPr>
          <w:p w14:paraId="43D67C5A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</w:t>
            </w:r>
          </w:p>
        </w:tc>
        <w:tc>
          <w:tcPr>
            <w:tcW w:w="3969" w:type="dxa"/>
          </w:tcPr>
          <w:p w14:paraId="23B207B1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电子版与纸质版是否一致</w:t>
            </w:r>
          </w:p>
        </w:tc>
        <w:tc>
          <w:tcPr>
            <w:tcW w:w="3969" w:type="dxa"/>
          </w:tcPr>
          <w:p w14:paraId="78300305">
            <w:pPr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打印一份核对后再提交</w:t>
            </w:r>
          </w:p>
        </w:tc>
      </w:tr>
    </w:tbl>
    <w:p w14:paraId="69E7FD85">
      <w:pPr>
        <w:spacing w:after="0" w:line="240" w:lineRule="auto"/>
      </w:pPr>
    </w:p>
    <w:sectPr>
      <w:headerReference r:id="rId9" w:type="default"/>
      <w:footerReference r:id="rId10" w:type="default"/>
      <w:pgSz w:w="11906" w:h="16838"/>
      <w:pgMar w:top="1440" w:right="1587" w:bottom="1440" w:left="1587" w:header="850" w:footer="85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11F71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6674F3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14AA5">
    <w:pPr>
      <w:pStyle w:val="24"/>
      <w:spacing w:before="0"/>
      <w:jc w:val="center"/>
    </w:pPr>
    <w:r>
      <w:rPr>
        <w:rFonts w:ascii="宋体" w:hAnsi="宋体" w:eastAsia="宋体" w:cs="宋体"/>
        <w:b w:val="0"/>
        <w:i w:val="0"/>
        <w:sz w:val="18"/>
      </w:rPr>
      <w:fldChar w:fldCharType="begin"/>
    </w:r>
    <w:r>
      <w:rPr>
        <w:rFonts w:ascii="宋体" w:hAnsi="宋体" w:eastAsia="宋体" w:cs="宋体"/>
        <w:b w:val="0"/>
        <w:i w:val="0"/>
        <w:sz w:val="18"/>
      </w:rPr>
      <w:instrText xml:space="preserve">PAGE \* arabic \* MERGEFORMAT</w:instrText>
    </w:r>
    <w:r>
      <w:rPr>
        <w:rFonts w:ascii="宋体" w:hAnsi="宋体" w:eastAsia="宋体" w:cs="宋体"/>
        <w:b w:val="0"/>
        <w:i w:val="0"/>
        <w:sz w:val="18"/>
      </w:rPr>
      <w:fldChar w:fldCharType="separate"/>
    </w:r>
    <w:r>
      <w:rPr>
        <w:rFonts w:ascii="宋体" w:hAnsi="宋体" w:eastAsia="宋体" w:cs="宋体"/>
        <w:b w:val="0"/>
        <w:i w:val="0"/>
        <w:sz w:val="18"/>
      </w:rPr>
      <w:t>1</w:t>
    </w:r>
    <w:r>
      <w:rPr>
        <w:rFonts w:ascii="宋体" w:hAnsi="宋体" w:eastAsia="宋体" w:cs="宋体"/>
        <w:b w:val="0"/>
        <w:i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A3263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55DCE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22FFA">
    <w:pPr>
      <w:pStyle w:val="25"/>
      <w:pBdr>
        <w:bottom w:val="single" w:color="BFBFBF" w:sz="6" w:space="6"/>
      </w:pBdr>
      <w:spacing w:after="0"/>
      <w:jc w:val="center"/>
    </w:pPr>
    <w:r>
      <w:rPr>
        <w:rFonts w:ascii="宋体" w:hAnsi="宋体" w:eastAsia="宋体" w:cs="宋体"/>
        <w:b w:val="0"/>
        <w:i w:val="0"/>
        <w:color w:val="595959"/>
        <w:sz w:val="18"/>
      </w:rPr>
      <w:t>商业计划书设计纲要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5B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宋体" w:hAnsi="宋体" w:eastAsia="宋体" w:cs="宋体"/>
      <w:sz w:val="24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 w:val="0"/>
      <w:spacing w:before="360" w:after="240" w:line="336" w:lineRule="auto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pageBreakBefore w:val="0"/>
      <w:spacing w:before="280" w:after="160" w:line="336" w:lineRule="auto"/>
      <w:outlineLvl w:val="1"/>
    </w:pPr>
    <w:rPr>
      <w:rFonts w:ascii="宋体" w:hAnsi="宋体" w:eastAsia="宋体" w:cs="宋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pageBreakBefore w:val="0"/>
      <w:spacing w:before="200" w:after="120" w:line="336" w:lineRule="auto"/>
      <w:outlineLvl w:val="2"/>
    </w:pPr>
    <w:rPr>
      <w:rFonts w:ascii="宋体" w:hAnsi="宋体" w:eastAsia="宋体" w:cs="宋体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宋体" w:hAnsi="宋体"/>
      <w:sz w:val="20"/>
      <w:szCs w:val="20"/>
      <w:lang w:val="en-US" w:eastAsia="zh-CN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sz w:val="22"/>
      <w:szCs w:val="22"/>
      <w:lang w:val="en-US" w:eastAsia="zh-CN" w:bidi="ar-SA"/>
    </w:rPr>
  </w:style>
  <w:style w:type="character" w:customStyle="1" w:styleId="138">
    <w:name w:val="Heading 1 Char"/>
    <w:basedOn w:val="132"/>
    <w:link w:val="3"/>
    <w:uiPriority w:val="9"/>
    <w:rPr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宋体" w:hAnsi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spacing w:after="0" w:line="283" w:lineRule="auto"/>
      <w:outlineLvl w:val="9"/>
    </w:pPr>
    <w:rPr>
      <w:rFonts w:ascii="宋体" w:hAnsi="宋体" w:eastAsia="宋体" w:cs="宋体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ajorFont>
      <a:min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11110</Words>
  <Characters>11512</Characters>
  <Lines>0</Lines>
  <Paragraphs>0</Paragraphs>
  <TotalTime>0</TotalTime>
  <ScaleCrop>false</ScaleCrop>
  <LinksUpToDate>false</LinksUpToDate>
  <CharactersWithSpaces>12204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【待填：团队名称】</dc:creator>
  <dc:description>generated by python-docx</dc:description>
  <cp:lastModifiedBy>白青凌</cp:lastModifiedBy>
  <dcterms:modified xsi:type="dcterms:W3CDTF">2026-10-05T08:25:41Z</dcterms:modified>
  <dc:subject>挑战杯中国大学生创业计划竞赛 参赛材料</dc:subject>
  <dc:title>商业计划书设计纲要（储粮安全物联网监控平台）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eyJoZGlkIjoiODcwNGE0MDNlNDAwZDc4MGFmZWEzZWYxZjIxZDYyZGUiLCJ1c2VySWQiOiIxNzIzODA3OTcxIn0=</vt:lpwstr>
  </property>
  <property fmtid="{D5CDD505-2E9C-101B-9397-08002B2CF9AE}" pid="3" name="KSOProductBuildVer">
    <vt:lpwstr>2052-12.1.0.26375</vt:lpwstr>
  </property>
  <property fmtid="{D5CDD505-2E9C-101B-9397-08002B2CF9AE}" pid="4" name="ICV">
    <vt:lpwstr>8364A4A20FFE43059FC2416100D686F4_12</vt:lpwstr>
  </property>
</Properties>
</file>