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Times New Roman" w:eastAsia="SimSun" w:hAnsi="Times New Roman"/>
                      <w:color w:val="D4875A"/>
                      <w:spacing w:val="60"/>
                      <w:sz w:val="18"/>
                      <w:szCs w:val="18"/>
                    </w:rPr>
                    <w:t xml:space="preserve">B U S I N E S S   P L A N   B L U E P R I N T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Times New Roman" w:eastAsia="SimSun" w:hAnsi="Times New Roman"/>
                      <w:b/>
                      <w:bCs/>
                      <w:color w:val="FFFFFF"/>
                      <w:sz w:val="80"/>
                      <w:szCs w:val="80"/>
                    </w:rPr>
                    <w:t xml:space="preserve">商业计划书设计纲要</w:t>
                  </w:r>
                </w:p>
                <w:p>
                  <w:pPr>
                    <w:spacing w:after="100" w:line="276" w:lineRule="atLeast"/>
                  </w:pPr>
                  <w:r>
                    <w:rPr>
                      <w:rFonts w:ascii="Times New Roman" w:eastAsia="SimSun" w:hAnsi="Times New Roman"/>
                      <w:color w:val="B0B8C0"/>
                      <w:sz w:val="24"/>
                      <w:szCs w:val="24"/>
                    </w:rPr>
                    <w:t xml:space="preserve">除草机器人幼苗—杂草辨识与作业规划系统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>
                  <w:pPr>
                    <w:spacing w:after="0" w:before="0" w:line="20" w:lineRule="exact"/>
                  </w:pPr>
                </w:p>
              </w:tc>
            </w:tr>
          </w:tbl>
          <w:p>
            <w:pPr>
              <w:spacing w:before="700"/>
            </w:pPr>
          </w:p>
          <w:p>
            <w:pPr>
              <w:spacing w:after="110" w:line="380"/>
              <w:ind w:left="1200"/>
            </w:pPr>
            <w:r>
              <w:rPr>
                <w:rFonts w:ascii="Times New Roman" w:eastAsia="SimSun" w:hAnsi="Times New Roman"/>
                <w:color w:val="6E7783"/>
                <w:sz w:val="26"/>
                <w:szCs w:val="26"/>
              </w:rPr>
              <w:t xml:space="preserve">适用对象：挑战杯创业计划竞赛参赛团队</w:t>
            </w:r>
          </w:p>
          <w:p>
            <w:pPr>
              <w:spacing w:after="110" w:line="380"/>
              <w:ind w:left="1200"/>
            </w:pPr>
            <w:r>
              <w:rPr>
                <w:rFonts w:ascii="Times New Roman" w:eastAsia="SimSun" w:hAnsi="Times New Roman"/>
                <w:color w:val="6E7783"/>
                <w:sz w:val="26"/>
                <w:szCs w:val="26"/>
              </w:rPr>
              <w:t xml:space="preserve">文件用途：商业计划书的写作蓝图、篇幅规划与格式规范</w:t>
            </w:r>
          </w:p>
          <w:p>
            <w:pPr>
              <w:spacing w:after="110" w:line="380"/>
              <w:ind w:left="1200"/>
            </w:pPr>
            <w:r>
              <w:rPr>
                <w:rFonts w:ascii="Times New Roman" w:eastAsia="SimSun" w:hAnsi="Times New Roman"/>
                <w:color w:val="6E7783"/>
                <w:sz w:val="26"/>
                <w:szCs w:val="26"/>
              </w:rPr>
              <w:t xml:space="preserve">配套文件：《项目简介》《商业计划书（简版样板）》</w:t>
            </w:r>
          </w:p>
          <w:p>
            <w:pPr>
              <w:spacing w:after="110" w:line="380"/>
              <w:ind w:left="1200"/>
            </w:pPr>
            <w:r>
              <w:rPr>
                <w:rFonts w:ascii="Times New Roman" w:eastAsia="SimSun" w:hAnsi="Times New Roman"/>
                <w:color w:val="6E7783"/>
                <w:sz w:val="26"/>
                <w:szCs w:val="26"/>
              </w:rPr>
              <w:t xml:space="preserve">编制单位：【学校 / 学院名称】    团队：【团队名称】</w:t>
            </w:r>
          </w:p>
          <w:p>
            <w:pPr>
              <w:spacing w:after="110" w:line="380"/>
              <w:ind w:left="1200"/>
            </w:pPr>
            <w:r>
              <w:rPr>
                <w:rFonts w:ascii="Times New Roman" w:eastAsia="SimSun" w:hAnsi="Times New Roman"/>
                <w:color w:val="6E7783"/>
                <w:sz w:val="26"/>
                <w:szCs w:val="26"/>
              </w:rPr>
              <w:t xml:space="preserve">文档版本：V1.0        编制日期：2026 年 10 月</w:t>
            </w:r>
          </w:p>
          <w:p>
            <w:pPr>
              <w:spacing w:before="1500"/>
            </w:pPr>
          </w:p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1200"/>
                    <w:bottom w:type="dxa" w:w="0"/>
                    <w:right w:type="dxa" w:w="800"/>
                  </w:tcMar>
                </w:tcPr>
                <w:tbl>
                  <w:tblPr>
                    <w:tblW w:type="pct" w:w="5000"/>
                    <w:tblBorders>
                      <w:top w:val="single" w:color="DDD0C8" w:sz="2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6191"/>
                    <w:gridCol w:w="5715"/>
                  </w:tblGrid>
                  <w:tr>
                    <w:trPr>
                      <w:cantSplit/>
                    </w:trPr>
                    <w:tc>
                      <w:tcPr>
                        <w:tcW w:type="pct" w:w="26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Times New Roman" w:eastAsia="SimSun" w:hAnsi="Times New Roman"/>
                            <w:color w:val="8A929C"/>
                            <w:sz w:val="20"/>
                            <w:szCs w:val="20"/>
                          </w:rPr>
                          <w:t xml:space="preserve">挑战杯参赛项目材料</w:t>
                        </w:r>
                      </w:p>
                    </w:tc>
                    <w:tc>
                      <w:tcPr>
                        <w:tcW w:type="pct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eastAsia="SimSun" w:hAnsi="Times New Roman"/>
                            <w:color w:val="8A929C"/>
                            <w:sz w:val="20"/>
                            <w:szCs w:val="20"/>
                          </w:rPr>
                          <w:t xml:space="preserve">商业计划书设计纲要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20" w:before="240"/>
        <w:jc w:val="center"/>
      </w:pPr>
      <w:r>
        <w:rPr>
          <w:rFonts w:ascii="Times New Roman" w:eastAsia="SimSun" w:hAnsi="Times New Roman"/>
          <w:b/>
          <w:bCs/>
          <w:color w:val="1A2330"/>
          <w:sz w:val="32"/>
          <w:szCs w:val="32"/>
        </w:rPr>
        <w:t xml:space="preserve">目　　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总体设计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商业计划书的评审逻辑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篇章结构总览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篇幅与图表分配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 推荐撰写顺序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1.5  与《项目简介》的素材对应关系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第二章  各章设计要点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 项目摘要（建议 1–2 页）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 项目背景与痛点（建议 3–4 页）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 产品与技术方案（建议 6–8 页）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2.4  市场分析（建议 4–5 页）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2.5  竞争分析（建议 3–4 页）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2.6  商业模式（建议 4–5 页）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2.7  团队介绍（建议 2–3 页）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2.8  实施计划与里程碑（建议 2–3 页）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2.9  财务预测与融资需求（建议 3–4 页）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2.10  风险与应对（建议 2–3 页）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第三章  写作与格式规范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3.1  图表规范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3.2  数据与引用规范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3.3  排版格式建议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3.4  定稿前核对清单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第四章  常见失分点汇总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6B7280"/>
          <w:sz w:val="18"/>
          <w:szCs w:val="18"/>
        </w:rPr>
        <w:t xml:space="preserve">说明：本目录由域代码生成。编辑文档后，请右键点击目录并选择“更新域”，即可刷新页码。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pBdr>
          <w:bottom w:val="single" w:color="D4875A" w:sz="6" w:space="6"/>
        </w:pBdr>
        <w:spacing w:after="200" w:before="400" w:line="340"/>
      </w:pPr>
      <w:bookmarkStart w:id="100000" w:name="_Toc100000"/>
      <w:r>
        <w:rPr>
          <w:rFonts w:ascii="Times New Roman" w:eastAsia="SimSun" w:hAnsi="Times New Roman"/>
          <w:b/>
          <w:bCs/>
          <w:color w:val="1A2330"/>
          <w:sz w:val="32"/>
          <w:szCs w:val="32"/>
        </w:rPr>
        <w:t xml:space="preserve">第一章  总体设计</w:t>
      </w:r>
      <w:bookmarkEnd w:id="100000"/>
    </w:p>
    <w:p>
      <w:pPr>
        <w:pStyle w:val="Heading2"/>
        <w:keepNext/>
        <w:spacing w:after="130" w:before="300" w:line="320"/>
      </w:pPr>
      <w:bookmarkStart w:id="100001" w:name="_Toc100001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1.1  商业计划书的评审逻辑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商业计划书不是项目介绍，而是一份用于说服的论证文件。它的读者是评委与投资人，他们通常按“摘要 → 财务 → 团队 → 其余”的顺序翻阅，因此摘要必须能独立成篇，财务必须自洽，团队必须讲清互补性。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全文需要完成三个层次的论证：第一，这个问题真实存在且足够痛；第二，你的方案确实能解决它；第三，这件事能赚钱，而且你的团队做得成。每一章都在为其中某一层提供证据，任何一章脱离这套论证链，都会让全文失分。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理解了这一点，就能避开最常见的错误：把商业计划书写成技术报告或宣传文案。技术报告只完成第二层论证，宣传文案一层都没完成。</w:t>
      </w:r>
    </w:p>
    <w:p>
      <w:pPr>
        <w:pStyle w:val="Heading2"/>
        <w:keepNext/>
        <w:spacing w:after="130" w:before="300" w:line="320"/>
      </w:pPr>
      <w:bookmarkStart w:id="100002" w:name="_Toc100002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1.2  篇章结构总览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建议采用下表的标准十章框架。表中“素材出处”指可直接从《项目简介》迁移内容的章节，可以大幅缩短撰写时间。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1-1  商业计划书篇章结构总览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703"/>
        <w:gridCol w:w="1758"/>
        <w:gridCol w:w="3515"/>
        <w:gridCol w:w="1230"/>
        <w:gridCol w:w="1582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pct" w:w="10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章节</w:t>
            </w:r>
          </w:p>
        </w:tc>
        <w:tc>
          <w:tcPr>
            <w:tcW w:type="pct" w:w="20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核心任务</w:t>
            </w:r>
          </w:p>
        </w:tc>
        <w:tc>
          <w:tcPr>
            <w:tcW w:type="pct" w:w="7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建议篇幅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素材出处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项目摘要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说清做什么、给谁做、凭什么、要多少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1–2 页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1.1 节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项目背景与痛点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证明问题真实存在且足够痛</w:t>
            </w:r>
          </w:p>
        </w:tc>
        <w:tc>
          <w:tcPr>
            <w:tcW w:type="pct" w:w="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3–4 页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1.2 节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产品与技术方案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讲清产品形态、技术路线与创新点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6–8 页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1.3、第三章、第四章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市场分析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给出市场测算口径与客户画像</w:t>
            </w:r>
          </w:p>
        </w:tc>
        <w:tc>
          <w:tcPr>
            <w:tcW w:type="pct" w:w="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4–5 页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第二章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竞争分析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明确差异化定位与壁垒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3–4 页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2.5 节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商业模式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说明钱怎么赚、每套赚多少</w:t>
            </w:r>
          </w:p>
        </w:tc>
        <w:tc>
          <w:tcPr>
            <w:tcW w:type="pct" w:w="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4–5 页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第五章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团队介绍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证明团队具备做成这件事的能力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2–3 页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6.1 节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实施计划与里程碑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证明执行力与推进节奏</w:t>
            </w:r>
          </w:p>
        </w:tc>
        <w:tc>
          <w:tcPr>
            <w:tcW w:type="pct" w:w="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2–3 页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1.4、6.2、6.3 节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财务与融资需求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数字自洽、假设透明、用途明确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3–4 页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5.5、5.6、6.4 节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风险与应对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展示清醒认识与验证能力</w:t>
            </w:r>
          </w:p>
        </w:tc>
        <w:tc>
          <w:tcPr>
            <w:tcW w:type="pct" w:w="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2–3 页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第七章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合计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30–45 页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line="280"/>
      </w:pPr>
      <w:r>
        <w:rPr>
          <w:rFonts w:ascii="Times New Roman" w:eastAsia="SimSun" w:hAnsi="Times New Roman"/>
          <w:color w:val="6B7280"/>
          <w:sz w:val="18"/>
          <w:szCs w:val="18"/>
        </w:rPr>
        <w:t xml:space="preserve">说明：篇幅为正文页数，不含封面、目录与附录。若参赛通知另有格式要求，以通知为准。</w:t>
      </w:r>
    </w:p>
    <w:p>
      <w:pPr>
        <w:pStyle w:val="Heading2"/>
        <w:keepNext/>
        <w:spacing w:after="130" w:before="300" w:line="320"/>
      </w:pPr>
      <w:bookmarkStart w:id="100003" w:name="_Toc100003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1.3  篇幅与图表分配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评审阅读时间有限，图表是提高信息密度的主要手段。建议按下列比例分配，图表过少显得单薄，过多则像产品手册。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1-2  篇幅与图表分配建议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285"/>
        <w:gridCol w:w="1758"/>
        <w:gridCol w:w="4746"/>
      </w:tblGrid>
      <w:tr>
        <w:trPr>
          <w:cantSplit/>
          <w:tblHeader/>
        </w:trPr>
        <w:tc>
          <w:tcPr>
            <w:tcW w:type="pct" w:w="13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pct" w:w="10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建议数量</w:t>
            </w:r>
          </w:p>
        </w:tc>
        <w:tc>
          <w:tcPr>
            <w:tcW w:type="pct" w:w="27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正文总页数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30–45 页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挑战杯创业计划竞赛的常见区间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架构图与流程图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3–5 个</w:t>
            </w:r>
          </w:p>
        </w:tc>
        <w:tc>
          <w:tcPr>
            <w:tcW w:type="pct" w:w="2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可直接引用《项目简介》图 3-1、图 4-1，另补一张产品结构图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数据图表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6–10 个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市场漏斗图、竞争定位图、财务柱状图、融资用途饼图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实物照片与界面截图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4–8 张</w:t>
            </w:r>
          </w:p>
        </w:tc>
        <w:tc>
          <w:tcPr>
            <w:tcW w:type="pct" w:w="2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设备照片、识别效果截图、田间测试现场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对比表与参数表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8–15 个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竞品对比、技术指标、客户画像、财务预测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合计图表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12–20 个</w:t>
            </w:r>
          </w:p>
        </w:tc>
        <w:tc>
          <w:tcPr>
            <w:tcW w:type="pct" w:w="2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平均每 2–3 页出现一个图表</w:t>
            </w:r>
          </w:p>
        </w:tc>
      </w:tr>
    </w:tbl>
    <w:p>
      <w:pPr>
        <w:pStyle w:val="Heading2"/>
        <w:keepNext/>
        <w:spacing w:after="130" w:before="300" w:line="320"/>
      </w:pPr>
      <w:bookmarkStart w:id="100004" w:name="_Toc100004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1.4  推荐撰写顺序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不要按章节顺序从第一章写起。摘要必须最后写，财务必须最先定，因为财务是全文的约束条件，其他章节的数字都要与它对齐。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第一步，定财务与假设。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先把假设总表和三年预测做出来，作为全文的“数字基准”，后续所有章节引用同一套数字。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第二步，写产品与技术、市场、竞争。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这三章是专业主体，篇幅最大，也最能体现团队实力，建议集中精力打磨。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第三步，写背景与痛点、商业模式、实施计划、风险。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它们都要依赖前面已经确定的结论。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第四步，写团队介绍。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此时已清楚需要哪些能力支撑，写起来更有的放矢。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第五步，最后写摘要。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全文定稿后再写摘要，才能保证摘要与正文完全一致。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第六步，通读核对三处一致性。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市场规模、定价策略、财务预测这三处的数字必须完全一致，这是最常见的失分点。</w:t>
      </w:r>
    </w:p>
    <w:p>
      <w:pPr>
        <w:pStyle w:val="Heading2"/>
        <w:keepNext/>
        <w:spacing w:after="130" w:before="300" w:line="320"/>
      </w:pPr>
      <w:bookmarkStart w:id="100005" w:name="_Toc100005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1.5  与《项目简介》的素材对应关系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《项目简介》是本纲要的配套文档，已包含大量可直接迁移的内容。下表说明各章需要从简介中取用哪些素材，以及还需要补充什么。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1-3  素材对应与补充清单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933"/>
        <w:gridCol w:w="2988"/>
        <w:gridCol w:w="3867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商业计划书章节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取用《项目简介》的</w:t>
            </w:r>
          </w:p>
        </w:tc>
        <w:tc>
          <w:tcPr>
            <w:tcW w:type="pct" w:w="2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还需补充或加工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项目摘要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1.1 节一句话介绍与三层定位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压缩成一页；补齐融资需求与金额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项目背景与痛点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1.2 节痛点分析、表 1-1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补充实地调研数据与访谈记录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产品与技术方案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1.3 节、第三章、第四章、图 3-1、图 4-1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补充实物照片、演示视频、实测数据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市场分析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第二章、表 2-2、表 2-3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用公开统计数据替换全部占位符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竞争分析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2.5 节、表 2-4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补充具体竞品名称、参数与价格区间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商业模式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第五章、表 5-1 至表 5-4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补充定价调研依据与渠道洽谈进展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团队介绍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6.1 节、表 6-1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替换为真实信息，补充成员经历与成果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实施计划与里程碑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1.4 节、6.2 节、6.3 节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补充时间轴图表与已完成的佐证材料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财务预测与融资需求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5.5、5.6、6.4 节、表 5-3、表 5-4、表 6-3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补齐完整损益表与现金流表，附假设说明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风险与应对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第七章、表 7-1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结合项目实际细化，补充验证进展</w:t>
            </w:r>
          </w:p>
        </w:tc>
      </w:tr>
    </w:tbl>
    <w:p>
      <w:pPr>
        <w:pStyle w:val="Heading1"/>
        <w:pageBreakBefore/>
        <w:pBdr>
          <w:bottom w:val="single" w:color="D4875A" w:sz="6" w:space="6"/>
        </w:pBdr>
        <w:spacing w:after="200" w:before="400" w:line="340"/>
      </w:pPr>
      <w:bookmarkStart w:id="100006" w:name="_Toc100006"/>
      <w:r>
        <w:rPr>
          <w:rFonts w:ascii="Times New Roman" w:eastAsia="SimSun" w:hAnsi="Times New Roman"/>
          <w:b/>
          <w:bCs/>
          <w:color w:val="1A2330"/>
          <w:sz w:val="32"/>
          <w:szCs w:val="32"/>
        </w:rPr>
        <w:t xml:space="preserve">第二章  各章设计要点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本章逐章给出小节结构、字数分配、必须回答的问题与常见失分点。建议在动笔前先读一遍对应小节，写完后再用“必须回答的问题”自查一遍。</w:t>
      </w:r>
    </w:p>
    <w:p>
      <w:pPr>
        <w:pStyle w:val="Heading2"/>
        <w:keepNext/>
        <w:spacing w:after="130" w:before="300" w:line="320"/>
      </w:pPr>
      <w:bookmarkStart w:id="100007" w:name="_Toc100007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2.1  项目摘要（建议 1–2 页）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摘要决定读者是否继续往下读。它必须在一页之内独立讲清全貌，且与正文完全一致。建议全文定稿后再写这一章。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2-1  项目摘要的小节结构与字数分配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一句话说明做什么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项目名称 + 一句话定位，可直接引用《项目简介》1.1 节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解决什么问题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目标客户与三个最痛的点，用调研数据支撑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150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技术与产品亮点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核心技术路线 + 2–3 个可验证的指标或差异化能力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市场与商业模式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目标市场规模（SAM 口径）+ 收入来源一句话概括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5. 团队与已有进展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团队互补性 + 已取得的成果（专利、测试、合作）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130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6. 融资需求与用途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融资金额、出让比例、资金三大用途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80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读者只读这一页，能否复述出“做什么、给谁做、凭什么、要多少钱”？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页面上有没有无法验证的形容词，例如“国内领先”“填补空白”？如有，全部替换为数字或事实。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写成项目背景介绍，读完不知道产品是什么；通篇形容词而没有一个数据。</w:t>
      </w:r>
    </w:p>
    <w:p>
      <w:pPr>
        <w:pStyle w:val="Heading2"/>
        <w:keepNext/>
        <w:spacing w:after="130" w:before="300" w:line="320"/>
      </w:pPr>
      <w:bookmarkStart w:id="100008" w:name="_Toc100008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2.2  项目背景与痛点（建议 3–4 页）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这一章的唯一任务是让读者相信问题真实存在且足够痛。判断标准不是写得有多宏观，而是有没有一手调研支撑。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2-2  项目背景与痛点的小节结构与字数分配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行业现状与趋势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除草环节的技术演进，以及劳动力与环保约束带来的变化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目标客户的真实痛点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按客户类型分述，每条痛点配调研数据（访谈、成本核算）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现有方案为何不足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人工、化学、机械、现有智能设备四条路径各自的缺陷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机会窗口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边缘算力性价比、劳动力成本、绿色认证政策三者同时成熟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这些痛点是被验证过的，还是你推测出来的？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调研了多少个客户？用什么方法？样本量与结论是什么？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现有方案做不到，是技术问题还是成本问题？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通篇宏观行业趋势，没有落到本项目目标客户的具体场景；引用来源不明的行业数据。</w:t>
      </w:r>
    </w:p>
    <w:p>
      <w:pPr>
        <w:pStyle w:val="Heading2"/>
        <w:keepNext/>
        <w:spacing w:after="130" w:before="300" w:line="320"/>
      </w:pPr>
      <w:bookmarkStart w:id="100009" w:name="_Toc100009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2.3  产品与技术方案（建议 6–8 页）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全文篇幅最大、最需要图表的一章。核心是讲清“产品长什么样、技术怎么实现、和现有方案的本质差别是什么”，并让每一项能力都可验证。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2-3  产品与技术方案的小节结构与字数分配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产品形态与交付方式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模块、整机、前装配套三种形态及各自适用客户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系统架构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引用《项目简介》图 3-1，逐层说明职责与解耦设计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硬件方案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RK3576 选型理由、摄像头选型与安装要点、功耗与供电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算法方案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数据集构建与标注、训练策略、量化与端侧部署、时序滤波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900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5. 关键指标与测试结果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精度、误伤率、时延、帧率等，必须附测试条件与样本量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6. 创新点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四条创新点，每条对应具体技术手段，不写宣传语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7. 知识产权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专利与软著清单、申请号或受理号、布局思路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产品实物在哪里？有没有照片、视频或现场演示？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每一个指标是怎么测出来的？测试条件、样本量、评价方法是什么？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与现有方案的本质差别是算法、硬件，还是成本结构？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堆砌技术名词却不说解决了什么问题；指标夸大但没有测试条件；创新点写得像广告语。</w:t>
      </w:r>
    </w:p>
    <w:p>
      <w:pPr>
        <w:pStyle w:val="Heading2"/>
        <w:keepNext/>
        <w:spacing w:after="130" w:before="300" w:line="320"/>
      </w:pPr>
      <w:bookmarkStart w:id="100010" w:name="_Toc100010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2.4  市场分析（建议 4–5 页）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市场分析的关键不是数字多大，而是测算口径是否透明、可复现。评委最常做的动作就是追问一个数字的来源。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2-4  市场分析的小节结构与字数分配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目标市场界定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可应用场景与作物范围，同时明确不做什么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市场规模测算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TAM / SAM / SOM 三级口径，列出公式与全部参数来源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700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目标客户画像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各类客户的规模、购买动机、决策链与付费能力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市场切入路径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先聚焦哪个场景、为什么、后续如何扩展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市场规模是怎么算出来的？每一个参数来自哪个公开数据源、哪一年？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为什么先打这个场景而不是另一个？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客户为什么是现在买，而不是三年后买？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直接引用来路不明的行业数字；TAM、SAM、SOM 三级口径混乱且前后矛盾。</w:t>
      </w:r>
    </w:p>
    <w:p>
      <w:pPr>
        <w:pStyle w:val="Heading2"/>
        <w:keepNext/>
        <w:spacing w:after="130" w:before="300" w:line="320"/>
      </w:pPr>
      <w:bookmarkStart w:id="100011" w:name="_Toc100011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2.5  竞争分析（建议 3–4 页）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这一章考察的是团队对行业的了解程度。列出真实竞品并客观评价，比声称没有竞争对手可信得多。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2-5  竞争分析的小节结构与字数分配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竞争格局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国际农机巨头、国内智能农机厂商、视觉除草创业公司、通用视觉方案商四类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竞品对比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具体竞品的名称、参数、价格区间对比表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差异化定位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本项目在成本、幼苗保护、场景适配上的差异点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壁垒与可持续性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数据壁垒、工程化经验、场景知识、专利布局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竞争对手具体是谁？有没有名字、参数与价格？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如果大厂进入这个市场，你的壁垒在哪里？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这个差异点能维持多久？靠什么持续加固？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声称“没有竞争对手”，或只列国外品牌而忽略国内同类团队；对比表没有具体参数与价格。</w:t>
      </w:r>
    </w:p>
    <w:p>
      <w:pPr>
        <w:pStyle w:val="Heading2"/>
        <w:keepNext/>
        <w:spacing w:after="130" w:before="300" w:line="320"/>
      </w:pPr>
      <w:bookmarkStart w:id="100012" w:name="_Toc100012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2.6  商业模式（建议 4–5 页）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这一章回答“钱怎么赚”。其中最容易被追问的是单位经济模型：每卖出一套，究竟赚多少钱。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2-6  商业模式的小节结构与字数分配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商业模式画布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客户细分、价值主张、渠道、客户关系、收入来源、核心资源、关键业务、重要伙伴、成本结构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收入模式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四种收入来源及三年占比演进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定价策略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定价依据是对标人工除草支出与客户回本周期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渠道与客户获取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示范驱动、渠道借力、厂商合作、内容营销四条路径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5. 单位经济模型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单套 BOM、售价、毛利、毛利率及随规模改善的逻辑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500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每一套设备赚多少钱？毛利率是多少？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毛利结构为什么会随规模变好？依据是什么？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客户为什么会通过这个渠道购买，而不是直销或网购？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只讲愿景不讲怎么收钱；单位经济模型缺失或算不平，毛利前后矛盾。</w:t>
      </w:r>
    </w:p>
    <w:p>
      <w:pPr>
        <w:pStyle w:val="Heading2"/>
        <w:keepNext/>
        <w:spacing w:after="130" w:before="300" w:line="320"/>
      </w:pPr>
      <w:bookmarkStart w:id="100013" w:name="_Toc100013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2.7  团队介绍（建议 2–3 页）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团队章节考察的不是成员多优秀，而是这些能力是否恰好覆盖项目所需，有没有明显缺口。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2-7  团队介绍的小节结构与字数分配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团队构成与分工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算法、硬件、部署、农艺、商业五类角色的覆盖情况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核心成员亮点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每位成员与分工直接相关的经历、技能与成果，简历式呈现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指导教师与外部顾问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研究方向、行业资源、可提供的支持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250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团队完整性说明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主动说明短板及补足方式（顾问、合作、招聘计划）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150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这个团队凭什么能做成这件事？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有没有明显的能力缺口？打算怎么补？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只列姓名与专业；成员经历与项目分工看不出任何关联。</w:t>
      </w:r>
    </w:p>
    <w:p>
      <w:pPr>
        <w:pStyle w:val="Heading2"/>
        <w:keepNext/>
        <w:spacing w:after="130" w:before="300" w:line="320"/>
      </w:pPr>
      <w:bookmarkStart w:id="100014" w:name="_Toc100014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2.8  实施计划与里程碑（建议 2–3 页）</w:t>
      </w:r>
      <w:bookmarkEnd w:id="100014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这一章证明团队具备执行力。判断标准很简单：已完成的部分有没有佐证，未来计划有没有验收标准。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2-8  实施计划的小节结构与字数分配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已完成工作与佐证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对应《项目简介》1.4 节，附照片、视频与测试记录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350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分阶段路线图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四阶段的目标、时间、交付物，以横向时间轴呈现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450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里程碑与验收标准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五个里程碑，每个给出客观可检验的验收标准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合作与落地进展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示范基地、合作单位、意向订单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已经做到哪一步？有没有可验证的佐证材料？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时间表是否与团队的实际投入能力匹配？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谁在跟你合作？合作到什么程度？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计划全部落在未来，无法证明执行力；里程碑只有时间点，没有验收标准。</w:t>
      </w:r>
    </w:p>
    <w:p>
      <w:pPr>
        <w:pStyle w:val="Heading2"/>
        <w:keepNext/>
        <w:spacing w:after="130" w:before="300" w:line="320"/>
      </w:pPr>
      <w:bookmarkStart w:id="100015" w:name="_Toc100015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2.9  财务预测与融资需求（建议 3–4 页）</w:t>
      </w:r>
      <w:bookmarkEnd w:id="100015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财务章节的可信度取决于假设是否透明。把假设写在明处、接受质疑，比给出漂亮数字更能赢得信任。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2-9  财务预测的小节结构与字数分配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测算假设总表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销量、单价、成本、费用的全部假设及其依据（本章最重要的一页）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三年损益预测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营业收入、营业成本、毛利、期间费用、净利的逐年测算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现金流与盈亏平衡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资金需求峰值、盈亏平衡点对应的销量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4. 融资需求与资金用途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金额、出让比例、资金三大用途与对应里程碑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每一个数字是怎么算出来的？能不能在附录里找到推导过程？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盈亏平衡需要卖出多少套？依据是什么？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这笔钱够支撑到哪一个里程碑？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数字突兀且没有假设说明；与市场分析、定价策略三处数字互相矛盾。</w:t>
      </w:r>
    </w:p>
    <w:p>
      <w:pPr>
        <w:pStyle w:val="Heading2"/>
        <w:keepNext/>
        <w:spacing w:after="130" w:before="300" w:line="320"/>
      </w:pPr>
      <w:bookmarkStart w:id="100016" w:name="_Toc100016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2.10  风险与应对（建议 2–3 页）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这一章的价值在于展示团队的清醒程度与验证能力。回避关键风险，反而会让读者怀疑团队是否真正做过。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2-10  风险与应对的小节结构与字数分配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小节</w:t>
            </w:r>
          </w:p>
        </w:tc>
        <w:tc>
          <w:tcPr>
            <w:tcW w:type="pct" w:w="2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建议字数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1. 风险识别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技术、市场、竞争、供应链、合规、团队六类风险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2. 应对措施</w:t>
            </w:r>
          </w:p>
        </w:tc>
        <w:tc>
          <w:tcPr>
            <w:tcW w:type="pct" w:w="2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每条风险给出具体可执行的动作，不写“加强管理”一类空话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3. 验证方式与进展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如何验证风险已被控制，以及当前已经验证到哪一步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300</w:t>
            </w:r>
          </w:p>
        </w:tc>
      </w:tr>
    </w:tbl>
    <w:p>
      <w:pPr>
        <w:spacing w:after="0" w:before="0" w:line="160"/>
      </w:pPr>
    </w:p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必须回答的问题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最可能让这个项目失败的是什么？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你打算用什么方式验证风险已经降低？</w:t>
            </w:r>
          </w:p>
        </w:tc>
      </w:tr>
    </w:tbl>
    <w:p>
      <w:pPr>
        <w:spacing w:after="8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常见失分点：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回避关键技术风险；应对措施空泛无力，无法落地。</w:t>
      </w:r>
    </w:p>
    <w:p>
      <w:pPr>
        <w:pStyle w:val="Heading1"/>
        <w:pageBreakBefore/>
        <w:pBdr>
          <w:bottom w:val="single" w:color="D4875A" w:sz="6" w:space="6"/>
        </w:pBdr>
        <w:spacing w:after="200" w:before="400" w:line="340"/>
      </w:pPr>
      <w:bookmarkStart w:id="100017" w:name="_Toc100017"/>
      <w:r>
        <w:rPr>
          <w:rFonts w:ascii="Times New Roman" w:eastAsia="SimSun" w:hAnsi="Times New Roman"/>
          <w:b/>
          <w:bCs/>
          <w:color w:val="1A2330"/>
          <w:sz w:val="32"/>
          <w:szCs w:val="32"/>
        </w:rPr>
        <w:t xml:space="preserve">第三章  写作与格式规范</w:t>
      </w:r>
      <w:bookmarkEnd w:id="100017"/>
    </w:p>
    <w:p>
      <w:pPr>
        <w:pStyle w:val="Heading2"/>
        <w:keepNext/>
        <w:spacing w:after="130" w:before="300" w:line="320"/>
      </w:pPr>
      <w:bookmarkStart w:id="100018" w:name="_Toc100018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3.1  图表规范</w:t>
      </w:r>
      <w:bookmarkEnd w:id="100018"/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编号与题注。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图、表分别连续编号，图题置于图下方，表题置于表上方。每张图表的编号与标题都要能被正文引用，正文中应出现“见图 3-1”“见表 4-2”这样的呼应。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来源标注。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引用他人数据或图片必须标注来源；自己绘制的图表建议标注“本团队自制”。这一行小字是评审判断严谨性的直接依据。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图优于字。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能用一张架构图讲清的结构，不要用三段文字。但图表必须自洽，脱离正文也能读懂。</w:t>
      </w:r>
    </w:p>
    <w:p>
      <w:pPr>
        <w:pStyle w:val="Heading2"/>
        <w:keepNext/>
        <w:spacing w:after="130" w:before="300" w:line="320"/>
      </w:pPr>
      <w:bookmarkStart w:id="100019" w:name="_Toc100019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3.2  数据与引用规范</w:t>
      </w:r>
      <w:bookmarkEnd w:id="100019"/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外部数据。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必须标注来源机构、文件名与年份。凡是无法说明来源的数字，宁可删除也不要保留。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自测数据。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必须给出测试条件（作物种类、生育期、光照条件、作业速度）、样本量与评价方法，否则数字没有意义。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假设数据。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必须显式标注“假设”，并给出假设依据。假设不丢人，隐藏假设才丢分。</w:t>
      </w:r>
    </w:p>
    <w:p>
      <w:pPr>
        <w:spacing w:after="70" w:line="312"/>
        <w:ind w:left="480" w:hanging="480"/>
        <w:jc w:val="both"/>
      </w:pPr>
      <w:r>
        <w:rPr>
          <w:rFonts w:ascii="Times New Roman" w:eastAsia="SimSun" w:hAnsi="Times New Roman"/>
          <w:b/>
          <w:bCs/>
          <w:color w:val="B5703F"/>
          <w:sz w:val="24"/>
          <w:szCs w:val="24"/>
        </w:rPr>
        <w:t xml:space="preserve">底线。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不得编造数据、案例、合作单位或专利。答辩时被追问来源而无法回答，会造成整体可信度崩塌。</w:t>
      </w:r>
    </w:p>
    <w:p>
      <w:pPr>
        <w:pStyle w:val="Heading2"/>
        <w:keepNext/>
        <w:spacing w:after="130" w:before="300" w:line="320"/>
      </w:pPr>
      <w:bookmarkStart w:id="100020" w:name="_Toc100020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3.3  排版格式建议</w:t>
      </w:r>
      <w:bookmarkEnd w:id="100020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若参赛通知未规定格式，建议正文使用宋体小四、1.3 倍行距、首行缩进 2 字符；标题用宋体加粗按级差区分字号。页码建议分区设置：封面不显示页码，目录用罗马数字，正文从阿拉伯数字 1 开始重新计数，便于评委按目录定位。若需双面打印，请在装订侧预留装订边。</w:t>
      </w:r>
    </w:p>
    <w:p>
      <w:pPr>
        <w:spacing w:after="160" w:line="280"/>
      </w:pPr>
      <w:r>
        <w:rPr>
          <w:rFonts w:ascii="Times New Roman" w:eastAsia="SimSun" w:hAnsi="Times New Roman"/>
          <w:color w:val="6B7280"/>
          <w:sz w:val="18"/>
          <w:szCs w:val="18"/>
        </w:rPr>
        <w:t xml:space="preserve">本《设计纲要》与配套的《简版样板》即按上述格式排版，可直接参考其版式。</w:t>
      </w:r>
    </w:p>
    <w:p>
      <w:pPr>
        <w:pStyle w:val="Heading2"/>
        <w:keepNext/>
        <w:spacing w:after="130" w:before="300" w:line="320"/>
      </w:pPr>
      <w:bookmarkStart w:id="100021" w:name="_Toc100021"/>
      <w:r>
        <w:rPr>
          <w:rFonts w:ascii="Times New Roman" w:eastAsia="SimSun" w:hAnsi="Times New Roman"/>
          <w:b/>
          <w:bCs/>
          <w:color w:val="1A2330"/>
          <w:sz w:val="28"/>
          <w:szCs w:val="28"/>
        </w:rPr>
        <w:t xml:space="preserve">3.4  定稿前核对清单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建议在提交前逐项核对下表。这十项覆盖了绝大多数可避免的失分。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3-1  商业计划书定稿前核对清单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703"/>
        <w:gridCol w:w="2109"/>
        <w:gridCol w:w="5976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核对项</w:t>
            </w:r>
          </w:p>
        </w:tc>
        <w:tc>
          <w:tcPr>
            <w:tcW w:type="pct" w:w="34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三处数字一致性</w:t>
            </w:r>
          </w:p>
        </w:tc>
        <w:tc>
          <w:tcPr>
            <w:tcW w:type="pct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市场规模、定价策略、财务预测三处数字完全一致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假设可追溯</w:t>
            </w:r>
          </w:p>
        </w:tc>
        <w:tc>
          <w:tcPr>
            <w:tcW w:type="pct" w:w="3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每一个假设数字都能指出来源或推导过程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指标有测试条件</w:t>
            </w:r>
          </w:p>
        </w:tc>
        <w:tc>
          <w:tcPr>
            <w:tcW w:type="pct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所有技术指标均标注测试条件与样本量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图表编号连续</w:t>
            </w:r>
          </w:p>
        </w:tc>
        <w:tc>
          <w:tcPr>
            <w:tcW w:type="pct" w:w="3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图、表编号连续，且正文中有引用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摘要独立可读</w:t>
            </w:r>
          </w:p>
        </w:tc>
        <w:tc>
          <w:tcPr>
            <w:tcW w:type="pct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单看摘要即可理解项目全貌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占位符已清空</w:t>
            </w:r>
          </w:p>
        </w:tc>
        <w:tc>
          <w:tcPr>
            <w:tcW w:type="pct" w:w="3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全文搜索“【”确认无遗留待填内容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文字与标点</w:t>
            </w:r>
          </w:p>
        </w:tc>
        <w:tc>
          <w:tcPr>
            <w:tcW w:type="pct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无错别字；中英文标点使用统一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目录页码正确</w:t>
            </w:r>
          </w:p>
        </w:tc>
        <w:tc>
          <w:tcPr>
            <w:tcW w:type="pct" w:w="3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打开文档后更新域，目录页码与正文一致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文件命名规范</w:t>
            </w:r>
          </w:p>
        </w:tc>
        <w:tc>
          <w:tcPr>
            <w:tcW w:type="pct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符合参赛通知要求的命名格式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佐证材料齐备</w:t>
            </w:r>
          </w:p>
        </w:tc>
        <w:tc>
          <w:tcPr>
            <w:tcW w:type="pct" w:w="34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专利受理号、测试报告、合作证明可随时调出</w:t>
            </w:r>
          </w:p>
        </w:tc>
      </w:tr>
    </w:tbl>
    <w:p>
      <w:pPr>
        <w:pStyle w:val="Heading1"/>
        <w:pageBreakBefore/>
        <w:pBdr>
          <w:bottom w:val="single" w:color="D4875A" w:sz="6" w:space="6"/>
        </w:pBdr>
        <w:spacing w:after="200" w:before="400" w:line="340"/>
      </w:pPr>
      <w:bookmarkStart w:id="100022" w:name="_Toc100022"/>
      <w:r>
        <w:rPr>
          <w:rFonts w:ascii="Times New Roman" w:eastAsia="SimSun" w:hAnsi="Times New Roman"/>
          <w:b/>
          <w:bCs/>
          <w:color w:val="1A2330"/>
          <w:sz w:val="32"/>
          <w:szCs w:val="32"/>
        </w:rPr>
        <w:t xml:space="preserve">第四章  常见失分点汇总</w:t>
      </w:r>
      <w:bookmarkEnd w:id="10002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下表汇总挑战杯创业计划竞赛中最高频的八类失分点。建议在定稿前对照自查一遍，每一类都能在短时间内修正。</w:t>
      </w:r>
    </w:p>
    <w:p>
      <w:pPr>
        <w:keepNext/>
        <w:spacing w:after="80" w:before="200" w:line="300"/>
      </w:pPr>
      <w:r>
        <w:rPr>
          <w:rFonts w:ascii="Times New Roman" w:eastAsia="SimSun" w:hAnsi="Times New Roman"/>
          <w:b/>
          <w:bCs/>
          <w:color w:val="1A2330"/>
          <w:sz w:val="21"/>
          <w:szCs w:val="21"/>
        </w:rPr>
        <w:t xml:space="preserve">表 4-1  常见失分点与正确做法</w:t>
      </w:r>
    </w:p>
    <w:tbl>
      <w:tblPr>
        <w:tblW w:type="pct" w:w="5000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406"/>
        <w:gridCol w:w="3515"/>
        <w:gridCol w:w="3867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失分类型</w:t>
            </w:r>
          </w:p>
        </w:tc>
        <w:tc>
          <w:tcPr>
            <w:tcW w:type="pct" w:w="20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典型表现</w:t>
            </w:r>
          </w:p>
        </w:tc>
        <w:tc>
          <w:tcPr>
            <w:tcW w:type="pct" w:w="2200"/>
            <w:shd w:fill="D487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9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19"/>
                <w:szCs w:val="19"/>
              </w:rPr>
              <w:t xml:space="preserve">正确做法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数据失分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引用来源不明的数字，被追问时无法回答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使用可追溯的公开数据，并标注来源与年份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逻辑失分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市场规模、定价与财务预测三处数字互相矛盾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建立假设总表作为全文唯一的数字基准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技术失分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只讲技术，不讲解决了什么问题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先讲问题与约束，再讲技术选择及理由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竞争失分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声称没有竞争对手，暴露对行业不了解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客观列出竞品并说明差异化与壁垒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财务失分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数字漂亮但没有任何假设说明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把假设写在明处，并准备可推导的附录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团队失分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只列姓名与专业，看不出与项目的关系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讲清每位成员与分工直接相关的经历与成果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进展失分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通篇未来计划，无法证明执行力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已完成部分附照片、报告、专利等佐证材料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表达失分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通篇形容词，缺少可验证的事实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SimSun" w:hAnsi="Times New Roman"/>
                <w:color w:val="000000"/>
                <w:sz w:val="18"/>
                <w:szCs w:val="18"/>
              </w:rPr>
              <w:t xml:space="preserve">用数字、对比与测试结果替代形容词</w:t>
            </w:r>
          </w:p>
        </w:tc>
      </w:tr>
    </w:tbl>
    <w:tbl>
      <w:tblPr>
        <w:tblW w:type="pct" w:w="5000"/>
        <w:tblBorders>
          <w:top w:val="none" w:color="FFFFFF" w:sz="0"/>
          <w:left w:val="single" w:color="D4875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tcBorders>
              <w:top w:val="none" w:color="FFFFFF" w:sz="0"/>
              <w:left w:val="single" w:color="D4875A" w:sz="18"/>
              <w:bottom w:val="none" w:color="FFFFFF" w:sz="0"/>
              <w:right w:val="none" w:color="FFFFFF" w:sz="0"/>
            </w:tcBorders>
            <w:shd w:fill="F8F0E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90" w:line="300"/>
            </w:pPr>
            <w:r>
              <w:rPr>
                <w:rFonts w:ascii="Times New Roman" w:eastAsia="SimSun" w:hAnsi="Times New Roman"/>
                <w:b/>
                <w:bCs/>
                <w:color w:val="B5703F"/>
                <w:sz w:val="22"/>
                <w:szCs w:val="22"/>
              </w:rPr>
              <w:t xml:space="preserve">一句话总结</w:t>
            </w:r>
          </w:p>
          <w:p>
            <w:pPr>
              <w:spacing w:after="60" w:line="312"/>
              <w:jc w:val="both"/>
            </w:pPr>
            <w:r>
              <w:rPr>
                <w:rFonts w:ascii="Times New Roman" w:eastAsia="SimSun" w:hAnsi="Times New Roman"/>
                <w:color w:val="000000"/>
                <w:sz w:val="22"/>
                <w:szCs w:val="22"/>
              </w:rPr>
              <w:t xml:space="preserve">商业计划书的竞争力不在于写得多漂亮，而在于每一个数字都有出处、每一项能力都可验证、每一个判断都敢被追问。做到这三点，形式上的技巧都是次要的。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Times New Roman" w:eastAsia="SimSun" w:hAnsi="Times New Roman"/>
        <w:color w:val="6B72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Times New Roman" w:eastAsia="SimSun" w:hAnsi="Times New Roman"/>
        <w:color w:val="6B72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jc w:val="center"/>
    </w:pPr>
    <w:r>
      <w:rPr>
        <w:rFonts w:ascii="Times New Roman" w:eastAsia="SimSun" w:hAnsi="Times New Roman"/>
        <w:color w:val="6B7280"/>
        <w:sz w:val="16"/>
        <w:szCs w:val="16"/>
      </w:rPr>
      <w:t xml:space="preserve">商业计划书设计纲要 · 除草机器人幼苗—杂草辨识与作业规划系统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40"/>
      <w:outlineLvl w:val="0"/>
    </w:pPr>
    <w:rPr>
      <w:rFonts w:ascii="Times New Roman" w:eastAsia="SimSun" w:hAnsi="Times New Roman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300" w:line="320"/>
      <w:outlineLvl w:val="1"/>
    </w:pPr>
    <w:rPr>
      <w:rFonts w:ascii="Times New Roman" w:eastAsia="SimSun" w:hAnsi="Times New Roman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 w:line="312"/>
      <w:outlineLvl w:val="2"/>
    </w:pPr>
    <w:rPr>
      <w:rFonts w:ascii="Times New Roman" w:eastAsia="SimSun" w:hAnsi="Times New Roman"/>
      <w:b/>
      <w:bCs/>
      <w:color w:val="2A334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商业计划书设计纲要</dc:title>
  <dc:creator>项目团队</dc:creator>
  <dc:description>挑战杯项目商业计划书的写作蓝图与格式规范</dc:description>
  <cp:lastModifiedBy>Un-named</cp:lastModifiedBy>
  <cp:revision>1</cp:revision>
  <dcterms:created xsi:type="dcterms:W3CDTF">2026-10-04T09:47:18.806Z</dcterms:created>
  <dcterms:modified xsi:type="dcterms:W3CDTF">2026-10-04T09:47:18.806Z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