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7DA7" w:rsidRDefault="004331E1">
      <w:pPr>
        <w:rPr>
          <w:b/>
          <w:color w:val="6AA84F"/>
        </w:rPr>
      </w:pPr>
      <w:r>
        <w:rPr>
          <w:b/>
        </w:rPr>
        <w:t>Response to Reviewers</w:t>
      </w:r>
    </w:p>
    <w:p w14:paraId="00000002" w14:textId="77777777" w:rsidR="00BC7DA7" w:rsidRPr="00CC5E68" w:rsidRDefault="004331E1">
      <w:pPr>
        <w:rPr>
          <w:rFonts w:ascii="Times New Roman" w:hAnsi="Times New Roman" w:cs="Times New Roman"/>
          <w:i/>
          <w:sz w:val="24"/>
          <w:szCs w:val="24"/>
        </w:rPr>
      </w:pPr>
      <w:r w:rsidRPr="00CC5E68">
        <w:rPr>
          <w:rFonts w:ascii="Times New Roman" w:hAnsi="Times New Roman" w:cs="Times New Roman"/>
          <w:i/>
          <w:sz w:val="24"/>
          <w:szCs w:val="24"/>
        </w:rPr>
        <w:t>The line numbers we refer to below are taken from the “clean” version of the manuscript we have submitted (manuscript.docx).</w:t>
      </w:r>
    </w:p>
    <w:p w14:paraId="00000003" w14:textId="77777777" w:rsidR="00BC7DA7" w:rsidRDefault="00BC7DA7">
      <w:pPr>
        <w:rPr>
          <w:b/>
        </w:rPr>
      </w:pPr>
    </w:p>
    <w:p w14:paraId="7B349090" w14:textId="77777777" w:rsidR="00C47C8A" w:rsidRDefault="00717D68" w:rsidP="00717D68">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t>Reviewer #1:</w:t>
      </w:r>
      <w:r w:rsidRPr="00717D68">
        <w:rPr>
          <w:rFonts w:ascii="Times New Roman" w:eastAsia="Times New Roman" w:hAnsi="Times New Roman" w:cs="Times New Roman"/>
          <w:b/>
          <w:bCs/>
          <w:sz w:val="24"/>
          <w:szCs w:val="24"/>
          <w:lang w:val="en-US"/>
        </w:rPr>
        <w:br/>
      </w:r>
      <w:r w:rsidRPr="00717D68">
        <w:rPr>
          <w:rFonts w:ascii="Times New Roman" w:eastAsia="Times New Roman" w:hAnsi="Times New Roman" w:cs="Times New Roman"/>
          <w:b/>
          <w:bCs/>
          <w:sz w:val="24"/>
          <w:szCs w:val="24"/>
          <w:lang w:val="en-US"/>
        </w:rPr>
        <w:br/>
        <w:t xml:space="preserve">Lesniak and colleagues colonize GF mice with different human fecal communities and challenge them with C. difficile RT027. They demonstrate an association between the initial microbiome composition and CDI severity. This study has advantages over prior work because the authors (1) use mice colonized with human microbiomes to maximize the microbiome beta diversity, and (2) control for factors that could contribute to CDI phenotypes such as host genetics and C. difficile strain. As a result, this study adds to a growing body of work that suggests the microbiome can affect susceptibility to C. diff infection. </w:t>
      </w:r>
      <w:r w:rsidRPr="00717D68">
        <w:rPr>
          <w:rFonts w:ascii="Times New Roman" w:eastAsia="Times New Roman" w:hAnsi="Times New Roman" w:cs="Times New Roman"/>
          <w:b/>
          <w:bCs/>
          <w:sz w:val="24"/>
          <w:szCs w:val="24"/>
          <w:lang w:val="en-US"/>
        </w:rPr>
        <w:br/>
      </w:r>
      <w:r w:rsidRPr="00717D68">
        <w:rPr>
          <w:rFonts w:ascii="Times New Roman" w:eastAsia="Times New Roman" w:hAnsi="Times New Roman" w:cs="Times New Roman"/>
          <w:b/>
          <w:bCs/>
          <w:sz w:val="24"/>
          <w:szCs w:val="24"/>
          <w:lang w:val="en-US"/>
        </w:rPr>
        <w:br/>
        <w:t xml:space="preserve">The authors put quite a bit of attention to the supposed novelty of associating microbiome data with CDI severity, but the metrics for severity here (mortality, histopathology score, </w:t>
      </w:r>
      <w:proofErr w:type="spellStart"/>
      <w:r w:rsidRPr="00717D68">
        <w:rPr>
          <w:rFonts w:ascii="Times New Roman" w:eastAsia="Times New Roman" w:hAnsi="Times New Roman" w:cs="Times New Roman"/>
          <w:b/>
          <w:bCs/>
          <w:sz w:val="24"/>
          <w:szCs w:val="24"/>
          <w:lang w:val="en-US"/>
        </w:rPr>
        <w:t>C.diff</w:t>
      </w:r>
      <w:proofErr w:type="spellEnd"/>
      <w:r w:rsidRPr="00717D68">
        <w:rPr>
          <w:rFonts w:ascii="Times New Roman" w:eastAsia="Times New Roman" w:hAnsi="Times New Roman" w:cs="Times New Roman"/>
          <w:b/>
          <w:bCs/>
          <w:sz w:val="24"/>
          <w:szCs w:val="24"/>
          <w:lang w:val="en-US"/>
        </w:rPr>
        <w:t xml:space="preserve"> load, and toxin titer) seem to be tightly correlated. Previous studies have generally reported at least mortality and C. diff CFUs, so I'm not sure why this is new. </w:t>
      </w:r>
      <w:r w:rsidRPr="00717D68">
        <w:rPr>
          <w:rFonts w:ascii="Times New Roman" w:eastAsia="Times New Roman" w:hAnsi="Times New Roman" w:cs="Times New Roman"/>
          <w:b/>
          <w:bCs/>
          <w:sz w:val="24"/>
          <w:szCs w:val="24"/>
          <w:lang w:val="en-US"/>
        </w:rPr>
        <w:br/>
      </w:r>
      <w:r w:rsidRPr="00717D68">
        <w:rPr>
          <w:rFonts w:ascii="Times New Roman" w:eastAsia="Times New Roman" w:hAnsi="Times New Roman" w:cs="Times New Roman"/>
          <w:b/>
          <w:bCs/>
          <w:sz w:val="24"/>
          <w:szCs w:val="24"/>
          <w:lang w:val="en-US"/>
        </w:rPr>
        <w:br/>
        <w:t xml:space="preserve">94 of the samples from Schubert et al. (the source of the fecal samples transferred to mice) were derived from patients who currently have CDI. Using these samples could potentially introduce C. diff from the stool samples instead of the initial challenge. Additionally, these microbiomes would already be greatly affected by C. diff and would not accurately reflect an initial microbiome that the authors are trying to transfer to the mice. Could the authors please clarify the samples used in Schubert et al. in a supplementary table? If they used CDI human samples, they may also want to reanalyze the data without these samples. </w:t>
      </w:r>
    </w:p>
    <w:p w14:paraId="6E00E038" w14:textId="280A29FB" w:rsidR="005703A0" w:rsidRPr="00AC18F5" w:rsidRDefault="00C47C8A" w:rsidP="00AC18F5">
      <w:pPr>
        <w:spacing w:after="240"/>
        <w:ind w:firstLine="720"/>
        <w:rPr>
          <w:rFonts w:ascii="Times New Roman" w:eastAsia="Times New Roman" w:hAnsi="Times New Roman" w:cs="Times New Roman"/>
          <w:i/>
          <w:iCs/>
          <w:sz w:val="24"/>
          <w:szCs w:val="24"/>
          <w:lang w:val="en-US"/>
        </w:rPr>
      </w:pPr>
      <w:r w:rsidRPr="00C47C8A">
        <w:rPr>
          <w:rFonts w:ascii="Times New Roman" w:eastAsia="Times New Roman" w:hAnsi="Times New Roman" w:cs="Times New Roman"/>
          <w:i/>
          <w:iCs/>
          <w:sz w:val="24"/>
          <w:szCs w:val="24"/>
          <w:lang w:val="en-US"/>
        </w:rPr>
        <w:t xml:space="preserve">We have included a </w:t>
      </w:r>
      <w:r w:rsidR="000A083D">
        <w:rPr>
          <w:rFonts w:ascii="Times New Roman" w:eastAsia="Times New Roman" w:hAnsi="Times New Roman" w:cs="Times New Roman"/>
          <w:i/>
          <w:iCs/>
          <w:sz w:val="24"/>
          <w:szCs w:val="24"/>
          <w:lang w:val="en-US"/>
        </w:rPr>
        <w:t xml:space="preserve">supplemental </w:t>
      </w:r>
      <w:r w:rsidRPr="00C47C8A">
        <w:rPr>
          <w:rFonts w:ascii="Times New Roman" w:eastAsia="Times New Roman" w:hAnsi="Times New Roman" w:cs="Times New Roman"/>
          <w:i/>
          <w:iCs/>
          <w:sz w:val="24"/>
          <w:szCs w:val="24"/>
          <w:lang w:val="en-US"/>
        </w:rPr>
        <w:t>table</w:t>
      </w:r>
      <w:r w:rsidR="006F4768">
        <w:rPr>
          <w:rFonts w:ascii="Times New Roman" w:eastAsia="Times New Roman" w:hAnsi="Times New Roman" w:cs="Times New Roman"/>
          <w:i/>
          <w:iCs/>
          <w:sz w:val="24"/>
          <w:szCs w:val="24"/>
          <w:lang w:val="en-US"/>
        </w:rPr>
        <w:t>, Table</w:t>
      </w:r>
      <w:r w:rsidR="000A083D">
        <w:rPr>
          <w:rFonts w:ascii="Times New Roman" w:eastAsia="Times New Roman" w:hAnsi="Times New Roman" w:cs="Times New Roman"/>
          <w:i/>
          <w:iCs/>
          <w:sz w:val="24"/>
          <w:szCs w:val="24"/>
          <w:lang w:val="en-US"/>
        </w:rPr>
        <w:t xml:space="preserve"> S1</w:t>
      </w:r>
      <w:r w:rsidR="006F4768">
        <w:rPr>
          <w:rFonts w:ascii="Times New Roman" w:eastAsia="Times New Roman" w:hAnsi="Times New Roman" w:cs="Times New Roman"/>
          <w:i/>
          <w:iCs/>
          <w:sz w:val="24"/>
          <w:szCs w:val="24"/>
          <w:lang w:val="en-US"/>
        </w:rPr>
        <w:t>,</w:t>
      </w:r>
      <w:r w:rsidRPr="00C47C8A">
        <w:rPr>
          <w:rFonts w:ascii="Times New Roman" w:eastAsia="Times New Roman" w:hAnsi="Times New Roman" w:cs="Times New Roman"/>
          <w:i/>
          <w:iCs/>
          <w:sz w:val="24"/>
          <w:szCs w:val="24"/>
          <w:lang w:val="en-US"/>
        </w:rPr>
        <w:t xml:space="preserve"> with the donor labels and their associated metadata.</w:t>
      </w:r>
      <w:r w:rsidR="00AC18F5">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iCs/>
          <w:sz w:val="24"/>
          <w:szCs w:val="24"/>
          <w:lang w:val="en-US"/>
        </w:rPr>
        <w:t xml:space="preserve">Only one of the 15 samples came from a patient with CDI, donor </w:t>
      </w:r>
      <w:r w:rsidR="00AC18F5">
        <w:rPr>
          <w:rFonts w:ascii="Times New Roman" w:eastAsia="Times New Roman" w:hAnsi="Times New Roman" w:cs="Times New Roman"/>
          <w:i/>
          <w:iCs/>
          <w:sz w:val="24"/>
          <w:szCs w:val="24"/>
          <w:lang w:val="en-US"/>
        </w:rPr>
        <w:t>M6</w:t>
      </w:r>
      <w:r>
        <w:rPr>
          <w:rFonts w:ascii="Times New Roman" w:eastAsia="Times New Roman" w:hAnsi="Times New Roman" w:cs="Times New Roman"/>
          <w:i/>
          <w:iCs/>
          <w:sz w:val="24"/>
          <w:szCs w:val="24"/>
          <w:lang w:val="en-US"/>
        </w:rPr>
        <w:t xml:space="preserve">. No </w:t>
      </w:r>
      <w:proofErr w:type="spellStart"/>
      <w:r>
        <w:rPr>
          <w:rFonts w:ascii="Times New Roman" w:eastAsia="Times New Roman" w:hAnsi="Times New Roman" w:cs="Times New Roman"/>
          <w:i/>
          <w:iCs/>
          <w:sz w:val="24"/>
          <w:szCs w:val="24"/>
          <w:lang w:val="en-US"/>
        </w:rPr>
        <w:t>C.difficile</w:t>
      </w:r>
      <w:proofErr w:type="spellEnd"/>
      <w:r>
        <w:rPr>
          <w:rFonts w:ascii="Times New Roman" w:eastAsia="Times New Roman" w:hAnsi="Times New Roman" w:cs="Times New Roman"/>
          <w:i/>
          <w:iCs/>
          <w:sz w:val="24"/>
          <w:szCs w:val="24"/>
          <w:lang w:val="en-US"/>
        </w:rPr>
        <w:t xml:space="preserve"> CFU was detected prior to day 1 in the mice that received stool from this donor. The human isolate from the experiments was the one cultured from this patient. Lastly, </w:t>
      </w:r>
      <w:r w:rsidR="005703A0">
        <w:rPr>
          <w:rFonts w:ascii="Times New Roman" w:eastAsia="Times New Roman" w:hAnsi="Times New Roman" w:cs="Times New Roman"/>
          <w:i/>
          <w:iCs/>
          <w:sz w:val="24"/>
          <w:szCs w:val="24"/>
          <w:lang w:val="en-US"/>
        </w:rPr>
        <w:t>the microbiome in the mice is not reflective of the human microbiome. The human microbiome is merely a source of variation. As when the human fecal community colonizes mice it shifts to be more similar to murine communities than human.</w:t>
      </w:r>
      <w:r>
        <w:rPr>
          <w:rFonts w:ascii="Times New Roman" w:eastAsia="Times New Roman" w:hAnsi="Times New Roman" w:cs="Times New Roman"/>
          <w:i/>
          <w:iCs/>
          <w:sz w:val="24"/>
          <w:szCs w:val="24"/>
          <w:lang w:val="en-US"/>
        </w:rPr>
        <w:br/>
      </w:r>
      <w:r>
        <w:rPr>
          <w:rFonts w:ascii="Times New Roman" w:eastAsia="Times New Roman" w:hAnsi="Times New Roman" w:cs="Times New Roman"/>
          <w:i/>
          <w:iCs/>
          <w:sz w:val="24"/>
          <w:szCs w:val="24"/>
          <w:lang w:val="en-US"/>
        </w:rPr>
        <w:br/>
      </w:r>
      <w:r w:rsidR="00717D68" w:rsidRPr="00C47C8A">
        <w:rPr>
          <w:rFonts w:ascii="Times New Roman" w:eastAsia="Times New Roman" w:hAnsi="Times New Roman" w:cs="Times New Roman"/>
          <w:i/>
          <w:iCs/>
          <w:sz w:val="24"/>
          <w:szCs w:val="24"/>
          <w:lang w:val="en-US"/>
        </w:rPr>
        <w:br/>
      </w:r>
      <w:r w:rsidR="00717D68" w:rsidRPr="00717D68">
        <w:rPr>
          <w:rFonts w:ascii="Times New Roman" w:eastAsia="Times New Roman" w:hAnsi="Times New Roman" w:cs="Times New Roman"/>
          <w:b/>
          <w:bCs/>
          <w:sz w:val="24"/>
          <w:szCs w:val="24"/>
          <w:lang w:val="en-US"/>
        </w:rPr>
        <w:br/>
        <w:t xml:space="preserve">Detailed issues </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Abstract/Introduction </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lastRenderedPageBreak/>
        <w:br/>
        <w:t xml:space="preserve">Line 17-18: "Unclear whether there is an association between members of the gut microbiota and disease severity". Is this true? It seems clear by the following sentences that there is an association. Maybe be more specific. The manuscript "Gut microbiota-produced succinate promotes C. difficile infection after antibiotic treatment or motility disturbance" shows that succinate produced by B theta increases the severity of C. diff infection. Citation 15 also makes conclusions regarding the ability of gut bacteria to modulate sensitivity to C. diff infection. </w:t>
      </w:r>
    </w:p>
    <w:p w14:paraId="0179FBCB" w14:textId="3C873AFF" w:rsidR="00246F75" w:rsidRDefault="005703A0" w:rsidP="00246F75">
      <w:pPr>
        <w:spacing w:after="240"/>
        <w:ind w:firstLine="720"/>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 xml:space="preserve">We have edited this sentence for clarity to </w:t>
      </w:r>
      <w:r w:rsidR="00246F75">
        <w:rPr>
          <w:rFonts w:ascii="Times New Roman" w:eastAsia="Times New Roman" w:hAnsi="Times New Roman" w:cs="Times New Roman"/>
          <w:i/>
          <w:iCs/>
          <w:sz w:val="24"/>
          <w:szCs w:val="24"/>
          <w:lang w:val="en-US"/>
        </w:rPr>
        <w:t>state we are investigating the associations between</w:t>
      </w:r>
      <w:r w:rsidR="00E030ED">
        <w:rPr>
          <w:rFonts w:ascii="Times New Roman" w:eastAsia="Times New Roman" w:hAnsi="Times New Roman" w:cs="Times New Roman"/>
          <w:i/>
          <w:iCs/>
          <w:sz w:val="24"/>
          <w:szCs w:val="24"/>
          <w:lang w:val="en-US"/>
        </w:rPr>
        <w:t xml:space="preserve"> specific</w:t>
      </w:r>
      <w:r w:rsidR="00246F75">
        <w:rPr>
          <w:rFonts w:ascii="Times New Roman" w:eastAsia="Times New Roman" w:hAnsi="Times New Roman" w:cs="Times New Roman"/>
          <w:i/>
          <w:iCs/>
          <w:sz w:val="24"/>
          <w:szCs w:val="24"/>
          <w:lang w:val="en-US"/>
        </w:rPr>
        <w:t xml:space="preserve"> members of the gut microbiota and disease severity. (Lines </w:t>
      </w:r>
      <w:r w:rsidR="00E030ED">
        <w:rPr>
          <w:rFonts w:ascii="Times New Roman" w:eastAsia="Times New Roman" w:hAnsi="Times New Roman" w:cs="Times New Roman"/>
          <w:i/>
          <w:iCs/>
          <w:sz w:val="24"/>
          <w:szCs w:val="24"/>
          <w:lang w:val="en-US"/>
        </w:rPr>
        <w:t>17-18</w:t>
      </w:r>
      <w:r w:rsidR="00246F75">
        <w:rPr>
          <w:rFonts w:ascii="Times New Roman" w:eastAsia="Times New Roman" w:hAnsi="Times New Roman" w:cs="Times New Roman"/>
          <w:i/>
          <w:iCs/>
          <w:sz w:val="24"/>
          <w:szCs w:val="24"/>
          <w:lang w:val="en-US"/>
        </w:rPr>
        <w:t>) “</w:t>
      </w:r>
      <w:r w:rsidR="00246F75" w:rsidRPr="00246F75">
        <w:rPr>
          <w:rFonts w:ascii="Times New Roman" w:eastAsia="Times New Roman" w:hAnsi="Times New Roman" w:cs="Times New Roman"/>
          <w:i/>
          <w:iCs/>
          <w:sz w:val="24"/>
          <w:szCs w:val="24"/>
          <w:lang w:val="en-US"/>
        </w:rPr>
        <w:t>unclear whether specific members of the gut microbiota associate with variation in disease severity</w:t>
      </w:r>
      <w:r w:rsidR="00246F75">
        <w:rPr>
          <w:rFonts w:ascii="Times New Roman" w:eastAsia="Times New Roman" w:hAnsi="Times New Roman" w:cs="Times New Roman"/>
          <w:i/>
          <w:iCs/>
          <w:sz w:val="24"/>
          <w:szCs w:val="24"/>
          <w:lang w:val="en-US"/>
        </w:rPr>
        <w:t>”</w:t>
      </w:r>
    </w:p>
    <w:p w14:paraId="5B5D9EAA" w14:textId="77777777" w:rsidR="00246F75" w:rsidRDefault="00717D68" w:rsidP="00C47C8A">
      <w:pPr>
        <w:spacing w:after="240"/>
        <w:ind w:firstLine="72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r>
      <w:r w:rsidRPr="00717D68">
        <w:rPr>
          <w:rFonts w:ascii="Times New Roman" w:eastAsia="Times New Roman" w:hAnsi="Times New Roman" w:cs="Times New Roman"/>
          <w:b/>
          <w:bCs/>
          <w:sz w:val="24"/>
          <w:szCs w:val="24"/>
          <w:lang w:val="en-US"/>
        </w:rPr>
        <w:br/>
        <w:t xml:space="preserve">End of Line 31: say C. difficile subtype </w:t>
      </w:r>
    </w:p>
    <w:p w14:paraId="16190215" w14:textId="0963F000" w:rsidR="00246F75" w:rsidRDefault="00246F75" w:rsidP="00C47C8A">
      <w:pPr>
        <w:spacing w:after="240"/>
        <w:ind w:firstLine="720"/>
        <w:rPr>
          <w:rFonts w:ascii="Times New Roman" w:eastAsia="Times New Roman" w:hAnsi="Times New Roman" w:cs="Times New Roman"/>
          <w:b/>
          <w:bCs/>
          <w:sz w:val="24"/>
          <w:szCs w:val="24"/>
          <w:lang w:val="en-US"/>
        </w:rPr>
      </w:pPr>
      <w:r w:rsidRPr="00246F75">
        <w:rPr>
          <w:rFonts w:ascii="Times New Roman" w:eastAsia="Times New Roman" w:hAnsi="Times New Roman" w:cs="Times New Roman"/>
          <w:i/>
          <w:iCs/>
          <w:sz w:val="24"/>
          <w:szCs w:val="24"/>
          <w:lang w:val="en-US"/>
        </w:rPr>
        <w:t>Change has been incorporated</w:t>
      </w:r>
      <w:r w:rsidR="00E030ED">
        <w:rPr>
          <w:rFonts w:ascii="Times New Roman" w:eastAsia="Times New Roman" w:hAnsi="Times New Roman" w:cs="Times New Roman"/>
          <w:i/>
          <w:iCs/>
          <w:sz w:val="24"/>
          <w:szCs w:val="24"/>
          <w:lang w:val="en-US"/>
        </w:rPr>
        <w:t xml:space="preserve"> (Line 32)</w:t>
      </w:r>
    </w:p>
    <w:p w14:paraId="19462A87" w14:textId="77777777" w:rsidR="00246F75" w:rsidRDefault="00717D68" w:rsidP="00C47C8A">
      <w:pPr>
        <w:spacing w:after="240"/>
        <w:ind w:firstLine="72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r>
      <w:r w:rsidRPr="00717D68">
        <w:rPr>
          <w:rFonts w:ascii="Times New Roman" w:eastAsia="Times New Roman" w:hAnsi="Times New Roman" w:cs="Times New Roman"/>
          <w:b/>
          <w:bCs/>
          <w:sz w:val="24"/>
          <w:szCs w:val="24"/>
          <w:lang w:val="en-US"/>
        </w:rPr>
        <w:br/>
        <w:t xml:space="preserve">Line 76-78: "We hypothesized that since specific groups of gut bacteria affect the metabolism of C. difficile and its infection dynamics, we can also identify groups of bacteria that affect the disease severity of the infection". Could the authors make it clearer what the difference between affecting infection dynamics and affecting severity of the infection is? Is this a difference between counting the number of C. diff that can affect, and the phenotype of the disease? </w:t>
      </w:r>
    </w:p>
    <w:p w14:paraId="56DCF4F5" w14:textId="5D81AF4C" w:rsidR="00246F75" w:rsidRDefault="00EB200C" w:rsidP="00C47C8A">
      <w:pPr>
        <w:spacing w:after="240"/>
        <w:ind w:firstLine="720"/>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We have edited this sentence for clarity to better differentiate dynamics and severity. (Line</w:t>
      </w:r>
      <w:r w:rsidR="00E030ED">
        <w:rPr>
          <w:rFonts w:ascii="Times New Roman" w:eastAsia="Times New Roman" w:hAnsi="Times New Roman" w:cs="Times New Roman"/>
          <w:i/>
          <w:iCs/>
          <w:sz w:val="24"/>
          <w:szCs w:val="24"/>
          <w:lang w:val="en-US"/>
        </w:rPr>
        <w:t>s 76-7</w:t>
      </w:r>
      <w:r w:rsidR="006F4768">
        <w:rPr>
          <w:rFonts w:ascii="Times New Roman" w:eastAsia="Times New Roman" w:hAnsi="Times New Roman" w:cs="Times New Roman"/>
          <w:i/>
          <w:iCs/>
          <w:sz w:val="24"/>
          <w:szCs w:val="24"/>
          <w:lang w:val="en-US"/>
        </w:rPr>
        <w:t>9</w:t>
      </w:r>
      <w:r>
        <w:rPr>
          <w:rFonts w:ascii="Times New Roman" w:eastAsia="Times New Roman" w:hAnsi="Times New Roman" w:cs="Times New Roman"/>
          <w:i/>
          <w:iCs/>
          <w:sz w:val="24"/>
          <w:szCs w:val="24"/>
          <w:lang w:val="en-US"/>
        </w:rPr>
        <w:t>) “</w:t>
      </w:r>
      <w:r w:rsidRPr="00EB200C">
        <w:rPr>
          <w:rFonts w:ascii="Times New Roman" w:eastAsia="Times New Roman" w:hAnsi="Times New Roman" w:cs="Times New Roman"/>
          <w:i/>
          <w:iCs/>
          <w:sz w:val="24"/>
          <w:szCs w:val="24"/>
          <w:lang w:val="en-US"/>
        </w:rPr>
        <w:t>We hypothesized that since specific groups of gut bacteria affect the metabolism of C. difficile and its clearance rate, specific groups of bacteria associate with variation in CDI disease severity.</w:t>
      </w:r>
      <w:r>
        <w:rPr>
          <w:rFonts w:ascii="Times New Roman" w:eastAsia="Times New Roman" w:hAnsi="Times New Roman" w:cs="Times New Roman"/>
          <w:i/>
          <w:iCs/>
          <w:sz w:val="24"/>
          <w:szCs w:val="24"/>
          <w:lang w:val="en-US"/>
        </w:rPr>
        <w:t>”</w:t>
      </w:r>
    </w:p>
    <w:p w14:paraId="68BC8800" w14:textId="30F7983A" w:rsidR="00EB200C" w:rsidRDefault="00717D68" w:rsidP="00C47C8A">
      <w:pPr>
        <w:spacing w:after="240"/>
        <w:ind w:firstLine="72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r>
      <w:r w:rsidRPr="00717D68">
        <w:rPr>
          <w:rFonts w:ascii="Times New Roman" w:eastAsia="Times New Roman" w:hAnsi="Times New Roman" w:cs="Times New Roman"/>
          <w:b/>
          <w:bCs/>
          <w:sz w:val="24"/>
          <w:szCs w:val="24"/>
          <w:lang w:val="en-US"/>
        </w:rPr>
        <w:br/>
        <w:t xml:space="preserve">Could the authors specify more details about which samples from Schubert et al. 2014 (citation 17) were chosen and which mice the sample was given to. For example, maybe N1 was from someone who did not have C. diff but M6 was from someone who had C. diff or antibiotics. The goal of the study is to see how the microbiome community affects disease phenotypes, but if samples are taken from people who have C. diff infection this could confound the study. Is it possible that the authors could be introducing C. diff from these fecal samples? Also, prior C. diff infections make subjects more susceptible to reinfection. </w:t>
      </w:r>
      <w:r w:rsidRPr="00717D68">
        <w:rPr>
          <w:rFonts w:ascii="Times New Roman" w:eastAsia="Times New Roman" w:hAnsi="Times New Roman" w:cs="Times New Roman"/>
          <w:b/>
          <w:bCs/>
          <w:sz w:val="24"/>
          <w:szCs w:val="24"/>
          <w:lang w:val="en-US"/>
        </w:rPr>
        <w:lastRenderedPageBreak/>
        <w:t xml:space="preserve">As a result, these samples may not reflect what a susceptible microbiota may look like prior to C. diff infection. </w:t>
      </w:r>
    </w:p>
    <w:p w14:paraId="2597A551" w14:textId="4192BCEB" w:rsidR="00EB200C" w:rsidRPr="00EB200C" w:rsidRDefault="00EB200C" w:rsidP="00C47C8A">
      <w:pPr>
        <w:spacing w:after="240"/>
        <w:ind w:firstLine="720"/>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We have included supplement table</w:t>
      </w:r>
      <w:r w:rsidR="006F4768">
        <w:rPr>
          <w:rFonts w:ascii="Times New Roman" w:eastAsia="Times New Roman" w:hAnsi="Times New Roman" w:cs="Times New Roman"/>
          <w:i/>
          <w:iCs/>
          <w:sz w:val="24"/>
          <w:szCs w:val="24"/>
          <w:lang w:val="en-US"/>
        </w:rPr>
        <w:t>, Table</w:t>
      </w:r>
      <w:r>
        <w:rPr>
          <w:rFonts w:ascii="Times New Roman" w:eastAsia="Times New Roman" w:hAnsi="Times New Roman" w:cs="Times New Roman"/>
          <w:i/>
          <w:iCs/>
          <w:sz w:val="24"/>
          <w:szCs w:val="24"/>
          <w:lang w:val="en-US"/>
        </w:rPr>
        <w:t xml:space="preserve"> S1</w:t>
      </w:r>
      <w:r w:rsidR="006F4768">
        <w:rPr>
          <w:rFonts w:ascii="Times New Roman" w:eastAsia="Times New Roman" w:hAnsi="Times New Roman" w:cs="Times New Roman"/>
          <w:i/>
          <w:iCs/>
          <w:sz w:val="24"/>
          <w:szCs w:val="24"/>
          <w:lang w:val="en-US"/>
        </w:rPr>
        <w:t>,</w:t>
      </w:r>
      <w:r>
        <w:rPr>
          <w:rFonts w:ascii="Times New Roman" w:eastAsia="Times New Roman" w:hAnsi="Times New Roman" w:cs="Times New Roman"/>
          <w:i/>
          <w:iCs/>
          <w:sz w:val="24"/>
          <w:szCs w:val="24"/>
          <w:lang w:val="en-US"/>
        </w:rPr>
        <w:t xml:space="preserve"> which provides information on each donor</w:t>
      </w:r>
      <w:r w:rsidR="00792490">
        <w:rPr>
          <w:rFonts w:ascii="Times New Roman" w:eastAsia="Times New Roman" w:hAnsi="Times New Roman" w:cs="Times New Roman"/>
          <w:i/>
          <w:iCs/>
          <w:sz w:val="24"/>
          <w:szCs w:val="24"/>
          <w:lang w:val="en-US"/>
        </w:rPr>
        <w:t xml:space="preserve"> and referenced this table in the Methods (Line </w:t>
      </w:r>
      <w:r w:rsidR="00E030ED">
        <w:rPr>
          <w:rFonts w:ascii="Times New Roman" w:eastAsia="Times New Roman" w:hAnsi="Times New Roman" w:cs="Times New Roman"/>
          <w:i/>
          <w:iCs/>
          <w:sz w:val="24"/>
          <w:szCs w:val="24"/>
          <w:lang w:val="en-US"/>
        </w:rPr>
        <w:t>33</w:t>
      </w:r>
      <w:r w:rsidR="006F4768">
        <w:rPr>
          <w:rFonts w:ascii="Times New Roman" w:eastAsia="Times New Roman" w:hAnsi="Times New Roman" w:cs="Times New Roman"/>
          <w:i/>
          <w:iCs/>
          <w:sz w:val="24"/>
          <w:szCs w:val="24"/>
          <w:lang w:val="en-US"/>
        </w:rPr>
        <w:t>5</w:t>
      </w:r>
      <w:r w:rsidR="00792490">
        <w:rPr>
          <w:rFonts w:ascii="Times New Roman" w:eastAsia="Times New Roman" w:hAnsi="Times New Roman" w:cs="Times New Roman"/>
          <w:i/>
          <w:iCs/>
          <w:sz w:val="24"/>
          <w:szCs w:val="24"/>
          <w:lang w:val="en-US"/>
        </w:rPr>
        <w:t>)</w:t>
      </w:r>
      <w:r>
        <w:rPr>
          <w:rFonts w:ascii="Times New Roman" w:eastAsia="Times New Roman" w:hAnsi="Times New Roman" w:cs="Times New Roman"/>
          <w:i/>
          <w:iCs/>
          <w:sz w:val="24"/>
          <w:szCs w:val="24"/>
          <w:lang w:val="en-US"/>
        </w:rPr>
        <w:t xml:space="preserve">. However, the goal of this study it to investigate variation in the microbiome associates with differences in disease severity. We do not make any connection between these experiments and the human donors they came from since the community is </w:t>
      </w:r>
      <w:r w:rsidR="000A083D">
        <w:rPr>
          <w:rFonts w:ascii="Times New Roman" w:eastAsia="Times New Roman" w:hAnsi="Times New Roman" w:cs="Times New Roman"/>
          <w:i/>
          <w:iCs/>
          <w:sz w:val="24"/>
          <w:szCs w:val="24"/>
          <w:lang w:val="en-US"/>
        </w:rPr>
        <w:t>more similar to murine than human, modifying any effect that patient susceptibilities may have had.</w:t>
      </w:r>
    </w:p>
    <w:p w14:paraId="4A0482E8" w14:textId="77777777" w:rsidR="000A083D" w:rsidRDefault="00717D68" w:rsidP="00C47C8A">
      <w:pPr>
        <w:spacing w:after="240"/>
        <w:ind w:firstLine="72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t xml:space="preserve">Figure 1 comments </w:t>
      </w:r>
      <w:r w:rsidRPr="00717D68">
        <w:rPr>
          <w:rFonts w:ascii="Times New Roman" w:eastAsia="Times New Roman" w:hAnsi="Times New Roman" w:cs="Times New Roman"/>
          <w:b/>
          <w:bCs/>
          <w:sz w:val="24"/>
          <w:szCs w:val="24"/>
          <w:lang w:val="en-US"/>
        </w:rPr>
        <w:br/>
      </w:r>
      <w:r w:rsidRPr="00717D68">
        <w:rPr>
          <w:rFonts w:ascii="Times New Roman" w:eastAsia="Times New Roman" w:hAnsi="Times New Roman" w:cs="Times New Roman"/>
          <w:b/>
          <w:bCs/>
          <w:sz w:val="24"/>
          <w:szCs w:val="24"/>
          <w:lang w:val="en-US"/>
        </w:rPr>
        <w:br/>
        <w:t xml:space="preserve">Could the authors also show if the mice samples were more similar to the donor sample than to the other mice samples as well? </w:t>
      </w:r>
    </w:p>
    <w:p w14:paraId="1FA405EF" w14:textId="03D13C91" w:rsidR="000A083D" w:rsidRDefault="000A083D" w:rsidP="00C47C8A">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t>We have included the comparison between mice and their donor community</w:t>
      </w:r>
      <w:r w:rsidR="00192E6C">
        <w:rPr>
          <w:rFonts w:ascii="Times New Roman" w:eastAsia="Times New Roman" w:hAnsi="Times New Roman" w:cs="Times New Roman"/>
          <w:i/>
          <w:iCs/>
          <w:sz w:val="24"/>
          <w:szCs w:val="24"/>
          <w:lang w:val="en-US"/>
        </w:rPr>
        <w:t xml:space="preserve"> in Figure 1B</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Figure 2 comments </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The observation that C. diff could colonize every mouse is surprising. It's possible fecal transfer resulted in diversity being lost, which could lead to susceptibility to C. diff infection. The authors may want to look at the C. diff colonization as a function of similarity to the original donor. Higher similarity to a healthy donor could result in less colonization. </w:t>
      </w:r>
    </w:p>
    <w:p w14:paraId="74B104D8" w14:textId="4034E34E" w:rsidR="00A611B5" w:rsidRDefault="00832689" w:rsidP="00C47C8A">
      <w:pPr>
        <w:spacing w:after="240"/>
        <w:ind w:firstLine="720"/>
        <w:rPr>
          <w:rFonts w:ascii="Times New Roman" w:eastAsia="Times New Roman" w:hAnsi="Times New Roman" w:cs="Times New Roman"/>
          <w:i/>
          <w:iCs/>
          <w:sz w:val="24"/>
          <w:szCs w:val="24"/>
          <w:lang w:val="en-US"/>
        </w:rPr>
      </w:pPr>
      <w:r w:rsidRPr="009417BE">
        <w:rPr>
          <w:rFonts w:ascii="Times New Roman" w:eastAsia="Times New Roman" w:hAnsi="Times New Roman" w:cs="Times New Roman"/>
          <w:i/>
          <w:iCs/>
          <w:sz w:val="24"/>
          <w:szCs w:val="24"/>
          <w:lang w:val="en-US"/>
        </w:rPr>
        <w:t>At the time of C. difficile challenge, all mice have little similarity to their donor (added comparison to Figure 1B, IQR  0.9508-0.9891 median 0.9775 ). Furthermore when we test</w:t>
      </w:r>
      <w:r w:rsidR="00F658FC">
        <w:rPr>
          <w:rFonts w:ascii="Times New Roman" w:eastAsia="Times New Roman" w:hAnsi="Times New Roman" w:cs="Times New Roman"/>
          <w:i/>
          <w:iCs/>
          <w:sz w:val="24"/>
          <w:szCs w:val="24"/>
          <w:lang w:val="en-US"/>
        </w:rPr>
        <w:t>ed</w:t>
      </w:r>
      <w:r w:rsidRPr="009417BE">
        <w:rPr>
          <w:rFonts w:ascii="Times New Roman" w:eastAsia="Times New Roman" w:hAnsi="Times New Roman" w:cs="Times New Roman"/>
          <w:i/>
          <w:iCs/>
          <w:sz w:val="24"/>
          <w:szCs w:val="24"/>
          <w:lang w:val="en-US"/>
        </w:rPr>
        <w:t xml:space="preserve"> for a correlation between CFU 1 dpi and community similarity to donor, </w:t>
      </w:r>
      <w:r w:rsidR="00A611B5" w:rsidRPr="009417BE">
        <w:rPr>
          <w:rFonts w:ascii="Times New Roman" w:eastAsia="Times New Roman" w:hAnsi="Times New Roman" w:cs="Times New Roman"/>
          <w:i/>
          <w:iCs/>
          <w:sz w:val="24"/>
          <w:szCs w:val="24"/>
          <w:lang w:val="en-US"/>
        </w:rPr>
        <w:t>by spearman’s rank correlation</w:t>
      </w:r>
      <w:r w:rsidR="00366CF5" w:rsidRPr="009417BE">
        <w:rPr>
          <w:rFonts w:ascii="Times New Roman" w:eastAsia="Times New Roman" w:hAnsi="Times New Roman" w:cs="Times New Roman"/>
          <w:i/>
          <w:iCs/>
          <w:sz w:val="24"/>
          <w:szCs w:val="24"/>
          <w:lang w:val="en-US"/>
        </w:rPr>
        <w:t xml:space="preserve">, </w:t>
      </w:r>
      <w:r w:rsidR="00A611B5" w:rsidRPr="009417BE">
        <w:rPr>
          <w:rFonts w:ascii="Times New Roman" w:eastAsia="Times New Roman" w:hAnsi="Times New Roman" w:cs="Times New Roman"/>
          <w:i/>
          <w:iCs/>
          <w:sz w:val="24"/>
          <w:szCs w:val="24"/>
          <w:lang w:val="en-US"/>
        </w:rPr>
        <w:t>rho</w:t>
      </w:r>
      <w:r w:rsidR="00366CF5" w:rsidRPr="009417BE">
        <w:rPr>
          <w:rFonts w:ascii="Times New Roman" w:eastAsia="Times New Roman" w:hAnsi="Times New Roman" w:cs="Times New Roman"/>
          <w:i/>
          <w:iCs/>
          <w:sz w:val="24"/>
          <w:szCs w:val="24"/>
          <w:lang w:val="en-US"/>
        </w:rPr>
        <w:t xml:space="preserve"> = </w:t>
      </w:r>
      <w:r w:rsidR="00A611B5" w:rsidRPr="009417BE">
        <w:rPr>
          <w:rFonts w:ascii="Times New Roman" w:eastAsia="Times New Roman" w:hAnsi="Times New Roman" w:cs="Times New Roman"/>
          <w:i/>
          <w:iCs/>
          <w:sz w:val="24"/>
          <w:szCs w:val="24"/>
          <w:lang w:val="en-US"/>
        </w:rPr>
        <w:t xml:space="preserve"> 0.224 (p = 0.1178) and if we remove outliers below 0.9 (three samples from donor N1) </w:t>
      </w:r>
      <w:r w:rsidR="00366CF5" w:rsidRPr="009417BE">
        <w:rPr>
          <w:rFonts w:ascii="Times New Roman" w:eastAsia="Times New Roman" w:hAnsi="Times New Roman" w:cs="Times New Roman"/>
          <w:i/>
          <w:iCs/>
          <w:sz w:val="24"/>
          <w:szCs w:val="24"/>
          <w:lang w:val="en-US"/>
        </w:rPr>
        <w:t xml:space="preserve">rho </w:t>
      </w:r>
      <w:r w:rsidR="00A611B5" w:rsidRPr="009417BE">
        <w:rPr>
          <w:rFonts w:ascii="Times New Roman" w:eastAsia="Times New Roman" w:hAnsi="Times New Roman" w:cs="Times New Roman"/>
          <w:i/>
          <w:iCs/>
          <w:sz w:val="24"/>
          <w:szCs w:val="24"/>
          <w:lang w:val="en-US"/>
        </w:rPr>
        <w:t xml:space="preserve"> </w:t>
      </w:r>
      <w:r w:rsidR="00366CF5" w:rsidRPr="009417BE">
        <w:rPr>
          <w:rFonts w:ascii="Times New Roman" w:eastAsia="Times New Roman" w:hAnsi="Times New Roman" w:cs="Times New Roman"/>
          <w:i/>
          <w:iCs/>
          <w:sz w:val="24"/>
          <w:szCs w:val="24"/>
          <w:lang w:val="en-US"/>
        </w:rPr>
        <w:t>= 0.0819 (p = 0.5844).</w:t>
      </w:r>
      <w:r w:rsidR="00AD6701" w:rsidRPr="009417BE">
        <w:rPr>
          <w:rFonts w:ascii="Times New Roman" w:eastAsia="Times New Roman" w:hAnsi="Times New Roman" w:cs="Times New Roman"/>
          <w:i/>
          <w:iCs/>
          <w:sz w:val="24"/>
          <w:szCs w:val="24"/>
          <w:lang w:val="en-US"/>
        </w:rPr>
        <w:t xml:space="preserve"> S</w:t>
      </w:r>
      <w:r w:rsidR="00E83BF3" w:rsidRPr="009417BE">
        <w:rPr>
          <w:rFonts w:ascii="Times New Roman" w:eastAsia="Times New Roman" w:hAnsi="Times New Roman" w:cs="Times New Roman"/>
          <w:i/>
          <w:iCs/>
          <w:sz w:val="24"/>
          <w:szCs w:val="24"/>
          <w:lang w:val="en-US"/>
        </w:rPr>
        <w:t>imilarity to donor</w:t>
      </w:r>
      <w:r w:rsidR="00F658FC">
        <w:rPr>
          <w:rFonts w:ascii="Times New Roman" w:eastAsia="Times New Roman" w:hAnsi="Times New Roman" w:cs="Times New Roman"/>
          <w:i/>
          <w:iCs/>
          <w:sz w:val="24"/>
          <w:szCs w:val="24"/>
          <w:lang w:val="en-US"/>
        </w:rPr>
        <w:t xml:space="preserve"> may contribute to the uncolonized N1 mice, however</w:t>
      </w:r>
      <w:r w:rsidR="00E83BF3" w:rsidRPr="009417BE">
        <w:rPr>
          <w:rFonts w:ascii="Times New Roman" w:eastAsia="Times New Roman" w:hAnsi="Times New Roman" w:cs="Times New Roman"/>
          <w:i/>
          <w:iCs/>
          <w:sz w:val="24"/>
          <w:szCs w:val="24"/>
          <w:lang w:val="en-US"/>
        </w:rPr>
        <w:t xml:space="preserve"> </w:t>
      </w:r>
      <w:r w:rsidR="00F658FC">
        <w:rPr>
          <w:rFonts w:ascii="Times New Roman" w:eastAsia="Times New Roman" w:hAnsi="Times New Roman" w:cs="Times New Roman"/>
          <w:i/>
          <w:iCs/>
          <w:sz w:val="24"/>
          <w:szCs w:val="24"/>
          <w:lang w:val="en-US"/>
        </w:rPr>
        <w:t xml:space="preserve">similarity to donor </w:t>
      </w:r>
      <w:r w:rsidR="00AD6701" w:rsidRPr="009417BE">
        <w:rPr>
          <w:rFonts w:ascii="Times New Roman" w:eastAsia="Times New Roman" w:hAnsi="Times New Roman" w:cs="Times New Roman"/>
          <w:i/>
          <w:iCs/>
          <w:sz w:val="24"/>
          <w:szCs w:val="24"/>
          <w:lang w:val="en-US"/>
        </w:rPr>
        <w:t>does not explain CFU</w:t>
      </w:r>
      <w:r w:rsidR="00F658FC">
        <w:rPr>
          <w:rFonts w:ascii="Times New Roman" w:eastAsia="Times New Roman" w:hAnsi="Times New Roman" w:cs="Times New Roman"/>
          <w:i/>
          <w:iCs/>
          <w:sz w:val="24"/>
          <w:szCs w:val="24"/>
          <w:lang w:val="en-US"/>
        </w:rPr>
        <w:t xml:space="preserve"> for the remaining samples</w:t>
      </w:r>
      <w:r w:rsidR="00AD6701" w:rsidRPr="009417BE">
        <w:rPr>
          <w:rFonts w:ascii="Times New Roman" w:eastAsia="Times New Roman" w:hAnsi="Times New Roman" w:cs="Times New Roman"/>
          <w:i/>
          <w:iCs/>
          <w:sz w:val="24"/>
          <w:szCs w:val="24"/>
          <w:lang w:val="en-US"/>
        </w:rPr>
        <w:t>.</w:t>
      </w:r>
      <w:r w:rsidR="00AD6701">
        <w:rPr>
          <w:rFonts w:ascii="Times New Roman" w:eastAsia="Times New Roman" w:hAnsi="Times New Roman" w:cs="Times New Roman"/>
          <w:i/>
          <w:iCs/>
          <w:sz w:val="24"/>
          <w:szCs w:val="24"/>
          <w:lang w:val="en-US"/>
        </w:rPr>
        <w:t xml:space="preserve"> </w:t>
      </w:r>
    </w:p>
    <w:p w14:paraId="05A72DEC" w14:textId="6A8468B0" w:rsidR="00481C57" w:rsidRDefault="00717D68" w:rsidP="00C47C8A">
      <w:pPr>
        <w:spacing w:after="240"/>
        <w:ind w:firstLine="72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t xml:space="preserve">Figure 3 comments </w:t>
      </w:r>
      <w:r w:rsidRPr="00717D68">
        <w:rPr>
          <w:rFonts w:ascii="Times New Roman" w:eastAsia="Times New Roman" w:hAnsi="Times New Roman" w:cs="Times New Roman"/>
          <w:b/>
          <w:bCs/>
          <w:sz w:val="24"/>
          <w:szCs w:val="24"/>
          <w:lang w:val="en-US"/>
        </w:rPr>
        <w:br/>
      </w:r>
      <w:r w:rsidRPr="00717D68">
        <w:rPr>
          <w:rFonts w:ascii="Times New Roman" w:eastAsia="Times New Roman" w:hAnsi="Times New Roman" w:cs="Times New Roman"/>
          <w:b/>
          <w:bCs/>
          <w:sz w:val="24"/>
          <w:szCs w:val="24"/>
          <w:lang w:val="en-US"/>
        </w:rPr>
        <w:br/>
        <w:t xml:space="preserve">Line 129: Could the authors specify which panel in figure 3 they are referring to when they say "Overall, there was greater toxin activity detected in the stool of the moribund mice". Is this the summary panel? Could the authors provide the </w:t>
      </w:r>
      <w:r w:rsidRPr="006579C5">
        <w:rPr>
          <w:rFonts w:ascii="Times New Roman" w:eastAsia="Times New Roman" w:hAnsi="Times New Roman" w:cs="Times New Roman"/>
          <w:b/>
          <w:bCs/>
          <w:sz w:val="24"/>
          <w:szCs w:val="24"/>
          <w:lang w:val="en-US"/>
        </w:rPr>
        <w:t>test used as well? Was linear regression used to correct for the donor? This does</w:t>
      </w:r>
      <w:r w:rsidRPr="00717D68">
        <w:rPr>
          <w:rFonts w:ascii="Times New Roman" w:eastAsia="Times New Roman" w:hAnsi="Times New Roman" w:cs="Times New Roman"/>
          <w:b/>
          <w:bCs/>
          <w:sz w:val="24"/>
          <w:szCs w:val="24"/>
          <w:lang w:val="en-US"/>
        </w:rPr>
        <w:t xml:space="preserve"> not seem to be specified in the methods </w:t>
      </w:r>
    </w:p>
    <w:p w14:paraId="2BFAE271" w14:textId="503D8B3A" w:rsidR="00653447" w:rsidRDefault="00481C57" w:rsidP="00C47C8A">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lastRenderedPageBreak/>
        <w:t xml:space="preserve">We used </w:t>
      </w:r>
      <w:r w:rsidR="00F658FC">
        <w:rPr>
          <w:rFonts w:ascii="Times New Roman" w:eastAsia="Times New Roman" w:hAnsi="Times New Roman" w:cs="Times New Roman"/>
          <w:i/>
          <w:iCs/>
          <w:sz w:val="24"/>
          <w:szCs w:val="24"/>
          <w:lang w:val="en-US"/>
        </w:rPr>
        <w:t>Wilcoxon</w:t>
      </w:r>
      <w:r w:rsidR="00B95269">
        <w:rPr>
          <w:rFonts w:ascii="Times New Roman" w:eastAsia="Times New Roman" w:hAnsi="Times New Roman" w:cs="Times New Roman"/>
          <w:i/>
          <w:iCs/>
          <w:sz w:val="24"/>
          <w:szCs w:val="24"/>
          <w:lang w:val="en-US"/>
        </w:rPr>
        <w:t xml:space="preserve"> test</w:t>
      </w:r>
      <w:r>
        <w:rPr>
          <w:rFonts w:ascii="Times New Roman" w:eastAsia="Times New Roman" w:hAnsi="Times New Roman" w:cs="Times New Roman"/>
          <w:i/>
          <w:iCs/>
          <w:sz w:val="24"/>
          <w:szCs w:val="24"/>
          <w:lang w:val="en-US"/>
        </w:rPr>
        <w:t xml:space="preserve"> for differences in toxin </w:t>
      </w:r>
      <w:r w:rsidR="00B95269">
        <w:rPr>
          <w:rFonts w:ascii="Times New Roman" w:eastAsia="Times New Roman" w:hAnsi="Times New Roman" w:cs="Times New Roman"/>
          <w:i/>
          <w:iCs/>
          <w:sz w:val="24"/>
          <w:szCs w:val="24"/>
          <w:lang w:val="en-US"/>
        </w:rPr>
        <w:t xml:space="preserve">activity </w:t>
      </w:r>
      <w:r>
        <w:rPr>
          <w:rFonts w:ascii="Times New Roman" w:eastAsia="Times New Roman" w:hAnsi="Times New Roman" w:cs="Times New Roman"/>
          <w:i/>
          <w:iCs/>
          <w:sz w:val="24"/>
          <w:szCs w:val="24"/>
          <w:lang w:val="en-US"/>
        </w:rPr>
        <w:t xml:space="preserve">and </w:t>
      </w:r>
      <w:r w:rsidR="00A90D4A">
        <w:rPr>
          <w:rFonts w:ascii="Times New Roman" w:eastAsia="Times New Roman" w:hAnsi="Times New Roman" w:cs="Times New Roman"/>
          <w:i/>
          <w:iCs/>
          <w:sz w:val="24"/>
          <w:szCs w:val="24"/>
          <w:lang w:val="en-US"/>
        </w:rPr>
        <w:t xml:space="preserve">added an </w:t>
      </w:r>
      <w:r w:rsidR="00F658FC">
        <w:rPr>
          <w:rFonts w:ascii="Times New Roman" w:eastAsia="Times New Roman" w:hAnsi="Times New Roman" w:cs="Times New Roman"/>
          <w:i/>
          <w:iCs/>
          <w:sz w:val="24"/>
          <w:szCs w:val="24"/>
          <w:lang w:val="en-US"/>
        </w:rPr>
        <w:t>asterisk</w:t>
      </w:r>
      <w:r w:rsidR="00B95269">
        <w:rPr>
          <w:rFonts w:ascii="Times New Roman" w:eastAsia="Times New Roman" w:hAnsi="Times New Roman" w:cs="Times New Roman"/>
          <w:i/>
          <w:iCs/>
          <w:sz w:val="24"/>
          <w:szCs w:val="24"/>
          <w:lang w:val="en-US"/>
        </w:rPr>
        <w:t xml:space="preserve"> to Figure 3</w:t>
      </w:r>
      <w:r>
        <w:rPr>
          <w:rFonts w:ascii="Times New Roman" w:eastAsia="Times New Roman" w:hAnsi="Times New Roman" w:cs="Times New Roman"/>
          <w:i/>
          <w:iCs/>
          <w:sz w:val="24"/>
          <w:szCs w:val="24"/>
          <w:lang w:val="en-US"/>
        </w:rPr>
        <w:t>.</w:t>
      </w:r>
      <w:r w:rsidR="00B95269">
        <w:rPr>
          <w:rFonts w:ascii="Times New Roman" w:eastAsia="Times New Roman" w:hAnsi="Times New Roman" w:cs="Times New Roman"/>
          <w:i/>
          <w:iCs/>
          <w:sz w:val="24"/>
          <w:szCs w:val="24"/>
          <w:lang w:val="en-US"/>
        </w:rPr>
        <w:t xml:space="preserve"> We added a summary</w:t>
      </w:r>
      <w:r w:rsidR="00BA5056">
        <w:rPr>
          <w:rFonts w:ascii="Times New Roman" w:eastAsia="Times New Roman" w:hAnsi="Times New Roman" w:cs="Times New Roman"/>
          <w:i/>
          <w:iCs/>
          <w:sz w:val="24"/>
          <w:szCs w:val="24"/>
          <w:lang w:val="en-US"/>
        </w:rPr>
        <w:t xml:space="preserve"> figure</w:t>
      </w:r>
      <w:r w:rsidR="00B95269">
        <w:rPr>
          <w:rFonts w:ascii="Times New Roman" w:eastAsia="Times New Roman" w:hAnsi="Times New Roman" w:cs="Times New Roman"/>
          <w:i/>
          <w:iCs/>
          <w:sz w:val="24"/>
          <w:szCs w:val="24"/>
          <w:lang w:val="en-US"/>
        </w:rPr>
        <w:t xml:space="preserve"> of toxin detection in mice prior to day 4 when there are no </w:t>
      </w:r>
      <w:r w:rsidR="00BA5056">
        <w:rPr>
          <w:rFonts w:ascii="Times New Roman" w:eastAsia="Times New Roman" w:hAnsi="Times New Roman" w:cs="Times New Roman"/>
          <w:i/>
          <w:iCs/>
          <w:sz w:val="24"/>
          <w:szCs w:val="24"/>
          <w:lang w:val="en-US"/>
        </w:rPr>
        <w:t>more samples for the moribund mice (Figure S1). We tested for significant difference in toxin detection between non-moribund and moribund mice with Pearson’s Chi square test. We have added details to the figure legends (Lin</w:t>
      </w:r>
      <w:r w:rsidR="006579C5">
        <w:rPr>
          <w:rFonts w:ascii="Times New Roman" w:eastAsia="Times New Roman" w:hAnsi="Times New Roman" w:cs="Times New Roman"/>
          <w:i/>
          <w:iCs/>
          <w:sz w:val="24"/>
          <w:szCs w:val="24"/>
          <w:lang w:val="en-US"/>
        </w:rPr>
        <w:t>es 77</w:t>
      </w:r>
      <w:r w:rsidR="0067439C">
        <w:rPr>
          <w:rFonts w:ascii="Times New Roman" w:eastAsia="Times New Roman" w:hAnsi="Times New Roman" w:cs="Times New Roman"/>
          <w:i/>
          <w:iCs/>
          <w:sz w:val="24"/>
          <w:szCs w:val="24"/>
          <w:lang w:val="en-US"/>
        </w:rPr>
        <w:t>8</w:t>
      </w:r>
      <w:r w:rsidR="006579C5">
        <w:rPr>
          <w:rFonts w:ascii="Times New Roman" w:eastAsia="Times New Roman" w:hAnsi="Times New Roman" w:cs="Times New Roman"/>
          <w:i/>
          <w:iCs/>
          <w:sz w:val="24"/>
          <w:szCs w:val="24"/>
          <w:lang w:val="en-US"/>
        </w:rPr>
        <w:t>-77</w:t>
      </w:r>
      <w:r w:rsidR="0067439C">
        <w:rPr>
          <w:rFonts w:ascii="Times New Roman" w:eastAsia="Times New Roman" w:hAnsi="Times New Roman" w:cs="Times New Roman"/>
          <w:i/>
          <w:iCs/>
          <w:sz w:val="24"/>
          <w:szCs w:val="24"/>
          <w:lang w:val="en-US"/>
        </w:rPr>
        <w:t>9</w:t>
      </w:r>
      <w:r w:rsidR="006579C5">
        <w:rPr>
          <w:rFonts w:ascii="Times New Roman" w:eastAsia="Times New Roman" w:hAnsi="Times New Roman" w:cs="Times New Roman"/>
          <w:i/>
          <w:iCs/>
          <w:sz w:val="24"/>
          <w:szCs w:val="24"/>
          <w:lang w:val="en-US"/>
        </w:rPr>
        <w:t>, 8</w:t>
      </w:r>
      <w:r w:rsidR="0067439C">
        <w:rPr>
          <w:rFonts w:ascii="Times New Roman" w:eastAsia="Times New Roman" w:hAnsi="Times New Roman" w:cs="Times New Roman"/>
          <w:i/>
          <w:iCs/>
          <w:sz w:val="24"/>
          <w:szCs w:val="24"/>
          <w:lang w:val="en-US"/>
        </w:rPr>
        <w:t>13</w:t>
      </w:r>
      <w:r w:rsidR="006579C5">
        <w:rPr>
          <w:rFonts w:ascii="Times New Roman" w:eastAsia="Times New Roman" w:hAnsi="Times New Roman" w:cs="Times New Roman"/>
          <w:i/>
          <w:iCs/>
          <w:sz w:val="24"/>
          <w:szCs w:val="24"/>
          <w:lang w:val="en-US"/>
        </w:rPr>
        <w:t>-8</w:t>
      </w:r>
      <w:r w:rsidR="0067439C">
        <w:rPr>
          <w:rFonts w:ascii="Times New Roman" w:eastAsia="Times New Roman" w:hAnsi="Times New Roman" w:cs="Times New Roman"/>
          <w:i/>
          <w:iCs/>
          <w:sz w:val="24"/>
          <w:szCs w:val="24"/>
          <w:lang w:val="en-US"/>
        </w:rPr>
        <w:t>17</w:t>
      </w:r>
      <w:r w:rsidR="00BA5056">
        <w:rPr>
          <w:rFonts w:ascii="Times New Roman" w:eastAsia="Times New Roman" w:hAnsi="Times New Roman" w:cs="Times New Roman"/>
          <w:i/>
          <w:iCs/>
          <w:sz w:val="24"/>
          <w:szCs w:val="24"/>
          <w:lang w:val="en-US"/>
        </w:rPr>
        <w:t>)</w:t>
      </w:r>
      <w:r w:rsidR="008216BE">
        <w:rPr>
          <w:rFonts w:ascii="Times New Roman" w:eastAsia="Times New Roman" w:hAnsi="Times New Roman" w:cs="Times New Roman"/>
          <w:i/>
          <w:iCs/>
          <w:sz w:val="24"/>
          <w:szCs w:val="24"/>
          <w:lang w:val="en-US"/>
        </w:rPr>
        <w:t xml:space="preserve"> “</w:t>
      </w:r>
      <w:r w:rsidR="008216BE" w:rsidRPr="008216BE">
        <w:rPr>
          <w:rFonts w:ascii="Times New Roman" w:eastAsia="Times New Roman" w:hAnsi="Times New Roman" w:cs="Times New Roman"/>
          <w:i/>
          <w:iCs/>
          <w:sz w:val="24"/>
          <w:szCs w:val="24"/>
          <w:lang w:val="en-US"/>
        </w:rPr>
        <w:t>* indicates significant difference between non-moribund and moribund groups of mice by Wilcoxon test (P &lt; 0.002).</w:t>
      </w:r>
      <w:r w:rsidR="008216BE">
        <w:rPr>
          <w:rFonts w:ascii="Times New Roman" w:eastAsia="Times New Roman" w:hAnsi="Times New Roman" w:cs="Times New Roman"/>
          <w:i/>
          <w:iCs/>
          <w:sz w:val="24"/>
          <w:szCs w:val="24"/>
          <w:lang w:val="en-US"/>
        </w:rPr>
        <w:t>”</w:t>
      </w:r>
      <w:r w:rsidR="00302798">
        <w:rPr>
          <w:rFonts w:ascii="Times New Roman" w:eastAsia="Times New Roman" w:hAnsi="Times New Roman" w:cs="Times New Roman"/>
          <w:i/>
          <w:iCs/>
          <w:sz w:val="24"/>
          <w:szCs w:val="24"/>
          <w:lang w:val="en-US"/>
        </w:rPr>
        <w:t>,</w:t>
      </w:r>
      <w:r w:rsidR="00BA5056">
        <w:rPr>
          <w:rFonts w:ascii="Times New Roman" w:eastAsia="Times New Roman" w:hAnsi="Times New Roman" w:cs="Times New Roman"/>
          <w:i/>
          <w:iCs/>
          <w:sz w:val="24"/>
          <w:szCs w:val="24"/>
          <w:lang w:val="en-US"/>
        </w:rPr>
        <w:t xml:space="preserve"> results (Lin</w:t>
      </w:r>
      <w:r w:rsidR="002C2A4A">
        <w:rPr>
          <w:rFonts w:ascii="Times New Roman" w:eastAsia="Times New Roman" w:hAnsi="Times New Roman" w:cs="Times New Roman"/>
          <w:i/>
          <w:iCs/>
          <w:sz w:val="24"/>
          <w:szCs w:val="24"/>
          <w:lang w:val="en-US"/>
        </w:rPr>
        <w:t>es 130-131</w:t>
      </w:r>
      <w:r w:rsidR="00302798">
        <w:rPr>
          <w:rFonts w:ascii="Times New Roman" w:eastAsia="Times New Roman" w:hAnsi="Times New Roman" w:cs="Times New Roman"/>
          <w:i/>
          <w:iCs/>
          <w:sz w:val="24"/>
          <w:szCs w:val="24"/>
          <w:lang w:val="en-US"/>
        </w:rPr>
        <w:t>)</w:t>
      </w:r>
      <w:r w:rsidR="008216BE">
        <w:rPr>
          <w:rFonts w:ascii="Times New Roman" w:eastAsia="Times New Roman" w:hAnsi="Times New Roman" w:cs="Times New Roman"/>
          <w:i/>
          <w:iCs/>
          <w:sz w:val="24"/>
          <w:szCs w:val="24"/>
          <w:lang w:val="en-US"/>
        </w:rPr>
        <w:t xml:space="preserve"> “</w:t>
      </w:r>
      <w:r w:rsidR="008216BE" w:rsidRPr="008216BE">
        <w:rPr>
          <w:rFonts w:ascii="Times New Roman" w:eastAsia="Times New Roman" w:hAnsi="Times New Roman" w:cs="Times New Roman"/>
          <w:i/>
          <w:iCs/>
          <w:sz w:val="24"/>
          <w:szCs w:val="24"/>
          <w:lang w:val="en-US"/>
        </w:rPr>
        <w:t>Overall, there was greater toxin activity detected in the stool of the moribund mice (Figure S1)</w:t>
      </w:r>
      <w:r w:rsidR="008216BE">
        <w:rPr>
          <w:rFonts w:ascii="Times New Roman" w:eastAsia="Times New Roman" w:hAnsi="Times New Roman" w:cs="Times New Roman"/>
          <w:i/>
          <w:iCs/>
          <w:sz w:val="24"/>
          <w:szCs w:val="24"/>
          <w:lang w:val="en-US"/>
        </w:rPr>
        <w:t>.”</w:t>
      </w:r>
      <w:r w:rsidR="00302798">
        <w:rPr>
          <w:rFonts w:ascii="Times New Roman" w:eastAsia="Times New Roman" w:hAnsi="Times New Roman" w:cs="Times New Roman"/>
          <w:i/>
          <w:iCs/>
          <w:sz w:val="24"/>
          <w:szCs w:val="24"/>
          <w:lang w:val="en-US"/>
        </w:rPr>
        <w:t>,</w:t>
      </w:r>
      <w:r>
        <w:rPr>
          <w:rFonts w:ascii="Times New Roman" w:eastAsia="Times New Roman" w:hAnsi="Times New Roman" w:cs="Times New Roman"/>
          <w:i/>
          <w:iCs/>
          <w:sz w:val="24"/>
          <w:szCs w:val="24"/>
          <w:lang w:val="en-US"/>
        </w:rPr>
        <w:t xml:space="preserve"> </w:t>
      </w:r>
      <w:r w:rsidR="00302798">
        <w:rPr>
          <w:rFonts w:ascii="Times New Roman" w:eastAsia="Times New Roman" w:hAnsi="Times New Roman" w:cs="Times New Roman"/>
          <w:i/>
          <w:iCs/>
          <w:sz w:val="24"/>
          <w:szCs w:val="24"/>
          <w:lang w:val="en-US"/>
        </w:rPr>
        <w:t xml:space="preserve"> and </w:t>
      </w:r>
      <w:r>
        <w:rPr>
          <w:rFonts w:ascii="Times New Roman" w:eastAsia="Times New Roman" w:hAnsi="Times New Roman" w:cs="Times New Roman"/>
          <w:i/>
          <w:iCs/>
          <w:sz w:val="24"/>
          <w:szCs w:val="24"/>
          <w:lang w:val="en-US"/>
        </w:rPr>
        <w:t xml:space="preserve">methods (Line </w:t>
      </w:r>
      <w:r w:rsidR="006579C5">
        <w:rPr>
          <w:rFonts w:ascii="Times New Roman" w:eastAsia="Times New Roman" w:hAnsi="Times New Roman" w:cs="Times New Roman"/>
          <w:i/>
          <w:iCs/>
          <w:sz w:val="24"/>
          <w:szCs w:val="24"/>
          <w:lang w:val="en-US"/>
        </w:rPr>
        <w:t>38</w:t>
      </w:r>
      <w:r w:rsidR="0067439C">
        <w:rPr>
          <w:rFonts w:ascii="Times New Roman" w:eastAsia="Times New Roman" w:hAnsi="Times New Roman" w:cs="Times New Roman"/>
          <w:i/>
          <w:iCs/>
          <w:sz w:val="24"/>
          <w:szCs w:val="24"/>
          <w:lang w:val="en-US"/>
        </w:rPr>
        <w:t>9</w:t>
      </w:r>
      <w:r w:rsidR="006579C5">
        <w:rPr>
          <w:rFonts w:ascii="Times New Roman" w:eastAsia="Times New Roman" w:hAnsi="Times New Roman" w:cs="Times New Roman"/>
          <w:i/>
          <w:iCs/>
          <w:sz w:val="24"/>
          <w:szCs w:val="24"/>
          <w:lang w:val="en-US"/>
        </w:rPr>
        <w:t>-3</w:t>
      </w:r>
      <w:r w:rsidR="0067439C">
        <w:rPr>
          <w:rFonts w:ascii="Times New Roman" w:eastAsia="Times New Roman" w:hAnsi="Times New Roman" w:cs="Times New Roman"/>
          <w:i/>
          <w:iCs/>
          <w:sz w:val="24"/>
          <w:szCs w:val="24"/>
          <w:lang w:val="en-US"/>
        </w:rPr>
        <w:t>91</w:t>
      </w:r>
      <w:r>
        <w:rPr>
          <w:rFonts w:ascii="Times New Roman" w:eastAsia="Times New Roman" w:hAnsi="Times New Roman" w:cs="Times New Roman"/>
          <w:i/>
          <w:iCs/>
          <w:sz w:val="24"/>
          <w:szCs w:val="24"/>
          <w:lang w:val="en-US"/>
        </w:rPr>
        <w:t>)</w:t>
      </w:r>
      <w:r w:rsidR="008216BE">
        <w:rPr>
          <w:rFonts w:ascii="Times New Roman" w:eastAsia="Times New Roman" w:hAnsi="Times New Roman" w:cs="Times New Roman"/>
          <w:i/>
          <w:iCs/>
          <w:sz w:val="24"/>
          <w:szCs w:val="24"/>
          <w:lang w:val="en-US"/>
        </w:rPr>
        <w:t xml:space="preserve"> “</w:t>
      </w:r>
      <w:r w:rsidR="008216BE" w:rsidRPr="008216BE">
        <w:rPr>
          <w:rFonts w:ascii="Times New Roman" w:eastAsia="Times New Roman" w:hAnsi="Times New Roman" w:cs="Times New Roman"/>
          <w:i/>
          <w:iCs/>
          <w:sz w:val="24"/>
          <w:szCs w:val="24"/>
          <w:lang w:val="en-US"/>
        </w:rPr>
        <w:t>toxin detection in mice using the Pearson’s Chi-square test</w:t>
      </w:r>
      <w:r w:rsidR="008216BE">
        <w:rPr>
          <w:rFonts w:ascii="Times New Roman" w:eastAsia="Times New Roman" w:hAnsi="Times New Roman" w:cs="Times New Roman"/>
          <w:i/>
          <w:iCs/>
          <w:sz w:val="24"/>
          <w:szCs w:val="24"/>
          <w:lang w:val="en-US"/>
        </w:rPr>
        <w:t>”.</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Line: 132. Add that the observation seen is at timepoint 2. "Non-moribund mice from Donors N2 and N5 through N9 had comparable toxin activity as the moribund mice" only seems to be true in the middle panel of figure 3. By the end of the study, deceased mice have much more toxin for the most part. </w:t>
      </w:r>
    </w:p>
    <w:p w14:paraId="6EF2D117" w14:textId="0826A12F" w:rsidR="001B0B9A" w:rsidRDefault="00653447" w:rsidP="00C47C8A">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bCs/>
          <w:i/>
          <w:sz w:val="24"/>
          <w:szCs w:val="24"/>
          <w:lang w:val="en-US"/>
        </w:rPr>
        <w:t>We have clarified the timepoint of this observation. (Line</w:t>
      </w:r>
      <w:r w:rsidR="002C2A4A">
        <w:rPr>
          <w:rFonts w:ascii="Times New Roman" w:eastAsia="Times New Roman" w:hAnsi="Times New Roman" w:cs="Times New Roman"/>
          <w:bCs/>
          <w:i/>
          <w:sz w:val="24"/>
          <w:szCs w:val="24"/>
          <w:lang w:val="en-US"/>
        </w:rPr>
        <w:t>s 132-134</w:t>
      </w:r>
      <w:r>
        <w:rPr>
          <w:rFonts w:ascii="Times New Roman" w:eastAsia="Times New Roman" w:hAnsi="Times New Roman" w:cs="Times New Roman"/>
          <w:bCs/>
          <w:i/>
          <w:sz w:val="24"/>
          <w:szCs w:val="24"/>
          <w:lang w:val="en-US"/>
        </w:rPr>
        <w:t>) “</w:t>
      </w:r>
      <w:r w:rsidRPr="00653447">
        <w:rPr>
          <w:rFonts w:ascii="Times New Roman" w:eastAsia="Times New Roman" w:hAnsi="Times New Roman" w:cs="Times New Roman"/>
          <w:bCs/>
          <w:i/>
          <w:sz w:val="24"/>
          <w:szCs w:val="24"/>
          <w:lang w:val="en-US"/>
        </w:rPr>
        <w:t>Non-moribund mice from Donors N2 and N5 through N9 had comparable toxin activity as the moribund mice at 2 days post-challenge.</w:t>
      </w:r>
      <w:r>
        <w:rPr>
          <w:rFonts w:ascii="Times New Roman" w:eastAsia="Times New Roman" w:hAnsi="Times New Roman" w:cs="Times New Roman"/>
          <w:bCs/>
          <w:i/>
          <w:sz w:val="24"/>
          <w:szCs w:val="24"/>
          <w:lang w:val="en-US"/>
        </w:rPr>
        <w:t>”</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Line 133: "Additionally, not all moribund mice had toxin activity detected in their stool". This statement is a little misleading. By the time the mice died, as show in in the bottom panel, all mice had very high levels of toxin activity detected in their stool. The authors can just add something like, "Additionally, not all moribund mice had toxin activity detected in their stool at every time point". </w:t>
      </w:r>
    </w:p>
    <w:p w14:paraId="44CED058" w14:textId="1DF7EF81" w:rsidR="003A65D3" w:rsidRDefault="002C2A4A" w:rsidP="008216BE">
      <w:pPr>
        <w:spacing w:after="240"/>
        <w:ind w:firstLine="720"/>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We thank the reviewers for bringing this unclear point to our attention.</w:t>
      </w:r>
      <w:r w:rsidR="001B0B9A">
        <w:rPr>
          <w:rFonts w:ascii="Times New Roman" w:eastAsia="Times New Roman" w:hAnsi="Times New Roman" w:cs="Times New Roman"/>
          <w:i/>
          <w:iCs/>
          <w:sz w:val="24"/>
          <w:szCs w:val="24"/>
          <w:lang w:val="en-US"/>
        </w:rPr>
        <w:t xml:space="preserve"> There were some moribund mice that never had toxin detected in their stool. </w:t>
      </w:r>
      <w:r>
        <w:rPr>
          <w:rFonts w:ascii="Times New Roman" w:eastAsia="Times New Roman" w:hAnsi="Times New Roman" w:cs="Times New Roman"/>
          <w:i/>
          <w:iCs/>
          <w:sz w:val="24"/>
          <w:szCs w:val="24"/>
          <w:lang w:val="en-US"/>
        </w:rPr>
        <w:t>It is unclear</w:t>
      </w:r>
      <w:r w:rsidR="007D1C6E">
        <w:rPr>
          <w:rFonts w:ascii="Times New Roman" w:eastAsia="Times New Roman" w:hAnsi="Times New Roman" w:cs="Times New Roman"/>
          <w:i/>
          <w:iCs/>
          <w:sz w:val="24"/>
          <w:szCs w:val="24"/>
          <w:lang w:val="en-US"/>
        </w:rPr>
        <w:t xml:space="preserve"> what leads this reviewer to the conclusion all mice had high levels of toxin activity. </w:t>
      </w:r>
      <w:r>
        <w:rPr>
          <w:rFonts w:ascii="Times New Roman" w:eastAsia="Times New Roman" w:hAnsi="Times New Roman" w:cs="Times New Roman"/>
          <w:i/>
          <w:iCs/>
          <w:sz w:val="24"/>
          <w:szCs w:val="24"/>
          <w:lang w:val="en-US"/>
        </w:rPr>
        <w:t xml:space="preserve"> The bottom panel referenced </w:t>
      </w:r>
      <w:r w:rsidR="007D1C6E">
        <w:rPr>
          <w:rFonts w:ascii="Times New Roman" w:eastAsia="Times New Roman" w:hAnsi="Times New Roman" w:cs="Times New Roman"/>
          <w:i/>
          <w:iCs/>
          <w:sz w:val="24"/>
          <w:szCs w:val="24"/>
          <w:lang w:val="en-US"/>
        </w:rPr>
        <w:t xml:space="preserve">could be </w:t>
      </w:r>
      <w:r w:rsidR="001B0B9A">
        <w:rPr>
          <w:rFonts w:ascii="Times New Roman" w:eastAsia="Times New Roman" w:hAnsi="Times New Roman" w:cs="Times New Roman"/>
          <w:i/>
          <w:iCs/>
          <w:sz w:val="24"/>
          <w:szCs w:val="24"/>
          <w:lang w:val="en-US"/>
        </w:rPr>
        <w:t>either in reference to the bottom panel of Figure 3A</w:t>
      </w:r>
      <w:r w:rsidR="003A65D3">
        <w:rPr>
          <w:rFonts w:ascii="Times New Roman" w:eastAsia="Times New Roman" w:hAnsi="Times New Roman" w:cs="Times New Roman"/>
          <w:i/>
          <w:iCs/>
          <w:sz w:val="24"/>
          <w:szCs w:val="24"/>
          <w:lang w:val="en-US"/>
        </w:rPr>
        <w:t xml:space="preserve"> or Figure 3B. Figure 3</w:t>
      </w:r>
      <w:r w:rsidR="007D1C6E">
        <w:rPr>
          <w:rFonts w:ascii="Times New Roman" w:eastAsia="Times New Roman" w:hAnsi="Times New Roman" w:cs="Times New Roman"/>
          <w:i/>
          <w:iCs/>
          <w:sz w:val="24"/>
          <w:szCs w:val="24"/>
          <w:lang w:val="en-US"/>
        </w:rPr>
        <w:t>B</w:t>
      </w:r>
      <w:r w:rsidR="003A65D3">
        <w:rPr>
          <w:rFonts w:ascii="Times New Roman" w:eastAsia="Times New Roman" w:hAnsi="Times New Roman" w:cs="Times New Roman"/>
          <w:i/>
          <w:iCs/>
          <w:sz w:val="24"/>
          <w:szCs w:val="24"/>
          <w:lang w:val="en-US"/>
        </w:rPr>
        <w:t xml:space="preserve"> is histopathological summary score</w:t>
      </w:r>
      <w:r w:rsidR="007D1C6E">
        <w:rPr>
          <w:rFonts w:ascii="Times New Roman" w:eastAsia="Times New Roman" w:hAnsi="Times New Roman" w:cs="Times New Roman"/>
          <w:i/>
          <w:iCs/>
          <w:sz w:val="24"/>
          <w:szCs w:val="24"/>
          <w:lang w:val="en-US"/>
        </w:rPr>
        <w:t>, not toxin data</w:t>
      </w:r>
      <w:r w:rsidR="003A65D3">
        <w:rPr>
          <w:rFonts w:ascii="Times New Roman" w:eastAsia="Times New Roman" w:hAnsi="Times New Roman" w:cs="Times New Roman"/>
          <w:i/>
          <w:iCs/>
          <w:sz w:val="24"/>
          <w:szCs w:val="24"/>
          <w:lang w:val="en-US"/>
        </w:rPr>
        <w:t xml:space="preserve">. The moribund mice in the bottom panel of Figure 3A (10 days post-challenge) which has “Deceased” at 2.5 is noting that there was no toxin sample taken on that day since the mice were deceased. We have moved “Deceased” below the limit of detection line to avoid the chance the line </w:t>
      </w:r>
      <w:r w:rsidR="007D1C6E">
        <w:rPr>
          <w:rFonts w:ascii="Times New Roman" w:eastAsia="Times New Roman" w:hAnsi="Times New Roman" w:cs="Times New Roman"/>
          <w:i/>
          <w:iCs/>
          <w:sz w:val="24"/>
          <w:szCs w:val="24"/>
          <w:lang w:val="en-US"/>
        </w:rPr>
        <w:t xml:space="preserve">could be interpreted at </w:t>
      </w:r>
      <w:r w:rsidR="003A65D3">
        <w:rPr>
          <w:rFonts w:ascii="Times New Roman" w:eastAsia="Times New Roman" w:hAnsi="Times New Roman" w:cs="Times New Roman"/>
          <w:i/>
          <w:iCs/>
          <w:sz w:val="24"/>
          <w:szCs w:val="24"/>
          <w:lang w:val="en-US"/>
        </w:rPr>
        <w:t>a toxin level for the deceased mice</w:t>
      </w:r>
      <w:r w:rsidR="00E540BD">
        <w:rPr>
          <w:rFonts w:ascii="Times New Roman" w:eastAsia="Times New Roman" w:hAnsi="Times New Roman" w:cs="Times New Roman"/>
          <w:i/>
          <w:iCs/>
          <w:sz w:val="24"/>
          <w:szCs w:val="24"/>
          <w:lang w:val="en-US"/>
        </w:rPr>
        <w:t xml:space="preserve"> and added a note to the legend for Figure 2 and 3 (Line</w:t>
      </w:r>
      <w:r w:rsidR="007D1C6E">
        <w:rPr>
          <w:rFonts w:ascii="Times New Roman" w:eastAsia="Times New Roman" w:hAnsi="Times New Roman" w:cs="Times New Roman"/>
          <w:i/>
          <w:iCs/>
          <w:sz w:val="24"/>
          <w:szCs w:val="24"/>
          <w:lang w:val="en-US"/>
        </w:rPr>
        <w:t>s 7</w:t>
      </w:r>
      <w:r w:rsidR="0067439C">
        <w:rPr>
          <w:rFonts w:ascii="Times New Roman" w:eastAsia="Times New Roman" w:hAnsi="Times New Roman" w:cs="Times New Roman"/>
          <w:i/>
          <w:iCs/>
          <w:sz w:val="24"/>
          <w:szCs w:val="24"/>
          <w:lang w:val="en-US"/>
        </w:rPr>
        <w:t>65</w:t>
      </w:r>
      <w:r w:rsidR="007D1C6E">
        <w:rPr>
          <w:rFonts w:ascii="Times New Roman" w:eastAsia="Times New Roman" w:hAnsi="Times New Roman" w:cs="Times New Roman"/>
          <w:i/>
          <w:iCs/>
          <w:sz w:val="24"/>
          <w:szCs w:val="24"/>
          <w:lang w:val="en-US"/>
        </w:rPr>
        <w:t>-7</w:t>
      </w:r>
      <w:r w:rsidR="0067439C">
        <w:rPr>
          <w:rFonts w:ascii="Times New Roman" w:eastAsia="Times New Roman" w:hAnsi="Times New Roman" w:cs="Times New Roman"/>
          <w:i/>
          <w:iCs/>
          <w:sz w:val="24"/>
          <w:szCs w:val="24"/>
          <w:lang w:val="en-US"/>
        </w:rPr>
        <w:t>66</w:t>
      </w:r>
      <w:r w:rsidR="007D1C6E">
        <w:rPr>
          <w:rFonts w:ascii="Times New Roman" w:eastAsia="Times New Roman" w:hAnsi="Times New Roman" w:cs="Times New Roman"/>
          <w:i/>
          <w:iCs/>
          <w:sz w:val="24"/>
          <w:szCs w:val="24"/>
          <w:lang w:val="en-US"/>
        </w:rPr>
        <w:t>, 77</w:t>
      </w:r>
      <w:r w:rsidR="0067439C">
        <w:rPr>
          <w:rFonts w:ascii="Times New Roman" w:eastAsia="Times New Roman" w:hAnsi="Times New Roman" w:cs="Times New Roman"/>
          <w:i/>
          <w:iCs/>
          <w:sz w:val="24"/>
          <w:szCs w:val="24"/>
          <w:lang w:val="en-US"/>
        </w:rPr>
        <w:t>9</w:t>
      </w:r>
      <w:r w:rsidR="007D1C6E">
        <w:rPr>
          <w:rFonts w:ascii="Times New Roman" w:eastAsia="Times New Roman" w:hAnsi="Times New Roman" w:cs="Times New Roman"/>
          <w:i/>
          <w:iCs/>
          <w:sz w:val="24"/>
          <w:szCs w:val="24"/>
          <w:lang w:val="en-US"/>
        </w:rPr>
        <w:t>-7</w:t>
      </w:r>
      <w:r w:rsidR="0067439C">
        <w:rPr>
          <w:rFonts w:ascii="Times New Roman" w:eastAsia="Times New Roman" w:hAnsi="Times New Roman" w:cs="Times New Roman"/>
          <w:i/>
          <w:iCs/>
          <w:sz w:val="24"/>
          <w:szCs w:val="24"/>
          <w:lang w:val="en-US"/>
        </w:rPr>
        <w:t>80</w:t>
      </w:r>
      <w:r w:rsidR="00E540BD">
        <w:rPr>
          <w:rFonts w:ascii="Times New Roman" w:eastAsia="Times New Roman" w:hAnsi="Times New Roman" w:cs="Times New Roman"/>
          <w:i/>
          <w:iCs/>
          <w:sz w:val="24"/>
          <w:szCs w:val="24"/>
          <w:lang w:val="en-US"/>
        </w:rPr>
        <w:t>).</w:t>
      </w:r>
      <w:r w:rsidR="008216BE">
        <w:rPr>
          <w:rFonts w:ascii="Times New Roman" w:eastAsia="Times New Roman" w:hAnsi="Times New Roman" w:cs="Times New Roman"/>
          <w:i/>
          <w:iCs/>
          <w:sz w:val="24"/>
          <w:szCs w:val="24"/>
          <w:lang w:val="en-US"/>
        </w:rPr>
        <w:t xml:space="preserve"> “</w:t>
      </w:r>
      <w:r w:rsidR="008216BE" w:rsidRPr="008216BE">
        <w:rPr>
          <w:rFonts w:ascii="Times New Roman" w:eastAsia="Times New Roman" w:hAnsi="Times New Roman" w:cs="Times New Roman"/>
          <w:i/>
          <w:iCs/>
          <w:sz w:val="24"/>
          <w:szCs w:val="24"/>
          <w:lang w:val="en-US"/>
        </w:rPr>
        <w:t>-Deceased- indicates mice were deceased at that time point so no sample was available.</w:t>
      </w:r>
      <w:r w:rsidR="008216BE">
        <w:rPr>
          <w:rFonts w:ascii="Times New Roman" w:eastAsia="Times New Roman" w:hAnsi="Times New Roman" w:cs="Times New Roman"/>
          <w:i/>
          <w:iCs/>
          <w:sz w:val="24"/>
          <w:szCs w:val="24"/>
          <w:lang w:val="en-US"/>
        </w:rPr>
        <w:t>”</w:t>
      </w:r>
    </w:p>
    <w:p w14:paraId="4BF67B9F" w14:textId="77777777" w:rsidR="00F341CD" w:rsidRDefault="00717D68" w:rsidP="00C47C8A">
      <w:pPr>
        <w:spacing w:after="240"/>
        <w:ind w:firstLine="72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t xml:space="preserve">Figure S1 comments </w:t>
      </w:r>
      <w:r w:rsidRPr="00717D68">
        <w:rPr>
          <w:rFonts w:ascii="Times New Roman" w:eastAsia="Times New Roman" w:hAnsi="Times New Roman" w:cs="Times New Roman"/>
          <w:b/>
          <w:bCs/>
          <w:sz w:val="24"/>
          <w:szCs w:val="24"/>
          <w:lang w:val="en-US"/>
        </w:rPr>
        <w:br/>
      </w:r>
      <w:r w:rsidRPr="00717D68">
        <w:rPr>
          <w:rFonts w:ascii="Times New Roman" w:eastAsia="Times New Roman" w:hAnsi="Times New Roman" w:cs="Times New Roman"/>
          <w:b/>
          <w:bCs/>
          <w:sz w:val="24"/>
          <w:szCs w:val="24"/>
          <w:lang w:val="en-US"/>
        </w:rPr>
        <w:br/>
        <w:t xml:space="preserve">Could the authors also specify the test used to determine if moribund mice had higher histopathologic scores than the non-moribund mice? </w:t>
      </w:r>
    </w:p>
    <w:p w14:paraId="12EF7C9E" w14:textId="7EC86C8C" w:rsidR="00F341CD" w:rsidRDefault="00F341CD" w:rsidP="00C47C8A">
      <w:pPr>
        <w:spacing w:after="240"/>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i/>
          <w:iCs/>
          <w:sz w:val="24"/>
          <w:szCs w:val="24"/>
          <w:lang w:val="en-US"/>
        </w:rPr>
        <w:lastRenderedPageBreak/>
        <w:t>We have clarified the statistical test</w:t>
      </w:r>
      <w:r w:rsidR="00371818">
        <w:rPr>
          <w:rFonts w:ascii="Times New Roman" w:eastAsia="Times New Roman" w:hAnsi="Times New Roman" w:cs="Times New Roman"/>
          <w:i/>
          <w:iCs/>
          <w:sz w:val="24"/>
          <w:szCs w:val="24"/>
          <w:lang w:val="en-US"/>
        </w:rPr>
        <w:t xml:space="preserve"> (Wilcoxon)</w:t>
      </w:r>
      <w:r>
        <w:rPr>
          <w:rFonts w:ascii="Times New Roman" w:eastAsia="Times New Roman" w:hAnsi="Times New Roman" w:cs="Times New Roman"/>
          <w:i/>
          <w:iCs/>
          <w:sz w:val="24"/>
          <w:szCs w:val="24"/>
          <w:lang w:val="en-US"/>
        </w:rPr>
        <w:t xml:space="preserve"> used in the figure legend of Figure 3 and S</w:t>
      </w:r>
      <w:r w:rsidR="00B9581A">
        <w:rPr>
          <w:rFonts w:ascii="Times New Roman" w:eastAsia="Times New Roman" w:hAnsi="Times New Roman" w:cs="Times New Roman"/>
          <w:i/>
          <w:iCs/>
          <w:sz w:val="24"/>
          <w:szCs w:val="24"/>
          <w:lang w:val="en-US"/>
        </w:rPr>
        <w:t>2</w:t>
      </w:r>
      <w:r>
        <w:rPr>
          <w:rFonts w:ascii="Times New Roman" w:eastAsia="Times New Roman" w:hAnsi="Times New Roman" w:cs="Times New Roman"/>
          <w:i/>
          <w:iCs/>
          <w:sz w:val="24"/>
          <w:szCs w:val="24"/>
          <w:lang w:val="en-US"/>
        </w:rPr>
        <w:t xml:space="preserve"> (</w:t>
      </w:r>
      <w:r w:rsidR="00425022">
        <w:rPr>
          <w:rFonts w:ascii="Times New Roman" w:eastAsia="Times New Roman" w:hAnsi="Times New Roman" w:cs="Times New Roman"/>
          <w:i/>
          <w:iCs/>
          <w:sz w:val="24"/>
          <w:szCs w:val="24"/>
          <w:lang w:val="en-US"/>
        </w:rPr>
        <w:t>Line</w:t>
      </w:r>
      <w:r w:rsidR="007D1C6E">
        <w:rPr>
          <w:rFonts w:ascii="Times New Roman" w:eastAsia="Times New Roman" w:hAnsi="Times New Roman" w:cs="Times New Roman"/>
          <w:i/>
          <w:iCs/>
          <w:sz w:val="24"/>
          <w:szCs w:val="24"/>
          <w:lang w:val="en-US"/>
        </w:rPr>
        <w:t>s 77</w:t>
      </w:r>
      <w:r w:rsidR="00255711">
        <w:rPr>
          <w:rFonts w:ascii="Times New Roman" w:eastAsia="Times New Roman" w:hAnsi="Times New Roman" w:cs="Times New Roman"/>
          <w:i/>
          <w:iCs/>
          <w:sz w:val="24"/>
          <w:szCs w:val="24"/>
          <w:lang w:val="en-US"/>
        </w:rPr>
        <w:t>8</w:t>
      </w:r>
      <w:r w:rsidR="007D1C6E">
        <w:rPr>
          <w:rFonts w:ascii="Times New Roman" w:eastAsia="Times New Roman" w:hAnsi="Times New Roman" w:cs="Times New Roman"/>
          <w:i/>
          <w:iCs/>
          <w:sz w:val="24"/>
          <w:szCs w:val="24"/>
          <w:lang w:val="en-US"/>
        </w:rPr>
        <w:t>-77</w:t>
      </w:r>
      <w:r w:rsidR="00255711">
        <w:rPr>
          <w:rFonts w:ascii="Times New Roman" w:eastAsia="Times New Roman" w:hAnsi="Times New Roman" w:cs="Times New Roman"/>
          <w:i/>
          <w:iCs/>
          <w:sz w:val="24"/>
          <w:szCs w:val="24"/>
          <w:lang w:val="en-US"/>
        </w:rPr>
        <w:t>9</w:t>
      </w:r>
      <w:r w:rsidR="007D1C6E">
        <w:rPr>
          <w:rFonts w:ascii="Times New Roman" w:eastAsia="Times New Roman" w:hAnsi="Times New Roman" w:cs="Times New Roman"/>
          <w:i/>
          <w:iCs/>
          <w:sz w:val="24"/>
          <w:szCs w:val="24"/>
          <w:lang w:val="en-US"/>
        </w:rPr>
        <w:t>, 8</w:t>
      </w:r>
      <w:r w:rsidR="00255711">
        <w:rPr>
          <w:rFonts w:ascii="Times New Roman" w:eastAsia="Times New Roman" w:hAnsi="Times New Roman" w:cs="Times New Roman"/>
          <w:i/>
          <w:iCs/>
          <w:sz w:val="24"/>
          <w:szCs w:val="24"/>
          <w:lang w:val="en-US"/>
        </w:rPr>
        <w:t>23</w:t>
      </w:r>
      <w:r w:rsidR="007D1C6E">
        <w:rPr>
          <w:rFonts w:ascii="Times New Roman" w:eastAsia="Times New Roman" w:hAnsi="Times New Roman" w:cs="Times New Roman"/>
          <w:i/>
          <w:iCs/>
          <w:sz w:val="24"/>
          <w:szCs w:val="24"/>
          <w:lang w:val="en-US"/>
        </w:rPr>
        <w:t>-8</w:t>
      </w:r>
      <w:r w:rsidR="00255711">
        <w:rPr>
          <w:rFonts w:ascii="Times New Roman" w:eastAsia="Times New Roman" w:hAnsi="Times New Roman" w:cs="Times New Roman"/>
          <w:i/>
          <w:iCs/>
          <w:sz w:val="24"/>
          <w:szCs w:val="24"/>
          <w:lang w:val="en-US"/>
        </w:rPr>
        <w:t>24</w:t>
      </w:r>
      <w:r>
        <w:rPr>
          <w:rFonts w:ascii="Times New Roman" w:eastAsia="Times New Roman" w:hAnsi="Times New Roman" w:cs="Times New Roman"/>
          <w:i/>
          <w:iCs/>
          <w:sz w:val="24"/>
          <w:szCs w:val="24"/>
          <w:lang w:val="en-US"/>
        </w:rPr>
        <w:t>)</w:t>
      </w:r>
      <w:r w:rsidR="008216BE">
        <w:rPr>
          <w:rFonts w:ascii="Times New Roman" w:eastAsia="Times New Roman" w:hAnsi="Times New Roman" w:cs="Times New Roman"/>
          <w:i/>
          <w:iCs/>
          <w:sz w:val="24"/>
          <w:szCs w:val="24"/>
          <w:lang w:val="en-US"/>
        </w:rPr>
        <w:t xml:space="preserve"> “</w:t>
      </w:r>
      <w:r w:rsidR="008216BE" w:rsidRPr="008216BE">
        <w:rPr>
          <w:rFonts w:ascii="Times New Roman" w:eastAsia="Times New Roman" w:hAnsi="Times New Roman" w:cs="Times New Roman"/>
          <w:i/>
          <w:iCs/>
          <w:sz w:val="24"/>
          <w:szCs w:val="24"/>
          <w:lang w:val="en-US"/>
        </w:rPr>
        <w:t>* indicates significant difference between non-moribund and moribund groups of mice by Wilcoxon test (P &lt; 0.002).</w:t>
      </w:r>
      <w:r w:rsidR="008216BE">
        <w:rPr>
          <w:rFonts w:ascii="Times New Roman" w:eastAsia="Times New Roman" w:hAnsi="Times New Roman" w:cs="Times New Roman"/>
          <w:i/>
          <w:iCs/>
          <w:sz w:val="24"/>
          <w:szCs w:val="24"/>
          <w:lang w:val="en-US"/>
        </w:rPr>
        <w:t>”</w:t>
      </w:r>
      <w:r w:rsidR="00425022">
        <w:rPr>
          <w:rFonts w:ascii="Times New Roman" w:eastAsia="Times New Roman" w:hAnsi="Times New Roman" w:cs="Times New Roman"/>
          <w:i/>
          <w:iCs/>
          <w:sz w:val="24"/>
          <w:szCs w:val="24"/>
          <w:lang w:val="en-US"/>
        </w:rPr>
        <w:t xml:space="preserve"> and methods (Lin</w:t>
      </w:r>
      <w:r w:rsidR="007D1C6E">
        <w:rPr>
          <w:rFonts w:ascii="Times New Roman" w:eastAsia="Times New Roman" w:hAnsi="Times New Roman" w:cs="Times New Roman"/>
          <w:i/>
          <w:iCs/>
          <w:sz w:val="24"/>
          <w:szCs w:val="24"/>
          <w:lang w:val="en-US"/>
        </w:rPr>
        <w:t>es 38</w:t>
      </w:r>
      <w:r w:rsidR="00255711">
        <w:rPr>
          <w:rFonts w:ascii="Times New Roman" w:eastAsia="Times New Roman" w:hAnsi="Times New Roman" w:cs="Times New Roman"/>
          <w:i/>
          <w:iCs/>
          <w:sz w:val="24"/>
          <w:szCs w:val="24"/>
          <w:lang w:val="en-US"/>
        </w:rPr>
        <w:t>7</w:t>
      </w:r>
      <w:r w:rsidR="007D1C6E">
        <w:rPr>
          <w:rFonts w:ascii="Times New Roman" w:eastAsia="Times New Roman" w:hAnsi="Times New Roman" w:cs="Times New Roman"/>
          <w:i/>
          <w:iCs/>
          <w:sz w:val="24"/>
          <w:szCs w:val="24"/>
          <w:lang w:val="en-US"/>
        </w:rPr>
        <w:t>-38</w:t>
      </w:r>
      <w:r w:rsidR="00255711">
        <w:rPr>
          <w:rFonts w:ascii="Times New Roman" w:eastAsia="Times New Roman" w:hAnsi="Times New Roman" w:cs="Times New Roman"/>
          <w:i/>
          <w:iCs/>
          <w:sz w:val="24"/>
          <w:szCs w:val="24"/>
          <w:lang w:val="en-US"/>
        </w:rPr>
        <w:t>8</w:t>
      </w:r>
      <w:r w:rsidR="00425022">
        <w:rPr>
          <w:rFonts w:ascii="Times New Roman" w:eastAsia="Times New Roman" w:hAnsi="Times New Roman" w:cs="Times New Roman"/>
          <w:i/>
          <w:iCs/>
          <w:sz w:val="24"/>
          <w:szCs w:val="24"/>
          <w:lang w:val="en-US"/>
        </w:rPr>
        <w:t>)</w:t>
      </w:r>
      <w:r>
        <w:rPr>
          <w:rFonts w:ascii="Times New Roman" w:eastAsia="Times New Roman" w:hAnsi="Times New Roman" w:cs="Times New Roman"/>
          <w:i/>
          <w:iCs/>
          <w:sz w:val="24"/>
          <w:szCs w:val="24"/>
          <w:lang w:val="en-US"/>
        </w:rPr>
        <w:t>.</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Figure 4 comments </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Generally, could the authors keep the timepoints used for bacterial abundances and tests used consistent throughout figure 4? Or provide equivalent figures using all types of analysis? Additionally, could the authors explain why correlations are used when looking at endpoint relative abundances but </w:t>
      </w:r>
      <w:proofErr w:type="spellStart"/>
      <w:r w:rsidR="00717D68" w:rsidRPr="00717D68">
        <w:rPr>
          <w:rFonts w:ascii="Times New Roman" w:eastAsia="Times New Roman" w:hAnsi="Times New Roman" w:cs="Times New Roman"/>
          <w:b/>
          <w:bCs/>
          <w:sz w:val="24"/>
          <w:szCs w:val="24"/>
          <w:lang w:val="en-US"/>
        </w:rPr>
        <w:t>LEfSe</w:t>
      </w:r>
      <w:proofErr w:type="spellEnd"/>
      <w:r w:rsidR="00717D68" w:rsidRPr="00717D68">
        <w:rPr>
          <w:rFonts w:ascii="Times New Roman" w:eastAsia="Times New Roman" w:hAnsi="Times New Roman" w:cs="Times New Roman"/>
          <w:b/>
          <w:bCs/>
          <w:sz w:val="24"/>
          <w:szCs w:val="24"/>
          <w:lang w:val="en-US"/>
        </w:rPr>
        <w:t xml:space="preserve"> used for timepoints 0? Doing this makes it difficult to compare results when different statistical tests are used for different timepoints. </w:t>
      </w:r>
    </w:p>
    <w:p w14:paraId="2CECE4DB" w14:textId="387E27F7" w:rsidR="00FE02BA" w:rsidRDefault="00B67A51" w:rsidP="00B67A51">
      <w:pPr>
        <w:spacing w:after="240"/>
        <w:ind w:firstLine="720"/>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We have switched all panels to use OT</w:t>
      </w:r>
      <w:r w:rsidR="007D1C6E">
        <w:rPr>
          <w:rFonts w:ascii="Times New Roman" w:eastAsia="Times New Roman" w:hAnsi="Times New Roman" w:cs="Times New Roman"/>
          <w:i/>
          <w:iCs/>
          <w:sz w:val="24"/>
          <w:szCs w:val="24"/>
          <w:lang w:val="en-US"/>
        </w:rPr>
        <w:t>U</w:t>
      </w:r>
      <w:r>
        <w:rPr>
          <w:rFonts w:ascii="Times New Roman" w:eastAsia="Times New Roman" w:hAnsi="Times New Roman" w:cs="Times New Roman"/>
          <w:i/>
          <w:iCs/>
          <w:sz w:val="24"/>
          <w:szCs w:val="24"/>
          <w:lang w:val="en-US"/>
        </w:rPr>
        <w:t xml:space="preserve"> level relative abundances, we adjusted the text to match (Lines </w:t>
      </w:r>
      <w:r w:rsidR="00307904">
        <w:rPr>
          <w:rFonts w:ascii="Times New Roman" w:eastAsia="Times New Roman" w:hAnsi="Times New Roman" w:cs="Times New Roman"/>
          <w:i/>
          <w:iCs/>
          <w:sz w:val="24"/>
          <w:szCs w:val="24"/>
          <w:lang w:val="en-US"/>
        </w:rPr>
        <w:t>1</w:t>
      </w:r>
      <w:r w:rsidR="00255711">
        <w:rPr>
          <w:rFonts w:ascii="Times New Roman" w:eastAsia="Times New Roman" w:hAnsi="Times New Roman" w:cs="Times New Roman"/>
          <w:i/>
          <w:iCs/>
          <w:sz w:val="24"/>
          <w:szCs w:val="24"/>
          <w:lang w:val="en-US"/>
        </w:rPr>
        <w:t>50</w:t>
      </w:r>
      <w:r w:rsidR="00307904">
        <w:rPr>
          <w:rFonts w:ascii="Times New Roman" w:eastAsia="Times New Roman" w:hAnsi="Times New Roman" w:cs="Times New Roman"/>
          <w:i/>
          <w:iCs/>
          <w:sz w:val="24"/>
          <w:szCs w:val="24"/>
          <w:lang w:val="en-US"/>
        </w:rPr>
        <w:t>-1</w:t>
      </w:r>
      <w:r w:rsidR="0040792A">
        <w:rPr>
          <w:rFonts w:ascii="Times New Roman" w:eastAsia="Times New Roman" w:hAnsi="Times New Roman" w:cs="Times New Roman"/>
          <w:i/>
          <w:iCs/>
          <w:sz w:val="24"/>
          <w:szCs w:val="24"/>
          <w:lang w:val="en-US"/>
        </w:rPr>
        <w:t>5</w:t>
      </w:r>
      <w:r w:rsidR="00255711">
        <w:rPr>
          <w:rFonts w:ascii="Times New Roman" w:eastAsia="Times New Roman" w:hAnsi="Times New Roman" w:cs="Times New Roman"/>
          <w:i/>
          <w:iCs/>
          <w:sz w:val="24"/>
          <w:szCs w:val="24"/>
          <w:lang w:val="en-US"/>
        </w:rPr>
        <w:t>7</w:t>
      </w:r>
      <w:r>
        <w:rPr>
          <w:rFonts w:ascii="Times New Roman" w:eastAsia="Times New Roman" w:hAnsi="Times New Roman" w:cs="Times New Roman"/>
          <w:i/>
          <w:iCs/>
          <w:sz w:val="24"/>
          <w:szCs w:val="24"/>
          <w:lang w:val="en-US"/>
        </w:rPr>
        <w:t xml:space="preserve">). </w:t>
      </w:r>
      <w:r w:rsidR="006F0747">
        <w:rPr>
          <w:rFonts w:ascii="Times New Roman" w:eastAsia="Times New Roman" w:hAnsi="Times New Roman" w:cs="Times New Roman"/>
          <w:i/>
          <w:iCs/>
          <w:sz w:val="24"/>
          <w:szCs w:val="24"/>
          <w:lang w:val="en-US"/>
        </w:rPr>
        <w:t>We used timepoint 0 since it is a common timepoint of challenge in order to compare non-moribund and moribund mice.</w:t>
      </w:r>
      <w:r>
        <w:rPr>
          <w:rFonts w:ascii="Times New Roman" w:eastAsia="Times New Roman" w:hAnsi="Times New Roman" w:cs="Times New Roman"/>
          <w:i/>
          <w:iCs/>
          <w:sz w:val="24"/>
          <w:szCs w:val="24"/>
          <w:lang w:val="en-US"/>
        </w:rPr>
        <w:t xml:space="preserve"> </w:t>
      </w:r>
      <w:r w:rsidR="006F0747">
        <w:rPr>
          <w:rFonts w:ascii="Times New Roman" w:eastAsia="Times New Roman" w:hAnsi="Times New Roman" w:cs="Times New Roman"/>
          <w:i/>
          <w:iCs/>
          <w:sz w:val="24"/>
          <w:szCs w:val="24"/>
          <w:lang w:val="en-US"/>
        </w:rPr>
        <w:t xml:space="preserve">There were no </w:t>
      </w:r>
      <w:r w:rsidR="0085242B">
        <w:rPr>
          <w:rFonts w:ascii="Times New Roman" w:eastAsia="Times New Roman" w:hAnsi="Times New Roman" w:cs="Times New Roman"/>
          <w:i/>
          <w:iCs/>
          <w:sz w:val="24"/>
          <w:szCs w:val="24"/>
          <w:lang w:val="en-US"/>
        </w:rPr>
        <w:t>O</w:t>
      </w:r>
      <w:r w:rsidR="00A73931">
        <w:rPr>
          <w:rFonts w:ascii="Times New Roman" w:eastAsia="Times New Roman" w:hAnsi="Times New Roman" w:cs="Times New Roman"/>
          <w:i/>
          <w:iCs/>
          <w:sz w:val="24"/>
          <w:szCs w:val="24"/>
          <w:lang w:val="en-US"/>
        </w:rPr>
        <w:t xml:space="preserve">TUs </w:t>
      </w:r>
      <w:r w:rsidR="006F0747">
        <w:rPr>
          <w:rFonts w:ascii="Times New Roman" w:eastAsia="Times New Roman" w:hAnsi="Times New Roman" w:cs="Times New Roman"/>
          <w:i/>
          <w:iCs/>
          <w:sz w:val="24"/>
          <w:szCs w:val="24"/>
          <w:lang w:val="en-US"/>
        </w:rPr>
        <w:t xml:space="preserve">on day 0 </w:t>
      </w:r>
      <w:r w:rsidR="009614F0">
        <w:rPr>
          <w:rFonts w:ascii="Times New Roman" w:eastAsia="Times New Roman" w:hAnsi="Times New Roman" w:cs="Times New Roman"/>
          <w:i/>
          <w:iCs/>
          <w:sz w:val="24"/>
          <w:szCs w:val="24"/>
          <w:lang w:val="en-US"/>
        </w:rPr>
        <w:t xml:space="preserve">that </w:t>
      </w:r>
      <w:r w:rsidR="006F0747">
        <w:rPr>
          <w:rFonts w:ascii="Times New Roman" w:eastAsia="Times New Roman" w:hAnsi="Times New Roman" w:cs="Times New Roman"/>
          <w:i/>
          <w:iCs/>
          <w:sz w:val="24"/>
          <w:szCs w:val="24"/>
          <w:lang w:val="en-US"/>
        </w:rPr>
        <w:t>significantly correlated with histopathologic score</w:t>
      </w:r>
      <w:r w:rsidR="0085242B">
        <w:rPr>
          <w:rFonts w:ascii="Times New Roman" w:eastAsia="Times New Roman" w:hAnsi="Times New Roman" w:cs="Times New Roman"/>
          <w:i/>
          <w:iCs/>
          <w:sz w:val="24"/>
          <w:szCs w:val="24"/>
          <w:lang w:val="en-US"/>
        </w:rPr>
        <w:t xml:space="preserve"> after BH correction</w:t>
      </w:r>
      <w:r>
        <w:rPr>
          <w:rFonts w:ascii="Times New Roman" w:eastAsia="Times New Roman" w:hAnsi="Times New Roman" w:cs="Times New Roman"/>
          <w:i/>
          <w:iCs/>
          <w:sz w:val="24"/>
          <w:szCs w:val="24"/>
          <w:lang w:val="en-US"/>
        </w:rPr>
        <w:t xml:space="preserve">. </w:t>
      </w:r>
      <w:r w:rsidR="009614F0">
        <w:rPr>
          <w:rFonts w:ascii="Times New Roman" w:eastAsia="Times New Roman" w:hAnsi="Times New Roman" w:cs="Times New Roman"/>
          <w:i/>
          <w:iCs/>
          <w:sz w:val="24"/>
          <w:szCs w:val="24"/>
          <w:lang w:val="en-US"/>
        </w:rPr>
        <w:t xml:space="preserve">We then looked at day 10 to test for the bacterial groups that still associated with histopathology. Since we are only looking at relative abundance and histopathologic score, we </w:t>
      </w:r>
      <w:r>
        <w:rPr>
          <w:rFonts w:ascii="Times New Roman" w:eastAsia="Times New Roman" w:hAnsi="Times New Roman" w:cs="Times New Roman"/>
          <w:i/>
          <w:iCs/>
          <w:sz w:val="24"/>
          <w:szCs w:val="24"/>
          <w:lang w:val="en-US"/>
        </w:rPr>
        <w:t>used a correlation instead of lefse. Lastly, w</w:t>
      </w:r>
      <w:r w:rsidR="006F0747">
        <w:rPr>
          <w:rFonts w:ascii="Times New Roman" w:eastAsia="Times New Roman" w:hAnsi="Times New Roman" w:cs="Times New Roman"/>
          <w:i/>
          <w:iCs/>
          <w:sz w:val="24"/>
          <w:szCs w:val="24"/>
          <w:lang w:val="en-US"/>
        </w:rPr>
        <w:t xml:space="preserve">e have added visualization of the high/low histopathologic score to figure </w:t>
      </w:r>
      <w:r w:rsidR="00FE02BA">
        <w:rPr>
          <w:rFonts w:ascii="Times New Roman" w:eastAsia="Times New Roman" w:hAnsi="Times New Roman" w:cs="Times New Roman"/>
          <w:i/>
          <w:iCs/>
          <w:sz w:val="24"/>
          <w:szCs w:val="24"/>
          <w:lang w:val="en-US"/>
        </w:rPr>
        <w:t>4C</w:t>
      </w:r>
      <w:r>
        <w:rPr>
          <w:rFonts w:ascii="Times New Roman" w:eastAsia="Times New Roman" w:hAnsi="Times New Roman" w:cs="Times New Roman"/>
          <w:i/>
          <w:iCs/>
          <w:sz w:val="24"/>
          <w:szCs w:val="24"/>
          <w:lang w:val="en-US"/>
        </w:rPr>
        <w:t xml:space="preserve"> to better illustrate the split of the data in 4A to make the comparison easier.</w:t>
      </w:r>
    </w:p>
    <w:p w14:paraId="4A015577" w14:textId="77777777" w:rsidR="00057B74" w:rsidRDefault="00717D68" w:rsidP="00B67A51">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t xml:space="preserve">Could the authors also say the timepoint the histology and toxin scores are derived from in panels A and B in the text? It appears that they are summary scores in the figure legend, but it is not entirely clear. </w:t>
      </w:r>
    </w:p>
    <w:p w14:paraId="16412F98" w14:textId="3D709F94" w:rsidR="00057B74" w:rsidRPr="00057B74" w:rsidRDefault="00057B74" w:rsidP="00057B74">
      <w:pPr>
        <w:spacing w:after="240"/>
        <w:ind w:firstLine="720"/>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 xml:space="preserve">We have clarified the histology is from endpoint (Lines </w:t>
      </w:r>
      <w:r w:rsidR="0040792A">
        <w:rPr>
          <w:rFonts w:ascii="Times New Roman" w:eastAsia="Times New Roman" w:hAnsi="Times New Roman" w:cs="Times New Roman"/>
          <w:i/>
          <w:iCs/>
          <w:sz w:val="24"/>
          <w:szCs w:val="24"/>
          <w:lang w:val="en-US"/>
        </w:rPr>
        <w:t>149-150</w:t>
      </w:r>
      <w:r>
        <w:rPr>
          <w:rFonts w:ascii="Times New Roman" w:eastAsia="Times New Roman" w:hAnsi="Times New Roman" w:cs="Times New Roman"/>
          <w:i/>
          <w:iCs/>
          <w:sz w:val="24"/>
          <w:szCs w:val="24"/>
          <w:lang w:val="en-US"/>
        </w:rPr>
        <w:t>)</w:t>
      </w:r>
      <w:r w:rsidR="0040792A">
        <w:rPr>
          <w:rFonts w:ascii="Times New Roman" w:eastAsia="Times New Roman" w:hAnsi="Times New Roman" w:cs="Times New Roman"/>
          <w:i/>
          <w:iCs/>
          <w:sz w:val="24"/>
          <w:szCs w:val="24"/>
          <w:lang w:val="en-US"/>
        </w:rPr>
        <w:t xml:space="preserve"> “</w:t>
      </w:r>
      <w:r w:rsidR="0040792A" w:rsidRPr="0040792A">
        <w:rPr>
          <w:rFonts w:ascii="Times New Roman" w:eastAsia="Times New Roman" w:hAnsi="Times New Roman" w:cs="Times New Roman"/>
          <w:i/>
          <w:iCs/>
          <w:sz w:val="24"/>
          <w:szCs w:val="24"/>
          <w:lang w:val="en-US"/>
        </w:rPr>
        <w:t>groups by severity level based on moribundity or 10 days post infection (dpi) histopathologic score for non-moribund</w:t>
      </w:r>
      <w:r w:rsidR="0040792A" w:rsidRPr="00FC00EF">
        <w:rPr>
          <w:rFonts w:ascii="Times New Roman" w:eastAsia="Times New Roman" w:hAnsi="Times New Roman" w:cs="Times New Roman"/>
          <w:i/>
          <w:iCs/>
          <w:sz w:val="24"/>
          <w:szCs w:val="24"/>
          <w:lang w:val="en-US"/>
        </w:rPr>
        <w:t>”</w:t>
      </w:r>
      <w:r w:rsidRPr="00FC00EF">
        <w:rPr>
          <w:rFonts w:ascii="Times New Roman" w:eastAsia="Times New Roman" w:hAnsi="Times New Roman" w:cs="Times New Roman"/>
          <w:i/>
          <w:iCs/>
          <w:sz w:val="24"/>
          <w:szCs w:val="24"/>
          <w:lang w:val="en-US"/>
        </w:rPr>
        <w:t xml:space="preserve">, and toxin is the detection at any point in the experiment (Lines </w:t>
      </w:r>
      <w:r w:rsidR="0040792A" w:rsidRPr="00FC00EF">
        <w:rPr>
          <w:rFonts w:ascii="Times New Roman" w:eastAsia="Times New Roman" w:hAnsi="Times New Roman" w:cs="Times New Roman"/>
          <w:i/>
          <w:iCs/>
          <w:sz w:val="24"/>
          <w:szCs w:val="24"/>
          <w:lang w:val="en-US"/>
        </w:rPr>
        <w:t>158-159</w:t>
      </w:r>
      <w:r w:rsidRPr="00FC00EF">
        <w:rPr>
          <w:rFonts w:ascii="Times New Roman" w:eastAsia="Times New Roman" w:hAnsi="Times New Roman" w:cs="Times New Roman"/>
          <w:i/>
          <w:iCs/>
          <w:sz w:val="24"/>
          <w:szCs w:val="24"/>
          <w:lang w:val="en-US"/>
        </w:rPr>
        <w:t>)</w:t>
      </w:r>
      <w:r w:rsidR="0040792A" w:rsidRPr="00FC00EF">
        <w:rPr>
          <w:rFonts w:ascii="Times New Roman" w:eastAsia="Times New Roman" w:hAnsi="Times New Roman" w:cs="Times New Roman"/>
          <w:i/>
          <w:iCs/>
          <w:sz w:val="24"/>
          <w:szCs w:val="24"/>
          <w:lang w:val="en-US"/>
        </w:rPr>
        <w:t xml:space="preserve"> “</w:t>
      </w:r>
      <w:r w:rsidR="00FC00EF" w:rsidRPr="00FC00EF">
        <w:rPr>
          <w:rFonts w:ascii="Times New Roman" w:hAnsi="Times New Roman" w:cs="Times New Roman"/>
          <w:i/>
          <w:iCs/>
          <w:sz w:val="24"/>
          <w:szCs w:val="24"/>
          <w:lang w:val="en-US"/>
        </w:rPr>
        <w:t xml:space="preserve">explain the differences between communities that had toxin activity detected at </w:t>
      </w:r>
      <w:proofErr w:type="spellStart"/>
      <w:r w:rsidR="00FC00EF" w:rsidRPr="00FC00EF">
        <w:rPr>
          <w:rFonts w:ascii="Times New Roman" w:hAnsi="Times New Roman" w:cs="Times New Roman"/>
          <w:i/>
          <w:iCs/>
          <w:sz w:val="24"/>
          <w:szCs w:val="24"/>
          <w:lang w:val="en-US"/>
        </w:rPr>
        <w:t>anytime</w:t>
      </w:r>
      <w:proofErr w:type="spellEnd"/>
      <w:r w:rsidR="00FC00EF" w:rsidRPr="00FC00EF">
        <w:rPr>
          <w:rFonts w:ascii="Times New Roman" w:hAnsi="Times New Roman" w:cs="Times New Roman"/>
          <w:i/>
          <w:iCs/>
          <w:sz w:val="24"/>
          <w:szCs w:val="24"/>
          <w:lang w:val="en-US"/>
        </w:rPr>
        <w:t xml:space="preserve"> point to those that did not</w:t>
      </w:r>
      <w:r w:rsidR="0040792A" w:rsidRPr="00FC00EF">
        <w:rPr>
          <w:rFonts w:ascii="Times New Roman" w:eastAsia="Times New Roman" w:hAnsi="Times New Roman" w:cs="Times New Roman"/>
          <w:i/>
          <w:iCs/>
          <w:sz w:val="24"/>
          <w:szCs w:val="24"/>
          <w:lang w:val="en-US"/>
        </w:rPr>
        <w:t>”</w:t>
      </w:r>
      <w:r w:rsidRPr="00FC00EF">
        <w:rPr>
          <w:rFonts w:ascii="Times New Roman" w:eastAsia="Times New Roman" w:hAnsi="Times New Roman" w:cs="Times New Roman"/>
          <w:i/>
          <w:iCs/>
          <w:sz w:val="24"/>
          <w:szCs w:val="24"/>
          <w:lang w:val="en-US"/>
        </w:rPr>
        <w:t>.</w:t>
      </w:r>
    </w:p>
    <w:p w14:paraId="4E12070F" w14:textId="77777777" w:rsidR="000657CD" w:rsidRDefault="00717D68" w:rsidP="00B67A51">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t xml:space="preserve">Could the authors explain why they chose to make histological score and toxin activity into binary variables instead of a continuous one for panels A and B and use continuous data in panel C?. It makes it harder to compare the influence of Bacteroides in panel A and C when the type of outcome variable and test used are different. Are the cutoffs clinically relevant? </w:t>
      </w:r>
    </w:p>
    <w:p w14:paraId="774BD4E0" w14:textId="5043CB28" w:rsidR="000657CD" w:rsidRPr="007C41B1" w:rsidRDefault="000657CD" w:rsidP="00B67A51">
      <w:pPr>
        <w:spacing w:after="240"/>
        <w:rPr>
          <w:rFonts w:ascii="Times New Roman" w:eastAsia="Times New Roman" w:hAnsi="Times New Roman" w:cs="Times New Roman"/>
          <w:i/>
          <w:i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 xml:space="preserve">We made toxin binary (detected or not at any time point), because we sought to identify associations with probability of toxin production and not the level of toxin activity produced. For histology, </w:t>
      </w:r>
      <w:r w:rsidR="00C552D2">
        <w:rPr>
          <w:rFonts w:ascii="Times New Roman" w:eastAsia="Times New Roman" w:hAnsi="Times New Roman" w:cs="Times New Roman"/>
          <w:i/>
          <w:iCs/>
          <w:sz w:val="24"/>
          <w:szCs w:val="24"/>
          <w:lang w:val="en-US"/>
        </w:rPr>
        <w:t xml:space="preserve">to incorporate the more severe infections that resulted in moribundity which had their </w:t>
      </w:r>
      <w:r w:rsidR="00C552D2">
        <w:rPr>
          <w:rFonts w:ascii="Times New Roman" w:eastAsia="Times New Roman" w:hAnsi="Times New Roman" w:cs="Times New Roman"/>
          <w:i/>
          <w:iCs/>
          <w:sz w:val="24"/>
          <w:szCs w:val="24"/>
          <w:lang w:val="en-US"/>
        </w:rPr>
        <w:lastRenderedPageBreak/>
        <w:t xml:space="preserve">histology scored at a different time point in the infection (peak infection) it cannot be directly compared to values of the endpoint histopathology scores. So we instead looked at overall outcome grouped into three categories of low to high severity of non-moribund with low histopathology (&lt;5), non-moribund with high histopathology (&gt;5), and moribund. Furthermore, the non-moribund histopathology scores </w:t>
      </w:r>
      <w:r w:rsidR="00834491">
        <w:rPr>
          <w:rFonts w:ascii="Times New Roman" w:eastAsia="Times New Roman" w:hAnsi="Times New Roman" w:cs="Times New Roman"/>
          <w:i/>
          <w:iCs/>
          <w:sz w:val="24"/>
          <w:szCs w:val="24"/>
          <w:lang w:val="en-US"/>
        </w:rPr>
        <w:t>had a bimodal distribution (</w:t>
      </w:r>
      <w:proofErr w:type="spellStart"/>
      <w:r w:rsidR="00834491">
        <w:rPr>
          <w:rFonts w:ascii="Times New Roman" w:eastAsia="Times New Roman" w:hAnsi="Times New Roman" w:cs="Times New Roman"/>
          <w:i/>
          <w:iCs/>
          <w:sz w:val="24"/>
          <w:szCs w:val="24"/>
          <w:lang w:val="en-US"/>
        </w:rPr>
        <w:t>Hartigans</w:t>
      </w:r>
      <w:proofErr w:type="spellEnd"/>
      <w:r w:rsidR="00834491">
        <w:rPr>
          <w:rFonts w:ascii="Times New Roman" w:eastAsia="Times New Roman" w:hAnsi="Times New Roman" w:cs="Times New Roman"/>
          <w:i/>
          <w:iCs/>
          <w:sz w:val="24"/>
          <w:szCs w:val="24"/>
          <w:lang w:val="en-US"/>
        </w:rPr>
        <w:t xml:space="preserve">’ dip test, p &lt; 0.05, added clarification to text (Lines </w:t>
      </w:r>
      <w:r w:rsidR="00A87F3D">
        <w:rPr>
          <w:rFonts w:ascii="Times New Roman" w:eastAsia="Times New Roman" w:hAnsi="Times New Roman" w:cs="Times New Roman"/>
          <w:i/>
          <w:iCs/>
          <w:sz w:val="24"/>
          <w:szCs w:val="24"/>
          <w:lang w:val="en-US"/>
        </w:rPr>
        <w:t>37</w:t>
      </w:r>
      <w:r w:rsidR="00255711">
        <w:rPr>
          <w:rFonts w:ascii="Times New Roman" w:eastAsia="Times New Roman" w:hAnsi="Times New Roman" w:cs="Times New Roman"/>
          <w:i/>
          <w:iCs/>
          <w:sz w:val="24"/>
          <w:szCs w:val="24"/>
          <w:lang w:val="en-US"/>
        </w:rPr>
        <w:t>4</w:t>
      </w:r>
      <w:r w:rsidR="00A87F3D">
        <w:rPr>
          <w:rFonts w:ascii="Times New Roman" w:eastAsia="Times New Roman" w:hAnsi="Times New Roman" w:cs="Times New Roman"/>
          <w:i/>
          <w:iCs/>
          <w:sz w:val="24"/>
          <w:szCs w:val="24"/>
          <w:lang w:val="en-US"/>
        </w:rPr>
        <w:t>-37</w:t>
      </w:r>
      <w:r w:rsidR="00255711">
        <w:rPr>
          <w:rFonts w:ascii="Times New Roman" w:eastAsia="Times New Roman" w:hAnsi="Times New Roman" w:cs="Times New Roman"/>
          <w:i/>
          <w:iCs/>
          <w:sz w:val="24"/>
          <w:szCs w:val="24"/>
          <w:lang w:val="en-US"/>
        </w:rPr>
        <w:t>7</w:t>
      </w:r>
      <w:r w:rsidR="00A87F3D">
        <w:rPr>
          <w:rFonts w:ascii="Times New Roman" w:eastAsia="Times New Roman" w:hAnsi="Times New Roman" w:cs="Times New Roman"/>
          <w:i/>
          <w:iCs/>
          <w:sz w:val="24"/>
          <w:szCs w:val="24"/>
          <w:lang w:val="en-US"/>
        </w:rPr>
        <w:t>, 38</w:t>
      </w:r>
      <w:r w:rsidR="00255711">
        <w:rPr>
          <w:rFonts w:ascii="Times New Roman" w:eastAsia="Times New Roman" w:hAnsi="Times New Roman" w:cs="Times New Roman"/>
          <w:i/>
          <w:iCs/>
          <w:sz w:val="24"/>
          <w:szCs w:val="24"/>
          <w:lang w:val="en-US"/>
        </w:rPr>
        <w:t>8</w:t>
      </w:r>
      <w:r w:rsidR="00A87F3D">
        <w:rPr>
          <w:rFonts w:ascii="Times New Roman" w:eastAsia="Times New Roman" w:hAnsi="Times New Roman" w:cs="Times New Roman"/>
          <w:i/>
          <w:iCs/>
          <w:sz w:val="24"/>
          <w:szCs w:val="24"/>
          <w:lang w:val="en-US"/>
        </w:rPr>
        <w:t>-38</w:t>
      </w:r>
      <w:r w:rsidR="00255711">
        <w:rPr>
          <w:rFonts w:ascii="Times New Roman" w:eastAsia="Times New Roman" w:hAnsi="Times New Roman" w:cs="Times New Roman"/>
          <w:i/>
          <w:iCs/>
          <w:sz w:val="24"/>
          <w:szCs w:val="24"/>
          <w:lang w:val="en-US"/>
        </w:rPr>
        <w:t>9</w:t>
      </w:r>
      <w:r w:rsidR="00834491">
        <w:rPr>
          <w:rFonts w:ascii="Times New Roman" w:eastAsia="Times New Roman" w:hAnsi="Times New Roman" w:cs="Times New Roman"/>
          <w:i/>
          <w:iCs/>
          <w:sz w:val="24"/>
          <w:szCs w:val="24"/>
          <w:lang w:val="en-US"/>
        </w:rPr>
        <w:t xml:space="preserve">). </w:t>
      </w:r>
      <w:r w:rsidR="007C41B1">
        <w:rPr>
          <w:rFonts w:ascii="Times New Roman" w:eastAsia="Times New Roman" w:hAnsi="Times New Roman" w:cs="Times New Roman"/>
          <w:i/>
          <w:iCs/>
          <w:sz w:val="24"/>
          <w:szCs w:val="24"/>
          <w:lang w:val="en-US"/>
        </w:rPr>
        <w:t>“</w:t>
      </w:r>
      <w:r w:rsidR="007C41B1" w:rsidRPr="007C41B1">
        <w:rPr>
          <w:rFonts w:ascii="Times New Roman" w:eastAsia="Times New Roman" w:hAnsi="Times New Roman" w:cs="Times New Roman"/>
          <w:i/>
          <w:iCs/>
          <w:sz w:val="24"/>
          <w:szCs w:val="24"/>
          <w:lang w:val="en-US"/>
        </w:rPr>
        <w:t xml:space="preserve">For non-moribund mice, histopathological summary scores used for </w:t>
      </w:r>
      <w:proofErr w:type="spellStart"/>
      <w:r w:rsidR="007C41B1" w:rsidRPr="007C41B1">
        <w:rPr>
          <w:rFonts w:ascii="Times New Roman" w:eastAsia="Times New Roman" w:hAnsi="Times New Roman" w:cs="Times New Roman"/>
          <w:i/>
          <w:iCs/>
          <w:sz w:val="24"/>
          <w:szCs w:val="24"/>
          <w:lang w:val="en-US"/>
        </w:rPr>
        <w:t>LEfSe</w:t>
      </w:r>
      <w:proofErr w:type="spellEnd"/>
      <w:r w:rsidR="007C41B1" w:rsidRPr="007C41B1">
        <w:rPr>
          <w:rFonts w:ascii="Times New Roman" w:eastAsia="Times New Roman" w:hAnsi="Times New Roman" w:cs="Times New Roman"/>
          <w:i/>
          <w:iCs/>
          <w:sz w:val="24"/>
          <w:szCs w:val="24"/>
          <w:lang w:val="en-US"/>
        </w:rPr>
        <w:t xml:space="preserve"> and logistic regression were split into high and low groups based on greater or less than the median summary score of 5 because </w:t>
      </w:r>
      <w:proofErr w:type="spellStart"/>
      <w:r w:rsidR="007C41B1" w:rsidRPr="007C41B1">
        <w:rPr>
          <w:rFonts w:ascii="Times New Roman" w:eastAsia="Times New Roman" w:hAnsi="Times New Roman" w:cs="Times New Roman"/>
          <w:i/>
          <w:iCs/>
          <w:sz w:val="24"/>
          <w:szCs w:val="24"/>
          <w:lang w:val="en-US"/>
        </w:rPr>
        <w:t>the</w:t>
      </w:r>
      <w:proofErr w:type="spellEnd"/>
      <w:r w:rsidR="007C41B1" w:rsidRPr="007C41B1">
        <w:rPr>
          <w:rFonts w:ascii="Times New Roman" w:eastAsia="Times New Roman" w:hAnsi="Times New Roman" w:cs="Times New Roman"/>
          <w:i/>
          <w:iCs/>
          <w:sz w:val="24"/>
          <w:szCs w:val="24"/>
          <w:lang w:val="en-US"/>
        </w:rPr>
        <w:t xml:space="preserve"> had a bimodal distribution (P &lt; 0.05).</w:t>
      </w:r>
      <w:r w:rsidR="007C41B1">
        <w:rPr>
          <w:rFonts w:ascii="Times New Roman" w:eastAsia="Times New Roman" w:hAnsi="Times New Roman" w:cs="Times New Roman"/>
          <w:i/>
          <w:iCs/>
          <w:sz w:val="24"/>
          <w:szCs w:val="24"/>
          <w:lang w:val="en-US"/>
        </w:rPr>
        <w:t>” “</w:t>
      </w:r>
      <w:r w:rsidR="007C41B1" w:rsidRPr="007C41B1">
        <w:rPr>
          <w:rFonts w:ascii="Times New Roman" w:eastAsia="Times New Roman" w:hAnsi="Times New Roman" w:cs="Times New Roman"/>
          <w:i/>
          <w:iCs/>
          <w:sz w:val="24"/>
          <w:szCs w:val="24"/>
          <w:lang w:val="en-US"/>
        </w:rPr>
        <w:t xml:space="preserve">non-unimodality to non-moribund histopathological summary score using </w:t>
      </w:r>
      <w:proofErr w:type="spellStart"/>
      <w:r w:rsidR="007C41B1" w:rsidRPr="007C41B1">
        <w:rPr>
          <w:rFonts w:ascii="Times New Roman" w:eastAsia="Times New Roman" w:hAnsi="Times New Roman" w:cs="Times New Roman"/>
          <w:i/>
          <w:iCs/>
          <w:sz w:val="24"/>
          <w:szCs w:val="24"/>
          <w:lang w:val="en-US"/>
        </w:rPr>
        <w:t>Hartigans</w:t>
      </w:r>
      <w:proofErr w:type="spellEnd"/>
      <w:r w:rsidR="007C41B1" w:rsidRPr="007C41B1">
        <w:rPr>
          <w:rFonts w:ascii="Times New Roman" w:eastAsia="Times New Roman" w:hAnsi="Times New Roman" w:cs="Times New Roman"/>
          <w:i/>
          <w:iCs/>
          <w:sz w:val="24"/>
          <w:szCs w:val="24"/>
          <w:lang w:val="en-US"/>
        </w:rPr>
        <w:t>’ dip test</w:t>
      </w:r>
      <w:r w:rsidR="007C41B1">
        <w:rPr>
          <w:rFonts w:ascii="Times New Roman" w:eastAsia="Times New Roman" w:hAnsi="Times New Roman" w:cs="Times New Roman"/>
          <w:i/>
          <w:iCs/>
          <w:sz w:val="24"/>
          <w:szCs w:val="24"/>
          <w:lang w:val="en-US"/>
        </w:rPr>
        <w:t>”</w:t>
      </w:r>
      <w:r w:rsidR="007C41B1">
        <w:rPr>
          <w:rFonts w:ascii="Times New Roman" w:eastAsia="Times New Roman" w:hAnsi="Times New Roman" w:cs="Times New Roman"/>
          <w:i/>
          <w:iCs/>
          <w:sz w:val="24"/>
          <w:szCs w:val="24"/>
          <w:lang w:val="en-US"/>
        </w:rPr>
        <w:br/>
      </w:r>
      <w:r w:rsidR="00834491">
        <w:rPr>
          <w:rFonts w:ascii="Times New Roman" w:eastAsia="Times New Roman" w:hAnsi="Times New Roman" w:cs="Times New Roman"/>
          <w:i/>
          <w:iCs/>
          <w:sz w:val="24"/>
          <w:szCs w:val="24"/>
          <w:lang w:val="en-US"/>
        </w:rPr>
        <w:t>Finally to aid in comparing panels A and C we have added color to Figure 4C to show which points low/high histopathology scores</w:t>
      </w:r>
      <w:r w:rsidR="00FC00EF">
        <w:rPr>
          <w:rFonts w:ascii="Times New Roman" w:eastAsia="Times New Roman" w:hAnsi="Times New Roman" w:cs="Times New Roman"/>
          <w:i/>
          <w:iCs/>
          <w:sz w:val="24"/>
          <w:szCs w:val="24"/>
          <w:lang w:val="en-US"/>
        </w:rPr>
        <w:t xml:space="preserve"> (Lines </w:t>
      </w:r>
      <w:r w:rsidR="00A87F3D">
        <w:rPr>
          <w:rFonts w:ascii="Times New Roman" w:eastAsia="Times New Roman" w:hAnsi="Times New Roman" w:cs="Times New Roman"/>
          <w:i/>
          <w:iCs/>
          <w:sz w:val="24"/>
          <w:szCs w:val="24"/>
          <w:lang w:val="en-US"/>
        </w:rPr>
        <w:t>7</w:t>
      </w:r>
      <w:r w:rsidR="00255711">
        <w:rPr>
          <w:rFonts w:ascii="Times New Roman" w:eastAsia="Times New Roman" w:hAnsi="Times New Roman" w:cs="Times New Roman"/>
          <w:i/>
          <w:iCs/>
          <w:sz w:val="24"/>
          <w:szCs w:val="24"/>
          <w:lang w:val="en-US"/>
        </w:rPr>
        <w:t>92</w:t>
      </w:r>
      <w:r w:rsidR="00A87F3D">
        <w:rPr>
          <w:rFonts w:ascii="Times New Roman" w:eastAsia="Times New Roman" w:hAnsi="Times New Roman" w:cs="Times New Roman"/>
          <w:i/>
          <w:iCs/>
          <w:sz w:val="24"/>
          <w:szCs w:val="24"/>
          <w:lang w:val="en-US"/>
        </w:rPr>
        <w:t>-7</w:t>
      </w:r>
      <w:r w:rsidR="00255711">
        <w:rPr>
          <w:rFonts w:ascii="Times New Roman" w:eastAsia="Times New Roman" w:hAnsi="Times New Roman" w:cs="Times New Roman"/>
          <w:i/>
          <w:iCs/>
          <w:sz w:val="24"/>
          <w:szCs w:val="24"/>
          <w:lang w:val="en-US"/>
        </w:rPr>
        <w:t>94</w:t>
      </w:r>
      <w:r w:rsidR="00FC00EF">
        <w:rPr>
          <w:rFonts w:ascii="Times New Roman" w:eastAsia="Times New Roman" w:hAnsi="Times New Roman" w:cs="Times New Roman"/>
          <w:i/>
          <w:iCs/>
          <w:sz w:val="24"/>
          <w:szCs w:val="24"/>
          <w:lang w:val="en-US"/>
        </w:rPr>
        <w:t>)</w:t>
      </w:r>
      <w:r w:rsidR="00834491">
        <w:rPr>
          <w:rFonts w:ascii="Times New Roman" w:eastAsia="Times New Roman" w:hAnsi="Times New Roman" w:cs="Times New Roman"/>
          <w:i/>
          <w:iCs/>
          <w:sz w:val="24"/>
          <w:szCs w:val="24"/>
          <w:lang w:val="en-US"/>
        </w:rPr>
        <w:t>.</w:t>
      </w:r>
      <w:r w:rsidR="007C41B1">
        <w:rPr>
          <w:rFonts w:ascii="Times New Roman" w:eastAsia="Times New Roman" w:hAnsi="Times New Roman" w:cs="Times New Roman"/>
          <w:i/>
          <w:iCs/>
          <w:sz w:val="24"/>
          <w:szCs w:val="24"/>
          <w:lang w:val="en-US"/>
        </w:rPr>
        <w:t xml:space="preserve"> “</w:t>
      </w:r>
      <w:r w:rsidR="007C41B1" w:rsidRPr="007C41B1">
        <w:rPr>
          <w:rFonts w:ascii="Times New Roman" w:eastAsia="Times New Roman" w:hAnsi="Times New Roman" w:cs="Times New Roman"/>
          <w:i/>
          <w:iCs/>
          <w:sz w:val="24"/>
          <w:szCs w:val="24"/>
          <w:lang w:val="en-US"/>
        </w:rPr>
        <w:t>Each individual mouse is plotted and colored according to their categorization in panel A. Points at the median score of 5 (gray points) were not included in panel A.</w:t>
      </w:r>
      <w:r w:rsidR="007C41B1">
        <w:rPr>
          <w:rFonts w:ascii="Times New Roman" w:eastAsia="Times New Roman" w:hAnsi="Times New Roman" w:cs="Times New Roman"/>
          <w:i/>
          <w:iCs/>
          <w:sz w:val="24"/>
          <w:szCs w:val="24"/>
          <w:lang w:val="en-US"/>
        </w:rPr>
        <w:t>”</w:t>
      </w:r>
      <w:r w:rsidR="00717D68" w:rsidRPr="00717D68">
        <w:rPr>
          <w:rFonts w:ascii="Times New Roman" w:eastAsia="Times New Roman" w:hAnsi="Times New Roman" w:cs="Times New Roman"/>
          <w:b/>
          <w:bCs/>
          <w:sz w:val="24"/>
          <w:szCs w:val="24"/>
          <w:lang w:val="en-US"/>
        </w:rPr>
        <w:br/>
      </w:r>
    </w:p>
    <w:p w14:paraId="5501BC86" w14:textId="77777777" w:rsidR="0027239A" w:rsidRDefault="00717D68" w:rsidP="0027239A">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r>
      <w:r w:rsidRPr="00B37BFE">
        <w:rPr>
          <w:rFonts w:ascii="Times New Roman" w:eastAsia="Times New Roman" w:hAnsi="Times New Roman" w:cs="Times New Roman"/>
          <w:b/>
          <w:bCs/>
          <w:sz w:val="24"/>
          <w:szCs w:val="24"/>
          <w:lang w:val="en-US"/>
        </w:rPr>
        <w:t xml:space="preserve">In addition to doing correlations in Figure 4C which don't account for factors like donor group could the authors used a mixed effect model as well where they keep histology score a continuous variable? </w:t>
      </w:r>
      <w:proofErr w:type="spellStart"/>
      <w:r w:rsidRPr="00B37BFE">
        <w:rPr>
          <w:rFonts w:ascii="Times New Roman" w:eastAsia="Times New Roman" w:hAnsi="Times New Roman" w:cs="Times New Roman"/>
          <w:b/>
          <w:bCs/>
          <w:sz w:val="24"/>
          <w:szCs w:val="24"/>
          <w:lang w:val="en-US"/>
        </w:rPr>
        <w:t>LEfSe</w:t>
      </w:r>
      <w:proofErr w:type="spellEnd"/>
      <w:r w:rsidRPr="00B37BFE">
        <w:rPr>
          <w:rFonts w:ascii="Times New Roman" w:eastAsia="Times New Roman" w:hAnsi="Times New Roman" w:cs="Times New Roman"/>
          <w:b/>
          <w:bCs/>
          <w:sz w:val="24"/>
          <w:szCs w:val="24"/>
          <w:lang w:val="en-US"/>
        </w:rPr>
        <w:t xml:space="preserve"> the software package used to do the analysis should also be able to accommodate this.</w:t>
      </w:r>
      <w:r w:rsidRPr="00717D68">
        <w:rPr>
          <w:rFonts w:ascii="Times New Roman" w:eastAsia="Times New Roman" w:hAnsi="Times New Roman" w:cs="Times New Roman"/>
          <w:b/>
          <w:bCs/>
          <w:sz w:val="24"/>
          <w:szCs w:val="24"/>
          <w:lang w:val="en-US"/>
        </w:rPr>
        <w:t xml:space="preserve"> </w:t>
      </w:r>
    </w:p>
    <w:p w14:paraId="675F6A7D" w14:textId="7FDD1E0D" w:rsidR="005E57FC" w:rsidRDefault="0027239A" w:rsidP="005E57FC">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sidR="009B3B49">
        <w:rPr>
          <w:rFonts w:ascii="Times New Roman" w:eastAsia="Times New Roman" w:hAnsi="Times New Roman" w:cs="Times New Roman"/>
          <w:i/>
          <w:iCs/>
          <w:sz w:val="24"/>
          <w:szCs w:val="24"/>
          <w:lang w:val="en-US"/>
        </w:rPr>
        <w:t xml:space="preserve">Since the variation in the community is driven by the donor, donor would be a fixed variable and we would not want to remove this effect. </w:t>
      </w:r>
      <w:r w:rsidR="0093751D">
        <w:rPr>
          <w:rFonts w:ascii="Times New Roman" w:eastAsia="Times New Roman" w:hAnsi="Times New Roman" w:cs="Times New Roman"/>
          <w:i/>
          <w:iCs/>
          <w:sz w:val="24"/>
          <w:szCs w:val="24"/>
          <w:lang w:val="en-US"/>
        </w:rPr>
        <w:t>We tested for effect of donor and community on summary scores with PERMANOVA, which both had a significant effect (P &lt; 0.01)</w:t>
      </w:r>
      <w:r w:rsidR="009B3B49">
        <w:rPr>
          <w:rFonts w:ascii="Times New Roman" w:eastAsia="Times New Roman" w:hAnsi="Times New Roman" w:cs="Times New Roman"/>
          <w:i/>
          <w:iCs/>
          <w:sz w:val="24"/>
          <w:szCs w:val="24"/>
          <w:lang w:val="en-US"/>
        </w:rPr>
        <w:t xml:space="preserve">. </w:t>
      </w:r>
      <w:r w:rsidR="00FE226C">
        <w:rPr>
          <w:rFonts w:ascii="Times New Roman" w:eastAsia="Times New Roman" w:hAnsi="Times New Roman" w:cs="Times New Roman"/>
          <w:i/>
          <w:iCs/>
          <w:sz w:val="24"/>
          <w:szCs w:val="24"/>
          <w:lang w:val="en-US"/>
        </w:rPr>
        <w:t xml:space="preserve">We are unaware of a </w:t>
      </w:r>
      <w:proofErr w:type="spellStart"/>
      <w:r w:rsidR="00FE226C">
        <w:rPr>
          <w:rFonts w:ascii="Times New Roman" w:eastAsia="Times New Roman" w:hAnsi="Times New Roman" w:cs="Times New Roman"/>
          <w:i/>
          <w:iCs/>
          <w:sz w:val="24"/>
          <w:szCs w:val="24"/>
          <w:lang w:val="en-US"/>
        </w:rPr>
        <w:t>LEfSe</w:t>
      </w:r>
      <w:proofErr w:type="spellEnd"/>
      <w:r w:rsidR="00FE226C">
        <w:rPr>
          <w:rFonts w:ascii="Times New Roman" w:eastAsia="Times New Roman" w:hAnsi="Times New Roman" w:cs="Times New Roman"/>
          <w:i/>
          <w:iCs/>
          <w:sz w:val="24"/>
          <w:szCs w:val="24"/>
          <w:lang w:val="en-US"/>
        </w:rPr>
        <w:t xml:space="preserve"> package able to handle continuous outcome.</w:t>
      </w:r>
      <w:r>
        <w:rPr>
          <w:rFonts w:ascii="Times New Roman" w:eastAsia="Times New Roman" w:hAnsi="Times New Roman" w:cs="Times New Roman"/>
          <w:i/>
          <w:iCs/>
          <w:sz w:val="24"/>
          <w:szCs w:val="24"/>
          <w:lang w:val="en-US"/>
        </w:rPr>
        <w:br/>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Could the authors include p-values in figure 4? Could the authors also order the plots by fold change or p-value instead of alphabetical order? This may help make it easier to see which microbes change the most between groups. Using alphabetical order to ease comparisons is a good goal. If alphabetical order is desired, it may be useful to include the union of the significant microbes in panels A and B and make them similar sizes to allow for direct comparison between the 2 figures. </w:t>
      </w:r>
    </w:p>
    <w:p w14:paraId="7CF86D6E" w14:textId="0543F1E8" w:rsidR="005E57FC" w:rsidRDefault="005E57FC" w:rsidP="005E57FC">
      <w:pPr>
        <w:spacing w:after="240"/>
        <w:rPr>
          <w:rFonts w:ascii="Times New Roman" w:eastAsia="Times New Roman" w:hAnsi="Times New Roman" w:cs="Times New Roman"/>
          <w:i/>
          <w:i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 xml:space="preserve">We have sorted by LDA and included LDA and p-values to the </w:t>
      </w:r>
      <w:r w:rsidR="00255711">
        <w:rPr>
          <w:rFonts w:ascii="Times New Roman" w:eastAsia="Times New Roman" w:hAnsi="Times New Roman" w:cs="Times New Roman"/>
          <w:i/>
          <w:iCs/>
          <w:sz w:val="24"/>
          <w:szCs w:val="24"/>
          <w:lang w:val="en-US"/>
        </w:rPr>
        <w:t>Figure 4A and B</w:t>
      </w:r>
      <w:r w:rsidR="00B37BFE">
        <w:rPr>
          <w:rFonts w:ascii="Times New Roman" w:eastAsia="Times New Roman" w:hAnsi="Times New Roman" w:cs="Times New Roman"/>
          <w:i/>
          <w:iCs/>
          <w:sz w:val="24"/>
          <w:szCs w:val="24"/>
          <w:lang w:val="en-US"/>
        </w:rPr>
        <w:t>.</w:t>
      </w:r>
    </w:p>
    <w:p w14:paraId="618AFD8F" w14:textId="54764608" w:rsidR="005E57FC" w:rsidRDefault="00717D68" w:rsidP="005E57FC">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t xml:space="preserve">In lines 167 to 169 the authors specify that </w:t>
      </w:r>
      <w:proofErr w:type="spellStart"/>
      <w:r w:rsidRPr="00717D68">
        <w:rPr>
          <w:rFonts w:ascii="Times New Roman" w:eastAsia="Times New Roman" w:hAnsi="Times New Roman" w:cs="Times New Roman"/>
          <w:b/>
          <w:bCs/>
          <w:sz w:val="24"/>
          <w:szCs w:val="24"/>
          <w:lang w:val="en-US"/>
        </w:rPr>
        <w:t>Kelbsiella</w:t>
      </w:r>
      <w:proofErr w:type="spellEnd"/>
      <w:r w:rsidRPr="00717D68">
        <w:rPr>
          <w:rFonts w:ascii="Times New Roman" w:eastAsia="Times New Roman" w:hAnsi="Times New Roman" w:cs="Times New Roman"/>
          <w:b/>
          <w:bCs/>
          <w:sz w:val="24"/>
          <w:szCs w:val="24"/>
          <w:lang w:val="en-US"/>
        </w:rPr>
        <w:t xml:space="preserve"> and </w:t>
      </w:r>
      <w:proofErr w:type="spellStart"/>
      <w:r w:rsidRPr="00717D68">
        <w:rPr>
          <w:rFonts w:ascii="Times New Roman" w:eastAsia="Times New Roman" w:hAnsi="Times New Roman" w:cs="Times New Roman"/>
          <w:b/>
          <w:bCs/>
          <w:sz w:val="24"/>
          <w:szCs w:val="24"/>
          <w:lang w:val="en-US"/>
        </w:rPr>
        <w:t>Prevotellaceae</w:t>
      </w:r>
      <w:proofErr w:type="spellEnd"/>
      <w:r w:rsidRPr="00717D68">
        <w:rPr>
          <w:rFonts w:ascii="Times New Roman" w:eastAsia="Times New Roman" w:hAnsi="Times New Roman" w:cs="Times New Roman"/>
          <w:b/>
          <w:bCs/>
          <w:sz w:val="24"/>
          <w:szCs w:val="24"/>
          <w:lang w:val="en-US"/>
        </w:rPr>
        <w:t xml:space="preserve"> were positively correlated with the histopathologic score and increased in the groups of mice with </w:t>
      </w:r>
      <w:r w:rsidRPr="00717D68">
        <w:rPr>
          <w:rFonts w:ascii="Times New Roman" w:eastAsia="Times New Roman" w:hAnsi="Times New Roman" w:cs="Times New Roman"/>
          <w:b/>
          <w:bCs/>
          <w:sz w:val="24"/>
          <w:szCs w:val="24"/>
          <w:lang w:val="en-US"/>
        </w:rPr>
        <w:lastRenderedPageBreak/>
        <w:t xml:space="preserve">detectable toxin. Could the authors specify that this observation is seen at 2 different time points (timepoint 0 and the endpoint)? </w:t>
      </w:r>
    </w:p>
    <w:p w14:paraId="342AD038" w14:textId="4E85B4BC" w:rsidR="005E57FC" w:rsidRDefault="005E57FC" w:rsidP="005E57FC">
      <w:pPr>
        <w:spacing w:after="240"/>
        <w:rPr>
          <w:rFonts w:ascii="Times New Roman" w:eastAsia="Times New Roman" w:hAnsi="Times New Roman" w:cs="Times New Roman"/>
          <w:i/>
          <w:i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 xml:space="preserve">Updating </w:t>
      </w:r>
      <w:r w:rsidR="00B37BFE">
        <w:rPr>
          <w:rFonts w:ascii="Times New Roman" w:eastAsia="Times New Roman" w:hAnsi="Times New Roman" w:cs="Times New Roman"/>
          <w:i/>
          <w:iCs/>
          <w:sz w:val="24"/>
          <w:szCs w:val="24"/>
          <w:lang w:val="en-US"/>
        </w:rPr>
        <w:t xml:space="preserve">Figure 4 </w:t>
      </w:r>
      <w:r>
        <w:rPr>
          <w:rFonts w:ascii="Times New Roman" w:eastAsia="Times New Roman" w:hAnsi="Times New Roman" w:cs="Times New Roman"/>
          <w:i/>
          <w:iCs/>
          <w:sz w:val="24"/>
          <w:szCs w:val="24"/>
          <w:lang w:val="en-US"/>
        </w:rPr>
        <w:t>panels A and B to use OT</w:t>
      </w:r>
      <w:r w:rsidR="00B37BFE">
        <w:rPr>
          <w:rFonts w:ascii="Times New Roman" w:eastAsia="Times New Roman" w:hAnsi="Times New Roman" w:cs="Times New Roman"/>
          <w:i/>
          <w:iCs/>
          <w:sz w:val="24"/>
          <w:szCs w:val="24"/>
          <w:lang w:val="en-US"/>
        </w:rPr>
        <w:t>U</w:t>
      </w:r>
      <w:r>
        <w:rPr>
          <w:rFonts w:ascii="Times New Roman" w:eastAsia="Times New Roman" w:hAnsi="Times New Roman" w:cs="Times New Roman"/>
          <w:i/>
          <w:iCs/>
          <w:sz w:val="24"/>
          <w:szCs w:val="24"/>
          <w:lang w:val="en-US"/>
        </w:rPr>
        <w:t xml:space="preserve"> has removed these </w:t>
      </w:r>
      <w:r w:rsidR="00B37BFE">
        <w:rPr>
          <w:rFonts w:ascii="Times New Roman" w:eastAsia="Times New Roman" w:hAnsi="Times New Roman" w:cs="Times New Roman"/>
          <w:i/>
          <w:iCs/>
          <w:sz w:val="24"/>
          <w:szCs w:val="24"/>
          <w:lang w:val="en-US"/>
        </w:rPr>
        <w:t>g</w:t>
      </w:r>
      <w:r>
        <w:rPr>
          <w:rFonts w:ascii="Times New Roman" w:eastAsia="Times New Roman" w:hAnsi="Times New Roman" w:cs="Times New Roman"/>
          <w:i/>
          <w:iCs/>
          <w:sz w:val="24"/>
          <w:szCs w:val="24"/>
          <w:lang w:val="en-US"/>
        </w:rPr>
        <w:t xml:space="preserve">enera from significance. Thus, we have removed the text </w:t>
      </w:r>
      <w:r w:rsidR="00B37BFE">
        <w:rPr>
          <w:rFonts w:ascii="Times New Roman" w:eastAsia="Times New Roman" w:hAnsi="Times New Roman" w:cs="Times New Roman"/>
          <w:i/>
          <w:iCs/>
          <w:sz w:val="24"/>
          <w:szCs w:val="24"/>
          <w:lang w:val="en-US"/>
        </w:rPr>
        <w:t>adjusted the text to match the updated observation</w:t>
      </w:r>
      <w:r w:rsidR="00541E8F">
        <w:rPr>
          <w:rFonts w:ascii="Times New Roman" w:eastAsia="Times New Roman" w:hAnsi="Times New Roman" w:cs="Times New Roman"/>
          <w:i/>
          <w:iCs/>
          <w:sz w:val="24"/>
          <w:szCs w:val="24"/>
          <w:lang w:val="en-US"/>
        </w:rPr>
        <w:t xml:space="preserve"> (Lines 167-168)</w:t>
      </w:r>
      <w:r>
        <w:rPr>
          <w:rFonts w:ascii="Times New Roman" w:eastAsia="Times New Roman" w:hAnsi="Times New Roman" w:cs="Times New Roman"/>
          <w:i/>
          <w:iCs/>
          <w:sz w:val="24"/>
          <w:szCs w:val="24"/>
          <w:lang w:val="en-US"/>
        </w:rPr>
        <w:t>.</w:t>
      </w:r>
      <w:r w:rsidR="00541E8F">
        <w:rPr>
          <w:rFonts w:ascii="Times New Roman" w:eastAsia="Times New Roman" w:hAnsi="Times New Roman" w:cs="Times New Roman"/>
          <w:i/>
          <w:iCs/>
          <w:sz w:val="24"/>
          <w:szCs w:val="24"/>
          <w:lang w:val="en-US"/>
        </w:rPr>
        <w:t xml:space="preserve"> “</w:t>
      </w:r>
      <w:r w:rsidR="00541E8F" w:rsidRPr="00541E8F">
        <w:rPr>
          <w:rFonts w:ascii="Times New Roman" w:eastAsia="Times New Roman" w:hAnsi="Times New Roman" w:cs="Times New Roman"/>
          <w:i/>
          <w:iCs/>
          <w:sz w:val="24"/>
          <w:szCs w:val="24"/>
          <w:lang w:val="en-US"/>
        </w:rPr>
        <w:t>A population of *Bacteroides*, OTU 17, was positively correlated with the histopathologic score and were increased in the group of mice with detectable toxin.</w:t>
      </w:r>
      <w:r w:rsidR="00541E8F">
        <w:rPr>
          <w:rFonts w:ascii="Times New Roman" w:eastAsia="Times New Roman" w:hAnsi="Times New Roman" w:cs="Times New Roman"/>
          <w:i/>
          <w:iCs/>
          <w:sz w:val="24"/>
          <w:szCs w:val="24"/>
          <w:lang w:val="en-US"/>
        </w:rPr>
        <w:t>”</w:t>
      </w:r>
    </w:p>
    <w:p w14:paraId="58882E33" w14:textId="77777777" w:rsidR="005E57FC" w:rsidRDefault="00717D68" w:rsidP="005E57FC">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t xml:space="preserve">Could the authors do a different version of Figure 4C but do toxin instead of histology score? </w:t>
      </w:r>
    </w:p>
    <w:p w14:paraId="0FDF93EC" w14:textId="421C551D" w:rsidR="005E57FC" w:rsidRDefault="005E57FC" w:rsidP="005E57FC">
      <w:pPr>
        <w:spacing w:after="240"/>
        <w:rPr>
          <w:rFonts w:ascii="Times New Roman" w:eastAsia="Times New Roman" w:hAnsi="Times New Roman" w:cs="Times New Roman"/>
          <w:i/>
          <w:iCs/>
          <w:sz w:val="24"/>
          <w:szCs w:val="24"/>
          <w:lang w:val="en-US"/>
        </w:rPr>
      </w:pPr>
      <w:r>
        <w:rPr>
          <w:rFonts w:ascii="Times New Roman" w:eastAsia="Times New Roman" w:hAnsi="Times New Roman" w:cs="Times New Roman"/>
          <w:b/>
          <w:bCs/>
          <w:sz w:val="24"/>
          <w:szCs w:val="24"/>
          <w:lang w:val="en-US"/>
        </w:rPr>
        <w:tab/>
      </w:r>
      <w:r w:rsidR="0098362E">
        <w:rPr>
          <w:rFonts w:ascii="Times New Roman" w:eastAsia="Times New Roman" w:hAnsi="Times New Roman" w:cs="Times New Roman"/>
          <w:i/>
          <w:iCs/>
          <w:sz w:val="24"/>
          <w:szCs w:val="24"/>
          <w:lang w:val="en-US"/>
        </w:rPr>
        <w:t xml:space="preserve">We tested for a correlation between toxin activity level and OTUs, </w:t>
      </w:r>
      <w:r w:rsidR="00B37BFE">
        <w:rPr>
          <w:rFonts w:ascii="Times New Roman" w:eastAsia="Times New Roman" w:hAnsi="Times New Roman" w:cs="Times New Roman"/>
          <w:i/>
          <w:iCs/>
          <w:sz w:val="24"/>
          <w:szCs w:val="24"/>
          <w:lang w:val="en-US"/>
        </w:rPr>
        <w:t xml:space="preserve">but </w:t>
      </w:r>
      <w:r w:rsidR="0098362E">
        <w:rPr>
          <w:rFonts w:ascii="Times New Roman" w:eastAsia="Times New Roman" w:hAnsi="Times New Roman" w:cs="Times New Roman"/>
          <w:i/>
          <w:iCs/>
          <w:sz w:val="24"/>
          <w:szCs w:val="24"/>
          <w:lang w:val="en-US"/>
        </w:rPr>
        <w:t>none were significant (P &lt; 0.05 after BH correction).</w:t>
      </w:r>
      <w:r w:rsidR="004364A2">
        <w:rPr>
          <w:rFonts w:ascii="Times New Roman" w:eastAsia="Times New Roman" w:hAnsi="Times New Roman" w:cs="Times New Roman"/>
          <w:i/>
          <w:iCs/>
          <w:sz w:val="24"/>
          <w:szCs w:val="24"/>
          <w:lang w:val="en-US"/>
        </w:rPr>
        <w:t xml:space="preserve"> We added this clarification “</w:t>
      </w:r>
      <w:r w:rsidR="004364A2" w:rsidRPr="004364A2">
        <w:rPr>
          <w:rFonts w:ascii="Times New Roman" w:eastAsia="Times New Roman" w:hAnsi="Times New Roman" w:cs="Times New Roman"/>
          <w:i/>
          <w:iCs/>
          <w:sz w:val="24"/>
          <w:szCs w:val="24"/>
          <w:lang w:val="en-US"/>
        </w:rPr>
        <w:t>We also tested for correlations between the endpoint relative abundances of OTUs and toxin activity but none were significant.</w:t>
      </w:r>
      <w:r w:rsidR="004364A2">
        <w:rPr>
          <w:rFonts w:ascii="Times New Roman" w:eastAsia="Times New Roman" w:hAnsi="Times New Roman" w:cs="Times New Roman"/>
          <w:i/>
          <w:iCs/>
          <w:sz w:val="24"/>
          <w:szCs w:val="24"/>
          <w:lang w:val="en-US"/>
        </w:rPr>
        <w:t>” (Lines 168-170).</w:t>
      </w:r>
    </w:p>
    <w:p w14:paraId="0AF33150" w14:textId="77777777" w:rsidR="00210F8A" w:rsidRDefault="00717D68" w:rsidP="00210F8A">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r>
      <w:r w:rsidRPr="00717D68">
        <w:rPr>
          <w:rFonts w:ascii="Times New Roman" w:eastAsia="Times New Roman" w:hAnsi="Times New Roman" w:cs="Times New Roman"/>
          <w:b/>
          <w:bCs/>
          <w:sz w:val="24"/>
          <w:szCs w:val="24"/>
          <w:lang w:val="en-US"/>
        </w:rPr>
        <w:br/>
        <w:t xml:space="preserve">Figure S2 and 5 </w:t>
      </w:r>
      <w:r w:rsidRPr="00717D68">
        <w:rPr>
          <w:rFonts w:ascii="Times New Roman" w:eastAsia="Times New Roman" w:hAnsi="Times New Roman" w:cs="Times New Roman"/>
          <w:b/>
          <w:bCs/>
          <w:sz w:val="24"/>
          <w:szCs w:val="24"/>
          <w:lang w:val="en-US"/>
        </w:rPr>
        <w:br/>
      </w:r>
      <w:r w:rsidRPr="00717D68">
        <w:rPr>
          <w:rFonts w:ascii="Times New Roman" w:eastAsia="Times New Roman" w:hAnsi="Times New Roman" w:cs="Times New Roman"/>
          <w:b/>
          <w:bCs/>
          <w:sz w:val="24"/>
          <w:szCs w:val="24"/>
          <w:lang w:val="en-US"/>
        </w:rPr>
        <w:br/>
        <w:t xml:space="preserve">Line 178 to 180: "C. difficile was more likely to produce detectable toxin when the community infected had less abundant populations of </w:t>
      </w:r>
      <w:proofErr w:type="spellStart"/>
      <w:r w:rsidRPr="00717D68">
        <w:rPr>
          <w:rFonts w:ascii="Times New Roman" w:eastAsia="Times New Roman" w:hAnsi="Times New Roman" w:cs="Times New Roman"/>
          <w:b/>
          <w:bCs/>
          <w:sz w:val="24"/>
          <w:szCs w:val="24"/>
          <w:lang w:val="en-US"/>
        </w:rPr>
        <w:t>Verrucomicrobia</w:t>
      </w:r>
      <w:proofErr w:type="spellEnd"/>
      <w:r w:rsidRPr="00717D68">
        <w:rPr>
          <w:rFonts w:ascii="Times New Roman" w:eastAsia="Times New Roman" w:hAnsi="Times New Roman" w:cs="Times New Roman"/>
          <w:b/>
          <w:bCs/>
          <w:sz w:val="24"/>
          <w:szCs w:val="24"/>
          <w:lang w:val="en-US"/>
        </w:rPr>
        <w:t xml:space="preserve"> and </w:t>
      </w:r>
      <w:proofErr w:type="spellStart"/>
      <w:r w:rsidRPr="00717D68">
        <w:rPr>
          <w:rFonts w:ascii="Times New Roman" w:eastAsia="Times New Roman" w:hAnsi="Times New Roman" w:cs="Times New Roman"/>
          <w:b/>
          <w:bCs/>
          <w:sz w:val="24"/>
          <w:szCs w:val="24"/>
          <w:lang w:val="en-US"/>
        </w:rPr>
        <w:t>Campilobacterota</w:t>
      </w:r>
      <w:proofErr w:type="spellEnd"/>
      <w:r w:rsidRPr="00717D68">
        <w:rPr>
          <w:rFonts w:ascii="Times New Roman" w:eastAsia="Times New Roman" w:hAnsi="Times New Roman" w:cs="Times New Roman"/>
          <w:b/>
          <w:bCs/>
          <w:sz w:val="24"/>
          <w:szCs w:val="24"/>
          <w:lang w:val="en-US"/>
        </w:rPr>
        <w:t xml:space="preserve">" may too strong of a statement. As shown in figure 5A </w:t>
      </w:r>
      <w:proofErr w:type="spellStart"/>
      <w:r w:rsidRPr="00717D68">
        <w:rPr>
          <w:rFonts w:ascii="Times New Roman" w:eastAsia="Times New Roman" w:hAnsi="Times New Roman" w:cs="Times New Roman"/>
          <w:b/>
          <w:bCs/>
          <w:sz w:val="24"/>
          <w:szCs w:val="24"/>
          <w:lang w:val="en-US"/>
        </w:rPr>
        <w:t>Verrucomicrobia</w:t>
      </w:r>
      <w:proofErr w:type="spellEnd"/>
      <w:r w:rsidRPr="00717D68">
        <w:rPr>
          <w:rFonts w:ascii="Times New Roman" w:eastAsia="Times New Roman" w:hAnsi="Times New Roman" w:cs="Times New Roman"/>
          <w:b/>
          <w:bCs/>
          <w:sz w:val="24"/>
          <w:szCs w:val="24"/>
          <w:lang w:val="en-US"/>
        </w:rPr>
        <w:t xml:space="preserve"> have almost the same mean abundance in subjects with and without toxin. Is this formally tested or just assumed based on the mean abundance? If you would like to formally evaluate direction of association from the Random Forest model the authors can use an R package called LIME (</w:t>
      </w:r>
      <w:hyperlink r:id="rId4" w:tgtFrame="_blank" w:history="1">
        <w:r w:rsidRPr="00717D68">
          <w:rPr>
            <w:rFonts w:ascii="Times New Roman" w:eastAsia="Times New Roman" w:hAnsi="Times New Roman" w:cs="Times New Roman"/>
            <w:b/>
            <w:bCs/>
            <w:color w:val="0000FF"/>
            <w:sz w:val="24"/>
            <w:szCs w:val="24"/>
            <w:u w:val="single"/>
            <w:lang w:val="en-US"/>
          </w:rPr>
          <w:t>https://www.analyticsvidhya.com/blog/2021/01/ml-interpretability-using-lime-in-r</w:t>
        </w:r>
      </w:hyperlink>
      <w:r w:rsidRPr="00717D68">
        <w:rPr>
          <w:rFonts w:ascii="Times New Roman" w:eastAsia="Times New Roman" w:hAnsi="Times New Roman" w:cs="Times New Roman"/>
          <w:b/>
          <w:bCs/>
          <w:sz w:val="24"/>
          <w:szCs w:val="24"/>
          <w:lang w:val="en-US"/>
        </w:rPr>
        <w:t>/) or shapely values (</w:t>
      </w:r>
      <w:hyperlink r:id="rId5" w:tgtFrame="_blank" w:history="1">
        <w:r w:rsidRPr="00717D68">
          <w:rPr>
            <w:rFonts w:ascii="Times New Roman" w:eastAsia="Times New Roman" w:hAnsi="Times New Roman" w:cs="Times New Roman"/>
            <w:b/>
            <w:bCs/>
            <w:color w:val="0000FF"/>
            <w:sz w:val="24"/>
            <w:szCs w:val="24"/>
            <w:u w:val="single"/>
            <w:lang w:val="en-US"/>
          </w:rPr>
          <w:t>https://cran.r-project.org/web/packages/shapr/vignettes/understanding_shapr.html</w:t>
        </w:r>
      </w:hyperlink>
      <w:r w:rsidRPr="00717D68">
        <w:rPr>
          <w:rFonts w:ascii="Times New Roman" w:eastAsia="Times New Roman" w:hAnsi="Times New Roman" w:cs="Times New Roman"/>
          <w:b/>
          <w:bCs/>
          <w:sz w:val="24"/>
          <w:szCs w:val="24"/>
          <w:lang w:val="en-US"/>
        </w:rPr>
        <w:t xml:space="preserve">). The authors could also use this method to confirm the statement "The features with the greatest effect showed that communities with greater populations of bacteria belonging to Bacilli and Firmicutes and reduced populations of </w:t>
      </w:r>
      <w:proofErr w:type="spellStart"/>
      <w:r w:rsidRPr="00717D68">
        <w:rPr>
          <w:rFonts w:ascii="Times New Roman" w:eastAsia="Times New Roman" w:hAnsi="Times New Roman" w:cs="Times New Roman"/>
          <w:b/>
          <w:bCs/>
          <w:sz w:val="24"/>
          <w:szCs w:val="24"/>
          <w:lang w:val="en-US"/>
        </w:rPr>
        <w:t>Erysipelotrichia</w:t>
      </w:r>
      <w:proofErr w:type="spellEnd"/>
      <w:r w:rsidRPr="00717D68">
        <w:rPr>
          <w:rFonts w:ascii="Times New Roman" w:eastAsia="Times New Roman" w:hAnsi="Times New Roman" w:cs="Times New Roman"/>
          <w:b/>
          <w:bCs/>
          <w:sz w:val="24"/>
          <w:szCs w:val="24"/>
          <w:lang w:val="en-US"/>
        </w:rPr>
        <w:t xml:space="preserve"> were more likely to result in moribundity" as well as the equivalent statement in line 194 for histopathologic scores. Alternatively, the authors could use logistic regression and report if there is a significant increase or decrease in odds of toxicity with an increase in abundance of a microbe. </w:t>
      </w:r>
    </w:p>
    <w:p w14:paraId="5D1F2F9D" w14:textId="560834F4" w:rsidR="00B671A0" w:rsidRDefault="00210F8A" w:rsidP="00B671A0">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W</w:t>
      </w:r>
      <w:r w:rsidR="00B671A0">
        <w:rPr>
          <w:rFonts w:ascii="Times New Roman" w:eastAsia="Times New Roman" w:hAnsi="Times New Roman" w:cs="Times New Roman"/>
          <w:i/>
          <w:iCs/>
          <w:sz w:val="24"/>
          <w:szCs w:val="24"/>
          <w:lang w:val="en-US"/>
        </w:rPr>
        <w:t xml:space="preserve">e understand the complexity to the random forest model and issue with interpreting features, so we have switched the model to use logistic regression and reported the odds ratio for a more interpretable feature value. We have updated the bacteria members of importance in the text (Lines </w:t>
      </w:r>
      <w:r w:rsidR="004364A2">
        <w:rPr>
          <w:rFonts w:ascii="Times New Roman" w:eastAsia="Times New Roman" w:hAnsi="Times New Roman" w:cs="Times New Roman"/>
          <w:i/>
          <w:iCs/>
          <w:sz w:val="24"/>
          <w:szCs w:val="24"/>
          <w:lang w:val="en-US"/>
        </w:rPr>
        <w:t>17</w:t>
      </w:r>
      <w:r w:rsidR="00B72BD0">
        <w:rPr>
          <w:rFonts w:ascii="Times New Roman" w:eastAsia="Times New Roman" w:hAnsi="Times New Roman" w:cs="Times New Roman"/>
          <w:i/>
          <w:iCs/>
          <w:sz w:val="24"/>
          <w:szCs w:val="24"/>
          <w:lang w:val="en-US"/>
        </w:rPr>
        <w:t>6</w:t>
      </w:r>
      <w:r w:rsidR="004364A2">
        <w:rPr>
          <w:rFonts w:ascii="Times New Roman" w:eastAsia="Times New Roman" w:hAnsi="Times New Roman" w:cs="Times New Roman"/>
          <w:i/>
          <w:iCs/>
          <w:sz w:val="24"/>
          <w:szCs w:val="24"/>
          <w:lang w:val="en-US"/>
        </w:rPr>
        <w:t>-190</w:t>
      </w:r>
      <w:r w:rsidR="00850AF1">
        <w:rPr>
          <w:rFonts w:ascii="Times New Roman" w:eastAsia="Times New Roman" w:hAnsi="Times New Roman" w:cs="Times New Roman"/>
          <w:i/>
          <w:iCs/>
          <w:sz w:val="24"/>
          <w:szCs w:val="24"/>
          <w:lang w:val="en-US"/>
        </w:rPr>
        <w:t>, 3</w:t>
      </w:r>
      <w:r w:rsidR="00B72BD0">
        <w:rPr>
          <w:rFonts w:ascii="Times New Roman" w:eastAsia="Times New Roman" w:hAnsi="Times New Roman" w:cs="Times New Roman"/>
          <w:i/>
          <w:iCs/>
          <w:sz w:val="24"/>
          <w:szCs w:val="24"/>
          <w:lang w:val="en-US"/>
        </w:rPr>
        <w:t>93</w:t>
      </w:r>
      <w:r w:rsidR="00850AF1">
        <w:rPr>
          <w:rFonts w:ascii="Times New Roman" w:eastAsia="Times New Roman" w:hAnsi="Times New Roman" w:cs="Times New Roman"/>
          <w:i/>
          <w:iCs/>
          <w:sz w:val="24"/>
          <w:szCs w:val="24"/>
          <w:lang w:val="en-US"/>
        </w:rPr>
        <w:t>-39</w:t>
      </w:r>
      <w:r w:rsidR="00B72BD0">
        <w:rPr>
          <w:rFonts w:ascii="Times New Roman" w:eastAsia="Times New Roman" w:hAnsi="Times New Roman" w:cs="Times New Roman"/>
          <w:i/>
          <w:iCs/>
          <w:sz w:val="24"/>
          <w:szCs w:val="24"/>
          <w:lang w:val="en-US"/>
        </w:rPr>
        <w:t>9</w:t>
      </w:r>
      <w:r w:rsidR="00B671A0">
        <w:rPr>
          <w:rFonts w:ascii="Times New Roman" w:eastAsia="Times New Roman" w:hAnsi="Times New Roman" w:cs="Times New Roman"/>
          <w:i/>
          <w:iCs/>
          <w:sz w:val="24"/>
          <w:szCs w:val="24"/>
          <w:lang w:val="en-US"/>
        </w:rPr>
        <w:t>)</w:t>
      </w:r>
      <w:r w:rsidR="007C41B1">
        <w:rPr>
          <w:rFonts w:ascii="Times New Roman" w:eastAsia="Times New Roman" w:hAnsi="Times New Roman" w:cs="Times New Roman"/>
          <w:i/>
          <w:iCs/>
          <w:sz w:val="24"/>
          <w:szCs w:val="24"/>
          <w:lang w:val="en-US"/>
        </w:rPr>
        <w:t xml:space="preserve">. </w:t>
      </w:r>
      <w:r w:rsidR="007C41B1" w:rsidRPr="007C41B1">
        <w:rPr>
          <w:rFonts w:asciiTheme="minorHAnsi" w:eastAsiaTheme="minorHAnsi" w:hAnsiTheme="minorHAnsi" w:cstheme="minorBidi"/>
          <w:sz w:val="24"/>
          <w:szCs w:val="24"/>
          <w:lang w:val="en-US"/>
        </w:rPr>
        <w:t xml:space="preserve"> </w:t>
      </w:r>
      <w:r w:rsidR="007C41B1">
        <w:rPr>
          <w:rFonts w:asciiTheme="minorHAnsi" w:eastAsiaTheme="minorHAnsi" w:hAnsiTheme="minorHAnsi" w:cstheme="minorBidi"/>
          <w:sz w:val="24"/>
          <w:szCs w:val="24"/>
          <w:lang w:val="en-US"/>
        </w:rPr>
        <w:t>“</w:t>
      </w:r>
      <w:r w:rsidR="007C41B1" w:rsidRPr="007C41B1">
        <w:rPr>
          <w:rFonts w:ascii="Times New Roman" w:eastAsia="Times New Roman" w:hAnsi="Times New Roman" w:cs="Times New Roman"/>
          <w:i/>
          <w:iCs/>
          <w:sz w:val="24"/>
          <w:szCs w:val="24"/>
          <w:lang w:val="en-US"/>
        </w:rPr>
        <w:t xml:space="preserve">We built L2 logistic regression models using the </w:t>
      </w:r>
      <w:proofErr w:type="spellStart"/>
      <w:r w:rsidR="007C41B1" w:rsidRPr="007C41B1">
        <w:rPr>
          <w:rFonts w:ascii="Times New Roman" w:eastAsia="Times New Roman" w:hAnsi="Times New Roman" w:cs="Times New Roman"/>
          <w:i/>
          <w:iCs/>
          <w:sz w:val="24"/>
          <w:szCs w:val="24"/>
          <w:lang w:val="en-US"/>
        </w:rPr>
        <w:t>mikropml</w:t>
      </w:r>
      <w:proofErr w:type="spellEnd"/>
      <w:r w:rsidR="007C41B1" w:rsidRPr="007C41B1">
        <w:rPr>
          <w:rFonts w:ascii="Times New Roman" w:eastAsia="Times New Roman" w:hAnsi="Times New Roman" w:cs="Times New Roman"/>
          <w:i/>
          <w:iCs/>
          <w:sz w:val="24"/>
          <w:szCs w:val="24"/>
          <w:lang w:val="en-US"/>
        </w:rPr>
        <w:t xml:space="preserve"> package (87). Sequence counts were summed by taxonomic ranks from day 0 samples, </w:t>
      </w:r>
      <w:r w:rsidR="007C41B1" w:rsidRPr="007C41B1">
        <w:rPr>
          <w:rFonts w:ascii="Times New Roman" w:eastAsia="Times New Roman" w:hAnsi="Times New Roman" w:cs="Times New Roman"/>
          <w:i/>
          <w:iCs/>
          <w:sz w:val="24"/>
          <w:szCs w:val="24"/>
          <w:lang w:val="en-US"/>
        </w:rPr>
        <w:lastRenderedPageBreak/>
        <w:t>normalized by centering to the feature mean and scaling by the standard deviation, and features positively or negatively correlated were collapsed into a single feature. We ran our models using alpha = 0 and lambda values of 1e-0, 1e1, 1e2, 2e2, 3e2, 4e2, 5e2, 6e2, 7e2, 8e2, 9e2, 1e3, 1e4 with a split of 80% of the data for training and 20% of the data for testing.</w:t>
      </w:r>
      <w:r w:rsidR="007C41B1">
        <w:rPr>
          <w:rFonts w:ascii="Times New Roman" w:eastAsia="Times New Roman" w:hAnsi="Times New Roman" w:cs="Times New Roman"/>
          <w:i/>
          <w:iCs/>
          <w:sz w:val="24"/>
          <w:szCs w:val="24"/>
          <w:lang w:val="en-US"/>
        </w:rPr>
        <w:t>”</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Could the authors comment on why there are no error bars in the Histopathologic score panel in Figure S2? It would also be helpful for evaluation of the models to put dots for the AUC of each model fit instead of just the IQR and mean. </w:t>
      </w:r>
    </w:p>
    <w:p w14:paraId="4988D27C" w14:textId="77777777" w:rsidR="00B671A0" w:rsidRDefault="00B671A0" w:rsidP="00B671A0">
      <w:pPr>
        <w:spacing w:after="240"/>
        <w:rPr>
          <w:rFonts w:ascii="Times New Roman" w:eastAsia="Times New Roman" w:hAnsi="Times New Roman" w:cs="Times New Roman"/>
          <w:i/>
          <w:i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Since changing to logistic regression, the plot in question for Figure S2 with no error bars has been removed. We have added individual points for AUC in addition to the mean/IQR.</w:t>
      </w:r>
    </w:p>
    <w:p w14:paraId="4DA2C0F7" w14:textId="77777777" w:rsidR="008658AC" w:rsidRDefault="00717D68" w:rsidP="008658AC">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t xml:space="preserve">Figure S2 legend: Could the authors clarify the statement "Individual relative abundances were added to F since differences in AUC were outside the interquartile range". Could the authors also clarify what the grey dots are in Figure S2, panel F? Could the authors also provide an explanation for why there are no error bars in in figure S2, panel F? </w:t>
      </w:r>
    </w:p>
    <w:p w14:paraId="4D2E4677" w14:textId="77777777" w:rsidR="008658AC" w:rsidRDefault="008658AC" w:rsidP="008658AC">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Since changing to logistic regression, Figure S2 panel F and the statement has been removed.</w:t>
      </w:r>
      <w:r>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The authors interpret figure S2, panel F by saying, "No genera had a significantly greater effect on the model performance than any other, indicating the model was reliant on many genera for the correct prediction" An alternate, but complementary possibility is that many of the microbiome features could be co-linear. Could the authors produce a heatmap on a correlation matrix of microbial features to check this? If there are features that have high collinearity (&gt;0.9) could they remove highly co-linear features and fit the model again? Co-linearity should not affect prediction, but it could affect the feature importance. </w:t>
      </w:r>
    </w:p>
    <w:p w14:paraId="20AC7C02" w14:textId="7818A8A0" w:rsidR="00955313" w:rsidRDefault="008658AC" w:rsidP="00955313">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sidR="00955313">
        <w:rPr>
          <w:rFonts w:ascii="Times New Roman" w:eastAsia="Times New Roman" w:hAnsi="Times New Roman" w:cs="Times New Roman"/>
          <w:i/>
          <w:iCs/>
          <w:sz w:val="24"/>
          <w:szCs w:val="24"/>
          <w:lang w:val="en-US"/>
        </w:rPr>
        <w:t>We have accounted for co-linearity in feature importance. C</w:t>
      </w:r>
      <w:r>
        <w:rPr>
          <w:rFonts w:ascii="Times New Roman" w:eastAsia="Times New Roman" w:hAnsi="Times New Roman" w:cs="Times New Roman"/>
          <w:i/>
          <w:iCs/>
          <w:sz w:val="24"/>
          <w:szCs w:val="24"/>
          <w:lang w:val="en-US"/>
        </w:rPr>
        <w:t xml:space="preserve">orrelated features already been removed. In the preprocessing step of the </w:t>
      </w:r>
      <w:proofErr w:type="spellStart"/>
      <w:r>
        <w:rPr>
          <w:rFonts w:ascii="Times New Roman" w:eastAsia="Times New Roman" w:hAnsi="Times New Roman" w:cs="Times New Roman"/>
          <w:i/>
          <w:iCs/>
          <w:sz w:val="24"/>
          <w:szCs w:val="24"/>
          <w:lang w:val="en-US"/>
        </w:rPr>
        <w:t>mikropml</w:t>
      </w:r>
      <w:proofErr w:type="spellEnd"/>
      <w:r>
        <w:rPr>
          <w:rFonts w:ascii="Times New Roman" w:eastAsia="Times New Roman" w:hAnsi="Times New Roman" w:cs="Times New Roman"/>
          <w:i/>
          <w:iCs/>
          <w:sz w:val="24"/>
          <w:szCs w:val="24"/>
          <w:lang w:val="en-US"/>
        </w:rPr>
        <w:t xml:space="preserve"> package, features </w:t>
      </w:r>
      <w:r w:rsidR="00955313">
        <w:rPr>
          <w:rFonts w:ascii="Times New Roman" w:eastAsia="Times New Roman" w:hAnsi="Times New Roman" w:cs="Times New Roman"/>
          <w:i/>
          <w:iCs/>
          <w:sz w:val="24"/>
          <w:szCs w:val="24"/>
          <w:lang w:val="en-US"/>
        </w:rPr>
        <w:t xml:space="preserve">positively or negatively correlated </w:t>
      </w:r>
      <w:proofErr w:type="spellStart"/>
      <w:r w:rsidR="00955313">
        <w:rPr>
          <w:rFonts w:ascii="Times New Roman" w:eastAsia="Times New Roman" w:hAnsi="Times New Roman" w:cs="Times New Roman"/>
          <w:i/>
          <w:iCs/>
          <w:sz w:val="24"/>
          <w:szCs w:val="24"/>
          <w:lang w:val="en-US"/>
        </w:rPr>
        <w:t>featues</w:t>
      </w:r>
      <w:proofErr w:type="spellEnd"/>
      <w:r w:rsidR="00955313">
        <w:rPr>
          <w:rFonts w:ascii="Times New Roman" w:eastAsia="Times New Roman" w:hAnsi="Times New Roman" w:cs="Times New Roman"/>
          <w:i/>
          <w:iCs/>
          <w:sz w:val="24"/>
          <w:szCs w:val="24"/>
          <w:lang w:val="en-US"/>
        </w:rPr>
        <w:t xml:space="preserve"> are collapsed into a single feature. </w:t>
      </w:r>
      <w:r w:rsidR="00407510">
        <w:rPr>
          <w:rFonts w:ascii="Times New Roman" w:eastAsia="Times New Roman" w:hAnsi="Times New Roman" w:cs="Times New Roman"/>
          <w:i/>
          <w:iCs/>
          <w:sz w:val="24"/>
          <w:szCs w:val="24"/>
          <w:lang w:val="en-US"/>
        </w:rPr>
        <w:t>We have included th</w:t>
      </w:r>
      <w:r w:rsidR="00314CC7">
        <w:rPr>
          <w:rFonts w:ascii="Times New Roman" w:eastAsia="Times New Roman" w:hAnsi="Times New Roman" w:cs="Times New Roman"/>
          <w:i/>
          <w:iCs/>
          <w:sz w:val="24"/>
          <w:szCs w:val="24"/>
          <w:lang w:val="en-US"/>
        </w:rPr>
        <w:t xml:space="preserve">ese details of the </w:t>
      </w:r>
      <w:proofErr w:type="spellStart"/>
      <w:r w:rsidR="00314CC7">
        <w:rPr>
          <w:rFonts w:ascii="Times New Roman" w:eastAsia="Times New Roman" w:hAnsi="Times New Roman" w:cs="Times New Roman"/>
          <w:i/>
          <w:iCs/>
          <w:sz w:val="24"/>
          <w:szCs w:val="24"/>
          <w:lang w:val="en-US"/>
        </w:rPr>
        <w:t>mikropml</w:t>
      </w:r>
      <w:proofErr w:type="spellEnd"/>
      <w:r w:rsidR="00314CC7">
        <w:rPr>
          <w:rFonts w:ascii="Times New Roman" w:eastAsia="Times New Roman" w:hAnsi="Times New Roman" w:cs="Times New Roman"/>
          <w:i/>
          <w:iCs/>
          <w:sz w:val="24"/>
          <w:szCs w:val="24"/>
          <w:lang w:val="en-US"/>
        </w:rPr>
        <w:t xml:space="preserve"> preprocessing step in the methods “</w:t>
      </w:r>
      <w:r w:rsidR="006C6153" w:rsidRPr="006C6153">
        <w:rPr>
          <w:rFonts w:ascii="Times New Roman" w:eastAsia="Times New Roman" w:hAnsi="Times New Roman" w:cs="Times New Roman"/>
          <w:i/>
          <w:iCs/>
          <w:sz w:val="24"/>
          <w:szCs w:val="24"/>
          <w:lang w:val="en-US"/>
        </w:rPr>
        <w:t>Sequence counts were summed by taxonomic ranks from day 0 samples, normalized by centering to the feature mean and scaling by the standard deviation, and features positively or negatively correlated were collapsed into a single feature.</w:t>
      </w:r>
      <w:r w:rsidR="00314CC7">
        <w:rPr>
          <w:rFonts w:ascii="Times New Roman" w:eastAsia="Times New Roman" w:hAnsi="Times New Roman" w:cs="Times New Roman"/>
          <w:i/>
          <w:iCs/>
          <w:sz w:val="24"/>
          <w:szCs w:val="24"/>
          <w:lang w:val="en-US"/>
        </w:rPr>
        <w:t xml:space="preserve">” (Lines </w:t>
      </w:r>
      <w:r w:rsidR="006C6153">
        <w:rPr>
          <w:rFonts w:ascii="Times New Roman" w:eastAsia="Times New Roman" w:hAnsi="Times New Roman" w:cs="Times New Roman"/>
          <w:i/>
          <w:iCs/>
          <w:sz w:val="24"/>
          <w:szCs w:val="24"/>
          <w:lang w:val="en-US"/>
        </w:rPr>
        <w:t>3</w:t>
      </w:r>
      <w:r w:rsidR="00B72BD0">
        <w:rPr>
          <w:rFonts w:ascii="Times New Roman" w:eastAsia="Times New Roman" w:hAnsi="Times New Roman" w:cs="Times New Roman"/>
          <w:i/>
          <w:iCs/>
          <w:sz w:val="24"/>
          <w:szCs w:val="24"/>
          <w:lang w:val="en-US"/>
        </w:rPr>
        <w:t>94</w:t>
      </w:r>
      <w:r w:rsidR="006C6153">
        <w:rPr>
          <w:rFonts w:ascii="Times New Roman" w:eastAsia="Times New Roman" w:hAnsi="Times New Roman" w:cs="Times New Roman"/>
          <w:i/>
          <w:iCs/>
          <w:sz w:val="24"/>
          <w:szCs w:val="24"/>
          <w:lang w:val="en-US"/>
        </w:rPr>
        <w:t>-39</w:t>
      </w:r>
      <w:r w:rsidR="00B72BD0">
        <w:rPr>
          <w:rFonts w:ascii="Times New Roman" w:eastAsia="Times New Roman" w:hAnsi="Times New Roman" w:cs="Times New Roman"/>
          <w:i/>
          <w:iCs/>
          <w:sz w:val="24"/>
          <w:szCs w:val="24"/>
          <w:lang w:val="en-US"/>
        </w:rPr>
        <w:t>6</w:t>
      </w:r>
      <w:r w:rsidR="006C6153">
        <w:rPr>
          <w:rFonts w:ascii="Times New Roman" w:eastAsia="Times New Roman" w:hAnsi="Times New Roman" w:cs="Times New Roman"/>
          <w:i/>
          <w:iCs/>
          <w:sz w:val="24"/>
          <w:szCs w:val="24"/>
          <w:lang w:val="en-US"/>
        </w:rPr>
        <w:t>)</w:t>
      </w:r>
      <w:r>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Discussion </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Line 264-266: "</w:t>
      </w:r>
      <w:proofErr w:type="spellStart"/>
      <w:r w:rsidR="00717D68" w:rsidRPr="00717D68">
        <w:rPr>
          <w:rFonts w:ascii="Times New Roman" w:eastAsia="Times New Roman" w:hAnsi="Times New Roman" w:cs="Times New Roman"/>
          <w:b/>
          <w:bCs/>
          <w:sz w:val="24"/>
          <w:szCs w:val="24"/>
          <w:lang w:val="en-US"/>
        </w:rPr>
        <w:t>Akkermansia</w:t>
      </w:r>
      <w:proofErr w:type="spellEnd"/>
      <w:r w:rsidR="00717D68" w:rsidRPr="00717D68">
        <w:rPr>
          <w:rFonts w:ascii="Times New Roman" w:eastAsia="Times New Roman" w:hAnsi="Times New Roman" w:cs="Times New Roman"/>
          <w:b/>
          <w:bCs/>
          <w:sz w:val="24"/>
          <w:szCs w:val="24"/>
          <w:lang w:val="en-US"/>
        </w:rPr>
        <w:t xml:space="preserve"> was most abundant in the non-moribund mice with low </w:t>
      </w:r>
      <w:r w:rsidR="00717D68" w:rsidRPr="00717D68">
        <w:rPr>
          <w:rFonts w:ascii="Times New Roman" w:eastAsia="Times New Roman" w:hAnsi="Times New Roman" w:cs="Times New Roman"/>
          <w:b/>
          <w:bCs/>
          <w:sz w:val="24"/>
          <w:szCs w:val="24"/>
          <w:lang w:val="en-US"/>
        </w:rPr>
        <w:lastRenderedPageBreak/>
        <w:t xml:space="preserve">histopathologic scores but there were some moribund mice which had increased populations of </w:t>
      </w:r>
      <w:proofErr w:type="spellStart"/>
      <w:r w:rsidR="00717D68" w:rsidRPr="00717D68">
        <w:rPr>
          <w:rFonts w:ascii="Times New Roman" w:eastAsia="Times New Roman" w:hAnsi="Times New Roman" w:cs="Times New Roman"/>
          <w:b/>
          <w:bCs/>
          <w:sz w:val="24"/>
          <w:szCs w:val="24"/>
          <w:lang w:val="en-US"/>
        </w:rPr>
        <w:t>Akkermansia</w:t>
      </w:r>
      <w:proofErr w:type="spellEnd"/>
      <w:r w:rsidR="00717D68" w:rsidRPr="00717D68">
        <w:rPr>
          <w:rFonts w:ascii="Times New Roman" w:eastAsia="Times New Roman" w:hAnsi="Times New Roman" w:cs="Times New Roman"/>
          <w:b/>
          <w:bCs/>
          <w:sz w:val="24"/>
          <w:szCs w:val="24"/>
          <w:lang w:val="en-US"/>
        </w:rPr>
        <w:t xml:space="preserve">" could be slightly misleading. This is because, on average, </w:t>
      </w:r>
      <w:proofErr w:type="spellStart"/>
      <w:r w:rsidR="00717D68" w:rsidRPr="00717D68">
        <w:rPr>
          <w:rFonts w:ascii="Times New Roman" w:eastAsia="Times New Roman" w:hAnsi="Times New Roman" w:cs="Times New Roman"/>
          <w:b/>
          <w:bCs/>
          <w:sz w:val="24"/>
          <w:szCs w:val="24"/>
          <w:lang w:val="en-US"/>
        </w:rPr>
        <w:t>Akkermansia</w:t>
      </w:r>
      <w:proofErr w:type="spellEnd"/>
      <w:r w:rsidR="00717D68" w:rsidRPr="00717D68">
        <w:rPr>
          <w:rFonts w:ascii="Times New Roman" w:eastAsia="Times New Roman" w:hAnsi="Times New Roman" w:cs="Times New Roman"/>
          <w:b/>
          <w:bCs/>
          <w:sz w:val="24"/>
          <w:szCs w:val="24"/>
          <w:lang w:val="en-US"/>
        </w:rPr>
        <w:t xml:space="preserve"> is more abundant in moribund mice even though the maximum abundance of </w:t>
      </w:r>
      <w:proofErr w:type="spellStart"/>
      <w:r w:rsidR="00717D68" w:rsidRPr="00717D68">
        <w:rPr>
          <w:rFonts w:ascii="Times New Roman" w:eastAsia="Times New Roman" w:hAnsi="Times New Roman" w:cs="Times New Roman"/>
          <w:b/>
          <w:bCs/>
          <w:sz w:val="24"/>
          <w:szCs w:val="24"/>
          <w:lang w:val="en-US"/>
        </w:rPr>
        <w:t>Akkermansia</w:t>
      </w:r>
      <w:proofErr w:type="spellEnd"/>
      <w:r w:rsidR="00717D68" w:rsidRPr="00717D68">
        <w:rPr>
          <w:rFonts w:ascii="Times New Roman" w:eastAsia="Times New Roman" w:hAnsi="Times New Roman" w:cs="Times New Roman"/>
          <w:b/>
          <w:bCs/>
          <w:sz w:val="24"/>
          <w:szCs w:val="24"/>
          <w:lang w:val="en-US"/>
        </w:rPr>
        <w:t xml:space="preserve"> is higher in non-moribund mice. Could the authors change the sentence to specify this?</w:t>
      </w:r>
    </w:p>
    <w:p w14:paraId="1A4B67F9" w14:textId="047E5EB2" w:rsidR="00955313" w:rsidRDefault="00955313" w:rsidP="00955313">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 xml:space="preserve">Thank you for bringing this potentially misleading statement to our attention. We understand how it is unclear and could be misinterpreted. We have </w:t>
      </w:r>
      <w:r w:rsidR="002D54FF">
        <w:rPr>
          <w:rFonts w:ascii="Times New Roman" w:eastAsia="Times New Roman" w:hAnsi="Times New Roman" w:cs="Times New Roman"/>
          <w:i/>
          <w:iCs/>
          <w:sz w:val="24"/>
          <w:szCs w:val="24"/>
          <w:lang w:val="en-US"/>
        </w:rPr>
        <w:t>updated this statement with the OUT results “</w:t>
      </w:r>
      <w:r w:rsidR="002D54FF" w:rsidRPr="002D54FF">
        <w:rPr>
          <w:rFonts w:ascii="Times New Roman" w:eastAsia="Times New Roman" w:hAnsi="Times New Roman" w:cs="Times New Roman"/>
          <w:i/>
          <w:iCs/>
          <w:sz w:val="24"/>
          <w:szCs w:val="24"/>
          <w:lang w:val="en-US"/>
        </w:rPr>
        <w:t xml:space="preserve">In our data, a population of </w:t>
      </w:r>
      <w:proofErr w:type="spellStart"/>
      <w:r w:rsidR="002D54FF" w:rsidRPr="002D54FF">
        <w:rPr>
          <w:rFonts w:ascii="Times New Roman" w:eastAsia="Times New Roman" w:hAnsi="Times New Roman" w:cs="Times New Roman"/>
          <w:i/>
          <w:iCs/>
          <w:sz w:val="24"/>
          <w:szCs w:val="24"/>
          <w:lang w:val="en-US"/>
        </w:rPr>
        <w:t>Akkermansia</w:t>
      </w:r>
      <w:proofErr w:type="spellEnd"/>
      <w:r w:rsidR="002D54FF" w:rsidRPr="002D54FF">
        <w:rPr>
          <w:rFonts w:ascii="Times New Roman" w:eastAsia="Times New Roman" w:hAnsi="Times New Roman" w:cs="Times New Roman"/>
          <w:i/>
          <w:iCs/>
          <w:sz w:val="24"/>
          <w:szCs w:val="24"/>
          <w:lang w:val="en-US"/>
        </w:rPr>
        <w:t xml:space="preserve">, OTU 5, was most abundant in the non-moribund mice with low histopathologic scores but moribund mice had increased population of </w:t>
      </w:r>
      <w:proofErr w:type="spellStart"/>
      <w:r w:rsidR="002D54FF" w:rsidRPr="002D54FF">
        <w:rPr>
          <w:rFonts w:ascii="Times New Roman" w:eastAsia="Times New Roman" w:hAnsi="Times New Roman" w:cs="Times New Roman"/>
          <w:i/>
          <w:iCs/>
          <w:sz w:val="24"/>
          <w:szCs w:val="24"/>
          <w:lang w:val="en-US"/>
        </w:rPr>
        <w:t>Akkermansia</w:t>
      </w:r>
      <w:proofErr w:type="spellEnd"/>
      <w:r w:rsidR="002D54FF" w:rsidRPr="002D54FF">
        <w:rPr>
          <w:rFonts w:ascii="Times New Roman" w:eastAsia="Times New Roman" w:hAnsi="Times New Roman" w:cs="Times New Roman"/>
          <w:i/>
          <w:iCs/>
          <w:sz w:val="24"/>
          <w:szCs w:val="24"/>
          <w:lang w:val="en-US"/>
        </w:rPr>
        <w:t>, OTU 8.</w:t>
      </w:r>
      <w:r w:rsidR="002D54FF">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iCs/>
          <w:sz w:val="24"/>
          <w:szCs w:val="24"/>
          <w:lang w:val="en-US"/>
        </w:rPr>
        <w:t xml:space="preserve">(Lines </w:t>
      </w:r>
      <w:r w:rsidR="002D54FF">
        <w:rPr>
          <w:rFonts w:ascii="Times New Roman" w:eastAsia="Times New Roman" w:hAnsi="Times New Roman" w:cs="Times New Roman"/>
          <w:i/>
          <w:iCs/>
          <w:sz w:val="24"/>
          <w:szCs w:val="24"/>
          <w:lang w:val="en-US"/>
        </w:rPr>
        <w:t>257-259</w:t>
      </w:r>
      <w:r>
        <w:rPr>
          <w:rFonts w:ascii="Times New Roman" w:eastAsia="Times New Roman" w:hAnsi="Times New Roman" w:cs="Times New Roman"/>
          <w:i/>
          <w:iCs/>
          <w:sz w:val="24"/>
          <w:szCs w:val="24"/>
          <w:lang w:val="en-US"/>
        </w:rPr>
        <w:t>)</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Reviewer #2:</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The article "The gut bacterial community potentiates </w:t>
      </w:r>
      <w:proofErr w:type="spellStart"/>
      <w:r w:rsidR="00717D68" w:rsidRPr="00717D68">
        <w:rPr>
          <w:rFonts w:ascii="Times New Roman" w:eastAsia="Times New Roman" w:hAnsi="Times New Roman" w:cs="Times New Roman"/>
          <w:b/>
          <w:bCs/>
          <w:sz w:val="24"/>
          <w:szCs w:val="24"/>
          <w:lang w:val="en-US"/>
        </w:rPr>
        <w:t>Clostridioides</w:t>
      </w:r>
      <w:proofErr w:type="spellEnd"/>
      <w:r w:rsidR="00717D68" w:rsidRPr="00717D68">
        <w:rPr>
          <w:rFonts w:ascii="Times New Roman" w:eastAsia="Times New Roman" w:hAnsi="Times New Roman" w:cs="Times New Roman"/>
          <w:b/>
          <w:bCs/>
          <w:sz w:val="24"/>
          <w:szCs w:val="24"/>
          <w:lang w:val="en-US"/>
        </w:rPr>
        <w:t xml:space="preserve"> difficile infection severity." by Lesniak et al. describes a mouse model of CDI. Previously germ-free mice were colonized with different microbial consortia in the form of homogenized stool samples from different donors. Two weeks after this inoculation, mice were infected with identical spore counts of a single C. difficile strain. Stool samples were collected on the day of C. difficile infection and the following days, and C. difficile CFU counts were obtained on day 1 and 10 (or at death). </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The paper addresses a research question with insufficient evidence in the literature: does the microbiome modulate CDI severity? I find the experimental set up to be convincing and appropriate, and the data collected to be useful but limited. Crucial aspects relevant to the research question cannot be addressed, and the analyses performed on the available data are not optimal. Therefore, I am not convinced by several major results. I would ask the authors to perform several additional analyses on their data, and at least comment on the issues that cannot be addressed by their data as collected. </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The unaddressed questions that cannot be addressed with the data collected: What is the effect on the previously germ free host of the different microbial communities? The introduction states "Since the murine host and C. difficile isolate were the same and only the gut community varied, the variation in disease severity we observed was attributable to the gut microbiome." This ignores the potentially drastic differences in host responses to the different </w:t>
      </w:r>
      <w:proofErr w:type="spellStart"/>
      <w:r w:rsidR="00717D68" w:rsidRPr="00717D68">
        <w:rPr>
          <w:rFonts w:ascii="Times New Roman" w:eastAsia="Times New Roman" w:hAnsi="Times New Roman" w:cs="Times New Roman"/>
          <w:b/>
          <w:bCs/>
          <w:sz w:val="24"/>
          <w:szCs w:val="24"/>
          <w:lang w:val="en-US"/>
        </w:rPr>
        <w:t>inocula</w:t>
      </w:r>
      <w:proofErr w:type="spellEnd"/>
      <w:r w:rsidR="00717D68" w:rsidRPr="00717D68">
        <w:rPr>
          <w:rFonts w:ascii="Times New Roman" w:eastAsia="Times New Roman" w:hAnsi="Times New Roman" w:cs="Times New Roman"/>
          <w:b/>
          <w:bCs/>
          <w:sz w:val="24"/>
          <w:szCs w:val="24"/>
          <w:lang w:val="en-US"/>
        </w:rPr>
        <w:t xml:space="preserve">. Since the paper's main conclusions rest upon the d0 microbiota differences as predictors of responses, this ignored host response aspect must at least be discussed. </w:t>
      </w:r>
    </w:p>
    <w:p w14:paraId="4107268D" w14:textId="2AE25E44" w:rsidR="000D01D4" w:rsidRDefault="00955313" w:rsidP="000D01D4">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lastRenderedPageBreak/>
        <w:tab/>
      </w:r>
      <w:r>
        <w:rPr>
          <w:rFonts w:ascii="Times New Roman" w:eastAsia="Times New Roman" w:hAnsi="Times New Roman" w:cs="Times New Roman"/>
          <w:i/>
          <w:iCs/>
          <w:sz w:val="24"/>
          <w:szCs w:val="24"/>
          <w:lang w:val="en-US"/>
        </w:rPr>
        <w:t>W</w:t>
      </w:r>
      <w:r w:rsidR="000D01D4">
        <w:rPr>
          <w:rFonts w:ascii="Times New Roman" w:eastAsia="Times New Roman" w:hAnsi="Times New Roman" w:cs="Times New Roman"/>
          <w:i/>
          <w:iCs/>
          <w:sz w:val="24"/>
          <w:szCs w:val="24"/>
          <w:lang w:val="en-US"/>
        </w:rPr>
        <w:t xml:space="preserve">e thank the reviewers for bringing this issue to our attention. We have included discussion about the different responses the host can have in response to different </w:t>
      </w:r>
      <w:proofErr w:type="spellStart"/>
      <w:r w:rsidR="000D01D4">
        <w:rPr>
          <w:rFonts w:ascii="Times New Roman" w:eastAsia="Times New Roman" w:hAnsi="Times New Roman" w:cs="Times New Roman"/>
          <w:i/>
          <w:iCs/>
          <w:sz w:val="24"/>
          <w:szCs w:val="24"/>
          <w:lang w:val="en-US"/>
        </w:rPr>
        <w:t>inocula</w:t>
      </w:r>
      <w:proofErr w:type="spellEnd"/>
      <w:r w:rsidR="002D54FF">
        <w:rPr>
          <w:rFonts w:ascii="Times New Roman" w:eastAsia="Times New Roman" w:hAnsi="Times New Roman" w:cs="Times New Roman"/>
          <w:i/>
          <w:iCs/>
          <w:sz w:val="24"/>
          <w:szCs w:val="24"/>
          <w:lang w:val="en-US"/>
        </w:rPr>
        <w:t xml:space="preserve"> “</w:t>
      </w:r>
      <w:r w:rsidR="002D54FF" w:rsidRPr="002D54FF">
        <w:rPr>
          <w:rFonts w:ascii="Times New Roman" w:eastAsia="Times New Roman" w:hAnsi="Times New Roman" w:cs="Times New Roman"/>
          <w:i/>
          <w:iCs/>
          <w:sz w:val="24"/>
          <w:szCs w:val="24"/>
          <w:lang w:val="en-US"/>
        </w:rPr>
        <w:t>Different gut microbial communities can also have different effects on the host immune responses</w:t>
      </w:r>
      <w:r w:rsidR="002D54FF">
        <w:rPr>
          <w:rFonts w:ascii="Times New Roman" w:eastAsia="Times New Roman" w:hAnsi="Times New Roman" w:cs="Times New Roman"/>
          <w:i/>
          <w:iCs/>
          <w:sz w:val="24"/>
          <w:szCs w:val="24"/>
          <w:lang w:val="en-US"/>
        </w:rPr>
        <w:t>”</w:t>
      </w:r>
      <w:r w:rsidR="000D01D4">
        <w:rPr>
          <w:rFonts w:ascii="Times New Roman" w:eastAsia="Times New Roman" w:hAnsi="Times New Roman" w:cs="Times New Roman"/>
          <w:i/>
          <w:iCs/>
          <w:sz w:val="24"/>
          <w:szCs w:val="24"/>
          <w:lang w:val="en-US"/>
        </w:rPr>
        <w:t xml:space="preserve"> (Lines </w:t>
      </w:r>
      <w:r w:rsidR="002D54FF">
        <w:rPr>
          <w:rFonts w:ascii="Times New Roman" w:eastAsia="Times New Roman" w:hAnsi="Times New Roman" w:cs="Times New Roman"/>
          <w:i/>
          <w:iCs/>
          <w:sz w:val="24"/>
          <w:szCs w:val="24"/>
          <w:lang w:val="en-US"/>
        </w:rPr>
        <w:t>29</w:t>
      </w:r>
      <w:r w:rsidR="00B72BD0">
        <w:rPr>
          <w:rFonts w:ascii="Times New Roman" w:eastAsia="Times New Roman" w:hAnsi="Times New Roman" w:cs="Times New Roman"/>
          <w:i/>
          <w:iCs/>
          <w:sz w:val="24"/>
          <w:szCs w:val="24"/>
          <w:lang w:val="en-US"/>
        </w:rPr>
        <w:t>8</w:t>
      </w:r>
      <w:r w:rsidR="002D54FF">
        <w:rPr>
          <w:rFonts w:ascii="Times New Roman" w:eastAsia="Times New Roman" w:hAnsi="Times New Roman" w:cs="Times New Roman"/>
          <w:i/>
          <w:iCs/>
          <w:sz w:val="24"/>
          <w:szCs w:val="24"/>
          <w:lang w:val="en-US"/>
        </w:rPr>
        <w:t>-29</w:t>
      </w:r>
      <w:r w:rsidR="00B72BD0">
        <w:rPr>
          <w:rFonts w:ascii="Times New Roman" w:eastAsia="Times New Roman" w:hAnsi="Times New Roman" w:cs="Times New Roman"/>
          <w:i/>
          <w:iCs/>
          <w:sz w:val="24"/>
          <w:szCs w:val="24"/>
          <w:lang w:val="en-US"/>
        </w:rPr>
        <w:t>9</w:t>
      </w:r>
      <w:r w:rsidR="000D01D4">
        <w:rPr>
          <w:rFonts w:ascii="Times New Roman" w:eastAsia="Times New Roman" w:hAnsi="Times New Roman" w:cs="Times New Roman"/>
          <w:i/>
          <w:iCs/>
          <w:sz w:val="24"/>
          <w:szCs w:val="24"/>
          <w:lang w:val="en-US"/>
        </w:rPr>
        <w:t>).</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Unaddressed questions that could be addressed: Longitudinal fecal samples were collected, but no longitudinal microbiota data are presented. Previous research has shown multiple important ecological interaction between gut bacteria and C. difficile, including for example between C. </w:t>
      </w:r>
      <w:proofErr w:type="spellStart"/>
      <w:r w:rsidR="00717D68" w:rsidRPr="00717D68">
        <w:rPr>
          <w:rFonts w:ascii="Times New Roman" w:eastAsia="Times New Roman" w:hAnsi="Times New Roman" w:cs="Times New Roman"/>
          <w:b/>
          <w:bCs/>
          <w:sz w:val="24"/>
          <w:szCs w:val="24"/>
          <w:lang w:val="en-US"/>
        </w:rPr>
        <w:t>scindens</w:t>
      </w:r>
      <w:proofErr w:type="spellEnd"/>
      <w:r w:rsidR="00717D68" w:rsidRPr="00717D68">
        <w:rPr>
          <w:rFonts w:ascii="Times New Roman" w:eastAsia="Times New Roman" w:hAnsi="Times New Roman" w:cs="Times New Roman"/>
          <w:b/>
          <w:bCs/>
          <w:sz w:val="24"/>
          <w:szCs w:val="24"/>
          <w:lang w:val="en-US"/>
        </w:rPr>
        <w:t xml:space="preserve"> and C. difficile (PMID: 25337874). This work from 2015 shows a mechanism of ecological interference but is not cited. Do the researchers here find different/consistent dynamics of C. difficile over time across mouse groups? Could those dynamics help explain different outcomes? Since the paper's findings generally come from using d0 samples to make predictions of outcomes, would an analysis of the C. difficile trajectories not enrich the insights? I am not sure why the authors did not do these analyses since they do assert that all mice could be infected (with the exception of two mice from donor n1). What happens next to the C. difficile populations? We are not told except that at d10, higher CFU counts are observed than at d1. </w:t>
      </w:r>
    </w:p>
    <w:p w14:paraId="5000737E" w14:textId="1B8BEC41" w:rsidR="007C41B1" w:rsidRPr="007C41B1" w:rsidRDefault="000D01D4" w:rsidP="007C41B1">
      <w:pPr>
        <w:spacing w:after="240"/>
        <w:rPr>
          <w:rFonts w:ascii="Times New Roman" w:eastAsia="Times New Roman" w:hAnsi="Times New Roman" w:cs="Times New Roman"/>
          <w:i/>
          <w:i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W</w:t>
      </w:r>
      <w:r w:rsidR="001A2D99">
        <w:rPr>
          <w:rFonts w:ascii="Times New Roman" w:eastAsia="Times New Roman" w:hAnsi="Times New Roman" w:cs="Times New Roman"/>
          <w:i/>
          <w:iCs/>
          <w:sz w:val="24"/>
          <w:szCs w:val="24"/>
          <w:lang w:val="en-US"/>
        </w:rPr>
        <w:t xml:space="preserve">e thank the reviewer for identifying this unaddressed question. </w:t>
      </w:r>
      <w:r w:rsidR="00334A87">
        <w:rPr>
          <w:rFonts w:ascii="Times New Roman" w:eastAsia="Times New Roman" w:hAnsi="Times New Roman" w:cs="Times New Roman"/>
          <w:i/>
          <w:iCs/>
          <w:sz w:val="24"/>
          <w:szCs w:val="24"/>
          <w:lang w:val="en-US"/>
        </w:rPr>
        <w:t>While it is an interesting question, we found th</w:t>
      </w:r>
      <w:r w:rsidR="001A67E6">
        <w:rPr>
          <w:rFonts w:ascii="Times New Roman" w:eastAsia="Times New Roman" w:hAnsi="Times New Roman" w:cs="Times New Roman"/>
          <w:i/>
          <w:iCs/>
          <w:sz w:val="24"/>
          <w:szCs w:val="24"/>
          <w:lang w:val="en-US"/>
        </w:rPr>
        <w:t>e dynamics to be fairly linear and agree with the reported results. We have added Figure S4 and to the methods and discussion to state “</w:t>
      </w:r>
      <w:r w:rsidR="001A67E6" w:rsidRPr="001A67E6">
        <w:rPr>
          <w:rFonts w:ascii="Times New Roman" w:eastAsia="Times New Roman" w:hAnsi="Times New Roman" w:cs="Times New Roman"/>
          <w:i/>
          <w:iCs/>
          <w:sz w:val="24"/>
          <w:szCs w:val="24"/>
          <w:lang w:val="en-US"/>
        </w:rPr>
        <w:t>These bacteria groups increased in severe outcomes maintained their differences throughout the length of the experiment (Figure S4).</w:t>
      </w:r>
      <w:r w:rsidR="001A67E6">
        <w:rPr>
          <w:rFonts w:ascii="Times New Roman" w:eastAsia="Times New Roman" w:hAnsi="Times New Roman" w:cs="Times New Roman"/>
          <w:i/>
          <w:iCs/>
          <w:sz w:val="24"/>
          <w:szCs w:val="24"/>
          <w:lang w:val="en-US"/>
        </w:rPr>
        <w:t>”(Lines 282-283, 38</w:t>
      </w:r>
      <w:r w:rsidR="00B72BD0">
        <w:rPr>
          <w:rFonts w:ascii="Times New Roman" w:eastAsia="Times New Roman" w:hAnsi="Times New Roman" w:cs="Times New Roman"/>
          <w:i/>
          <w:iCs/>
          <w:sz w:val="24"/>
          <w:szCs w:val="24"/>
          <w:lang w:val="en-US"/>
        </w:rPr>
        <w:t>3</w:t>
      </w:r>
      <w:r w:rsidR="001A67E6">
        <w:rPr>
          <w:rFonts w:ascii="Times New Roman" w:eastAsia="Times New Roman" w:hAnsi="Times New Roman" w:cs="Times New Roman"/>
          <w:i/>
          <w:iCs/>
          <w:sz w:val="24"/>
          <w:szCs w:val="24"/>
          <w:lang w:val="en-US"/>
        </w:rPr>
        <w:t>-38</w:t>
      </w:r>
      <w:r w:rsidR="00B72BD0">
        <w:rPr>
          <w:rFonts w:ascii="Times New Roman" w:eastAsia="Times New Roman" w:hAnsi="Times New Roman" w:cs="Times New Roman"/>
          <w:i/>
          <w:iCs/>
          <w:sz w:val="24"/>
          <w:szCs w:val="24"/>
          <w:lang w:val="en-US"/>
        </w:rPr>
        <w:t>6</w:t>
      </w:r>
      <w:r w:rsidR="001A67E6">
        <w:rPr>
          <w:rFonts w:ascii="Times New Roman" w:eastAsia="Times New Roman" w:hAnsi="Times New Roman" w:cs="Times New Roman"/>
          <w:i/>
          <w:iCs/>
          <w:sz w:val="24"/>
          <w:szCs w:val="24"/>
          <w:lang w:val="en-US"/>
        </w:rPr>
        <w:t>, 83</w:t>
      </w:r>
      <w:r w:rsidR="00B72BD0">
        <w:rPr>
          <w:rFonts w:ascii="Times New Roman" w:eastAsia="Times New Roman" w:hAnsi="Times New Roman" w:cs="Times New Roman"/>
          <w:i/>
          <w:iCs/>
          <w:sz w:val="24"/>
          <w:szCs w:val="24"/>
          <w:lang w:val="en-US"/>
        </w:rPr>
        <w:t>7</w:t>
      </w:r>
      <w:r w:rsidR="001A67E6">
        <w:rPr>
          <w:rFonts w:ascii="Times New Roman" w:eastAsia="Times New Roman" w:hAnsi="Times New Roman" w:cs="Times New Roman"/>
          <w:i/>
          <w:iCs/>
          <w:sz w:val="24"/>
          <w:szCs w:val="24"/>
          <w:lang w:val="en-US"/>
        </w:rPr>
        <w:t>-84</w:t>
      </w:r>
      <w:r w:rsidR="00B72BD0">
        <w:rPr>
          <w:rFonts w:ascii="Times New Roman" w:eastAsia="Times New Roman" w:hAnsi="Times New Roman" w:cs="Times New Roman"/>
          <w:i/>
          <w:iCs/>
          <w:sz w:val="24"/>
          <w:szCs w:val="24"/>
          <w:lang w:val="en-US"/>
        </w:rPr>
        <w:t>4</w:t>
      </w:r>
      <w:r w:rsidR="001A67E6">
        <w:rPr>
          <w:rFonts w:ascii="Times New Roman" w:eastAsia="Times New Roman" w:hAnsi="Times New Roman" w:cs="Times New Roman"/>
          <w:i/>
          <w:iCs/>
          <w:sz w:val="24"/>
          <w:szCs w:val="24"/>
          <w:lang w:val="en-US"/>
        </w:rPr>
        <w:t>)</w:t>
      </w:r>
      <w:r w:rsidR="007C41B1">
        <w:rPr>
          <w:rFonts w:ascii="Times New Roman" w:eastAsia="Times New Roman" w:hAnsi="Times New Roman" w:cs="Times New Roman"/>
          <w:i/>
          <w:iCs/>
          <w:sz w:val="24"/>
          <w:szCs w:val="24"/>
          <w:lang w:val="en-US"/>
        </w:rPr>
        <w:t xml:space="preserve"> “</w:t>
      </w:r>
      <w:r w:rsidR="007C41B1" w:rsidRPr="007C41B1">
        <w:rPr>
          <w:rFonts w:ascii="Times New Roman" w:eastAsia="Times New Roman" w:hAnsi="Times New Roman" w:cs="Times New Roman"/>
          <w:i/>
          <w:iCs/>
          <w:sz w:val="24"/>
          <w:szCs w:val="24"/>
          <w:lang w:val="en-US"/>
        </w:rPr>
        <w:t xml:space="preserve">We tested for differences in temporal trends through fitting a linear model to each OTU and testing for differences between histopathological summary scores with </w:t>
      </w:r>
      <w:proofErr w:type="spellStart"/>
      <w:r w:rsidR="007C41B1" w:rsidRPr="007C41B1">
        <w:rPr>
          <w:rFonts w:ascii="Times New Roman" w:eastAsia="Times New Roman" w:hAnsi="Times New Roman" w:cs="Times New Roman"/>
          <w:i/>
          <w:iCs/>
          <w:sz w:val="24"/>
          <w:szCs w:val="24"/>
          <w:lang w:val="en-US"/>
        </w:rPr>
        <w:t>LEfSe</w:t>
      </w:r>
      <w:proofErr w:type="spellEnd"/>
      <w:r w:rsidR="007C41B1" w:rsidRPr="007C41B1">
        <w:rPr>
          <w:rFonts w:ascii="Times New Roman" w:eastAsia="Times New Roman" w:hAnsi="Times New Roman" w:cs="Times New Roman"/>
          <w:i/>
          <w:iCs/>
          <w:sz w:val="24"/>
          <w:szCs w:val="24"/>
          <w:lang w:val="en-US"/>
        </w:rPr>
        <w:t xml:space="preserve"> (85) in </w:t>
      </w:r>
      <w:proofErr w:type="spellStart"/>
      <w:r w:rsidR="007C41B1" w:rsidRPr="007C41B1">
        <w:rPr>
          <w:rFonts w:ascii="Times New Roman" w:eastAsia="Times New Roman" w:hAnsi="Times New Roman" w:cs="Times New Roman"/>
          <w:i/>
          <w:iCs/>
          <w:sz w:val="24"/>
          <w:szCs w:val="24"/>
          <w:lang w:val="en-US"/>
        </w:rPr>
        <w:t>mothur</w:t>
      </w:r>
      <w:proofErr w:type="spellEnd"/>
      <w:r w:rsidR="007C41B1" w:rsidRPr="007C41B1">
        <w:rPr>
          <w:rFonts w:ascii="Times New Roman" w:eastAsia="Times New Roman" w:hAnsi="Times New Roman" w:cs="Times New Roman"/>
          <w:i/>
          <w:iCs/>
          <w:sz w:val="24"/>
          <w:szCs w:val="24"/>
          <w:lang w:val="en-US"/>
        </w:rPr>
        <w:t xml:space="preserve"> (default parameters, LDA &gt; 3).</w:t>
      </w:r>
      <w:r w:rsidR="007C41B1">
        <w:rPr>
          <w:rFonts w:ascii="Times New Roman" w:eastAsia="Times New Roman" w:hAnsi="Times New Roman" w:cs="Times New Roman"/>
          <w:i/>
          <w:iCs/>
          <w:sz w:val="24"/>
          <w:szCs w:val="24"/>
          <w:lang w:val="en-US"/>
        </w:rPr>
        <w:t>” “</w:t>
      </w:r>
      <w:r w:rsidR="007C41B1" w:rsidRPr="007C41B1">
        <w:rPr>
          <w:rFonts w:ascii="Times New Roman" w:eastAsia="Times New Roman" w:hAnsi="Times New Roman" w:cs="Times New Roman"/>
          <w:b/>
          <w:i/>
          <w:iCs/>
          <w:sz w:val="24"/>
          <w:szCs w:val="24"/>
          <w:lang w:val="en-US"/>
        </w:rPr>
        <w:t>Figure S4. Temporal dynamics of OTUs that differed between histopathologic summary score.</w:t>
      </w:r>
      <w:r w:rsidR="007C41B1" w:rsidRPr="007C41B1">
        <w:rPr>
          <w:rFonts w:ascii="Times New Roman" w:eastAsia="Times New Roman" w:hAnsi="Times New Roman" w:cs="Times New Roman"/>
          <w:i/>
          <w:iCs/>
          <w:sz w:val="24"/>
          <w:szCs w:val="24"/>
          <w:lang w:val="en-US"/>
        </w:rPr>
        <w:t xml:space="preserve"> Relative abundance of OTUs on each day relative to the time of C. difficile challenge (Day 0) that have a significantly different temporal trend by the histopathologic summary score by </w:t>
      </w:r>
      <w:proofErr w:type="spellStart"/>
      <w:r w:rsidR="007C41B1" w:rsidRPr="007C41B1">
        <w:rPr>
          <w:rFonts w:ascii="Times New Roman" w:eastAsia="Times New Roman" w:hAnsi="Times New Roman" w:cs="Times New Roman"/>
          <w:i/>
          <w:iCs/>
          <w:sz w:val="24"/>
          <w:szCs w:val="24"/>
          <w:lang w:val="en-US"/>
        </w:rPr>
        <w:t>LEfSe</w:t>
      </w:r>
      <w:proofErr w:type="spellEnd"/>
      <w:r w:rsidR="007C41B1" w:rsidRPr="007C41B1">
        <w:rPr>
          <w:rFonts w:ascii="Times New Roman" w:eastAsia="Times New Roman" w:hAnsi="Times New Roman" w:cs="Times New Roman"/>
          <w:i/>
          <w:iCs/>
          <w:sz w:val="24"/>
          <w:szCs w:val="24"/>
          <w:lang w:val="en-US"/>
        </w:rPr>
        <w:t xml:space="preserve"> analysis. Median (points) and interquartile range (lines) are plotted. Points and lines are colored by infection outcome of moribund (colored black) or non-moribund with either a high histopathologic score (score greater than the median score of 5, colored green) or a low histopathologic summary score (score less than the median score of 5, colored light green).</w:t>
      </w:r>
      <w:r w:rsidR="007C41B1">
        <w:rPr>
          <w:rFonts w:ascii="Times New Roman" w:eastAsia="Times New Roman" w:hAnsi="Times New Roman" w:cs="Times New Roman"/>
          <w:i/>
          <w:iCs/>
          <w:sz w:val="24"/>
          <w:szCs w:val="24"/>
          <w:lang w:val="en-US"/>
        </w:rPr>
        <w:t>”</w:t>
      </w:r>
    </w:p>
    <w:p w14:paraId="2DC350BC" w14:textId="3C5B986B" w:rsidR="001A2D99" w:rsidRDefault="00717D68" w:rsidP="000D01D4">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r>
    </w:p>
    <w:p w14:paraId="201B3CBF" w14:textId="77777777" w:rsidR="001A2D99" w:rsidRDefault="00717D68" w:rsidP="001A2D99">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t xml:space="preserve">The microbiota analyses are not clear: </w:t>
      </w:r>
      <w:r w:rsidRPr="00717D68">
        <w:rPr>
          <w:rFonts w:ascii="Times New Roman" w:eastAsia="Times New Roman" w:hAnsi="Times New Roman" w:cs="Times New Roman"/>
          <w:b/>
          <w:bCs/>
          <w:sz w:val="24"/>
          <w:szCs w:val="24"/>
          <w:lang w:val="en-US"/>
        </w:rPr>
        <w:br/>
      </w:r>
      <w:r w:rsidRPr="00717D68">
        <w:rPr>
          <w:rFonts w:ascii="Times New Roman" w:eastAsia="Times New Roman" w:hAnsi="Times New Roman" w:cs="Times New Roman"/>
          <w:b/>
          <w:bCs/>
          <w:sz w:val="24"/>
          <w:szCs w:val="24"/>
          <w:lang w:val="en-US"/>
        </w:rPr>
        <w:br/>
        <w:t xml:space="preserve">- it is very interesting indeed that the individual histopathologic scores differ between mouse/donor groups. However, N7 mice appear to score low on the individual scores yet </w:t>
      </w:r>
      <w:r w:rsidRPr="00717D68">
        <w:rPr>
          <w:rFonts w:ascii="Times New Roman" w:eastAsia="Times New Roman" w:hAnsi="Times New Roman" w:cs="Times New Roman"/>
          <w:b/>
          <w:bCs/>
          <w:sz w:val="24"/>
          <w:szCs w:val="24"/>
          <w:lang w:val="en-US"/>
        </w:rPr>
        <w:lastRenderedPageBreak/>
        <w:t xml:space="preserve">have a high summary score. I do not understand this. the numbers shown in figure s1 seem to not add up to the numbers in figure 3. </w:t>
      </w:r>
    </w:p>
    <w:p w14:paraId="3B5068EA" w14:textId="67D3E910" w:rsidR="001A2D99" w:rsidRDefault="001A2D99" w:rsidP="001A2D99">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We thank the reviewers for calling attention to this discrepancy. There had been a labeling error in the supplemental figure S1</w:t>
      </w:r>
      <w:r w:rsidR="001A67E6">
        <w:rPr>
          <w:rFonts w:ascii="Times New Roman" w:eastAsia="Times New Roman" w:hAnsi="Times New Roman" w:cs="Times New Roman"/>
          <w:i/>
          <w:iCs/>
          <w:sz w:val="24"/>
          <w:szCs w:val="24"/>
          <w:lang w:val="en-US"/>
        </w:rPr>
        <w:t xml:space="preserve"> (now figure S2)</w:t>
      </w:r>
      <w:r>
        <w:rPr>
          <w:rFonts w:ascii="Times New Roman" w:eastAsia="Times New Roman" w:hAnsi="Times New Roman" w:cs="Times New Roman"/>
          <w:i/>
          <w:iCs/>
          <w:sz w:val="24"/>
          <w:szCs w:val="24"/>
          <w:lang w:val="en-US"/>
        </w:rPr>
        <w:t>. It has been updated to match Figure 3.</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 regarding bacterial abundance analyses and outcomes performed with lefse: did you first contrast moribund vs non-moribund (e.g. all other mice) , and then dichotomized among non-moribund mice? This should be explained better. </w:t>
      </w:r>
    </w:p>
    <w:p w14:paraId="080B522A" w14:textId="7E1E8470" w:rsidR="009344A1" w:rsidRDefault="001A2D99" w:rsidP="009344A1">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sidRPr="00ED5A58">
        <w:rPr>
          <w:rFonts w:ascii="Times New Roman" w:eastAsia="Times New Roman" w:hAnsi="Times New Roman" w:cs="Times New Roman"/>
          <w:i/>
          <w:iCs/>
          <w:sz w:val="24"/>
          <w:szCs w:val="24"/>
          <w:lang w:val="en-US"/>
        </w:rPr>
        <w:t xml:space="preserve">This is correct. Mice are either moribund or </w:t>
      </w:r>
      <w:proofErr w:type="spellStart"/>
      <w:r w:rsidRPr="00ED5A58">
        <w:rPr>
          <w:rFonts w:ascii="Times New Roman" w:eastAsia="Times New Roman" w:hAnsi="Times New Roman" w:cs="Times New Roman"/>
          <w:i/>
          <w:iCs/>
          <w:sz w:val="24"/>
          <w:szCs w:val="24"/>
          <w:lang w:val="en-US"/>
        </w:rPr>
        <w:t>non moribund</w:t>
      </w:r>
      <w:proofErr w:type="spellEnd"/>
      <w:r w:rsidRPr="00ED5A58">
        <w:rPr>
          <w:rFonts w:ascii="Times New Roman" w:eastAsia="Times New Roman" w:hAnsi="Times New Roman" w:cs="Times New Roman"/>
          <w:i/>
          <w:iCs/>
          <w:sz w:val="24"/>
          <w:szCs w:val="24"/>
          <w:lang w:val="en-US"/>
        </w:rPr>
        <w:t>, and the non-moribund are dichotomized. We have edited the text to clarify t</w:t>
      </w:r>
      <w:r w:rsidR="00280192" w:rsidRPr="00ED5A58">
        <w:rPr>
          <w:rFonts w:ascii="Times New Roman" w:eastAsia="Times New Roman" w:hAnsi="Times New Roman" w:cs="Times New Roman"/>
          <w:i/>
          <w:iCs/>
          <w:sz w:val="24"/>
          <w:szCs w:val="24"/>
          <w:lang w:val="en-US"/>
        </w:rPr>
        <w:t xml:space="preserve">his categorization. (Lines </w:t>
      </w:r>
      <w:r w:rsidR="00B30589" w:rsidRPr="00ED5A58">
        <w:rPr>
          <w:rFonts w:ascii="Times New Roman" w:eastAsia="Times New Roman" w:hAnsi="Times New Roman" w:cs="Times New Roman"/>
          <w:i/>
          <w:iCs/>
          <w:sz w:val="24"/>
          <w:szCs w:val="24"/>
          <w:lang w:val="en-US"/>
        </w:rPr>
        <w:t>149-150</w:t>
      </w:r>
      <w:r w:rsidR="00280192" w:rsidRPr="00ED5A58">
        <w:rPr>
          <w:rFonts w:ascii="Times New Roman" w:eastAsia="Times New Roman" w:hAnsi="Times New Roman" w:cs="Times New Roman"/>
          <w:i/>
          <w:iCs/>
          <w:sz w:val="24"/>
          <w:szCs w:val="24"/>
          <w:lang w:val="en-US"/>
        </w:rPr>
        <w:t>)</w:t>
      </w:r>
      <w:r w:rsidRPr="00ED5A58">
        <w:rPr>
          <w:rFonts w:ascii="Times New Roman" w:eastAsia="Times New Roman" w:hAnsi="Times New Roman" w:cs="Times New Roman"/>
          <w:i/>
          <w:iCs/>
          <w:sz w:val="24"/>
          <w:szCs w:val="24"/>
          <w:lang w:val="en-US"/>
        </w:rPr>
        <w:t xml:space="preserve"> </w:t>
      </w:r>
      <w:r w:rsidR="00B72BD0">
        <w:rPr>
          <w:rFonts w:ascii="Times New Roman" w:eastAsia="Times New Roman" w:hAnsi="Times New Roman" w:cs="Times New Roman"/>
          <w:i/>
          <w:iCs/>
          <w:sz w:val="24"/>
          <w:szCs w:val="24"/>
          <w:lang w:val="en-US"/>
        </w:rPr>
        <w:t>“</w:t>
      </w:r>
      <w:r w:rsidR="00B72BD0" w:rsidRPr="00B72BD0">
        <w:rPr>
          <w:rFonts w:ascii="Times New Roman" w:eastAsia="Times New Roman" w:hAnsi="Times New Roman" w:cs="Times New Roman"/>
          <w:i/>
          <w:iCs/>
          <w:sz w:val="24"/>
          <w:szCs w:val="24"/>
          <w:lang w:val="en-US"/>
        </w:rPr>
        <w:t>We split the mice into groups by severity level based on moribundity or 10 days post infection (dpi) histopathologic score for non-moribund.</w:t>
      </w:r>
      <w:r w:rsidR="00B72BD0">
        <w:rPr>
          <w:rFonts w:ascii="Times New Roman" w:eastAsia="Times New Roman" w:hAnsi="Times New Roman" w:cs="Times New Roman"/>
          <w:i/>
          <w:iCs/>
          <w:sz w:val="24"/>
          <w:szCs w:val="24"/>
          <w:lang w:val="en-US"/>
        </w:rPr>
        <w:t>”</w:t>
      </w:r>
      <w:r w:rsidR="00717D68" w:rsidRPr="00ED5A58">
        <w:rPr>
          <w:rFonts w:ascii="Times New Roman" w:eastAsia="Times New Roman" w:hAnsi="Times New Roman" w:cs="Times New Roman"/>
          <w:b/>
          <w:bCs/>
          <w:sz w:val="24"/>
          <w:szCs w:val="24"/>
          <w:lang w:val="en-US"/>
        </w:rPr>
        <w:br/>
      </w:r>
      <w:r w:rsidR="00717D68" w:rsidRPr="00ED5A58">
        <w:rPr>
          <w:rFonts w:ascii="Times New Roman" w:eastAsia="Times New Roman" w:hAnsi="Times New Roman" w:cs="Times New Roman"/>
          <w:b/>
          <w:bCs/>
          <w:sz w:val="24"/>
          <w:szCs w:val="24"/>
          <w:lang w:val="en-US"/>
        </w:rPr>
        <w:br/>
        <w:t>- please perform a regression analysis of microbiome features on disease scores instead of / in addition to a lefse performed on the somewhat arbitrarily dichotomized disease severity score. you could do this on each histopathology observation individually, or more elegantly, by a model that recognizes the histopathology categories and integrates predictors across them. Do some bacterial communities prevent specific types of damage? do the same bacteria prevent all damage types? You have continuous/ordered categorical outcomes, why focus only on classification?</w:t>
      </w:r>
      <w:r w:rsidR="00717D68" w:rsidRPr="00717D68">
        <w:rPr>
          <w:rFonts w:ascii="Times New Roman" w:eastAsia="Times New Roman" w:hAnsi="Times New Roman" w:cs="Times New Roman"/>
          <w:b/>
          <w:bCs/>
          <w:sz w:val="24"/>
          <w:szCs w:val="24"/>
          <w:lang w:val="en-US"/>
        </w:rPr>
        <w:t xml:space="preserve"> </w:t>
      </w:r>
    </w:p>
    <w:p w14:paraId="4A14AAFB" w14:textId="4C28ACAC" w:rsidR="00207BE5" w:rsidRPr="00207BE5" w:rsidRDefault="009344A1" w:rsidP="00207BE5">
      <w:pPr>
        <w:spacing w:after="240"/>
        <w:rPr>
          <w:rFonts w:ascii="Times New Roman" w:eastAsia="Times New Roman" w:hAnsi="Times New Roman" w:cs="Times New Roman"/>
          <w:i/>
          <w:iCs/>
          <w:sz w:val="24"/>
          <w:szCs w:val="24"/>
          <w:lang w:val="en-US"/>
        </w:rPr>
      </w:pPr>
      <w:r>
        <w:rPr>
          <w:rFonts w:ascii="Times New Roman" w:eastAsia="Times New Roman" w:hAnsi="Times New Roman" w:cs="Times New Roman"/>
          <w:b/>
          <w:bCs/>
          <w:sz w:val="24"/>
          <w:szCs w:val="24"/>
          <w:lang w:val="en-US"/>
        </w:rPr>
        <w:tab/>
      </w:r>
      <w:r w:rsidR="00D9438B">
        <w:rPr>
          <w:rFonts w:ascii="Times New Roman" w:eastAsia="Times New Roman" w:hAnsi="Times New Roman" w:cs="Times New Roman"/>
          <w:i/>
          <w:iCs/>
          <w:sz w:val="24"/>
          <w:szCs w:val="24"/>
          <w:lang w:val="en-US"/>
        </w:rPr>
        <w:t xml:space="preserve">Disease severity score was </w:t>
      </w:r>
      <w:proofErr w:type="spellStart"/>
      <w:r w:rsidR="00D9438B">
        <w:rPr>
          <w:rFonts w:ascii="Times New Roman" w:eastAsia="Times New Roman" w:hAnsi="Times New Roman" w:cs="Times New Roman"/>
          <w:i/>
          <w:iCs/>
          <w:sz w:val="24"/>
          <w:szCs w:val="24"/>
          <w:lang w:val="en-US"/>
        </w:rPr>
        <w:t>dichotomoized</w:t>
      </w:r>
      <w:proofErr w:type="spellEnd"/>
      <w:r w:rsidR="00D9438B">
        <w:rPr>
          <w:rFonts w:ascii="Times New Roman" w:eastAsia="Times New Roman" w:hAnsi="Times New Roman" w:cs="Times New Roman"/>
          <w:i/>
          <w:iCs/>
          <w:sz w:val="24"/>
          <w:szCs w:val="24"/>
          <w:lang w:val="en-US"/>
        </w:rPr>
        <w:t xml:space="preserve"> because it </w:t>
      </w:r>
      <w:r w:rsidR="00D9438B">
        <w:rPr>
          <w:rFonts w:ascii="Times New Roman" w:eastAsia="Times New Roman" w:hAnsi="Times New Roman" w:cs="Times New Roman"/>
          <w:i/>
          <w:iCs/>
          <w:sz w:val="24"/>
          <w:szCs w:val="24"/>
          <w:lang w:val="en-US"/>
        </w:rPr>
        <w:t>had a bimodal distribution (</w:t>
      </w:r>
      <w:proofErr w:type="spellStart"/>
      <w:r w:rsidR="00D9438B">
        <w:rPr>
          <w:rFonts w:ascii="Times New Roman" w:eastAsia="Times New Roman" w:hAnsi="Times New Roman" w:cs="Times New Roman"/>
          <w:i/>
          <w:iCs/>
          <w:sz w:val="24"/>
          <w:szCs w:val="24"/>
          <w:lang w:val="en-US"/>
        </w:rPr>
        <w:t>Hartigans</w:t>
      </w:r>
      <w:proofErr w:type="spellEnd"/>
      <w:r w:rsidR="00D9438B">
        <w:rPr>
          <w:rFonts w:ascii="Times New Roman" w:eastAsia="Times New Roman" w:hAnsi="Times New Roman" w:cs="Times New Roman"/>
          <w:i/>
          <w:iCs/>
          <w:sz w:val="24"/>
          <w:szCs w:val="24"/>
          <w:lang w:val="en-US"/>
        </w:rPr>
        <w:t>’ dip test, p &lt; 0.05</w:t>
      </w:r>
      <w:r w:rsidR="00D9438B">
        <w:rPr>
          <w:rFonts w:ascii="Times New Roman" w:eastAsia="Times New Roman" w:hAnsi="Times New Roman" w:cs="Times New Roman"/>
          <w:i/>
          <w:iCs/>
          <w:sz w:val="24"/>
          <w:szCs w:val="24"/>
          <w:lang w:val="en-US"/>
        </w:rPr>
        <w:t xml:space="preserve">). We have </w:t>
      </w:r>
      <w:r w:rsidR="00D9438B">
        <w:rPr>
          <w:rFonts w:ascii="Times New Roman" w:eastAsia="Times New Roman" w:hAnsi="Times New Roman" w:cs="Times New Roman"/>
          <w:i/>
          <w:iCs/>
          <w:sz w:val="24"/>
          <w:szCs w:val="24"/>
          <w:lang w:val="en-US"/>
        </w:rPr>
        <w:t>added clarification to text (Lines 37</w:t>
      </w:r>
      <w:r w:rsidR="00B72BD0">
        <w:rPr>
          <w:rFonts w:ascii="Times New Roman" w:eastAsia="Times New Roman" w:hAnsi="Times New Roman" w:cs="Times New Roman"/>
          <w:i/>
          <w:iCs/>
          <w:sz w:val="24"/>
          <w:szCs w:val="24"/>
          <w:lang w:val="en-US"/>
        </w:rPr>
        <w:t>4</w:t>
      </w:r>
      <w:r w:rsidR="00D9438B">
        <w:rPr>
          <w:rFonts w:ascii="Times New Roman" w:eastAsia="Times New Roman" w:hAnsi="Times New Roman" w:cs="Times New Roman"/>
          <w:i/>
          <w:iCs/>
          <w:sz w:val="24"/>
          <w:szCs w:val="24"/>
          <w:lang w:val="en-US"/>
        </w:rPr>
        <w:t>-37</w:t>
      </w:r>
      <w:r w:rsidR="00B72BD0">
        <w:rPr>
          <w:rFonts w:ascii="Times New Roman" w:eastAsia="Times New Roman" w:hAnsi="Times New Roman" w:cs="Times New Roman"/>
          <w:i/>
          <w:iCs/>
          <w:sz w:val="24"/>
          <w:szCs w:val="24"/>
          <w:lang w:val="en-US"/>
        </w:rPr>
        <w:t>7</w:t>
      </w:r>
      <w:r w:rsidR="00D9438B">
        <w:rPr>
          <w:rFonts w:ascii="Times New Roman" w:eastAsia="Times New Roman" w:hAnsi="Times New Roman" w:cs="Times New Roman"/>
          <w:i/>
          <w:iCs/>
          <w:sz w:val="24"/>
          <w:szCs w:val="24"/>
          <w:lang w:val="en-US"/>
        </w:rPr>
        <w:t>, 38</w:t>
      </w:r>
      <w:r w:rsidR="00B72BD0">
        <w:rPr>
          <w:rFonts w:ascii="Times New Roman" w:eastAsia="Times New Roman" w:hAnsi="Times New Roman" w:cs="Times New Roman"/>
          <w:i/>
          <w:iCs/>
          <w:sz w:val="24"/>
          <w:szCs w:val="24"/>
          <w:lang w:val="en-US"/>
        </w:rPr>
        <w:t>8</w:t>
      </w:r>
      <w:r w:rsidR="00D9438B">
        <w:rPr>
          <w:rFonts w:ascii="Times New Roman" w:eastAsia="Times New Roman" w:hAnsi="Times New Roman" w:cs="Times New Roman"/>
          <w:i/>
          <w:iCs/>
          <w:sz w:val="24"/>
          <w:szCs w:val="24"/>
          <w:lang w:val="en-US"/>
        </w:rPr>
        <w:t>-38</w:t>
      </w:r>
      <w:r w:rsidR="00B72BD0">
        <w:rPr>
          <w:rFonts w:ascii="Times New Roman" w:eastAsia="Times New Roman" w:hAnsi="Times New Roman" w:cs="Times New Roman"/>
          <w:i/>
          <w:iCs/>
          <w:sz w:val="24"/>
          <w:szCs w:val="24"/>
          <w:lang w:val="en-US"/>
        </w:rPr>
        <w:t>9</w:t>
      </w:r>
      <w:r w:rsidR="00D9438B">
        <w:rPr>
          <w:rFonts w:ascii="Times New Roman" w:eastAsia="Times New Roman" w:hAnsi="Times New Roman" w:cs="Times New Roman"/>
          <w:i/>
          <w:iCs/>
          <w:sz w:val="24"/>
          <w:szCs w:val="24"/>
          <w:lang w:val="en-US"/>
        </w:rPr>
        <w:t>).</w:t>
      </w:r>
      <w:r w:rsidR="007C41B1">
        <w:rPr>
          <w:rFonts w:ascii="Times New Roman" w:eastAsia="Times New Roman" w:hAnsi="Times New Roman" w:cs="Times New Roman"/>
          <w:i/>
          <w:iCs/>
          <w:sz w:val="24"/>
          <w:szCs w:val="24"/>
          <w:lang w:val="en-US"/>
        </w:rPr>
        <w:t xml:space="preserve"> </w:t>
      </w:r>
      <w:r w:rsidR="00207BE5">
        <w:rPr>
          <w:rFonts w:ascii="Times New Roman" w:eastAsia="Times New Roman" w:hAnsi="Times New Roman" w:cs="Times New Roman"/>
          <w:i/>
          <w:iCs/>
          <w:sz w:val="24"/>
          <w:szCs w:val="24"/>
          <w:lang w:val="en-US"/>
        </w:rPr>
        <w:t>“</w:t>
      </w:r>
      <w:r w:rsidR="00207BE5" w:rsidRPr="00207BE5">
        <w:rPr>
          <w:rFonts w:ascii="Times New Roman" w:eastAsia="Times New Roman" w:hAnsi="Times New Roman" w:cs="Times New Roman"/>
          <w:i/>
          <w:iCs/>
          <w:sz w:val="24"/>
          <w:szCs w:val="24"/>
          <w:lang w:val="en-US"/>
        </w:rPr>
        <w:t xml:space="preserve">For non-moribund mice, histopathological summary scores used for </w:t>
      </w:r>
      <w:proofErr w:type="spellStart"/>
      <w:r w:rsidR="00207BE5" w:rsidRPr="00207BE5">
        <w:rPr>
          <w:rFonts w:ascii="Times New Roman" w:eastAsia="Times New Roman" w:hAnsi="Times New Roman" w:cs="Times New Roman"/>
          <w:i/>
          <w:iCs/>
          <w:sz w:val="24"/>
          <w:szCs w:val="24"/>
          <w:lang w:val="en-US"/>
        </w:rPr>
        <w:t>LEfSe</w:t>
      </w:r>
      <w:proofErr w:type="spellEnd"/>
      <w:r w:rsidR="00207BE5" w:rsidRPr="00207BE5">
        <w:rPr>
          <w:rFonts w:ascii="Times New Roman" w:eastAsia="Times New Roman" w:hAnsi="Times New Roman" w:cs="Times New Roman"/>
          <w:i/>
          <w:iCs/>
          <w:sz w:val="24"/>
          <w:szCs w:val="24"/>
          <w:lang w:val="en-US"/>
        </w:rPr>
        <w:t xml:space="preserve"> and logistic regression were split into high and low groups based on greater or less than the median summary score of 5 because </w:t>
      </w:r>
      <w:proofErr w:type="spellStart"/>
      <w:r w:rsidR="00207BE5" w:rsidRPr="00207BE5">
        <w:rPr>
          <w:rFonts w:ascii="Times New Roman" w:eastAsia="Times New Roman" w:hAnsi="Times New Roman" w:cs="Times New Roman"/>
          <w:i/>
          <w:iCs/>
          <w:sz w:val="24"/>
          <w:szCs w:val="24"/>
          <w:lang w:val="en-US"/>
        </w:rPr>
        <w:t>the</w:t>
      </w:r>
      <w:proofErr w:type="spellEnd"/>
      <w:r w:rsidR="00207BE5" w:rsidRPr="00207BE5">
        <w:rPr>
          <w:rFonts w:ascii="Times New Roman" w:eastAsia="Times New Roman" w:hAnsi="Times New Roman" w:cs="Times New Roman"/>
          <w:i/>
          <w:iCs/>
          <w:sz w:val="24"/>
          <w:szCs w:val="24"/>
          <w:lang w:val="en-US"/>
        </w:rPr>
        <w:t xml:space="preserve"> had a bimodal distribution (P &lt; 0.05).</w:t>
      </w:r>
      <w:r w:rsidR="00207BE5">
        <w:rPr>
          <w:rFonts w:ascii="Times New Roman" w:eastAsia="Times New Roman" w:hAnsi="Times New Roman" w:cs="Times New Roman"/>
          <w:i/>
          <w:iCs/>
          <w:sz w:val="24"/>
          <w:szCs w:val="24"/>
          <w:lang w:val="en-US"/>
        </w:rPr>
        <w:t xml:space="preserve">” </w:t>
      </w:r>
      <w:r w:rsidR="007C41B1">
        <w:rPr>
          <w:rFonts w:ascii="Times New Roman" w:eastAsia="Times New Roman" w:hAnsi="Times New Roman" w:cs="Times New Roman"/>
          <w:i/>
          <w:iCs/>
          <w:sz w:val="24"/>
          <w:szCs w:val="24"/>
          <w:lang w:val="en-US"/>
        </w:rPr>
        <w:t>“</w:t>
      </w:r>
      <w:r w:rsidR="007C41B1" w:rsidRPr="007C41B1">
        <w:rPr>
          <w:rFonts w:ascii="Times New Roman" w:eastAsia="Times New Roman" w:hAnsi="Times New Roman" w:cs="Times New Roman"/>
          <w:i/>
          <w:iCs/>
          <w:sz w:val="24"/>
          <w:szCs w:val="24"/>
          <w:lang w:val="en-US"/>
        </w:rPr>
        <w:t xml:space="preserve">non-unimodality to non-moribund histopathological summary score using </w:t>
      </w:r>
      <w:proofErr w:type="spellStart"/>
      <w:r w:rsidR="007C41B1" w:rsidRPr="007C41B1">
        <w:rPr>
          <w:rFonts w:ascii="Times New Roman" w:eastAsia="Times New Roman" w:hAnsi="Times New Roman" w:cs="Times New Roman"/>
          <w:i/>
          <w:iCs/>
          <w:sz w:val="24"/>
          <w:szCs w:val="24"/>
          <w:lang w:val="en-US"/>
        </w:rPr>
        <w:t>Hartigans</w:t>
      </w:r>
      <w:proofErr w:type="spellEnd"/>
      <w:r w:rsidR="007C41B1" w:rsidRPr="007C41B1">
        <w:rPr>
          <w:rFonts w:ascii="Times New Roman" w:eastAsia="Times New Roman" w:hAnsi="Times New Roman" w:cs="Times New Roman"/>
          <w:i/>
          <w:iCs/>
          <w:sz w:val="24"/>
          <w:szCs w:val="24"/>
          <w:lang w:val="en-US"/>
        </w:rPr>
        <w:t>’ dip test</w:t>
      </w:r>
      <w:r w:rsidR="007C41B1">
        <w:rPr>
          <w:rFonts w:ascii="Times New Roman" w:eastAsia="Times New Roman" w:hAnsi="Times New Roman" w:cs="Times New Roman"/>
          <w:i/>
          <w:iCs/>
          <w:sz w:val="24"/>
          <w:szCs w:val="24"/>
          <w:lang w:val="en-US"/>
        </w:rPr>
        <w:t>”</w:t>
      </w:r>
    </w:p>
    <w:p w14:paraId="7C5F26A7" w14:textId="167E778C" w:rsidR="00992AD5" w:rsidRDefault="00D9438B" w:rsidP="009344A1">
      <w:pPr>
        <w:spacing w:after="240"/>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 xml:space="preserve"> </w:t>
      </w:r>
      <w:r w:rsidR="00ED5A58">
        <w:rPr>
          <w:rFonts w:ascii="Times New Roman" w:eastAsia="Times New Roman" w:hAnsi="Times New Roman" w:cs="Times New Roman"/>
          <w:i/>
          <w:iCs/>
          <w:sz w:val="24"/>
          <w:szCs w:val="24"/>
          <w:lang w:val="en-US"/>
        </w:rPr>
        <w:t>In our initial analysis, the individual histopathological score compone</w:t>
      </w:r>
      <w:r w:rsidR="00B72BD0">
        <w:rPr>
          <w:rFonts w:ascii="Times New Roman" w:eastAsia="Times New Roman" w:hAnsi="Times New Roman" w:cs="Times New Roman"/>
          <w:i/>
          <w:iCs/>
          <w:sz w:val="24"/>
          <w:szCs w:val="24"/>
          <w:lang w:val="en-US"/>
        </w:rPr>
        <w:t>n</w:t>
      </w:r>
      <w:r w:rsidR="00ED5A58">
        <w:rPr>
          <w:rFonts w:ascii="Times New Roman" w:eastAsia="Times New Roman" w:hAnsi="Times New Roman" w:cs="Times New Roman"/>
          <w:i/>
          <w:iCs/>
          <w:sz w:val="24"/>
          <w:szCs w:val="24"/>
          <w:lang w:val="en-US"/>
        </w:rPr>
        <w:t>ts did not show significant differences in predictors than those of the summary scores.</w:t>
      </w:r>
    </w:p>
    <w:p w14:paraId="1EA65529" w14:textId="0D2FC32C" w:rsidR="009344A1" w:rsidRDefault="00717D68" w:rsidP="009344A1">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r>
      <w:r w:rsidRPr="00717D68">
        <w:rPr>
          <w:rFonts w:ascii="Times New Roman" w:eastAsia="Times New Roman" w:hAnsi="Times New Roman" w:cs="Times New Roman"/>
          <w:b/>
          <w:bCs/>
          <w:sz w:val="24"/>
          <w:szCs w:val="24"/>
          <w:lang w:val="en-US"/>
        </w:rPr>
        <w:br/>
        <w:t xml:space="preserve">- In general, the random forest classifier models are not explained sufficiently. "To determine the optimal split, we tested splits (50%, 60%, 70%, 80%, 90% data used for training) to find the greatest portion of data that could be used to train the model while still maintaining the same performance for the training model as the model with the </w:t>
      </w:r>
      <w:proofErr w:type="spellStart"/>
      <w:r w:rsidRPr="00717D68">
        <w:rPr>
          <w:rFonts w:ascii="Times New Roman" w:eastAsia="Times New Roman" w:hAnsi="Times New Roman" w:cs="Times New Roman"/>
          <w:b/>
          <w:bCs/>
          <w:sz w:val="24"/>
          <w:szCs w:val="24"/>
          <w:lang w:val="en-US"/>
        </w:rPr>
        <w:t>held</w:t>
      </w:r>
      <w:proofErr w:type="spellEnd"/>
      <w:r w:rsidRPr="00717D68">
        <w:rPr>
          <w:rFonts w:ascii="Times New Roman" w:eastAsia="Times New Roman" w:hAnsi="Times New Roman" w:cs="Times New Roman"/>
          <w:b/>
          <w:bCs/>
          <w:sz w:val="24"/>
          <w:szCs w:val="24"/>
          <w:lang w:val="en-US"/>
        </w:rPr>
        <w:t xml:space="preserve">-out test data." The second part of this sentence, "as the model with the </w:t>
      </w:r>
      <w:proofErr w:type="spellStart"/>
      <w:r w:rsidRPr="00717D68">
        <w:rPr>
          <w:rFonts w:ascii="Times New Roman" w:eastAsia="Times New Roman" w:hAnsi="Times New Roman" w:cs="Times New Roman"/>
          <w:b/>
          <w:bCs/>
          <w:sz w:val="24"/>
          <w:szCs w:val="24"/>
          <w:lang w:val="en-US"/>
        </w:rPr>
        <w:t>held</w:t>
      </w:r>
      <w:proofErr w:type="spellEnd"/>
      <w:r w:rsidRPr="00717D68">
        <w:rPr>
          <w:rFonts w:ascii="Times New Roman" w:eastAsia="Times New Roman" w:hAnsi="Times New Roman" w:cs="Times New Roman"/>
          <w:b/>
          <w:bCs/>
          <w:sz w:val="24"/>
          <w:szCs w:val="24"/>
          <w:lang w:val="en-US"/>
        </w:rPr>
        <w:t xml:space="preserve">-out test data" is unclear to me. What are you optimizing here and why? If the same mice were held out to </w:t>
      </w:r>
      <w:r w:rsidRPr="00717D68">
        <w:rPr>
          <w:rFonts w:ascii="Times New Roman" w:eastAsia="Times New Roman" w:hAnsi="Times New Roman" w:cs="Times New Roman"/>
          <w:b/>
          <w:bCs/>
          <w:sz w:val="24"/>
          <w:szCs w:val="24"/>
          <w:lang w:val="en-US"/>
        </w:rPr>
        <w:lastRenderedPageBreak/>
        <w:t xml:space="preserve">perform what this sentence is suggesting, this sounds like an overfitting exercise to me. Furthermore, were features transformed from relative abundances, or standardized in any way? </w:t>
      </w:r>
    </w:p>
    <w:p w14:paraId="61808E01" w14:textId="7674EFA3" w:rsidR="00EB1B9C" w:rsidRDefault="009344A1" w:rsidP="00EB1B9C">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 xml:space="preserve">To use a more interpretable model, we switch to using logistic regression instead of random forest and removed different data splits and the unclear explanation as well. Lastly, in the preprocessing step of the </w:t>
      </w:r>
      <w:proofErr w:type="spellStart"/>
      <w:r>
        <w:rPr>
          <w:rFonts w:ascii="Times New Roman" w:eastAsia="Times New Roman" w:hAnsi="Times New Roman" w:cs="Times New Roman"/>
          <w:i/>
          <w:iCs/>
          <w:sz w:val="24"/>
          <w:szCs w:val="24"/>
          <w:lang w:val="en-US"/>
        </w:rPr>
        <w:t>mikropml</w:t>
      </w:r>
      <w:proofErr w:type="spellEnd"/>
      <w:r>
        <w:rPr>
          <w:rFonts w:ascii="Times New Roman" w:eastAsia="Times New Roman" w:hAnsi="Times New Roman" w:cs="Times New Roman"/>
          <w:i/>
          <w:iCs/>
          <w:sz w:val="24"/>
          <w:szCs w:val="24"/>
          <w:lang w:val="en-US"/>
        </w:rPr>
        <w:t xml:space="preserve"> package, features are normalized by centering on the mean </w:t>
      </w:r>
      <w:r w:rsidR="00EB1B9C">
        <w:rPr>
          <w:rFonts w:ascii="Times New Roman" w:eastAsia="Times New Roman" w:hAnsi="Times New Roman" w:cs="Times New Roman"/>
          <w:i/>
          <w:iCs/>
          <w:sz w:val="24"/>
          <w:szCs w:val="24"/>
          <w:lang w:val="en-US"/>
        </w:rPr>
        <w:t xml:space="preserve">value and scaled by the standard deviation. This information has been added to the methods (Lines </w:t>
      </w:r>
      <w:r w:rsidR="00B30589">
        <w:rPr>
          <w:rFonts w:ascii="Times New Roman" w:eastAsia="Times New Roman" w:hAnsi="Times New Roman" w:cs="Times New Roman"/>
          <w:i/>
          <w:iCs/>
          <w:sz w:val="24"/>
          <w:szCs w:val="24"/>
          <w:lang w:val="en-US"/>
        </w:rPr>
        <w:t>393-39</w:t>
      </w:r>
      <w:r w:rsidR="00E57D4B">
        <w:rPr>
          <w:rFonts w:ascii="Times New Roman" w:eastAsia="Times New Roman" w:hAnsi="Times New Roman" w:cs="Times New Roman"/>
          <w:i/>
          <w:iCs/>
          <w:sz w:val="24"/>
          <w:szCs w:val="24"/>
          <w:lang w:val="en-US"/>
        </w:rPr>
        <w:t>9</w:t>
      </w:r>
      <w:r w:rsidR="00EB1B9C">
        <w:rPr>
          <w:rFonts w:ascii="Times New Roman" w:eastAsia="Times New Roman" w:hAnsi="Times New Roman" w:cs="Times New Roman"/>
          <w:i/>
          <w:iCs/>
          <w:sz w:val="24"/>
          <w:szCs w:val="24"/>
          <w:lang w:val="en-US"/>
        </w:rPr>
        <w:t>).</w:t>
      </w:r>
      <w:r w:rsidR="00E57D4B">
        <w:rPr>
          <w:rFonts w:ascii="Times New Roman" w:eastAsia="Times New Roman" w:hAnsi="Times New Roman" w:cs="Times New Roman"/>
          <w:i/>
          <w:iCs/>
          <w:sz w:val="24"/>
          <w:szCs w:val="24"/>
          <w:lang w:val="en-US"/>
        </w:rPr>
        <w:t>”</w:t>
      </w:r>
      <w:r w:rsidR="00E57D4B" w:rsidRPr="00E57D4B">
        <w:rPr>
          <w:rFonts w:asciiTheme="minorHAnsi" w:eastAsiaTheme="minorHAnsi" w:hAnsiTheme="minorHAnsi" w:cstheme="minorBidi"/>
          <w:sz w:val="24"/>
          <w:szCs w:val="24"/>
          <w:lang w:val="en-US"/>
        </w:rPr>
        <w:t xml:space="preserve"> </w:t>
      </w:r>
      <w:r w:rsidR="00E57D4B" w:rsidRPr="00E57D4B">
        <w:rPr>
          <w:rFonts w:ascii="Times New Roman" w:eastAsia="Times New Roman" w:hAnsi="Times New Roman" w:cs="Times New Roman"/>
          <w:i/>
          <w:iCs/>
          <w:sz w:val="24"/>
          <w:szCs w:val="24"/>
          <w:lang w:val="en-US"/>
        </w:rPr>
        <w:t xml:space="preserve">We built L2 logistic regression models using the </w:t>
      </w:r>
      <w:proofErr w:type="spellStart"/>
      <w:r w:rsidR="00E57D4B" w:rsidRPr="00E57D4B">
        <w:rPr>
          <w:rFonts w:ascii="Times New Roman" w:eastAsia="Times New Roman" w:hAnsi="Times New Roman" w:cs="Times New Roman"/>
          <w:i/>
          <w:iCs/>
          <w:sz w:val="24"/>
          <w:szCs w:val="24"/>
          <w:lang w:val="en-US"/>
        </w:rPr>
        <w:t>mikropml</w:t>
      </w:r>
      <w:proofErr w:type="spellEnd"/>
      <w:r w:rsidR="00E57D4B" w:rsidRPr="00E57D4B">
        <w:rPr>
          <w:rFonts w:ascii="Times New Roman" w:eastAsia="Times New Roman" w:hAnsi="Times New Roman" w:cs="Times New Roman"/>
          <w:i/>
          <w:iCs/>
          <w:sz w:val="24"/>
          <w:szCs w:val="24"/>
          <w:lang w:val="en-US"/>
        </w:rPr>
        <w:t xml:space="preserve"> package (87). Sequence counts were summed by taxonomic ranks from day 0 samples, normalized by centering to the feature mean and scaling by the standard deviation, and features positively or negatively correlated were collapsed into a single feature. We ran our models using alpha = 0 and lambda values of 1e-0, 1e1, 1e2, 2e2, 3e2, 4e2, 5e2, 6e2, 7e2, 8e2, 9e2, 1e3, 1e4 with a split of 80% of the data for training and 20% of the data for testing</w:t>
      </w:r>
      <w:r w:rsidR="00E57D4B">
        <w:rPr>
          <w:rFonts w:ascii="Times New Roman" w:eastAsia="Times New Roman" w:hAnsi="Times New Roman" w:cs="Times New Roman"/>
          <w:i/>
          <w:iCs/>
          <w:sz w:val="24"/>
          <w:szCs w:val="24"/>
          <w:lang w:val="en-US"/>
        </w:rPr>
        <w:t>.”</w:t>
      </w:r>
      <w:r w:rsidR="00EB1B9C">
        <w:rPr>
          <w:rFonts w:ascii="Times New Roman" w:eastAsia="Times New Roman" w:hAnsi="Times New Roman" w:cs="Times New Roman"/>
          <w:i/>
          <w:iCs/>
          <w:sz w:val="24"/>
          <w:szCs w:val="24"/>
          <w:lang w:val="en-US"/>
        </w:rPr>
        <w:t xml:space="preserve"> </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 Because of this, I worry about the correctness of the results. Laudably, the authors go back to raw data following their complicated models. But in line 180 </w:t>
      </w:r>
      <w:proofErr w:type="spellStart"/>
      <w:r w:rsidR="00717D68" w:rsidRPr="00717D68">
        <w:rPr>
          <w:rFonts w:ascii="Times New Roman" w:eastAsia="Times New Roman" w:hAnsi="Times New Roman" w:cs="Times New Roman"/>
          <w:b/>
          <w:bCs/>
          <w:sz w:val="24"/>
          <w:szCs w:val="24"/>
          <w:lang w:val="en-US"/>
        </w:rPr>
        <w:t>Verrucomicrobia</w:t>
      </w:r>
      <w:proofErr w:type="spellEnd"/>
      <w:r w:rsidR="00717D68" w:rsidRPr="00717D68">
        <w:rPr>
          <w:rFonts w:ascii="Times New Roman" w:eastAsia="Times New Roman" w:hAnsi="Times New Roman" w:cs="Times New Roman"/>
          <w:b/>
          <w:bCs/>
          <w:sz w:val="24"/>
          <w:szCs w:val="24"/>
          <w:lang w:val="en-US"/>
        </w:rPr>
        <w:t xml:space="preserve"> are highlighted as associated with less toxin production, yet figure 5a shows no striking differences. Worse still, for </w:t>
      </w:r>
      <w:proofErr w:type="spellStart"/>
      <w:r w:rsidR="00717D68" w:rsidRPr="00717D68">
        <w:rPr>
          <w:rFonts w:ascii="Times New Roman" w:eastAsia="Times New Roman" w:hAnsi="Times New Roman" w:cs="Times New Roman"/>
          <w:b/>
          <w:bCs/>
          <w:sz w:val="24"/>
          <w:szCs w:val="24"/>
          <w:lang w:val="en-US"/>
        </w:rPr>
        <w:t>Campilobacterota</w:t>
      </w:r>
      <w:proofErr w:type="spellEnd"/>
      <w:r w:rsidR="00717D68" w:rsidRPr="00717D68">
        <w:rPr>
          <w:rFonts w:ascii="Times New Roman" w:eastAsia="Times New Roman" w:hAnsi="Times New Roman" w:cs="Times New Roman"/>
          <w:b/>
          <w:bCs/>
          <w:sz w:val="24"/>
          <w:szCs w:val="24"/>
          <w:lang w:val="en-US"/>
        </w:rPr>
        <w:t xml:space="preserve">, the opposite trend from the narrative in the manuscript/model appears in the raw data. Please discuss/explain. </w:t>
      </w:r>
    </w:p>
    <w:p w14:paraId="761B3222" w14:textId="77777777" w:rsidR="00C93310" w:rsidRDefault="00EB1B9C" w:rsidP="00C93310">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We have removed these references based on the random forest models and switched to reporting the odds ratio from the logistic regression for more interpretable features.</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 Figure 5: microbiota predictiveness of toxin production is performed at the phylum level, moribundity by class, and disease score by genus as a consequence of the model choice algorithm. This means however, if we look at figure 5a vs c, that for toxin production, close to 100% of the community was considered in the analysis, while for the disease score analysis, the main focus of the paper, much less of the community was considered (e.g. generously considering the relative abundances in 5c to be 3% each, this would sum to at most 45% of the community. More likely, less than 10% of the community was considered in the disease score analysis. Most importantly, the chosen genera include surprisingly few Clostridia genera, but the authors state... </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 ....Line 190: "No genera had a significantly greater effect on the model performance than any others" It is not clear how these genera were chosen, and from what original list of genera. None of them are very abundant, whereas we can see in figure 5b that clostridia make up over 95% of the non-moribund population. Where are the missing Clostridia genera? Could this be an artifact of the random forest classifier that identified one genus of Clostridia as similarly predictive as another, therefore choosing only one in the consensus tree? Does this really mean the left out genera would have no biological role in CDI severity </w:t>
      </w:r>
      <w:r w:rsidR="00717D68" w:rsidRPr="00717D68">
        <w:rPr>
          <w:rFonts w:ascii="Times New Roman" w:eastAsia="Times New Roman" w:hAnsi="Times New Roman" w:cs="Times New Roman"/>
          <w:b/>
          <w:bCs/>
          <w:sz w:val="24"/>
          <w:szCs w:val="24"/>
          <w:lang w:val="en-US"/>
        </w:rPr>
        <w:lastRenderedPageBreak/>
        <w:t xml:space="preserve">modulation? I suspect that much of the variation in relative abundances of the very low abundant taxa was driven by differences among the dominant Firmicutes/Clostridia. This needs to be better discussed or analyzed. As a practical suggestion, I would recommend a logistic regression (if the authors insist on a binary outcome) with genera/microbiota features selected based upon prevalence considerations, or better still an ordered categorical regression to relate microbiota features to outcomes on an ordered scale. </w:t>
      </w:r>
    </w:p>
    <w:p w14:paraId="41909CA1" w14:textId="7BDAB2AD" w:rsidR="00767C45" w:rsidRDefault="00C93310" w:rsidP="00767C45">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To clarify, in the previous version of this figure being referenced here only the features with an median decrease in performance when permuted &gt; 0 were being plotted. The models were using the information from the whole community in all models. However, we have since switch</w:t>
      </w:r>
      <w:r w:rsidR="00B30589">
        <w:rPr>
          <w:rFonts w:ascii="Times New Roman" w:eastAsia="Times New Roman" w:hAnsi="Times New Roman" w:cs="Times New Roman"/>
          <w:i/>
          <w:iCs/>
          <w:sz w:val="24"/>
          <w:szCs w:val="24"/>
          <w:lang w:val="en-US"/>
        </w:rPr>
        <w:t>ed</w:t>
      </w:r>
      <w:r>
        <w:rPr>
          <w:rFonts w:ascii="Times New Roman" w:eastAsia="Times New Roman" w:hAnsi="Times New Roman" w:cs="Times New Roman"/>
          <w:i/>
          <w:iCs/>
          <w:sz w:val="24"/>
          <w:szCs w:val="24"/>
          <w:lang w:val="en-US"/>
        </w:rPr>
        <w:t xml:space="preserve"> from random forest to logistic regression and the classification level used. In these models, all features are</w:t>
      </w:r>
      <w:r w:rsidR="00B30589">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iCs/>
          <w:sz w:val="24"/>
          <w:szCs w:val="24"/>
          <w:lang w:val="en-US"/>
        </w:rPr>
        <w:t>used, but we are only plotting features with a</w:t>
      </w:r>
      <w:r w:rsidR="00767C45">
        <w:rPr>
          <w:rFonts w:ascii="Times New Roman" w:eastAsia="Times New Roman" w:hAnsi="Times New Roman" w:cs="Times New Roman"/>
          <w:i/>
          <w:iCs/>
          <w:sz w:val="24"/>
          <w:szCs w:val="24"/>
          <w:lang w:val="en-US"/>
        </w:rPr>
        <w:t xml:space="preserve"> mean </w:t>
      </w:r>
      <w:r>
        <w:rPr>
          <w:rFonts w:ascii="Times New Roman" w:eastAsia="Times New Roman" w:hAnsi="Times New Roman" w:cs="Times New Roman"/>
          <w:i/>
          <w:iCs/>
          <w:sz w:val="24"/>
          <w:szCs w:val="24"/>
          <w:lang w:val="en-US"/>
        </w:rPr>
        <w:t xml:space="preserve">odds ratio </w:t>
      </w:r>
      <w:r w:rsidR="00767C45">
        <w:rPr>
          <w:rFonts w:ascii="Times New Roman" w:eastAsia="Times New Roman" w:hAnsi="Times New Roman" w:cs="Times New Roman"/>
          <w:i/>
          <w:iCs/>
          <w:sz w:val="24"/>
          <w:szCs w:val="24"/>
          <w:lang w:val="en-US"/>
        </w:rPr>
        <w:t>not equal to 1.</w:t>
      </w:r>
      <w:r w:rsidR="000550FD">
        <w:rPr>
          <w:rFonts w:ascii="Times New Roman" w:eastAsia="Times New Roman" w:hAnsi="Times New Roman" w:cs="Times New Roman"/>
          <w:i/>
          <w:iCs/>
          <w:sz w:val="24"/>
          <w:szCs w:val="24"/>
          <w:lang w:val="en-US"/>
        </w:rPr>
        <w:t xml:space="preserve"> We have clarified this in the</w:t>
      </w:r>
      <w:r w:rsidR="00DE7381">
        <w:rPr>
          <w:rFonts w:ascii="Times New Roman" w:eastAsia="Times New Roman" w:hAnsi="Times New Roman" w:cs="Times New Roman"/>
          <w:i/>
          <w:iCs/>
          <w:sz w:val="24"/>
          <w:szCs w:val="24"/>
          <w:lang w:val="en-US"/>
        </w:rPr>
        <w:t xml:space="preserve"> figure legend</w:t>
      </w:r>
      <w:r w:rsidR="000550FD">
        <w:rPr>
          <w:rFonts w:ascii="Times New Roman" w:eastAsia="Times New Roman" w:hAnsi="Times New Roman" w:cs="Times New Roman"/>
          <w:i/>
          <w:iCs/>
          <w:sz w:val="24"/>
          <w:szCs w:val="24"/>
          <w:lang w:val="en-US"/>
        </w:rPr>
        <w:t xml:space="preserve"> (Lines 802-803)</w:t>
      </w:r>
      <w:r w:rsidR="00DE7381">
        <w:rPr>
          <w:rFonts w:ascii="Times New Roman" w:eastAsia="Times New Roman" w:hAnsi="Times New Roman" w:cs="Times New Roman"/>
          <w:i/>
          <w:iCs/>
          <w:sz w:val="24"/>
          <w:szCs w:val="24"/>
          <w:lang w:val="en-US"/>
        </w:rPr>
        <w:t>. “</w:t>
      </w:r>
      <w:r w:rsidR="00DE7381" w:rsidRPr="00DE7381">
        <w:rPr>
          <w:rFonts w:ascii="Times New Roman" w:eastAsia="Times New Roman" w:hAnsi="Times New Roman" w:cs="Times New Roman"/>
          <w:i/>
          <w:iCs/>
          <w:sz w:val="24"/>
          <w:szCs w:val="24"/>
          <w:lang w:val="en-US"/>
        </w:rPr>
        <w:t>Models used all community members but plotted are those members with a mean odds ratio not equal to 1.</w:t>
      </w:r>
      <w:r w:rsidR="00DE7381">
        <w:rPr>
          <w:rFonts w:ascii="Times New Roman" w:eastAsia="Times New Roman" w:hAnsi="Times New Roman" w:cs="Times New Roman"/>
          <w:i/>
          <w:iCs/>
          <w:sz w:val="24"/>
          <w:szCs w:val="24"/>
          <w:lang w:val="en-US"/>
        </w:rPr>
        <w:t>”</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 In the discussion, we are presented with a new result: "In our data, </w:t>
      </w:r>
      <w:proofErr w:type="spellStart"/>
      <w:r w:rsidR="00717D68" w:rsidRPr="00717D68">
        <w:rPr>
          <w:rFonts w:ascii="Times New Roman" w:eastAsia="Times New Roman" w:hAnsi="Times New Roman" w:cs="Times New Roman"/>
          <w:b/>
          <w:bCs/>
          <w:sz w:val="24"/>
          <w:szCs w:val="24"/>
          <w:lang w:val="en-US"/>
        </w:rPr>
        <w:t>Akkermansia</w:t>
      </w:r>
      <w:proofErr w:type="spellEnd"/>
      <w:r w:rsidR="00717D68" w:rsidRPr="00717D68">
        <w:rPr>
          <w:rFonts w:ascii="Times New Roman" w:eastAsia="Times New Roman" w:hAnsi="Times New Roman" w:cs="Times New Roman"/>
          <w:b/>
          <w:bCs/>
          <w:sz w:val="24"/>
          <w:szCs w:val="24"/>
          <w:lang w:val="en-US"/>
        </w:rPr>
        <w:t xml:space="preserve"> was most abundant in the non-moribund mice with low histopathologic scores but there were some moribund mice which had increased populations of </w:t>
      </w:r>
      <w:proofErr w:type="spellStart"/>
      <w:r w:rsidR="00717D68" w:rsidRPr="00717D68">
        <w:rPr>
          <w:rFonts w:ascii="Times New Roman" w:eastAsia="Times New Roman" w:hAnsi="Times New Roman" w:cs="Times New Roman"/>
          <w:b/>
          <w:bCs/>
          <w:sz w:val="24"/>
          <w:szCs w:val="24"/>
          <w:lang w:val="en-US"/>
        </w:rPr>
        <w:t>Akkermansia</w:t>
      </w:r>
      <w:proofErr w:type="spellEnd"/>
      <w:r w:rsidR="00717D68" w:rsidRPr="00717D68">
        <w:rPr>
          <w:rFonts w:ascii="Times New Roman" w:eastAsia="Times New Roman" w:hAnsi="Times New Roman" w:cs="Times New Roman"/>
          <w:b/>
          <w:bCs/>
          <w:sz w:val="24"/>
          <w:szCs w:val="24"/>
          <w:lang w:val="en-US"/>
        </w:rPr>
        <w:t xml:space="preserve">", inspecting figure 4a suggest a different finding, that moribund mice on average had the largest </w:t>
      </w:r>
      <w:proofErr w:type="spellStart"/>
      <w:r w:rsidR="00717D68" w:rsidRPr="00717D68">
        <w:rPr>
          <w:rFonts w:ascii="Times New Roman" w:eastAsia="Times New Roman" w:hAnsi="Times New Roman" w:cs="Times New Roman"/>
          <w:b/>
          <w:bCs/>
          <w:sz w:val="24"/>
          <w:szCs w:val="24"/>
          <w:lang w:val="en-US"/>
        </w:rPr>
        <w:t>Akkermansia</w:t>
      </w:r>
      <w:proofErr w:type="spellEnd"/>
      <w:r w:rsidR="00717D68" w:rsidRPr="00717D68">
        <w:rPr>
          <w:rFonts w:ascii="Times New Roman" w:eastAsia="Times New Roman" w:hAnsi="Times New Roman" w:cs="Times New Roman"/>
          <w:b/>
          <w:bCs/>
          <w:sz w:val="24"/>
          <w:szCs w:val="24"/>
          <w:lang w:val="en-US"/>
        </w:rPr>
        <w:t xml:space="preserve"> levels. </w:t>
      </w:r>
    </w:p>
    <w:p w14:paraId="4086AA13" w14:textId="737D10D6" w:rsidR="00C66447" w:rsidRDefault="00767C45" w:rsidP="00C66447">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We thank the reviewers for bring our attention to this unclear statement. This has been adjusted based on the update of Figure 4A to OT</w:t>
      </w:r>
      <w:r w:rsidR="00DE7381">
        <w:rPr>
          <w:rFonts w:ascii="Times New Roman" w:eastAsia="Times New Roman" w:hAnsi="Times New Roman" w:cs="Times New Roman"/>
          <w:i/>
          <w:iCs/>
          <w:sz w:val="24"/>
          <w:szCs w:val="24"/>
          <w:lang w:val="en-US"/>
        </w:rPr>
        <w:t>U</w:t>
      </w:r>
      <w:r>
        <w:rPr>
          <w:rFonts w:ascii="Times New Roman" w:eastAsia="Times New Roman" w:hAnsi="Times New Roman" w:cs="Times New Roman"/>
          <w:i/>
          <w:iCs/>
          <w:sz w:val="24"/>
          <w:szCs w:val="24"/>
          <w:lang w:val="en-US"/>
        </w:rPr>
        <w:t xml:space="preserve"> level and clarified the statement further (Lines </w:t>
      </w:r>
      <w:r w:rsidR="00DE7381">
        <w:rPr>
          <w:rFonts w:ascii="Times New Roman" w:eastAsia="Times New Roman" w:hAnsi="Times New Roman" w:cs="Times New Roman"/>
          <w:i/>
          <w:iCs/>
          <w:sz w:val="24"/>
          <w:szCs w:val="24"/>
          <w:lang w:val="en-US"/>
        </w:rPr>
        <w:t>257-259</w:t>
      </w:r>
      <w:r>
        <w:rPr>
          <w:rFonts w:ascii="Times New Roman" w:eastAsia="Times New Roman" w:hAnsi="Times New Roman" w:cs="Times New Roman"/>
          <w:i/>
          <w:iCs/>
          <w:sz w:val="24"/>
          <w:szCs w:val="24"/>
          <w:lang w:val="en-US"/>
        </w:rPr>
        <w:t>).</w:t>
      </w:r>
      <w:r w:rsidR="00DE7381">
        <w:rPr>
          <w:rFonts w:ascii="Times New Roman" w:eastAsia="Times New Roman" w:hAnsi="Times New Roman" w:cs="Times New Roman"/>
          <w:i/>
          <w:iCs/>
          <w:sz w:val="24"/>
          <w:szCs w:val="24"/>
          <w:lang w:val="en-US"/>
        </w:rPr>
        <w:t xml:space="preserve"> “</w:t>
      </w:r>
      <w:r w:rsidR="00DE7381" w:rsidRPr="00DE7381">
        <w:rPr>
          <w:rFonts w:ascii="Times New Roman" w:eastAsia="Times New Roman" w:hAnsi="Times New Roman" w:cs="Times New Roman"/>
          <w:i/>
          <w:iCs/>
          <w:sz w:val="24"/>
          <w:szCs w:val="24"/>
          <w:lang w:val="en-US"/>
        </w:rPr>
        <w:t xml:space="preserve">In our data, a population of </w:t>
      </w:r>
      <w:proofErr w:type="spellStart"/>
      <w:r w:rsidR="00DE7381" w:rsidRPr="00DE7381">
        <w:rPr>
          <w:rFonts w:ascii="Times New Roman" w:eastAsia="Times New Roman" w:hAnsi="Times New Roman" w:cs="Times New Roman"/>
          <w:i/>
          <w:iCs/>
          <w:sz w:val="24"/>
          <w:szCs w:val="24"/>
          <w:lang w:val="en-US"/>
        </w:rPr>
        <w:t>Akkermansia</w:t>
      </w:r>
      <w:proofErr w:type="spellEnd"/>
      <w:r w:rsidR="00DE7381" w:rsidRPr="00DE7381">
        <w:rPr>
          <w:rFonts w:ascii="Times New Roman" w:eastAsia="Times New Roman" w:hAnsi="Times New Roman" w:cs="Times New Roman"/>
          <w:i/>
          <w:iCs/>
          <w:sz w:val="24"/>
          <w:szCs w:val="24"/>
          <w:lang w:val="en-US"/>
        </w:rPr>
        <w:t xml:space="preserve">, OTU 5, was most abundant in the non-moribund mice with low histopathologic scores but moribund mice had increased population of </w:t>
      </w:r>
      <w:proofErr w:type="spellStart"/>
      <w:r w:rsidR="00DE7381" w:rsidRPr="00DE7381">
        <w:rPr>
          <w:rFonts w:ascii="Times New Roman" w:eastAsia="Times New Roman" w:hAnsi="Times New Roman" w:cs="Times New Roman"/>
          <w:i/>
          <w:iCs/>
          <w:sz w:val="24"/>
          <w:szCs w:val="24"/>
          <w:lang w:val="en-US"/>
        </w:rPr>
        <w:t>Akkermansia</w:t>
      </w:r>
      <w:proofErr w:type="spellEnd"/>
      <w:r w:rsidR="00DE7381" w:rsidRPr="00DE7381">
        <w:rPr>
          <w:rFonts w:ascii="Times New Roman" w:eastAsia="Times New Roman" w:hAnsi="Times New Roman" w:cs="Times New Roman"/>
          <w:i/>
          <w:iCs/>
          <w:sz w:val="24"/>
          <w:szCs w:val="24"/>
          <w:lang w:val="en-US"/>
        </w:rPr>
        <w:t>, OTU 8.</w:t>
      </w:r>
      <w:r w:rsidR="00DE7381">
        <w:rPr>
          <w:rFonts w:ascii="Times New Roman" w:eastAsia="Times New Roman" w:hAnsi="Times New Roman" w:cs="Times New Roman"/>
          <w:i/>
          <w:iCs/>
          <w:sz w:val="24"/>
          <w:szCs w:val="24"/>
          <w:lang w:val="en-US"/>
        </w:rPr>
        <w:t>”</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Overall, I think the authors have conducted a good experiment. The unknown physiological effects of colonization by different microbiota on the germ free host ought to be discussed. The analyses should be revisited to ensure that the major findings pertaining to the function of specific taxa in CDI severity modulation hold up. </w:t>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r>
      <w:r w:rsidR="00717D68" w:rsidRPr="00717D68">
        <w:rPr>
          <w:rFonts w:ascii="Times New Roman" w:eastAsia="Times New Roman" w:hAnsi="Times New Roman" w:cs="Times New Roman"/>
          <w:b/>
          <w:bCs/>
          <w:sz w:val="24"/>
          <w:szCs w:val="24"/>
          <w:lang w:val="en-US"/>
        </w:rPr>
        <w:br/>
        <w:t xml:space="preserve">*** minor </w:t>
      </w:r>
      <w:r w:rsidR="00717D68" w:rsidRPr="00717D68">
        <w:rPr>
          <w:rFonts w:ascii="Times New Roman" w:eastAsia="Times New Roman" w:hAnsi="Times New Roman" w:cs="Times New Roman"/>
          <w:b/>
          <w:bCs/>
          <w:sz w:val="24"/>
          <w:szCs w:val="24"/>
          <w:lang w:val="en-US"/>
        </w:rPr>
        <w:br/>
        <w:t xml:space="preserve">- line 60ff: not clear what "barrier" means here. please be more precise or define it. competitive exclusion? physical barrier? </w:t>
      </w:r>
    </w:p>
    <w:p w14:paraId="72D7C309" w14:textId="0DA6A22D" w:rsidR="00C66447" w:rsidRDefault="00C66447" w:rsidP="00C66447">
      <w:pPr>
        <w:spacing w:after="240"/>
        <w:rPr>
          <w:rFonts w:ascii="Times New Roman" w:eastAsia="Times New Roman" w:hAnsi="Times New Roman" w:cs="Times New Roman"/>
          <w:i/>
          <w:i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 xml:space="preserve">We have </w:t>
      </w:r>
      <w:r w:rsidR="00DE7381">
        <w:rPr>
          <w:rFonts w:ascii="Times New Roman" w:eastAsia="Times New Roman" w:hAnsi="Times New Roman" w:cs="Times New Roman"/>
          <w:i/>
          <w:iCs/>
          <w:sz w:val="24"/>
          <w:szCs w:val="24"/>
          <w:lang w:val="en-US"/>
        </w:rPr>
        <w:t>removed</w:t>
      </w:r>
      <w:r>
        <w:rPr>
          <w:rFonts w:ascii="Times New Roman" w:eastAsia="Times New Roman" w:hAnsi="Times New Roman" w:cs="Times New Roman"/>
          <w:i/>
          <w:iCs/>
          <w:sz w:val="24"/>
          <w:szCs w:val="24"/>
          <w:lang w:val="en-US"/>
        </w:rPr>
        <w:t xml:space="preserve"> </w:t>
      </w:r>
      <w:r w:rsidR="00DE7381">
        <w:rPr>
          <w:rFonts w:ascii="Times New Roman" w:eastAsia="Times New Roman" w:hAnsi="Times New Roman" w:cs="Times New Roman"/>
          <w:i/>
          <w:iCs/>
          <w:sz w:val="24"/>
          <w:szCs w:val="24"/>
          <w:lang w:val="en-US"/>
        </w:rPr>
        <w:t>ambiguous “</w:t>
      </w:r>
      <w:r>
        <w:rPr>
          <w:rFonts w:ascii="Times New Roman" w:eastAsia="Times New Roman" w:hAnsi="Times New Roman" w:cs="Times New Roman"/>
          <w:i/>
          <w:iCs/>
          <w:sz w:val="24"/>
          <w:szCs w:val="24"/>
          <w:lang w:val="en-US"/>
        </w:rPr>
        <w:t>barrier</w:t>
      </w:r>
      <w:r w:rsidR="00DE7381">
        <w:rPr>
          <w:rFonts w:ascii="Times New Roman" w:eastAsia="Times New Roman" w:hAnsi="Times New Roman" w:cs="Times New Roman"/>
          <w:i/>
          <w:iCs/>
          <w:sz w:val="24"/>
          <w:szCs w:val="24"/>
          <w:lang w:val="en-US"/>
        </w:rPr>
        <w:t>”</w:t>
      </w:r>
      <w:r>
        <w:rPr>
          <w:rFonts w:ascii="Times New Roman" w:eastAsia="Times New Roman" w:hAnsi="Times New Roman" w:cs="Times New Roman"/>
          <w:i/>
          <w:iCs/>
          <w:sz w:val="24"/>
          <w:szCs w:val="24"/>
          <w:lang w:val="en-US"/>
        </w:rPr>
        <w:t xml:space="preserve"> </w:t>
      </w:r>
      <w:r w:rsidR="00DE7381">
        <w:rPr>
          <w:rFonts w:ascii="Times New Roman" w:eastAsia="Times New Roman" w:hAnsi="Times New Roman" w:cs="Times New Roman"/>
          <w:i/>
          <w:iCs/>
          <w:sz w:val="24"/>
          <w:szCs w:val="24"/>
          <w:lang w:val="en-US"/>
        </w:rPr>
        <w:t>from Line 61</w:t>
      </w:r>
      <w:r w:rsidR="00F60B73">
        <w:rPr>
          <w:rFonts w:ascii="Times New Roman" w:eastAsia="Times New Roman" w:hAnsi="Times New Roman" w:cs="Times New Roman"/>
          <w:i/>
          <w:iCs/>
          <w:sz w:val="24"/>
          <w:szCs w:val="24"/>
          <w:lang w:val="en-US"/>
        </w:rPr>
        <w:t xml:space="preserve"> and replaced “barrier” with “inhibition” in Lines 62 and 64</w:t>
      </w:r>
      <w:r>
        <w:rPr>
          <w:rFonts w:ascii="Times New Roman" w:eastAsia="Times New Roman" w:hAnsi="Times New Roman" w:cs="Times New Roman"/>
          <w:i/>
          <w:iCs/>
          <w:sz w:val="24"/>
          <w:szCs w:val="24"/>
          <w:lang w:val="en-US"/>
        </w:rPr>
        <w:t>.</w:t>
      </w:r>
    </w:p>
    <w:p w14:paraId="2AFD169E" w14:textId="77777777" w:rsidR="00C66447" w:rsidRDefault="00717D68" w:rsidP="00C66447">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lastRenderedPageBreak/>
        <w:br/>
        <w:t xml:space="preserve">- line 60: "...preventing C. difficile from infecting the gut." This statement should probably provide the most prominent reference for this claim, Buffie et al. 2015 Nature. PMID: 25337874 </w:t>
      </w:r>
    </w:p>
    <w:p w14:paraId="01AB7D93" w14:textId="40665BFE" w:rsidR="00C66447" w:rsidRDefault="00C66447" w:rsidP="00C66447">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 xml:space="preserve">We have added the suggested reference (Line </w:t>
      </w:r>
      <w:r w:rsidR="00F60B73">
        <w:rPr>
          <w:rFonts w:ascii="Times New Roman" w:eastAsia="Times New Roman" w:hAnsi="Times New Roman" w:cs="Times New Roman"/>
          <w:i/>
          <w:iCs/>
          <w:sz w:val="24"/>
          <w:szCs w:val="24"/>
          <w:lang w:val="en-US"/>
        </w:rPr>
        <w:t>61</w:t>
      </w:r>
      <w:r>
        <w:rPr>
          <w:rFonts w:ascii="Times New Roman" w:eastAsia="Times New Roman" w:hAnsi="Times New Roman" w:cs="Times New Roman"/>
          <w:i/>
          <w:iCs/>
          <w:sz w:val="24"/>
          <w:szCs w:val="24"/>
          <w:lang w:val="en-US"/>
        </w:rPr>
        <w:t>).</w:t>
      </w:r>
    </w:p>
    <w:p w14:paraId="4CD7A457" w14:textId="77777777" w:rsidR="00C66447" w:rsidRDefault="00717D68" w:rsidP="00C66447">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t xml:space="preserve">- line 66: again, missing PMID: 25337874 citation </w:t>
      </w:r>
    </w:p>
    <w:p w14:paraId="07C889A8" w14:textId="59DAD249" w:rsidR="00C66447" w:rsidRDefault="00C66447" w:rsidP="00C66447">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 xml:space="preserve">We have added the suggested reference (Line </w:t>
      </w:r>
      <w:r w:rsidR="00F60B73">
        <w:rPr>
          <w:rFonts w:ascii="Times New Roman" w:eastAsia="Times New Roman" w:hAnsi="Times New Roman" w:cs="Times New Roman"/>
          <w:i/>
          <w:iCs/>
          <w:sz w:val="24"/>
          <w:szCs w:val="24"/>
          <w:lang w:val="en-US"/>
        </w:rPr>
        <w:t>66</w:t>
      </w:r>
      <w:r>
        <w:rPr>
          <w:rFonts w:ascii="Times New Roman" w:eastAsia="Times New Roman" w:hAnsi="Times New Roman" w:cs="Times New Roman"/>
          <w:i/>
          <w:iCs/>
          <w:sz w:val="24"/>
          <w:szCs w:val="24"/>
          <w:lang w:val="en-US"/>
        </w:rPr>
        <w:t>).</w:t>
      </w:r>
    </w:p>
    <w:p w14:paraId="78A621CD" w14:textId="77777777" w:rsidR="00F8243A" w:rsidRDefault="00717D68" w:rsidP="00F8243A">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t xml:space="preserve">- line 91: show they equilibrate? if you do not show it, how can I know it happened? you could instead say that you waited for two weeks. </w:t>
      </w:r>
    </w:p>
    <w:p w14:paraId="186B9C47" w14:textId="0AB23AA5" w:rsidR="00F8243A" w:rsidRDefault="00F8243A" w:rsidP="00F8243A">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 xml:space="preserve">We have changed equilibrate to colonize (Line </w:t>
      </w:r>
      <w:r w:rsidR="00F60B73">
        <w:rPr>
          <w:rFonts w:ascii="Times New Roman" w:eastAsia="Times New Roman" w:hAnsi="Times New Roman" w:cs="Times New Roman"/>
          <w:i/>
          <w:iCs/>
          <w:sz w:val="24"/>
          <w:szCs w:val="24"/>
          <w:lang w:val="en-US"/>
        </w:rPr>
        <w:t>92</w:t>
      </w:r>
      <w:r>
        <w:rPr>
          <w:rFonts w:ascii="Times New Roman" w:eastAsia="Times New Roman" w:hAnsi="Times New Roman" w:cs="Times New Roman"/>
          <w:i/>
          <w:iCs/>
          <w:sz w:val="24"/>
          <w:szCs w:val="24"/>
          <w:lang w:val="en-US"/>
        </w:rPr>
        <w:t>).</w:t>
      </w:r>
    </w:p>
    <w:p w14:paraId="2C1EB33D" w14:textId="77777777" w:rsidR="00F8243A" w:rsidRDefault="00717D68" w:rsidP="00F8243A">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r>
      <w:r w:rsidRPr="00D9438B">
        <w:rPr>
          <w:rFonts w:ascii="Times New Roman" w:eastAsia="Times New Roman" w:hAnsi="Times New Roman" w:cs="Times New Roman"/>
          <w:b/>
          <w:bCs/>
          <w:sz w:val="24"/>
          <w:szCs w:val="24"/>
          <w:lang w:val="en-US"/>
        </w:rPr>
        <w:t xml:space="preserve">- </w:t>
      </w:r>
      <w:proofErr w:type="spellStart"/>
      <w:r w:rsidRPr="00D9438B">
        <w:rPr>
          <w:rFonts w:ascii="Times New Roman" w:eastAsia="Times New Roman" w:hAnsi="Times New Roman" w:cs="Times New Roman"/>
          <w:b/>
          <w:bCs/>
          <w:sz w:val="24"/>
          <w:szCs w:val="24"/>
          <w:lang w:val="en-US"/>
        </w:rPr>
        <w:t>thetayc</w:t>
      </w:r>
      <w:proofErr w:type="spellEnd"/>
      <w:r w:rsidRPr="00D9438B">
        <w:rPr>
          <w:rFonts w:ascii="Times New Roman" w:eastAsia="Times New Roman" w:hAnsi="Times New Roman" w:cs="Times New Roman"/>
          <w:b/>
          <w:bCs/>
          <w:sz w:val="24"/>
          <w:szCs w:val="24"/>
          <w:lang w:val="en-US"/>
        </w:rPr>
        <w:t xml:space="preserve"> beta diversity analyses should be verified on less stringently rarified data. 2107 sequences (reads?) per sample is very low, and given the dominance of clostridia shown in figure 1 may suggest that the differences in very low abundance taxa are accentuated by this cut off.</w:t>
      </w:r>
      <w:r w:rsidRPr="00717D68">
        <w:rPr>
          <w:rFonts w:ascii="Times New Roman" w:eastAsia="Times New Roman" w:hAnsi="Times New Roman" w:cs="Times New Roman"/>
          <w:b/>
          <w:bCs/>
          <w:sz w:val="24"/>
          <w:szCs w:val="24"/>
          <w:lang w:val="en-US"/>
        </w:rPr>
        <w:t xml:space="preserve"> </w:t>
      </w:r>
    </w:p>
    <w:p w14:paraId="30CEF3C4" w14:textId="21B87504" w:rsidR="00F8243A" w:rsidRDefault="00F8243A" w:rsidP="00F8243A">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sidR="00B0524F">
        <w:rPr>
          <w:rFonts w:ascii="Times New Roman" w:eastAsia="Times New Roman" w:hAnsi="Times New Roman" w:cs="Times New Roman"/>
          <w:i/>
          <w:iCs/>
          <w:sz w:val="24"/>
          <w:szCs w:val="24"/>
          <w:lang w:val="en-US"/>
        </w:rPr>
        <w:t xml:space="preserve">To reduce the risk of low abundant taxa affecting </w:t>
      </w:r>
      <w:proofErr w:type="spellStart"/>
      <w:r w:rsidR="00B0524F">
        <w:rPr>
          <w:rFonts w:ascii="Times New Roman" w:eastAsia="Times New Roman" w:hAnsi="Times New Roman" w:cs="Times New Roman"/>
          <w:i/>
          <w:iCs/>
          <w:sz w:val="24"/>
          <w:szCs w:val="24"/>
          <w:lang w:val="en-US"/>
        </w:rPr>
        <w:t>thetayc</w:t>
      </w:r>
      <w:proofErr w:type="spellEnd"/>
      <w:r w:rsidR="00B0524F">
        <w:rPr>
          <w:rFonts w:ascii="Times New Roman" w:eastAsia="Times New Roman" w:hAnsi="Times New Roman" w:cs="Times New Roman"/>
          <w:i/>
          <w:iCs/>
          <w:sz w:val="24"/>
          <w:szCs w:val="24"/>
          <w:lang w:val="en-US"/>
        </w:rPr>
        <w:t xml:space="preserve">, </w:t>
      </w:r>
      <w:r w:rsidR="007D4CA8">
        <w:rPr>
          <w:rFonts w:ascii="Times New Roman" w:eastAsia="Times New Roman" w:hAnsi="Times New Roman" w:cs="Times New Roman"/>
          <w:i/>
          <w:iCs/>
          <w:sz w:val="24"/>
          <w:szCs w:val="24"/>
          <w:lang w:val="en-US"/>
        </w:rPr>
        <w:t xml:space="preserve">the </w:t>
      </w:r>
      <w:proofErr w:type="spellStart"/>
      <w:r w:rsidR="00B0524F">
        <w:rPr>
          <w:rFonts w:ascii="Times New Roman" w:eastAsia="Times New Roman" w:hAnsi="Times New Roman" w:cs="Times New Roman"/>
          <w:i/>
          <w:iCs/>
          <w:sz w:val="24"/>
          <w:szCs w:val="24"/>
          <w:lang w:val="en-US"/>
        </w:rPr>
        <w:t>rarification</w:t>
      </w:r>
      <w:proofErr w:type="spellEnd"/>
      <w:r>
        <w:rPr>
          <w:rFonts w:ascii="Times New Roman" w:eastAsia="Times New Roman" w:hAnsi="Times New Roman" w:cs="Times New Roman"/>
          <w:i/>
          <w:iCs/>
          <w:sz w:val="24"/>
          <w:szCs w:val="24"/>
          <w:lang w:val="en-US"/>
        </w:rPr>
        <w:t xml:space="preserve"> </w:t>
      </w:r>
      <w:r w:rsidR="007D4CA8">
        <w:rPr>
          <w:rFonts w:ascii="Times New Roman" w:eastAsia="Times New Roman" w:hAnsi="Times New Roman" w:cs="Times New Roman"/>
          <w:i/>
          <w:iCs/>
          <w:sz w:val="24"/>
          <w:szCs w:val="24"/>
          <w:lang w:val="en-US"/>
        </w:rPr>
        <w:t>performed sub-samples the data 1000 times and averages those 1000 sub-samplings</w:t>
      </w:r>
      <w:r>
        <w:rPr>
          <w:rFonts w:ascii="Times New Roman" w:eastAsia="Times New Roman" w:hAnsi="Times New Roman" w:cs="Times New Roman"/>
          <w:i/>
          <w:iCs/>
          <w:sz w:val="24"/>
          <w:szCs w:val="24"/>
          <w:lang w:val="en-US"/>
        </w:rPr>
        <w:t>.</w:t>
      </w:r>
      <w:r w:rsidR="007D4CA8">
        <w:rPr>
          <w:rFonts w:ascii="Times New Roman" w:eastAsia="Times New Roman" w:hAnsi="Times New Roman" w:cs="Times New Roman"/>
          <w:i/>
          <w:iCs/>
          <w:sz w:val="24"/>
          <w:szCs w:val="24"/>
          <w:lang w:val="en-US"/>
        </w:rPr>
        <w:t xml:space="preserve"> We have clarified this in our methods (Lines </w:t>
      </w:r>
      <w:r w:rsidR="00D9438B">
        <w:rPr>
          <w:rFonts w:ascii="Times New Roman" w:eastAsia="Times New Roman" w:hAnsi="Times New Roman" w:cs="Times New Roman"/>
          <w:i/>
          <w:iCs/>
          <w:sz w:val="24"/>
          <w:szCs w:val="24"/>
          <w:lang w:val="en-US"/>
        </w:rPr>
        <w:t>379-380</w:t>
      </w:r>
      <w:r w:rsidR="007D4CA8">
        <w:rPr>
          <w:rFonts w:ascii="Times New Roman" w:eastAsia="Times New Roman" w:hAnsi="Times New Roman" w:cs="Times New Roman"/>
          <w:i/>
          <w:iCs/>
          <w:sz w:val="24"/>
          <w:szCs w:val="24"/>
          <w:lang w:val="en-US"/>
        </w:rPr>
        <w:t>)</w:t>
      </w:r>
      <w:r w:rsidR="00D9438B">
        <w:rPr>
          <w:rFonts w:ascii="Times New Roman" w:eastAsia="Times New Roman" w:hAnsi="Times New Roman" w:cs="Times New Roman"/>
          <w:i/>
          <w:iCs/>
          <w:sz w:val="24"/>
          <w:szCs w:val="24"/>
          <w:lang w:val="en-US"/>
        </w:rPr>
        <w:t>.</w:t>
      </w:r>
      <w:r w:rsidR="007D4CA8">
        <w:rPr>
          <w:rFonts w:ascii="Times New Roman" w:eastAsia="Times New Roman" w:hAnsi="Times New Roman" w:cs="Times New Roman"/>
          <w:i/>
          <w:iCs/>
          <w:sz w:val="24"/>
          <w:szCs w:val="24"/>
          <w:lang w:val="en-US"/>
        </w:rPr>
        <w:t xml:space="preserve"> “</w:t>
      </w:r>
      <w:r w:rsidR="007D4CA8" w:rsidRPr="007D4CA8">
        <w:rPr>
          <w:rFonts w:ascii="Times New Roman" w:eastAsia="Times New Roman" w:hAnsi="Times New Roman" w:cs="Times New Roman"/>
          <w:i/>
          <w:iCs/>
          <w:sz w:val="24"/>
          <w:szCs w:val="24"/>
          <w:lang w:val="en-US"/>
        </w:rPr>
        <w:t>For this calculation, we averaged of 1000 sub-samples, or rarified, samples to 2,107</w:t>
      </w:r>
      <w:r w:rsidR="007D4CA8">
        <w:rPr>
          <w:rFonts w:ascii="Times New Roman" w:eastAsia="Times New Roman" w:hAnsi="Times New Roman" w:cs="Times New Roman"/>
          <w:i/>
          <w:iCs/>
          <w:sz w:val="24"/>
          <w:szCs w:val="24"/>
          <w:lang w:val="en-US"/>
        </w:rPr>
        <w:t>”</w:t>
      </w:r>
    </w:p>
    <w:p w14:paraId="26CD5706" w14:textId="77777777" w:rsidR="00F8243A" w:rsidRDefault="00717D68" w:rsidP="00F8243A">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t xml:space="preserve">- please provide evidence/state that the donor samples and the mice prior to CDI infection were free of C. diff. </w:t>
      </w:r>
    </w:p>
    <w:p w14:paraId="2E9045F7" w14:textId="7B51C955" w:rsidR="00F8243A" w:rsidRDefault="00F8243A" w:rsidP="00F8243A">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We have added to the methods the statement “</w:t>
      </w:r>
      <w:r w:rsidR="00140906" w:rsidRPr="00140906">
        <w:rPr>
          <w:rFonts w:ascii="Times New Roman" w:eastAsia="Times New Roman" w:hAnsi="Times New Roman" w:cs="Times New Roman"/>
          <w:i/>
          <w:iCs/>
          <w:sz w:val="24"/>
          <w:szCs w:val="24"/>
          <w:lang w:val="en-US"/>
        </w:rPr>
        <w:t>Stool samples from each mouse were collected one day prior to C. difficile and plated for C. difficile enumeration to confirm</w:t>
      </w:r>
      <w:r w:rsidR="00DE4659">
        <w:rPr>
          <w:rFonts w:ascii="Times New Roman" w:eastAsia="Times New Roman" w:hAnsi="Times New Roman" w:cs="Times New Roman"/>
          <w:i/>
          <w:iCs/>
          <w:sz w:val="24"/>
          <w:szCs w:val="24"/>
          <w:lang w:val="en-US"/>
        </w:rPr>
        <w:t xml:space="preserve"> no </w:t>
      </w:r>
      <w:r w:rsidR="00140906" w:rsidRPr="00140906">
        <w:rPr>
          <w:rFonts w:ascii="Times New Roman" w:eastAsia="Times New Roman" w:hAnsi="Times New Roman" w:cs="Times New Roman"/>
          <w:i/>
          <w:iCs/>
          <w:sz w:val="24"/>
          <w:szCs w:val="24"/>
          <w:lang w:val="en-US"/>
        </w:rPr>
        <w:t xml:space="preserve"> C. difficile</w:t>
      </w:r>
      <w:r w:rsidR="00DE4659">
        <w:rPr>
          <w:rFonts w:ascii="Times New Roman" w:eastAsia="Times New Roman" w:hAnsi="Times New Roman" w:cs="Times New Roman"/>
          <w:i/>
          <w:iCs/>
          <w:sz w:val="24"/>
          <w:szCs w:val="24"/>
          <w:lang w:val="en-US"/>
        </w:rPr>
        <w:t xml:space="preserve"> was</w:t>
      </w:r>
      <w:r w:rsidR="00140906" w:rsidRPr="00140906">
        <w:rPr>
          <w:rFonts w:ascii="Times New Roman" w:eastAsia="Times New Roman" w:hAnsi="Times New Roman" w:cs="Times New Roman"/>
          <w:i/>
          <w:iCs/>
          <w:sz w:val="24"/>
          <w:szCs w:val="24"/>
          <w:lang w:val="en-US"/>
        </w:rPr>
        <w:t xml:space="preserve"> detected in stool prior to challenge</w:t>
      </w:r>
      <w:r w:rsidR="00140906">
        <w:rPr>
          <w:rFonts w:ascii="Times New Roman" w:eastAsia="Times New Roman" w:hAnsi="Times New Roman" w:cs="Times New Roman"/>
          <w:i/>
          <w:iCs/>
          <w:sz w:val="24"/>
          <w:szCs w:val="24"/>
          <w:lang w:val="en-US"/>
        </w:rPr>
        <w:t>”</w:t>
      </w:r>
      <w:r>
        <w:rPr>
          <w:rFonts w:ascii="Times New Roman" w:eastAsia="Times New Roman" w:hAnsi="Times New Roman" w:cs="Times New Roman"/>
          <w:i/>
          <w:iCs/>
          <w:sz w:val="24"/>
          <w:szCs w:val="24"/>
          <w:lang w:val="en-US"/>
        </w:rPr>
        <w:t xml:space="preserve"> (Line </w:t>
      </w:r>
      <w:r w:rsidR="00235A8C">
        <w:rPr>
          <w:rFonts w:ascii="Times New Roman" w:eastAsia="Times New Roman" w:hAnsi="Times New Roman" w:cs="Times New Roman"/>
          <w:i/>
          <w:iCs/>
          <w:sz w:val="24"/>
          <w:szCs w:val="24"/>
          <w:lang w:val="en-US"/>
        </w:rPr>
        <w:t>337-339</w:t>
      </w:r>
      <w:r>
        <w:rPr>
          <w:rFonts w:ascii="Times New Roman" w:eastAsia="Times New Roman" w:hAnsi="Times New Roman" w:cs="Times New Roman"/>
          <w:i/>
          <w:iCs/>
          <w:sz w:val="24"/>
          <w:szCs w:val="24"/>
          <w:lang w:val="en-US"/>
        </w:rPr>
        <w:t>).</w:t>
      </w:r>
    </w:p>
    <w:p w14:paraId="6ECF7985" w14:textId="77777777" w:rsidR="00F8243A" w:rsidRDefault="00717D68" w:rsidP="00F8243A">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br/>
        <w:t xml:space="preserve">- what lefse parameters were chosen? </w:t>
      </w:r>
    </w:p>
    <w:p w14:paraId="2875E1B9" w14:textId="57E73371" w:rsidR="00F8243A" w:rsidRDefault="00F8243A" w:rsidP="00F8243A">
      <w:pPr>
        <w:spacing w:after="240"/>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 xml:space="preserve">We have added the </w:t>
      </w:r>
      <w:r w:rsidR="00DE4659">
        <w:rPr>
          <w:rFonts w:ascii="Times New Roman" w:eastAsia="Times New Roman" w:hAnsi="Times New Roman" w:cs="Times New Roman"/>
          <w:i/>
          <w:iCs/>
          <w:sz w:val="24"/>
          <w:szCs w:val="24"/>
          <w:lang w:val="en-US"/>
        </w:rPr>
        <w:t xml:space="preserve">requested details to the methods. “default parameters, LDA &gt; 4” </w:t>
      </w:r>
      <w:r>
        <w:rPr>
          <w:rFonts w:ascii="Times New Roman" w:eastAsia="Times New Roman" w:hAnsi="Times New Roman" w:cs="Times New Roman"/>
          <w:i/>
          <w:iCs/>
          <w:sz w:val="24"/>
          <w:szCs w:val="24"/>
          <w:lang w:val="en-US"/>
        </w:rPr>
        <w:t xml:space="preserve">(Line </w:t>
      </w:r>
      <w:r w:rsidR="00235A8C">
        <w:rPr>
          <w:rFonts w:ascii="Times New Roman" w:eastAsia="Times New Roman" w:hAnsi="Times New Roman" w:cs="Times New Roman"/>
          <w:i/>
          <w:iCs/>
          <w:sz w:val="24"/>
          <w:szCs w:val="24"/>
          <w:lang w:val="en-US"/>
        </w:rPr>
        <w:t>382</w:t>
      </w:r>
      <w:r>
        <w:rPr>
          <w:rFonts w:ascii="Times New Roman" w:eastAsia="Times New Roman" w:hAnsi="Times New Roman" w:cs="Times New Roman"/>
          <w:i/>
          <w:iCs/>
          <w:sz w:val="24"/>
          <w:szCs w:val="24"/>
          <w:lang w:val="en-US"/>
        </w:rPr>
        <w:t>).</w:t>
      </w:r>
    </w:p>
    <w:p w14:paraId="260153CC" w14:textId="77777777" w:rsidR="00F8243A" w:rsidRDefault="00717D68" w:rsidP="00F8243A">
      <w:pPr>
        <w:spacing w:after="240"/>
        <w:rPr>
          <w:rFonts w:ascii="Times New Roman" w:eastAsia="Times New Roman" w:hAnsi="Times New Roman" w:cs="Times New Roman"/>
          <w:b/>
          <w:bCs/>
          <w:sz w:val="24"/>
          <w:szCs w:val="24"/>
          <w:lang w:val="en-US"/>
        </w:rPr>
      </w:pPr>
      <w:r w:rsidRPr="00717D68">
        <w:rPr>
          <w:rFonts w:ascii="Times New Roman" w:eastAsia="Times New Roman" w:hAnsi="Times New Roman" w:cs="Times New Roman"/>
          <w:b/>
          <w:bCs/>
          <w:sz w:val="24"/>
          <w:szCs w:val="24"/>
          <w:lang w:val="en-US"/>
        </w:rPr>
        <w:lastRenderedPageBreak/>
        <w:br/>
        <w:t xml:space="preserve">- line 164: what are "endpoint relative abundances" d10 samples/at death samples? line 165: the sentence is difficult to parse. </w:t>
      </w:r>
    </w:p>
    <w:p w14:paraId="2E86DC35" w14:textId="333E69B7" w:rsidR="0073279A" w:rsidRDefault="00F8243A" w:rsidP="00C66447">
      <w:pPr>
        <w:spacing w:after="240"/>
        <w:rPr>
          <w:rFonts w:ascii="Times New Roman" w:eastAsia="Times New Roman" w:hAnsi="Times New Roman" w:cs="Times New Roman"/>
          <w:i/>
          <w:iCs/>
          <w:sz w:val="24"/>
          <w:szCs w:val="24"/>
          <w:lang w:val="en-US"/>
        </w:rPr>
      </w:pPr>
      <w:r>
        <w:rPr>
          <w:rFonts w:ascii="Times New Roman" w:eastAsia="Times New Roman" w:hAnsi="Times New Roman" w:cs="Times New Roman"/>
          <w:b/>
          <w:bCs/>
          <w:sz w:val="24"/>
          <w:szCs w:val="24"/>
          <w:lang w:val="en-US"/>
        </w:rPr>
        <w:tab/>
      </w:r>
      <w:r>
        <w:rPr>
          <w:rFonts w:ascii="Times New Roman" w:eastAsia="Times New Roman" w:hAnsi="Times New Roman" w:cs="Times New Roman"/>
          <w:i/>
          <w:iCs/>
          <w:sz w:val="24"/>
          <w:szCs w:val="24"/>
          <w:lang w:val="en-US"/>
        </w:rPr>
        <w:t xml:space="preserve">We have </w:t>
      </w:r>
      <w:r w:rsidR="0073279A">
        <w:rPr>
          <w:rFonts w:ascii="Times New Roman" w:eastAsia="Times New Roman" w:hAnsi="Times New Roman" w:cs="Times New Roman"/>
          <w:i/>
          <w:iCs/>
          <w:sz w:val="24"/>
          <w:szCs w:val="24"/>
          <w:lang w:val="en-US"/>
        </w:rPr>
        <w:t>clarified these are “day 10 relative abundances” and added “</w:t>
      </w:r>
      <w:r w:rsidR="00E57D4B">
        <w:rPr>
          <w:rFonts w:ascii="Times New Roman" w:eastAsia="Times New Roman" w:hAnsi="Times New Roman" w:cs="Times New Roman"/>
          <w:i/>
          <w:iCs/>
          <w:sz w:val="24"/>
          <w:szCs w:val="24"/>
          <w:lang w:val="en-US"/>
        </w:rPr>
        <w:t>(</w:t>
      </w:r>
      <w:r w:rsidR="0073279A">
        <w:rPr>
          <w:rFonts w:ascii="Times New Roman" w:eastAsia="Times New Roman" w:hAnsi="Times New Roman" w:cs="Times New Roman"/>
          <w:i/>
          <w:iCs/>
          <w:sz w:val="24"/>
          <w:szCs w:val="24"/>
          <w:lang w:val="en-US"/>
        </w:rPr>
        <w:t>10</w:t>
      </w:r>
      <w:r w:rsidR="00E57D4B">
        <w:rPr>
          <w:rFonts w:ascii="Times New Roman" w:eastAsia="Times New Roman" w:hAnsi="Times New Roman" w:cs="Times New Roman"/>
          <w:i/>
          <w:iCs/>
          <w:sz w:val="24"/>
          <w:szCs w:val="24"/>
          <w:lang w:val="en-US"/>
        </w:rPr>
        <w:t xml:space="preserve"> dpi)</w:t>
      </w:r>
      <w:r w:rsidR="0073279A">
        <w:rPr>
          <w:rFonts w:ascii="Times New Roman" w:eastAsia="Times New Roman" w:hAnsi="Times New Roman" w:cs="Times New Roman"/>
          <w:i/>
          <w:iCs/>
          <w:sz w:val="24"/>
          <w:szCs w:val="24"/>
          <w:lang w:val="en-US"/>
        </w:rPr>
        <w:t xml:space="preserve">” to the axis label as well. </w:t>
      </w:r>
      <w:r>
        <w:rPr>
          <w:rFonts w:ascii="Times New Roman" w:eastAsia="Times New Roman" w:hAnsi="Times New Roman" w:cs="Times New Roman"/>
          <w:i/>
          <w:iCs/>
          <w:sz w:val="24"/>
          <w:szCs w:val="24"/>
          <w:lang w:val="en-US"/>
        </w:rPr>
        <w:t xml:space="preserve">(Line </w:t>
      </w:r>
      <w:r w:rsidR="00235A8C">
        <w:rPr>
          <w:rFonts w:ascii="Times New Roman" w:eastAsia="Times New Roman" w:hAnsi="Times New Roman" w:cs="Times New Roman"/>
          <w:i/>
          <w:iCs/>
          <w:sz w:val="24"/>
          <w:szCs w:val="24"/>
          <w:lang w:val="en-US"/>
        </w:rPr>
        <w:t>163</w:t>
      </w:r>
      <w:r>
        <w:rPr>
          <w:rFonts w:ascii="Times New Roman" w:eastAsia="Times New Roman" w:hAnsi="Times New Roman" w:cs="Times New Roman"/>
          <w:i/>
          <w:iCs/>
          <w:sz w:val="24"/>
          <w:szCs w:val="24"/>
          <w:lang w:val="en-US"/>
        </w:rPr>
        <w:t>).</w:t>
      </w:r>
    </w:p>
    <w:p w14:paraId="779D3B2F" w14:textId="65F468E4" w:rsidR="0073279A" w:rsidRPr="0073279A" w:rsidRDefault="0073279A" w:rsidP="00C66447">
      <w:pPr>
        <w:spacing w:after="240"/>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ab/>
      </w:r>
    </w:p>
    <w:sectPr w:rsidR="0073279A" w:rsidRPr="0073279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DA7"/>
    <w:rsid w:val="000550FD"/>
    <w:rsid w:val="00057B74"/>
    <w:rsid w:val="000657CD"/>
    <w:rsid w:val="0009544C"/>
    <w:rsid w:val="000A083D"/>
    <w:rsid w:val="000D01D4"/>
    <w:rsid w:val="00140906"/>
    <w:rsid w:val="00192E6C"/>
    <w:rsid w:val="001A2D99"/>
    <w:rsid w:val="001A67E6"/>
    <w:rsid w:val="001B0B9A"/>
    <w:rsid w:val="001D500C"/>
    <w:rsid w:val="00207BE5"/>
    <w:rsid w:val="00210F8A"/>
    <w:rsid w:val="00235A8C"/>
    <w:rsid w:val="00246F75"/>
    <w:rsid w:val="00255711"/>
    <w:rsid w:val="0027239A"/>
    <w:rsid w:val="00280192"/>
    <w:rsid w:val="002C2A4A"/>
    <w:rsid w:val="002D54FF"/>
    <w:rsid w:val="002E0385"/>
    <w:rsid w:val="00302798"/>
    <w:rsid w:val="00307904"/>
    <w:rsid w:val="00314A8A"/>
    <w:rsid w:val="00314CC7"/>
    <w:rsid w:val="00334A87"/>
    <w:rsid w:val="00366CF5"/>
    <w:rsid w:val="00371818"/>
    <w:rsid w:val="003A65D3"/>
    <w:rsid w:val="00407510"/>
    <w:rsid w:val="0040792A"/>
    <w:rsid w:val="00425022"/>
    <w:rsid w:val="004331E1"/>
    <w:rsid w:val="004364A2"/>
    <w:rsid w:val="00481C57"/>
    <w:rsid w:val="00541E8F"/>
    <w:rsid w:val="005703A0"/>
    <w:rsid w:val="005E57FC"/>
    <w:rsid w:val="00653447"/>
    <w:rsid w:val="006579C5"/>
    <w:rsid w:val="0067439C"/>
    <w:rsid w:val="006A74E1"/>
    <w:rsid w:val="006C6153"/>
    <w:rsid w:val="006F0747"/>
    <w:rsid w:val="006F4768"/>
    <w:rsid w:val="00717D68"/>
    <w:rsid w:val="0073279A"/>
    <w:rsid w:val="00767C45"/>
    <w:rsid w:val="00792490"/>
    <w:rsid w:val="007C41B1"/>
    <w:rsid w:val="007D1C6E"/>
    <w:rsid w:val="007D4CA8"/>
    <w:rsid w:val="007D6568"/>
    <w:rsid w:val="008216BE"/>
    <w:rsid w:val="00832689"/>
    <w:rsid w:val="00834491"/>
    <w:rsid w:val="00850AF1"/>
    <w:rsid w:val="0085242B"/>
    <w:rsid w:val="008658AC"/>
    <w:rsid w:val="009344A1"/>
    <w:rsid w:val="0093751D"/>
    <w:rsid w:val="009417BE"/>
    <w:rsid w:val="00955313"/>
    <w:rsid w:val="009614F0"/>
    <w:rsid w:val="0098362E"/>
    <w:rsid w:val="00992AD5"/>
    <w:rsid w:val="009B3B49"/>
    <w:rsid w:val="00A611B5"/>
    <w:rsid w:val="00A73931"/>
    <w:rsid w:val="00A87F3D"/>
    <w:rsid w:val="00A90D4A"/>
    <w:rsid w:val="00AC18F5"/>
    <w:rsid w:val="00AD6701"/>
    <w:rsid w:val="00B0524F"/>
    <w:rsid w:val="00B30589"/>
    <w:rsid w:val="00B37BFE"/>
    <w:rsid w:val="00B671A0"/>
    <w:rsid w:val="00B67A51"/>
    <w:rsid w:val="00B72BD0"/>
    <w:rsid w:val="00B95269"/>
    <w:rsid w:val="00B9581A"/>
    <w:rsid w:val="00BA5056"/>
    <w:rsid w:val="00BC7DA7"/>
    <w:rsid w:val="00C47C8A"/>
    <w:rsid w:val="00C552D2"/>
    <w:rsid w:val="00C66447"/>
    <w:rsid w:val="00C93310"/>
    <w:rsid w:val="00CC5E68"/>
    <w:rsid w:val="00D9438B"/>
    <w:rsid w:val="00DE4659"/>
    <w:rsid w:val="00DE7381"/>
    <w:rsid w:val="00E030ED"/>
    <w:rsid w:val="00E540BD"/>
    <w:rsid w:val="00E57D4B"/>
    <w:rsid w:val="00E83BF3"/>
    <w:rsid w:val="00EB1B9C"/>
    <w:rsid w:val="00EB200C"/>
    <w:rsid w:val="00ED5A58"/>
    <w:rsid w:val="00F341CD"/>
    <w:rsid w:val="00F60B73"/>
    <w:rsid w:val="00F658FC"/>
    <w:rsid w:val="00F8243A"/>
    <w:rsid w:val="00F84AEC"/>
    <w:rsid w:val="00FC00EF"/>
    <w:rsid w:val="00FE02BA"/>
    <w:rsid w:val="00FE2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08CD4"/>
  <w15:docId w15:val="{D8AAA8C8-5DC0-1F4D-8F8B-651FBF99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717D68"/>
    <w:rPr>
      <w:color w:val="0000FF"/>
      <w:u w:val="single"/>
    </w:rPr>
  </w:style>
  <w:style w:type="paragraph" w:styleId="BodyText">
    <w:name w:val="Body Text"/>
    <w:basedOn w:val="Normal"/>
    <w:link w:val="BodyTextChar"/>
    <w:uiPriority w:val="99"/>
    <w:semiHidden/>
    <w:unhideWhenUsed/>
    <w:rsid w:val="00207BE5"/>
    <w:pPr>
      <w:spacing w:after="120"/>
    </w:pPr>
  </w:style>
  <w:style w:type="character" w:customStyle="1" w:styleId="BodyTextChar">
    <w:name w:val="Body Text Char"/>
    <w:basedOn w:val="DefaultParagraphFont"/>
    <w:link w:val="BodyText"/>
    <w:uiPriority w:val="99"/>
    <w:semiHidden/>
    <w:rsid w:val="00207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09887">
      <w:bodyDiv w:val="1"/>
      <w:marLeft w:val="0"/>
      <w:marRight w:val="0"/>
      <w:marTop w:val="0"/>
      <w:marBottom w:val="0"/>
      <w:divBdr>
        <w:top w:val="none" w:sz="0" w:space="0" w:color="auto"/>
        <w:left w:val="none" w:sz="0" w:space="0" w:color="auto"/>
        <w:bottom w:val="none" w:sz="0" w:space="0" w:color="auto"/>
        <w:right w:val="none" w:sz="0" w:space="0" w:color="auto"/>
      </w:divBdr>
      <w:divsChild>
        <w:div w:id="653412784">
          <w:marLeft w:val="0"/>
          <w:marRight w:val="0"/>
          <w:marTop w:val="0"/>
          <w:marBottom w:val="0"/>
          <w:divBdr>
            <w:top w:val="none" w:sz="0" w:space="0" w:color="auto"/>
            <w:left w:val="none" w:sz="0" w:space="0" w:color="auto"/>
            <w:bottom w:val="none" w:sz="0" w:space="0" w:color="auto"/>
            <w:right w:val="none" w:sz="0" w:space="0" w:color="auto"/>
          </w:divBdr>
          <w:divsChild>
            <w:div w:id="521630125">
              <w:marLeft w:val="0"/>
              <w:marRight w:val="0"/>
              <w:marTop w:val="0"/>
              <w:marBottom w:val="0"/>
              <w:divBdr>
                <w:top w:val="none" w:sz="0" w:space="0" w:color="auto"/>
                <w:left w:val="none" w:sz="0" w:space="0" w:color="auto"/>
                <w:bottom w:val="none" w:sz="0" w:space="0" w:color="auto"/>
                <w:right w:val="none" w:sz="0" w:space="0" w:color="auto"/>
              </w:divBdr>
              <w:divsChild>
                <w:div w:id="7285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33358">
      <w:bodyDiv w:val="1"/>
      <w:marLeft w:val="0"/>
      <w:marRight w:val="0"/>
      <w:marTop w:val="0"/>
      <w:marBottom w:val="0"/>
      <w:divBdr>
        <w:top w:val="none" w:sz="0" w:space="0" w:color="auto"/>
        <w:left w:val="none" w:sz="0" w:space="0" w:color="auto"/>
        <w:bottom w:val="none" w:sz="0" w:space="0" w:color="auto"/>
        <w:right w:val="none" w:sz="0" w:space="0" w:color="auto"/>
      </w:divBdr>
    </w:div>
    <w:div w:id="295064202">
      <w:bodyDiv w:val="1"/>
      <w:marLeft w:val="0"/>
      <w:marRight w:val="0"/>
      <w:marTop w:val="0"/>
      <w:marBottom w:val="0"/>
      <w:divBdr>
        <w:top w:val="none" w:sz="0" w:space="0" w:color="auto"/>
        <w:left w:val="none" w:sz="0" w:space="0" w:color="auto"/>
        <w:bottom w:val="none" w:sz="0" w:space="0" w:color="auto"/>
        <w:right w:val="none" w:sz="0" w:space="0" w:color="auto"/>
      </w:divBdr>
      <w:divsChild>
        <w:div w:id="1937400609">
          <w:marLeft w:val="0"/>
          <w:marRight w:val="0"/>
          <w:marTop w:val="0"/>
          <w:marBottom w:val="0"/>
          <w:divBdr>
            <w:top w:val="none" w:sz="0" w:space="0" w:color="auto"/>
            <w:left w:val="none" w:sz="0" w:space="0" w:color="auto"/>
            <w:bottom w:val="none" w:sz="0" w:space="0" w:color="auto"/>
            <w:right w:val="none" w:sz="0" w:space="0" w:color="auto"/>
          </w:divBdr>
          <w:divsChild>
            <w:div w:id="1010908577">
              <w:marLeft w:val="0"/>
              <w:marRight w:val="0"/>
              <w:marTop w:val="0"/>
              <w:marBottom w:val="0"/>
              <w:divBdr>
                <w:top w:val="none" w:sz="0" w:space="0" w:color="auto"/>
                <w:left w:val="none" w:sz="0" w:space="0" w:color="auto"/>
                <w:bottom w:val="none" w:sz="0" w:space="0" w:color="auto"/>
                <w:right w:val="none" w:sz="0" w:space="0" w:color="auto"/>
              </w:divBdr>
              <w:divsChild>
                <w:div w:id="17599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532764">
      <w:bodyDiv w:val="1"/>
      <w:marLeft w:val="0"/>
      <w:marRight w:val="0"/>
      <w:marTop w:val="0"/>
      <w:marBottom w:val="0"/>
      <w:divBdr>
        <w:top w:val="none" w:sz="0" w:space="0" w:color="auto"/>
        <w:left w:val="none" w:sz="0" w:space="0" w:color="auto"/>
        <w:bottom w:val="none" w:sz="0" w:space="0" w:color="auto"/>
        <w:right w:val="none" w:sz="0" w:space="0" w:color="auto"/>
      </w:divBdr>
    </w:div>
    <w:div w:id="1156141790">
      <w:bodyDiv w:val="1"/>
      <w:marLeft w:val="0"/>
      <w:marRight w:val="0"/>
      <w:marTop w:val="0"/>
      <w:marBottom w:val="0"/>
      <w:divBdr>
        <w:top w:val="none" w:sz="0" w:space="0" w:color="auto"/>
        <w:left w:val="none" w:sz="0" w:space="0" w:color="auto"/>
        <w:bottom w:val="none" w:sz="0" w:space="0" w:color="auto"/>
        <w:right w:val="none" w:sz="0" w:space="0" w:color="auto"/>
      </w:divBdr>
    </w:div>
    <w:div w:id="1494759398">
      <w:bodyDiv w:val="1"/>
      <w:marLeft w:val="0"/>
      <w:marRight w:val="0"/>
      <w:marTop w:val="0"/>
      <w:marBottom w:val="0"/>
      <w:divBdr>
        <w:top w:val="none" w:sz="0" w:space="0" w:color="auto"/>
        <w:left w:val="none" w:sz="0" w:space="0" w:color="auto"/>
        <w:bottom w:val="none" w:sz="0" w:space="0" w:color="auto"/>
        <w:right w:val="none" w:sz="0" w:space="0" w:color="auto"/>
      </w:divBdr>
      <w:divsChild>
        <w:div w:id="1732340325">
          <w:marLeft w:val="0"/>
          <w:marRight w:val="0"/>
          <w:marTop w:val="0"/>
          <w:marBottom w:val="0"/>
          <w:divBdr>
            <w:top w:val="none" w:sz="0" w:space="0" w:color="auto"/>
            <w:left w:val="none" w:sz="0" w:space="0" w:color="auto"/>
            <w:bottom w:val="none" w:sz="0" w:space="0" w:color="auto"/>
            <w:right w:val="none" w:sz="0" w:space="0" w:color="auto"/>
          </w:divBdr>
          <w:divsChild>
            <w:div w:id="1218475179">
              <w:marLeft w:val="0"/>
              <w:marRight w:val="0"/>
              <w:marTop w:val="0"/>
              <w:marBottom w:val="0"/>
              <w:divBdr>
                <w:top w:val="none" w:sz="0" w:space="0" w:color="auto"/>
                <w:left w:val="none" w:sz="0" w:space="0" w:color="auto"/>
                <w:bottom w:val="none" w:sz="0" w:space="0" w:color="auto"/>
                <w:right w:val="none" w:sz="0" w:space="0" w:color="auto"/>
              </w:divBdr>
              <w:divsChild>
                <w:div w:id="11885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ran.r-project.org/web/packages/shapr/vignettes/understanding_shapr.html" TargetMode="External"/><Relationship Id="rId4" Type="http://schemas.openxmlformats.org/officeDocument/2006/relationships/hyperlink" Target="https://www.analyticsvidhya.com/blog/2021/01/ml-interpretability-using-lime-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727</TotalTime>
  <Pages>15</Pages>
  <Words>5325</Words>
  <Characters>30357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Lesniak, Nicholas</cp:lastModifiedBy>
  <cp:revision>15</cp:revision>
  <dcterms:created xsi:type="dcterms:W3CDTF">2022-03-22T16:19:00Z</dcterms:created>
  <dcterms:modified xsi:type="dcterms:W3CDTF">2022-04-21T21:49:00Z</dcterms:modified>
</cp:coreProperties>
</file>