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28"/>
          <w:szCs w:val="28"/>
          <w:lang w:val="ru-RU"/>
        </w:rPr>
      </w:pPr>
      <w:r>
        <w:rPr>
          <w:rFonts w:cs="Times New Roman" w:ascii="Times New Roman" w:hAnsi="Times New Roman"/>
          <w:b/>
          <w:sz w:val="28"/>
          <w:szCs w:val="28"/>
          <w:lang w:val="ru-RU"/>
        </w:rPr>
        <w:t>Анализ данных и машинное обучение в авиации</w:t>
      </w:r>
    </w:p>
    <w:p>
      <w:pPr>
        <w:pStyle w:val="Normal"/>
        <w:jc w:val="center"/>
        <w:rPr>
          <w:rFonts w:cs="Times New Roman" w:ascii="Times New Roman" w:hAnsi="Times New Roman"/>
          <w:sz w:val="28"/>
          <w:szCs w:val="28"/>
          <w:lang w:val="ru-RU"/>
        </w:rPr>
      </w:pPr>
      <w:r>
        <w:rPr>
          <w:rFonts w:cs="Times New Roman" w:ascii="Times New Roman" w:hAnsi="Times New Roman"/>
          <w:sz w:val="28"/>
          <w:szCs w:val="28"/>
          <w:lang w:val="ru-RU"/>
        </w:rPr>
      </w:r>
    </w:p>
    <w:p>
      <w:pPr>
        <w:pStyle w:val="Normal"/>
        <w:ind w:left="0" w:right="0" w:firstLine="720"/>
        <w:jc w:val="both"/>
        <w:rPr>
          <w:rFonts w:cs="Times New Roman" w:ascii="Times New Roman" w:hAnsi="Times New Roman"/>
          <w:sz w:val="28"/>
          <w:szCs w:val="28"/>
          <w:lang w:val="ru-RU"/>
        </w:rPr>
      </w:pPr>
      <w:r>
        <w:rPr>
          <w:rFonts w:cs="Times New Roman" w:ascii="Times New Roman" w:hAnsi="Times New Roman"/>
          <w:sz w:val="28"/>
          <w:szCs w:val="28"/>
          <w:lang w:val="ru-RU"/>
        </w:rPr>
        <w:t>С развитием информационных технологий, объем обрабатываемых данных непреклонно растет. Объем информации стал настолько велик, что обработка всей информации стандартными программно-аппаратными средствами стал крайне неэффективен. Другими словами, большие данные (</w:t>
      </w:r>
      <w:r>
        <w:rPr>
          <w:rFonts w:cs="Times New Roman" w:ascii="Times New Roman" w:hAnsi="Times New Roman"/>
          <w:sz w:val="28"/>
          <w:szCs w:val="28"/>
        </w:rPr>
        <w:t>Big</w:t>
      </w:r>
      <w:r>
        <w:rPr>
          <w:rFonts w:cs="Times New Roman" w:ascii="Times New Roman" w:hAnsi="Times New Roman"/>
          <w:sz w:val="28"/>
          <w:szCs w:val="28"/>
          <w:lang w:val="ru-RU"/>
        </w:rPr>
        <w:t xml:space="preserve"> </w:t>
      </w:r>
      <w:r>
        <w:rPr>
          <w:rFonts w:cs="Times New Roman" w:ascii="Times New Roman" w:hAnsi="Times New Roman"/>
          <w:sz w:val="28"/>
          <w:szCs w:val="28"/>
        </w:rPr>
        <w:t>Data</w:t>
      </w:r>
      <w:r>
        <w:rPr>
          <w:rFonts w:cs="Times New Roman" w:ascii="Times New Roman" w:hAnsi="Times New Roman"/>
          <w:sz w:val="28"/>
          <w:szCs w:val="28"/>
          <w:lang w:val="ru-RU"/>
        </w:rPr>
        <w:t>) – стал проблемой. По большей части, анализа и обработки данных. Проблема хранения и структурирования рассматриваться в данной статье не будет.</w:t>
      </w:r>
    </w:p>
    <w:p>
      <w:pPr>
        <w:pStyle w:val="Normal"/>
        <w:ind w:left="0" w:right="0" w:firstLine="720"/>
        <w:jc w:val="both"/>
        <w:rPr>
          <w:rFonts w:cs="Times New Roman" w:ascii="Times New Roman" w:hAnsi="Times New Roman"/>
          <w:sz w:val="28"/>
          <w:szCs w:val="28"/>
        </w:rPr>
      </w:pPr>
      <w:r>
        <w:rPr>
          <w:rFonts w:cs="Times New Roman" w:ascii="Times New Roman" w:hAnsi="Times New Roman"/>
          <w:sz w:val="28"/>
          <w:szCs w:val="28"/>
          <w:lang w:val="ru-RU"/>
        </w:rPr>
        <w:t xml:space="preserve">Под термином интеллектуального анализа данных подразумевается конкретный набор методик и технологий, повышающих эффективность обработки данных. На данный момент, исходя из предложений на рынке, основным средством является система распределенных вычислений, где обработка больших объемов информации требует для себя кластер высокопроизводительных вычислительных систем. </w:t>
      </w:r>
      <w:r>
        <w:rPr>
          <w:rFonts w:cs="Times New Roman" w:ascii="Times New Roman" w:hAnsi="Times New Roman"/>
          <w:sz w:val="28"/>
          <w:szCs w:val="28"/>
        </w:rPr>
        <w:t>Такие системы используют следующие методы анализа:</w:t>
      </w:r>
    </w:p>
    <w:p>
      <w:pPr>
        <w:pStyle w:val="Normal"/>
        <w:numPr>
          <w:ilvl w:val="0"/>
          <w:numId w:val="1"/>
        </w:numPr>
        <w:jc w:val="both"/>
        <w:rPr>
          <w:rFonts w:cs="Times New Roman" w:ascii="Times New Roman" w:hAnsi="Times New Roman"/>
          <w:sz w:val="28"/>
          <w:szCs w:val="28"/>
        </w:rPr>
      </w:pPr>
      <w:r>
        <w:rPr>
          <w:rFonts w:cs="Times New Roman" w:ascii="Times New Roman" w:hAnsi="Times New Roman"/>
          <w:sz w:val="28"/>
          <w:szCs w:val="28"/>
          <w:lang w:val="ru-RU"/>
        </w:rPr>
        <w:t xml:space="preserve">Методы класса </w:t>
      </w:r>
      <w:r>
        <w:rPr>
          <w:rFonts w:cs="Times New Roman" w:ascii="Times New Roman" w:hAnsi="Times New Roman"/>
          <w:sz w:val="28"/>
          <w:szCs w:val="28"/>
        </w:rPr>
        <w:t>Data</w:t>
      </w:r>
      <w:r>
        <w:rPr>
          <w:rFonts w:cs="Times New Roman" w:ascii="Times New Roman" w:hAnsi="Times New Roman"/>
          <w:sz w:val="28"/>
          <w:szCs w:val="28"/>
          <w:lang w:val="ru-RU"/>
        </w:rPr>
        <w:t xml:space="preserve"> </w:t>
      </w:r>
      <w:r>
        <w:rPr>
          <w:rFonts w:cs="Times New Roman" w:ascii="Times New Roman" w:hAnsi="Times New Roman"/>
          <w:sz w:val="28"/>
          <w:szCs w:val="28"/>
        </w:rPr>
        <w:t>Mining</w:t>
      </w:r>
      <w:r>
        <w:rPr>
          <w:rFonts w:cs="Times New Roman" w:ascii="Times New Roman" w:hAnsi="Times New Roman"/>
          <w:sz w:val="28"/>
          <w:szCs w:val="28"/>
          <w:lang w:val="ru-RU"/>
        </w:rPr>
        <w:t xml:space="preserve"> – “обучение” системы некоторым ассоциативным правилам, принципам и категориям новых данных на основе уже проанализированных данных. </w:t>
      </w:r>
      <w:r>
        <w:rPr>
          <w:rFonts w:cs="Times New Roman" w:ascii="Times New Roman" w:hAnsi="Times New Roman"/>
          <w:sz w:val="28"/>
          <w:szCs w:val="28"/>
        </w:rPr>
        <w:t>Сюда же относятся кластерный и регрессионный анализ;</w:t>
      </w:r>
    </w:p>
    <w:p>
      <w:pPr>
        <w:pStyle w:val="Normal"/>
        <w:numPr>
          <w:ilvl w:val="0"/>
          <w:numId w:val="1"/>
        </w:numPr>
        <w:jc w:val="both"/>
        <w:rPr>
          <w:rFonts w:cs="Times New Roman" w:ascii="Times New Roman" w:hAnsi="Times New Roman"/>
          <w:sz w:val="28"/>
          <w:szCs w:val="28"/>
          <w:lang w:val="ru-RU"/>
        </w:rPr>
      </w:pPr>
      <w:r>
        <w:rPr>
          <w:rFonts w:cs="Times New Roman" w:ascii="Times New Roman" w:hAnsi="Times New Roman"/>
          <w:sz w:val="28"/>
          <w:szCs w:val="28"/>
          <w:lang w:val="ru-RU"/>
        </w:rPr>
        <w:t>Краудсорсинг – использование вычислительных мощностей некоторого круга привлеченных людей на основании публичной оферты, но не связанных трудовым договором;</w:t>
      </w:r>
    </w:p>
    <w:p>
      <w:pPr>
        <w:pStyle w:val="Normal"/>
        <w:numPr>
          <w:ilvl w:val="0"/>
          <w:numId w:val="1"/>
        </w:numPr>
        <w:jc w:val="both"/>
        <w:rPr>
          <w:rFonts w:cs="Times New Roman" w:ascii="Times New Roman" w:hAnsi="Times New Roman"/>
          <w:sz w:val="28"/>
          <w:szCs w:val="28"/>
          <w:lang w:val="ru-RU"/>
        </w:rPr>
      </w:pPr>
      <w:r>
        <w:rPr>
          <w:rFonts w:cs="Times New Roman" w:ascii="Times New Roman" w:hAnsi="Times New Roman"/>
          <w:sz w:val="28"/>
          <w:szCs w:val="28"/>
          <w:lang w:val="ru-RU"/>
        </w:rPr>
        <w:t>Машинное обучение – использование обучаемых моделей (с учителем и без), основанных на статистическом анализе и извлекающих знания из конкретного набора данных;</w:t>
      </w:r>
    </w:p>
    <w:p>
      <w:pPr>
        <w:pStyle w:val="Normal"/>
        <w:numPr>
          <w:ilvl w:val="0"/>
          <w:numId w:val="1"/>
        </w:numPr>
        <w:jc w:val="both"/>
        <w:rPr>
          <w:rFonts w:cs="Times New Roman" w:ascii="Times New Roman" w:hAnsi="Times New Roman"/>
          <w:sz w:val="28"/>
          <w:szCs w:val="28"/>
          <w:lang w:val="ru-RU"/>
        </w:rPr>
      </w:pPr>
      <w:r>
        <w:rPr>
          <w:rFonts w:cs="Times New Roman" w:ascii="Times New Roman" w:hAnsi="Times New Roman"/>
          <w:sz w:val="28"/>
          <w:szCs w:val="28"/>
          <w:lang w:val="ru-RU"/>
        </w:rPr>
        <w:t>Искусственные нейронные сети, генетические алгоритмы;</w:t>
      </w:r>
    </w:p>
    <w:p>
      <w:pPr>
        <w:pStyle w:val="Normal"/>
        <w:numPr>
          <w:ilvl w:val="0"/>
          <w:numId w:val="1"/>
        </w:numPr>
        <w:jc w:val="both"/>
        <w:rPr>
          <w:rFonts w:cs="Times New Roman" w:ascii="Times New Roman" w:hAnsi="Times New Roman"/>
          <w:sz w:val="28"/>
          <w:szCs w:val="28"/>
        </w:rPr>
      </w:pPr>
      <w:r>
        <w:rPr>
          <w:rFonts w:cs="Times New Roman" w:ascii="Times New Roman" w:hAnsi="Times New Roman"/>
          <w:sz w:val="28"/>
          <w:szCs w:val="28"/>
        </w:rPr>
        <w:t>Имитационное моделирование;</w:t>
      </w:r>
    </w:p>
    <w:p>
      <w:pPr>
        <w:pStyle w:val="Normal"/>
        <w:numPr>
          <w:ilvl w:val="0"/>
          <w:numId w:val="1"/>
        </w:numPr>
        <w:jc w:val="both"/>
        <w:rPr>
          <w:rFonts w:cs="Times New Roman" w:ascii="Times New Roman" w:hAnsi="Times New Roman"/>
          <w:sz w:val="28"/>
          <w:szCs w:val="28"/>
        </w:rPr>
      </w:pPr>
      <w:r>
        <w:rPr>
          <w:rFonts w:cs="Times New Roman" w:ascii="Times New Roman" w:hAnsi="Times New Roman"/>
          <w:sz w:val="28"/>
          <w:szCs w:val="28"/>
        </w:rPr>
        <w:t>И др.;</w:t>
      </w:r>
    </w:p>
    <w:p>
      <w:pPr>
        <w:pStyle w:val="Normal"/>
        <w:jc w:val="both"/>
        <w:rPr>
          <w:rFonts w:cs="Times New Roman" w:ascii="Times New Roman" w:hAnsi="Times New Roman"/>
          <w:sz w:val="28"/>
          <w:szCs w:val="28"/>
        </w:rPr>
      </w:pPr>
      <w:r>
        <w:rPr>
          <w:rFonts w:cs="Times New Roman" w:ascii="Times New Roman" w:hAnsi="Times New Roman"/>
          <w:sz w:val="28"/>
          <w:szCs w:val="28"/>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t>В данной статье, рассматриваются такие методы анализа больших данных как “</w:t>
      </w:r>
      <w:r>
        <w:rPr>
          <w:rFonts w:cs="Times New Roman" w:ascii="Times New Roman" w:hAnsi="Times New Roman"/>
          <w:sz w:val="28"/>
          <w:szCs w:val="28"/>
        </w:rPr>
        <w:t>Data</w:t>
      </w:r>
      <w:r>
        <w:rPr>
          <w:rFonts w:cs="Times New Roman" w:ascii="Times New Roman" w:hAnsi="Times New Roman"/>
          <w:sz w:val="28"/>
          <w:szCs w:val="28"/>
          <w:lang w:val="ru-RU"/>
        </w:rPr>
        <w:t xml:space="preserve"> </w:t>
      </w:r>
      <w:r>
        <w:rPr>
          <w:rFonts w:cs="Times New Roman" w:ascii="Times New Roman" w:hAnsi="Times New Roman"/>
          <w:sz w:val="28"/>
          <w:szCs w:val="28"/>
        </w:rPr>
        <w:t>mining</w:t>
      </w:r>
      <w:r>
        <w:rPr>
          <w:rFonts w:cs="Times New Roman" w:ascii="Times New Roman" w:hAnsi="Times New Roman"/>
          <w:sz w:val="28"/>
          <w:szCs w:val="28"/>
          <w:lang w:val="ru-RU"/>
        </w:rPr>
        <w:t xml:space="preserve">” </w:t>
      </w:r>
      <w:bookmarkStart w:id="0" w:name="__DdeLink__1_199341370"/>
      <w:r>
        <w:rPr>
          <w:rFonts w:cs="Times New Roman" w:ascii="Times New Roman" w:hAnsi="Times New Roman"/>
          <w:sz w:val="28"/>
          <w:szCs w:val="28"/>
          <w:lang w:val="ru-RU"/>
        </w:rPr>
        <w:t xml:space="preserve">(рус. </w:t>
      </w:r>
      <w:bookmarkEnd w:id="0"/>
      <w:r>
        <w:rPr>
          <w:rFonts w:cs="Times New Roman" w:ascii="Times New Roman" w:hAnsi="Times New Roman"/>
          <w:sz w:val="28"/>
          <w:szCs w:val="28"/>
          <w:lang w:val="ru-RU"/>
        </w:rPr>
        <w:t>интеллектуальный анализ данных) и  “</w:t>
      </w:r>
      <w:r>
        <w:rPr>
          <w:rFonts w:cs="Times New Roman" w:ascii="Times New Roman" w:hAnsi="Times New Roman"/>
          <w:sz w:val="28"/>
          <w:szCs w:val="28"/>
        </w:rPr>
        <w:t>Machine</w:t>
      </w:r>
      <w:r>
        <w:rPr>
          <w:rFonts w:cs="Times New Roman" w:ascii="Times New Roman" w:hAnsi="Times New Roman"/>
          <w:sz w:val="28"/>
          <w:szCs w:val="28"/>
          <w:lang w:val="ru-RU"/>
        </w:rPr>
        <w:t xml:space="preserve"> </w:t>
      </w:r>
      <w:r>
        <w:rPr>
          <w:rFonts w:cs="Times New Roman" w:ascii="Times New Roman" w:hAnsi="Times New Roman"/>
          <w:sz w:val="28"/>
          <w:szCs w:val="28"/>
        </w:rPr>
        <w:t>learning</w:t>
      </w:r>
      <w:r>
        <w:rPr>
          <w:rFonts w:cs="Times New Roman" w:ascii="Times New Roman" w:hAnsi="Times New Roman"/>
          <w:sz w:val="28"/>
          <w:szCs w:val="28"/>
          <w:lang w:val="ru-RU"/>
        </w:rPr>
        <w:t>” (рус. машинное обучение), из-за их активного развития и эффективности.</w:t>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r>
    </w:p>
    <w:p>
      <w:pPr>
        <w:pStyle w:val="Normal"/>
        <w:numPr>
          <w:ilvl w:val="0"/>
          <w:numId w:val="2"/>
        </w:numPr>
        <w:rPr>
          <w:rFonts w:cs="Times New Roman" w:ascii="Times New Roman" w:hAnsi="Times New Roman"/>
          <w:b/>
          <w:bCs/>
          <w:sz w:val="28"/>
          <w:szCs w:val="28"/>
        </w:rPr>
      </w:pPr>
      <w:r>
        <w:rPr>
          <w:rFonts w:cs="Times New Roman" w:ascii="Times New Roman" w:hAnsi="Times New Roman"/>
          <w:b/>
          <w:bCs/>
          <w:sz w:val="28"/>
          <w:szCs w:val="28"/>
        </w:rPr>
        <w:t>Машинное обучение</w:t>
      </w:r>
    </w:p>
    <w:p>
      <w:pPr>
        <w:pStyle w:val="Normal"/>
        <w:rPr>
          <w:rFonts w:cs="Times New Roman" w:ascii="Times New Roman" w:hAnsi="Times New Roman"/>
          <w:b/>
          <w:bCs/>
          <w:sz w:val="28"/>
          <w:szCs w:val="28"/>
        </w:rPr>
      </w:pPr>
      <w:r>
        <w:rPr>
          <w:rFonts w:cs="Times New Roman" w:ascii="Times New Roman" w:hAnsi="Times New Roman"/>
          <w:b/>
          <w:bCs/>
          <w:sz w:val="28"/>
          <w:szCs w:val="28"/>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t>Характерной чертой современных АСУ, является степень автоматизации процессов управления. Существует множество задач, в частности, в управлении воздушным движением, решение которых, в большинстве случаев, производиться классическими численными методами. Но большинство этих методов имеют важное ограничение, а именно, их использование возможно только при наличии готовой математической модели. Так, например, невозможно точно формализовать некоторые действия операторов систем УВД и других автоматизированных систем из-за когнитивных процессов, происходящих при оценке оператором текущей обстановки. Исходя из этого, актуальным вектором развития, видится, создание подсистем “помощников” или “советчиков” по принятию решений. Наиболее современные системы управления, уже сейчас, предлагают сервисы для автоматизированной генерации ситуационных сообщений и подсказок для оператора АСУ, та же функциональность присутствует и в системах диагностики для инженера технической эксплуатации.</w:t>
      </w:r>
    </w:p>
    <w:p>
      <w:pPr>
        <w:pStyle w:val="Normal"/>
        <w:ind w:left="0" w:right="0" w:firstLine="720"/>
        <w:rPr>
          <w:rFonts w:cs="Times New Roman" w:ascii="Times New Roman" w:hAnsi="Times New Roman"/>
          <w:lang w:val="ru-RU"/>
        </w:rPr>
      </w:pPr>
      <w:r>
        <w:rPr>
          <w:rFonts w:cs="Times New Roman" w:ascii="Times New Roman" w:hAnsi="Times New Roman"/>
          <w:lang w:val="ru-RU"/>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t xml:space="preserve">Данные системы, для полноценного функционирования, предполагают наличие информационной базы. К примеру, при 6-ти часовом перелете на самолете </w:t>
      </w:r>
      <w:r>
        <w:rPr>
          <w:rFonts w:cs="Times New Roman" w:ascii="Times New Roman" w:hAnsi="Times New Roman"/>
          <w:sz w:val="28"/>
          <w:szCs w:val="28"/>
        </w:rPr>
        <w:t>Boeing</w:t>
      </w:r>
      <w:r>
        <w:rPr>
          <w:rFonts w:cs="Times New Roman" w:ascii="Times New Roman" w:hAnsi="Times New Roman"/>
          <w:sz w:val="28"/>
          <w:szCs w:val="28"/>
          <w:lang w:val="ru-RU"/>
        </w:rPr>
        <w:t xml:space="preserve"> 737, с помощью множества датчиков и сенсоров, генерируется, примерно, 240 </w:t>
      </w:r>
      <w:r>
        <w:rPr>
          <w:rFonts w:cs="Times New Roman" w:ascii="Times New Roman" w:hAnsi="Times New Roman"/>
          <w:sz w:val="28"/>
          <w:szCs w:val="28"/>
        </w:rPr>
        <w:t>TB</w:t>
      </w:r>
      <w:r>
        <w:rPr>
          <w:rFonts w:cs="Times New Roman" w:ascii="Times New Roman" w:hAnsi="Times New Roman"/>
          <w:sz w:val="28"/>
          <w:szCs w:val="28"/>
          <w:lang w:val="ru-RU"/>
        </w:rPr>
        <w:t xml:space="preserve"> данных. Если взять во внимание всю авиационную инфраструктуру, то поступающая от нее информация представляется в виде крупномасштабной и неструктурированной смеси различных данных, которые могут разделяться на следующие типы:</w:t>
      </w:r>
    </w:p>
    <w:p>
      <w:pPr>
        <w:pStyle w:val="Normal"/>
        <w:ind w:left="0" w:right="0" w:firstLine="720"/>
        <w:rPr>
          <w:rFonts w:cs="Times New Roman" w:ascii="Times New Roman" w:hAnsi="Times New Roman"/>
          <w:lang w:val="ru-RU"/>
        </w:rPr>
      </w:pPr>
      <w:r>
        <w:rPr>
          <w:rFonts w:cs="Times New Roman" w:ascii="Times New Roman" w:hAnsi="Times New Roman"/>
          <w:lang w:val="ru-RU"/>
        </w:rPr>
      </w:r>
    </w:p>
    <w:p>
      <w:pPr>
        <w:pStyle w:val="Normal"/>
        <w:numPr>
          <w:ilvl w:val="0"/>
          <w:numId w:val="3"/>
        </w:numPr>
        <w:rPr>
          <w:rFonts w:cs="Times New Roman" w:ascii="Times New Roman" w:hAnsi="Times New Roman"/>
          <w:sz w:val="28"/>
          <w:szCs w:val="28"/>
        </w:rPr>
      </w:pPr>
      <w:r>
        <w:rPr>
          <w:rFonts w:cs="Times New Roman" w:ascii="Times New Roman" w:hAnsi="Times New Roman"/>
          <w:sz w:val="28"/>
          <w:szCs w:val="28"/>
        </w:rPr>
        <w:t>Радиолокационные;</w:t>
      </w:r>
    </w:p>
    <w:p>
      <w:pPr>
        <w:pStyle w:val="Normal"/>
        <w:numPr>
          <w:ilvl w:val="0"/>
          <w:numId w:val="3"/>
        </w:numPr>
        <w:rPr>
          <w:rFonts w:cs="Times New Roman" w:ascii="Times New Roman" w:hAnsi="Times New Roman"/>
          <w:sz w:val="28"/>
          <w:szCs w:val="28"/>
        </w:rPr>
      </w:pPr>
      <w:r>
        <w:rPr>
          <w:rFonts w:cs="Times New Roman" w:ascii="Times New Roman" w:hAnsi="Times New Roman"/>
          <w:sz w:val="28"/>
          <w:szCs w:val="28"/>
        </w:rPr>
        <w:t>Метеорологические;</w:t>
      </w:r>
    </w:p>
    <w:p>
      <w:pPr>
        <w:pStyle w:val="Normal"/>
        <w:numPr>
          <w:ilvl w:val="0"/>
          <w:numId w:val="3"/>
        </w:numPr>
        <w:rPr>
          <w:rFonts w:cs="Times New Roman" w:ascii="Times New Roman" w:hAnsi="Times New Roman"/>
          <w:sz w:val="28"/>
          <w:szCs w:val="28"/>
        </w:rPr>
      </w:pPr>
      <w:r>
        <w:rPr>
          <w:rFonts w:cs="Times New Roman" w:ascii="Times New Roman" w:hAnsi="Times New Roman"/>
          <w:sz w:val="28"/>
          <w:szCs w:val="28"/>
        </w:rPr>
        <w:t>Географические;</w:t>
      </w:r>
    </w:p>
    <w:p>
      <w:pPr>
        <w:pStyle w:val="Normal"/>
        <w:numPr>
          <w:ilvl w:val="0"/>
          <w:numId w:val="3"/>
        </w:numPr>
        <w:rPr>
          <w:rFonts w:cs="Times New Roman" w:ascii="Times New Roman" w:hAnsi="Times New Roman"/>
          <w:sz w:val="28"/>
          <w:szCs w:val="28"/>
        </w:rPr>
      </w:pPr>
      <w:r>
        <w:rPr>
          <w:rFonts w:cs="Times New Roman" w:ascii="Times New Roman" w:hAnsi="Times New Roman"/>
          <w:sz w:val="28"/>
          <w:szCs w:val="28"/>
        </w:rPr>
        <w:t>Технические;</w:t>
      </w:r>
    </w:p>
    <w:p>
      <w:pPr>
        <w:pStyle w:val="Normal"/>
        <w:numPr>
          <w:ilvl w:val="0"/>
          <w:numId w:val="3"/>
        </w:numPr>
        <w:rPr>
          <w:rFonts w:cs="Times New Roman" w:ascii="Times New Roman" w:hAnsi="Times New Roman"/>
          <w:sz w:val="28"/>
          <w:szCs w:val="28"/>
        </w:rPr>
      </w:pPr>
      <w:r>
        <w:rPr>
          <w:rFonts w:cs="Times New Roman" w:ascii="Times New Roman" w:hAnsi="Times New Roman"/>
          <w:sz w:val="28"/>
          <w:szCs w:val="28"/>
        </w:rPr>
        <w:t>Текстовые;</w:t>
      </w:r>
    </w:p>
    <w:p>
      <w:pPr>
        <w:pStyle w:val="Normal"/>
        <w:numPr>
          <w:ilvl w:val="0"/>
          <w:numId w:val="3"/>
        </w:numPr>
        <w:rPr>
          <w:rFonts w:cs="Times New Roman" w:ascii="Times New Roman" w:hAnsi="Times New Roman"/>
          <w:sz w:val="28"/>
          <w:szCs w:val="28"/>
        </w:rPr>
      </w:pPr>
      <w:r>
        <w:rPr>
          <w:rFonts w:cs="Times New Roman" w:ascii="Times New Roman" w:hAnsi="Times New Roman"/>
          <w:sz w:val="28"/>
          <w:szCs w:val="28"/>
        </w:rPr>
        <w:t>Другие.</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sz w:val="28"/>
          <w:szCs w:val="28"/>
          <w:lang w:val="ru-RU"/>
        </w:rPr>
      </w:pPr>
      <w:r>
        <w:rPr>
          <w:rFonts w:cs="Times New Roman" w:ascii="Times New Roman" w:hAnsi="Times New Roman"/>
          <w:sz w:val="28"/>
          <w:szCs w:val="28"/>
          <w:lang w:val="ru-RU"/>
        </w:rPr>
        <w:t>Все эти данные используются для увеличения эффективности грузоперевозок, безопасности и потребительской лояльности. К примеру, использование машинного зрения для решения метеорологических задач.</w:t>
      </w:r>
    </w:p>
    <w:p>
      <w:pPr>
        <w:pStyle w:val="Normal"/>
        <w:ind w:left="0" w:right="0" w:firstLine="720"/>
        <w:rPr>
          <w:rFonts w:cs="Times New Roman" w:ascii="Times New Roman" w:hAnsi="Times New Roman"/>
          <w:lang w:val="ru-RU"/>
        </w:rPr>
      </w:pPr>
      <w:r>
        <w:rPr>
          <w:rFonts w:cs="Times New Roman" w:ascii="Times New Roman" w:hAnsi="Times New Roman"/>
          <w:lang w:val="ru-RU"/>
        </w:rPr>
      </w:r>
    </w:p>
    <w:p>
      <w:pPr>
        <w:pStyle w:val="Normal"/>
        <w:ind w:left="0" w:right="0" w:firstLine="720"/>
        <w:rPr>
          <w:rFonts w:cs="Times New Roman" w:ascii="Times New Roman" w:hAnsi="Times New Roman"/>
          <w:sz w:val="28"/>
          <w:szCs w:val="28"/>
        </w:rPr>
      </w:pPr>
      <w:r>
        <w:rPr>
          <w:rFonts w:cs="Times New Roman" w:ascii="Times New Roman" w:hAnsi="Times New Roman"/>
          <w:sz w:val="28"/>
          <w:szCs w:val="28"/>
          <w:lang w:val="ru-RU"/>
        </w:rPr>
        <w:t xml:space="preserve">Реализация таких систем, в большинстве случаев, основана на использовании методов машинного обучения. </w:t>
      </w:r>
      <w:r>
        <w:rPr>
          <w:rFonts w:cs="Times New Roman" w:ascii="Times New Roman" w:hAnsi="Times New Roman"/>
          <w:sz w:val="28"/>
          <w:szCs w:val="28"/>
        </w:rPr>
        <w:t>Выделяют два вида обучения:</w:t>
      </w:r>
    </w:p>
    <w:p>
      <w:pPr>
        <w:pStyle w:val="Normal"/>
        <w:ind w:left="0" w:right="0" w:firstLine="720"/>
        <w:rPr>
          <w:rFonts w:cs="Times New Roman" w:ascii="Times New Roman" w:hAnsi="Times New Roman"/>
        </w:rPr>
      </w:pPr>
      <w:r>
        <w:rPr>
          <w:rFonts w:cs="Times New Roman" w:ascii="Times New Roman" w:hAnsi="Times New Roman"/>
        </w:rPr>
      </w:r>
    </w:p>
    <w:p>
      <w:pPr>
        <w:pStyle w:val="Normal"/>
        <w:numPr>
          <w:ilvl w:val="0"/>
          <w:numId w:val="4"/>
        </w:numPr>
        <w:rPr>
          <w:rFonts w:cs="Times New Roman" w:ascii="Times New Roman" w:hAnsi="Times New Roman"/>
          <w:sz w:val="28"/>
          <w:szCs w:val="28"/>
          <w:lang w:val="ru-RU"/>
        </w:rPr>
      </w:pPr>
      <w:r>
        <w:rPr>
          <w:rFonts w:cs="Times New Roman" w:ascii="Times New Roman" w:hAnsi="Times New Roman"/>
          <w:sz w:val="28"/>
          <w:szCs w:val="28"/>
          <w:lang w:val="ru-RU"/>
        </w:rPr>
        <w:t>Индуктивное – выявление закономерностей в эмпирических данных и на основе предыдущих вариантах решения множества сходных задач;</w:t>
      </w:r>
    </w:p>
    <w:p>
      <w:pPr>
        <w:pStyle w:val="Normal"/>
        <w:numPr>
          <w:ilvl w:val="0"/>
          <w:numId w:val="4"/>
        </w:numPr>
        <w:rPr>
          <w:rFonts w:cs="Times New Roman" w:ascii="Times New Roman" w:hAnsi="Times New Roman"/>
          <w:sz w:val="28"/>
          <w:szCs w:val="28"/>
          <w:lang w:val="ru-RU"/>
        </w:rPr>
      </w:pPr>
      <w:r>
        <w:rPr>
          <w:rFonts w:cs="Times New Roman" w:ascii="Times New Roman" w:hAnsi="Times New Roman"/>
          <w:sz w:val="28"/>
          <w:szCs w:val="28"/>
          <w:lang w:val="ru-RU"/>
        </w:rPr>
        <w:t xml:space="preserve">Дедуктивное – имитация поведения эксперта в некоторой области, на основе формализованных знаний, с помощью запрограммированных процедур принятия решений. </w:t>
      </w:r>
    </w:p>
    <w:p>
      <w:pPr>
        <w:pStyle w:val="Normal"/>
        <w:ind w:left="0" w:right="0" w:firstLine="720"/>
        <w:rPr>
          <w:rFonts w:cs="Times New Roman" w:ascii="Times New Roman" w:hAnsi="Times New Roman"/>
          <w:lang w:val="ru-RU"/>
        </w:rPr>
      </w:pPr>
      <w:r>
        <w:rPr>
          <w:rFonts w:cs="Times New Roman" w:ascii="Times New Roman" w:hAnsi="Times New Roman"/>
          <w:lang w:val="ru-RU"/>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t>Второй вид относится к экспертным системам, которые, в рамках данной статьи не рассматривается.</w:t>
      </w:r>
    </w:p>
    <w:p>
      <w:pPr>
        <w:pStyle w:val="Normal"/>
        <w:rPr>
          <w:rFonts w:cs="Times New Roman" w:ascii="Times New Roman" w:hAnsi="Times New Roman"/>
          <w:lang w:val="ru-RU"/>
        </w:rPr>
      </w:pPr>
      <w:r>
        <w:rPr>
          <w:rFonts w:cs="Times New Roman" w:ascii="Times New Roman" w:hAnsi="Times New Roman"/>
          <w:lang w:val="ru-RU"/>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Найти применение для такой функциональности можно, например, в системах “</w:t>
      </w:r>
      <w:r>
        <w:rPr>
          <w:rFonts w:cs="Times New Roman" w:ascii="Times New Roman" w:hAnsi="Times New Roman"/>
          <w:sz w:val="28"/>
          <w:szCs w:val="28"/>
        </w:rPr>
        <w:t>CPDLC</w:t>
      </w:r>
      <w:r>
        <w:rPr>
          <w:rFonts w:cs="Times New Roman" w:ascii="Times New Roman" w:hAnsi="Times New Roman"/>
          <w:sz w:val="28"/>
          <w:szCs w:val="28"/>
          <w:lang w:val="ru-RU"/>
        </w:rPr>
        <w:t>”, которые предназначены для обмена сообщениями между пилотом ВС и диспетчером.  Основополагающие требования для данных систем будут выглядеть, примерно, следующим образом:</w:t>
      </w:r>
    </w:p>
    <w:p>
      <w:pPr>
        <w:pStyle w:val="Normal"/>
        <w:ind w:left="0" w:right="0" w:firstLine="720"/>
        <w:rPr>
          <w:rFonts w:cs="Times New Roman" w:ascii="Times New Roman" w:hAnsi="Times New Roman"/>
          <w:lang w:val="ru-RU"/>
        </w:rPr>
      </w:pPr>
      <w:r>
        <w:rPr>
          <w:rFonts w:cs="Times New Roman" w:ascii="Times New Roman" w:hAnsi="Times New Roman"/>
          <w:lang w:val="ru-RU"/>
        </w:rPr>
      </w:r>
    </w:p>
    <w:p>
      <w:pPr>
        <w:pStyle w:val="Normal"/>
        <w:numPr>
          <w:ilvl w:val="0"/>
          <w:numId w:val="5"/>
        </w:numPr>
        <w:rPr>
          <w:rFonts w:cs="Times New Roman" w:ascii="Times New Roman" w:hAnsi="Times New Roman"/>
          <w:sz w:val="28"/>
          <w:szCs w:val="28"/>
          <w:lang w:val="ru-RU"/>
        </w:rPr>
      </w:pPr>
      <w:r>
        <w:rPr>
          <w:rFonts w:cs="Times New Roman" w:ascii="Times New Roman" w:hAnsi="Times New Roman"/>
          <w:sz w:val="28"/>
          <w:szCs w:val="28"/>
          <w:lang w:val="ru-RU"/>
        </w:rPr>
        <w:t>Интеллектуальный анализ данных о текущей воздушной обстановке;</w:t>
      </w:r>
    </w:p>
    <w:p>
      <w:pPr>
        <w:pStyle w:val="Normal"/>
        <w:numPr>
          <w:ilvl w:val="0"/>
          <w:numId w:val="5"/>
        </w:numPr>
        <w:rPr>
          <w:rFonts w:cs="Times New Roman" w:ascii="Times New Roman" w:hAnsi="Times New Roman"/>
          <w:sz w:val="28"/>
          <w:szCs w:val="28"/>
          <w:lang w:val="ru-RU"/>
        </w:rPr>
      </w:pPr>
      <w:r>
        <w:rPr>
          <w:rFonts w:cs="Times New Roman" w:ascii="Times New Roman" w:hAnsi="Times New Roman"/>
          <w:sz w:val="28"/>
          <w:szCs w:val="28"/>
          <w:lang w:val="ru-RU"/>
        </w:rPr>
        <w:t>Формирование сообщений исходя из текущей ситуации;</w:t>
      </w:r>
    </w:p>
    <w:p>
      <w:pPr>
        <w:pStyle w:val="Normal"/>
        <w:numPr>
          <w:ilvl w:val="0"/>
          <w:numId w:val="5"/>
        </w:numPr>
        <w:rPr>
          <w:rFonts w:cs="Times New Roman" w:ascii="Times New Roman" w:hAnsi="Times New Roman"/>
          <w:sz w:val="28"/>
          <w:szCs w:val="28"/>
          <w:lang w:val="ru-RU"/>
        </w:rPr>
      </w:pPr>
      <w:r>
        <w:rPr>
          <w:rFonts w:cs="Times New Roman" w:ascii="Times New Roman" w:hAnsi="Times New Roman"/>
          <w:sz w:val="28"/>
          <w:szCs w:val="28"/>
          <w:lang w:val="ru-RU"/>
        </w:rPr>
        <w:t>Представление сообщений в виде подсказки оператору;</w:t>
      </w:r>
    </w:p>
    <w:p>
      <w:pPr>
        <w:pStyle w:val="Normal"/>
        <w:numPr>
          <w:ilvl w:val="0"/>
          <w:numId w:val="5"/>
        </w:numPr>
        <w:rPr>
          <w:rFonts w:cs="Times New Roman" w:ascii="Times New Roman" w:hAnsi="Times New Roman"/>
          <w:sz w:val="28"/>
          <w:szCs w:val="28"/>
          <w:lang w:val="ru-RU"/>
        </w:rPr>
      </w:pPr>
      <w:r>
        <w:rPr>
          <w:rFonts w:cs="Times New Roman" w:ascii="Times New Roman" w:hAnsi="Times New Roman"/>
          <w:sz w:val="28"/>
          <w:szCs w:val="28"/>
          <w:lang w:val="ru-RU"/>
        </w:rPr>
        <w:t>Корректировка результата оператором, в случае необходимости;</w:t>
      </w:r>
    </w:p>
    <w:p>
      <w:pPr>
        <w:pStyle w:val="Normal"/>
        <w:numPr>
          <w:ilvl w:val="0"/>
          <w:numId w:val="5"/>
        </w:numPr>
        <w:rPr>
          <w:rFonts w:cs="Times New Roman" w:ascii="Times New Roman" w:hAnsi="Times New Roman"/>
          <w:sz w:val="28"/>
          <w:szCs w:val="28"/>
          <w:lang w:val="ru-RU"/>
        </w:rPr>
      </w:pPr>
      <w:r>
        <w:rPr>
          <w:rFonts w:cs="Times New Roman" w:ascii="Times New Roman" w:hAnsi="Times New Roman"/>
          <w:sz w:val="28"/>
          <w:szCs w:val="28"/>
          <w:lang w:val="ru-RU"/>
        </w:rPr>
        <w:t>Обеспечение приема и передачи сообщений провайдеру.</w:t>
      </w:r>
    </w:p>
    <w:p>
      <w:pPr>
        <w:pStyle w:val="Normal"/>
        <w:ind w:left="0" w:right="0" w:firstLine="720"/>
        <w:rPr>
          <w:rFonts w:cs="Times New Roman" w:ascii="Times New Roman" w:hAnsi="Times New Roman"/>
          <w:lang w:val="ru-RU"/>
        </w:rPr>
      </w:pPr>
      <w:r>
        <w:rPr>
          <w:rFonts w:cs="Times New Roman" w:ascii="Times New Roman" w:hAnsi="Times New Roman"/>
          <w:lang w:val="ru-RU"/>
        </w:rPr>
      </w:r>
    </w:p>
    <w:p>
      <w:pPr>
        <w:pStyle w:val="Normal"/>
        <w:ind w:left="0" w:right="0" w:firstLine="720"/>
        <w:rPr>
          <w:rFonts w:cs="Times New Roman" w:ascii="Times New Roman" w:hAnsi="Times New Roman"/>
          <w:bCs/>
          <w:sz w:val="28"/>
          <w:szCs w:val="28"/>
          <w:lang w:val="ru-RU"/>
        </w:rPr>
      </w:pPr>
      <w:r>
        <w:rPr>
          <w:rFonts w:cs="Times New Roman" w:ascii="Times New Roman" w:hAnsi="Times New Roman"/>
          <w:bCs/>
          <w:sz w:val="28"/>
          <w:szCs w:val="28"/>
          <w:lang w:val="ru-RU"/>
        </w:rPr>
        <w:t>Основными источниками информации служат подсистемы первичной и вторичной радиолокационной обработки, а также метеорологические телеграммы и плановые данные.</w:t>
      </w:r>
    </w:p>
    <w:p>
      <w:pPr>
        <w:pStyle w:val="Normal"/>
        <w:rPr>
          <w:rFonts w:cs="Times New Roman" w:ascii="Times New Roman" w:hAnsi="Times New Roman"/>
          <w:b/>
          <w:bCs/>
          <w:lang w:val="ru-RU"/>
        </w:rPr>
      </w:pPr>
      <w:r>
        <w:rPr>
          <w:rFonts w:cs="Times New Roman" w:ascii="Times New Roman" w:hAnsi="Times New Roman"/>
          <w:b/>
          <w:bCs/>
          <w:lang w:val="ru-RU"/>
        </w:rPr>
      </w:r>
    </w:p>
    <w:p>
      <w:pPr>
        <w:pStyle w:val="Normal"/>
        <w:numPr>
          <w:ilvl w:val="0"/>
          <w:numId w:val="2"/>
        </w:numPr>
        <w:rPr>
          <w:rFonts w:cs="Times New Roman" w:ascii="Times New Roman" w:hAnsi="Times New Roman"/>
          <w:b/>
          <w:bCs/>
          <w:sz w:val="28"/>
          <w:szCs w:val="28"/>
        </w:rPr>
      </w:pPr>
      <w:r>
        <w:rPr>
          <w:rFonts w:cs="Times New Roman" w:ascii="Times New Roman" w:hAnsi="Times New Roman"/>
          <w:b/>
          <w:bCs/>
          <w:sz w:val="28"/>
          <w:szCs w:val="28"/>
        </w:rPr>
        <w:t>Интеллектуальный анализ данных</w:t>
      </w:r>
    </w:p>
    <w:p>
      <w:pPr>
        <w:pStyle w:val="Normal"/>
        <w:rPr>
          <w:rFonts w:cs="Times New Roman" w:ascii="Times New Roman" w:hAnsi="Times New Roman"/>
          <w:b/>
          <w:bCs/>
          <w:sz w:val="28"/>
          <w:szCs w:val="28"/>
        </w:rPr>
      </w:pPr>
      <w:r>
        <w:rPr>
          <w:rFonts w:cs="Times New Roman" w:ascii="Times New Roman" w:hAnsi="Times New Roman"/>
          <w:b/>
          <w:bCs/>
          <w:sz w:val="28"/>
          <w:szCs w:val="28"/>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t xml:space="preserve">Под определением </w:t>
      </w:r>
      <w:r>
        <w:rPr>
          <w:rFonts w:cs="Times New Roman" w:ascii="Times New Roman" w:hAnsi="Times New Roman"/>
          <w:sz w:val="28"/>
          <w:szCs w:val="28"/>
        </w:rPr>
        <w:t>Data</w:t>
      </w:r>
      <w:r>
        <w:rPr>
          <w:rFonts w:cs="Times New Roman" w:ascii="Times New Roman" w:hAnsi="Times New Roman"/>
          <w:sz w:val="28"/>
          <w:szCs w:val="28"/>
          <w:lang w:val="ru-RU"/>
        </w:rPr>
        <w:t xml:space="preserve"> </w:t>
      </w:r>
      <w:r>
        <w:rPr>
          <w:rFonts w:cs="Times New Roman" w:ascii="Times New Roman" w:hAnsi="Times New Roman"/>
          <w:sz w:val="28"/>
          <w:szCs w:val="28"/>
        </w:rPr>
        <w:t>Mining</w:t>
      </w:r>
      <w:r>
        <w:rPr>
          <w:rFonts w:cs="Times New Roman" w:ascii="Times New Roman" w:hAnsi="Times New Roman"/>
          <w:sz w:val="28"/>
          <w:szCs w:val="28"/>
          <w:lang w:val="ru-RU"/>
        </w:rPr>
        <w:t xml:space="preserve"> принято понимать процесс выявления потенциально полезных данных или закономерностей, скрытых в больших объемах исходных данных.</w:t>
      </w:r>
    </w:p>
    <w:p>
      <w:pPr>
        <w:pStyle w:val="Normal"/>
        <w:ind w:left="0" w:right="0" w:firstLine="720"/>
        <w:rPr>
          <w:rFonts w:cs="Times New Roman" w:ascii="Times New Roman" w:hAnsi="Times New Roman"/>
          <w:lang w:val="ru-RU"/>
        </w:rPr>
      </w:pPr>
      <w:r>
        <w:rPr>
          <w:rFonts w:cs="Times New Roman" w:ascii="Times New Roman" w:hAnsi="Times New Roman"/>
          <w:lang w:val="ru-RU"/>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t>“</w:t>
      </w:r>
      <w:r>
        <w:rPr>
          <w:rFonts w:cs="Times New Roman" w:ascii="Times New Roman" w:hAnsi="Times New Roman"/>
          <w:sz w:val="28"/>
          <w:szCs w:val="28"/>
          <w:lang w:val="ru-RU"/>
        </w:rPr>
        <w:t>Скрытые” данные характеризуются следующим образом:</w:t>
      </w:r>
    </w:p>
    <w:p>
      <w:pPr>
        <w:pStyle w:val="Normal"/>
        <w:ind w:left="0" w:right="0" w:firstLine="720"/>
        <w:rPr>
          <w:rFonts w:cs="Times New Roman" w:ascii="Times New Roman" w:hAnsi="Times New Roman"/>
          <w:lang w:val="ru-RU"/>
        </w:rPr>
      </w:pPr>
      <w:r>
        <w:rPr>
          <w:rFonts w:cs="Times New Roman" w:ascii="Times New Roman" w:hAnsi="Times New Roman"/>
          <w:lang w:val="ru-RU"/>
        </w:rPr>
      </w:r>
    </w:p>
    <w:p>
      <w:pPr>
        <w:pStyle w:val="Normal"/>
        <w:numPr>
          <w:ilvl w:val="0"/>
          <w:numId w:val="6"/>
        </w:numPr>
        <w:rPr>
          <w:rFonts w:cs="Times New Roman" w:ascii="Times New Roman" w:hAnsi="Times New Roman"/>
          <w:sz w:val="28"/>
          <w:szCs w:val="28"/>
        </w:rPr>
      </w:pPr>
      <w:r>
        <w:rPr>
          <w:rFonts w:cs="Times New Roman" w:ascii="Times New Roman" w:hAnsi="Times New Roman"/>
          <w:sz w:val="28"/>
          <w:szCs w:val="28"/>
        </w:rPr>
        <w:t>Ранее неизвестные;</w:t>
      </w:r>
    </w:p>
    <w:p>
      <w:pPr>
        <w:pStyle w:val="Normal"/>
        <w:numPr>
          <w:ilvl w:val="0"/>
          <w:numId w:val="6"/>
        </w:numPr>
        <w:rPr>
          <w:rFonts w:cs="Times New Roman" w:ascii="Times New Roman" w:hAnsi="Times New Roman"/>
          <w:sz w:val="28"/>
          <w:szCs w:val="28"/>
        </w:rPr>
      </w:pPr>
      <w:r>
        <w:rPr>
          <w:rFonts w:cs="Times New Roman" w:ascii="Times New Roman" w:hAnsi="Times New Roman"/>
          <w:sz w:val="28"/>
          <w:szCs w:val="28"/>
        </w:rPr>
        <w:t>Практически полезные;</w:t>
      </w:r>
    </w:p>
    <w:p>
      <w:pPr>
        <w:pStyle w:val="Normal"/>
        <w:numPr>
          <w:ilvl w:val="0"/>
          <w:numId w:val="6"/>
        </w:numPr>
        <w:rPr>
          <w:rFonts w:cs="Times New Roman" w:ascii="Times New Roman" w:hAnsi="Times New Roman"/>
          <w:sz w:val="28"/>
          <w:szCs w:val="28"/>
        </w:rPr>
      </w:pPr>
      <w:r>
        <w:rPr>
          <w:rFonts w:cs="Times New Roman" w:ascii="Times New Roman" w:hAnsi="Times New Roman"/>
          <w:sz w:val="28"/>
          <w:szCs w:val="28"/>
        </w:rPr>
        <w:t>Интерпретируемые;</w:t>
      </w:r>
    </w:p>
    <w:p>
      <w:pPr>
        <w:pStyle w:val="Normal"/>
        <w:numPr>
          <w:ilvl w:val="0"/>
          <w:numId w:val="6"/>
        </w:numPr>
        <w:rPr>
          <w:rFonts w:cs="Times New Roman" w:ascii="Times New Roman" w:hAnsi="Times New Roman"/>
          <w:sz w:val="28"/>
          <w:szCs w:val="28"/>
        </w:rPr>
      </w:pPr>
      <w:r>
        <w:rPr>
          <w:rFonts w:cs="Times New Roman" w:ascii="Times New Roman" w:hAnsi="Times New Roman"/>
          <w:sz w:val="28"/>
          <w:szCs w:val="28"/>
        </w:rPr>
        <w:t>Нетривиальные.</w:t>
      </w:r>
    </w:p>
    <w:p>
      <w:pPr>
        <w:pStyle w:val="Normal"/>
        <w:ind w:left="0" w:right="0" w:firstLine="720"/>
        <w:rPr>
          <w:rFonts w:cs="Times New Roman" w:ascii="Times New Roman" w:hAnsi="Times New Roman"/>
        </w:rPr>
      </w:pPr>
      <w:r>
        <w:rPr>
          <w:rFonts w:cs="Times New Roman" w:ascii="Times New Roman" w:hAnsi="Times New Roman"/>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t>Использование методов интеллектуального анализа данных оправдано для решения задач связанных с поиском паттернов, групировкой объектов по ассоциативным правилам, классификацией или кластеризации объектов и т.д. Таким образом можно выделить два основных типа задач:</w:t>
      </w:r>
    </w:p>
    <w:p>
      <w:pPr>
        <w:pStyle w:val="Normal"/>
        <w:ind w:left="0" w:right="0" w:firstLine="720"/>
        <w:rPr>
          <w:rFonts w:cs="Times New Roman" w:ascii="Times New Roman" w:hAnsi="Times New Roman"/>
          <w:lang w:val="ru-RU"/>
        </w:rPr>
      </w:pPr>
      <w:r>
        <w:rPr>
          <w:rFonts w:cs="Times New Roman" w:ascii="Times New Roman" w:hAnsi="Times New Roman"/>
          <w:lang w:val="ru-RU"/>
        </w:rPr>
      </w:r>
    </w:p>
    <w:p>
      <w:pPr>
        <w:pStyle w:val="Normal"/>
        <w:numPr>
          <w:ilvl w:val="0"/>
          <w:numId w:val="7"/>
        </w:numPr>
        <w:rPr>
          <w:rFonts w:cs="Times New Roman" w:ascii="Times New Roman" w:hAnsi="Times New Roman"/>
          <w:sz w:val="28"/>
          <w:szCs w:val="28"/>
          <w:lang w:val="ru-RU"/>
        </w:rPr>
      </w:pPr>
      <w:r>
        <w:rPr>
          <w:rFonts w:cs="Times New Roman" w:ascii="Times New Roman" w:hAnsi="Times New Roman"/>
          <w:sz w:val="28"/>
          <w:szCs w:val="28"/>
          <w:lang w:val="ru-RU"/>
        </w:rPr>
        <w:t>Описательный – дать наглядное описание закономерностей;</w:t>
      </w:r>
    </w:p>
    <w:p>
      <w:pPr>
        <w:pStyle w:val="Normal"/>
        <w:numPr>
          <w:ilvl w:val="0"/>
          <w:numId w:val="7"/>
        </w:numPr>
        <w:rPr>
          <w:rFonts w:cs="Times New Roman" w:ascii="Times New Roman" w:hAnsi="Times New Roman"/>
          <w:sz w:val="28"/>
          <w:szCs w:val="28"/>
          <w:lang w:val="ru-RU"/>
        </w:rPr>
      </w:pPr>
      <w:r>
        <w:rPr>
          <w:rFonts w:cs="Times New Roman" w:ascii="Times New Roman" w:hAnsi="Times New Roman"/>
          <w:sz w:val="28"/>
          <w:szCs w:val="28"/>
          <w:lang w:val="ru-RU"/>
        </w:rPr>
        <w:t>Предсказательный – предсказать случаи данных для которых еще нет.</w:t>
      </w:r>
    </w:p>
    <w:p>
      <w:pPr>
        <w:pStyle w:val="Normal"/>
        <w:ind w:left="0" w:right="0" w:firstLine="720"/>
        <w:rPr>
          <w:rFonts w:cs="Times New Roman" w:ascii="Times New Roman" w:hAnsi="Times New Roman"/>
          <w:lang w:val="ru-RU"/>
        </w:rPr>
      </w:pPr>
      <w:r>
        <w:rPr>
          <w:rFonts w:cs="Times New Roman" w:ascii="Times New Roman" w:hAnsi="Times New Roman"/>
          <w:lang w:val="ru-RU"/>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t>Первый тип задач характеризуется “обучением с учителем”, при котором обучение происходит за счет обучающей выборки – подготовленных данных, содержащих входные и выходные векторы. При использовании второго типа, применяется метод “обучение без учителя”, при котором выходного вектора не существует на момент обучения и подбирается, в процессе обучения, автоматически.</w:t>
      </w:r>
    </w:p>
    <w:p>
      <w:pPr>
        <w:pStyle w:val="Normal"/>
        <w:ind w:left="0" w:right="0" w:firstLine="720"/>
        <w:rPr>
          <w:rFonts w:cs="Times New Roman" w:ascii="Times New Roman" w:hAnsi="Times New Roman"/>
          <w:lang w:val="ru-RU"/>
        </w:rPr>
      </w:pPr>
      <w:r>
        <w:rPr>
          <w:rFonts w:cs="Times New Roman" w:ascii="Times New Roman" w:hAnsi="Times New Roman"/>
          <w:lang w:val="ru-RU"/>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t>Эти методы интеллектуального анализа позволяют вырабатывать решения для задач в самых разных областях, которые можно отнести к описательным или прогнозируюмым категориям проблем. Цель прогнозирующих методов состоит в построении модели путем анализа базы данных системы для прогнозирования ценности характеристики через значения других характеристик.</w:t>
      </w:r>
    </w:p>
    <w:p>
      <w:pPr>
        <w:pStyle w:val="Normal"/>
        <w:ind w:left="0" w:right="0" w:firstLine="720"/>
        <w:rPr>
          <w:rFonts w:cs="Times New Roman" w:ascii="Times New Roman" w:hAnsi="Times New Roman"/>
          <w:lang w:val="ru-RU"/>
        </w:rPr>
      </w:pPr>
      <w:r>
        <w:rPr>
          <w:rFonts w:cs="Times New Roman" w:ascii="Times New Roman" w:hAnsi="Times New Roman"/>
          <w:lang w:val="ru-RU"/>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t>На текущий момент, можно найти примеры использования таких алгоритмов для решения задач связанных с моделированием и улучшением аэродинамических характеристик ВС, предсказывание траекторий воздушных судов, обнаружение потенциально-конфликтных ситуаций. В частности, одним из этапов развития организации воздушного движения является концепция свободного полета, которая позволяет пилотам воздушного судна выбирать наиболее эффективные траектории полета, а также, планировать свой полет. Данная концепция, помимо преимуществ, связанных со снижением нагрузки на центры управления воздушным движением и сокращению задержек при выполнении рейса, создает множество конфликтных ситуаций между различными воздушными судами. Обнаружение и разрешение КС представляется серьезной проблемой для УВД. Для решения этой задачи предлагается использовать один из новых видов эволюционного алгоритма, известного как империалистический конкурентный алгоритм. Задачей которого будет поиск надежной и оптимальной раскраски графа, представляющего собой некоторую связанную область скопления летательных аппаратов. Алгоритм раскраски графа является частным случаем алгоритма разметки графа, при котором каждому элементу графа присваивается, в соответствии с определенными ограничениями, метка, традиционно называющаяся “цветом”. Особо отмечается, что империалистический алгоритм, подобно другим эволюционным алгоритмам, основан на соперничестве некоторых групп объектов, в данном случае используется метафора колоний и империалистического государства, которое должно привести колонии к схождению к глобальному экстремуму целевой функции. Моделирование работы алгоритма проводилось с использованием модели случайных полетов, где все воздушные суда были вынуждены летать на одной высоте и с постоянной скоростью. Для каждого ВС, в качестве маневров избегания потенциально конфликтных ситуаций, были приняты небольшие и мгновенные изменения курса. Моделирование показало, что рассматриваемый алгоритм, в большинстве случаев, обеспечивает оптимальные решения, а в качестве оценки эффективности выступала метрика минимального отклонения от курса рассчитываемая по следующей формуле:</w:t>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r>
    </w:p>
    <w:p>
      <w:pPr>
        <w:pStyle w:val="Normal"/>
        <w:ind w:left="0" w:right="0" w:firstLine="720"/>
        <w:jc w:val="center"/>
        <w:rPr/>
      </w:pPr>
      <w:r>
        <w:rPr/>
      </w:r>
      <m:oMath xmlns:m="http://schemas.openxmlformats.org/officeDocument/2006/math">
        <m:r>
          <w:rPr>
            <w:rFonts w:ascii="Cambria Math" w:hAnsi="Cambria Math"/>
          </w:rPr>
          <m:t xml:space="preserve">SE</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d>
          <m:dPr>
            <m:begChr m:val="("/>
            <m:endChr m:val=")"/>
          </m:dP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E</m:t>
                    </m:r>
                  </m:e>
                  <m:sub>
                    <m:r>
                      <w:rPr>
                        <w:rFonts w:ascii="Cambria Math" w:hAnsi="Cambria Math"/>
                      </w:rPr>
                      <m:t xml:space="preserve">i</m:t>
                    </m:r>
                  </m:sub>
                </m:sSub>
              </m:e>
            </m:nary>
          </m:e>
        </m:d>
      </m:oMath>
    </w:p>
    <w:p>
      <w:pPr>
        <w:pStyle w:val="Normal"/>
        <w:ind w:left="0" w:right="0" w:firstLine="720"/>
        <w:jc w:val="center"/>
        <w:rPr>
          <w:rFonts w:cs="Times New Roman" w:ascii="Times New Roman" w:hAnsi="Times New Roman"/>
        </w:rPr>
      </w:pPr>
      <w:r>
        <w:rPr>
          <w:rFonts w:cs="Times New Roman" w:ascii="Times New Roman" w:hAnsi="Times New Roman"/>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t xml:space="preserve">Где </w:t>
      </w:r>
      <w:r>
        <w:rPr>
          <w:rFonts w:cs="Times New Roman" w:ascii="Times New Roman" w:hAnsi="Times New Roman"/>
          <w:sz w:val="28"/>
          <w:szCs w:val="28"/>
        </w:rPr>
        <w:t>N</w:t>
      </w:r>
      <w:r>
        <w:rPr>
          <w:rFonts w:cs="Times New Roman" w:ascii="Times New Roman" w:hAnsi="Times New Roman"/>
          <w:sz w:val="28"/>
          <w:szCs w:val="28"/>
          <w:lang w:val="ru-RU"/>
        </w:rPr>
        <w:t xml:space="preserve"> - количество ВС, а </w:t>
      </w:r>
      <w:r>
        <w:rPr>
          <w:rFonts w:cs="Times New Roman" w:ascii="Times New Roman" w:hAnsi="Times New Roman"/>
          <w:sz w:val="28"/>
          <w:szCs w:val="28"/>
        </w:rPr>
        <w:t>Ei</w:t>
      </w:r>
      <w:r>
        <w:rPr>
          <w:rFonts w:cs="Times New Roman" w:ascii="Times New Roman" w:hAnsi="Times New Roman"/>
          <w:sz w:val="28"/>
          <w:szCs w:val="28"/>
          <w:lang w:val="ru-RU"/>
        </w:rPr>
        <w:t xml:space="preserve"> - показывает характеристики каждого воздушного судна. В таблице 1 показаны результаты моделирования для различного количества воздушных судов. </w:t>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r>
    </w:p>
    <w:p>
      <w:pPr>
        <w:pStyle w:val="Normal"/>
        <w:ind w:left="0" w:right="0" w:firstLine="720"/>
        <w:rPr>
          <w:rFonts w:cs="Times New Roman" w:ascii="Times New Roman" w:hAnsi="Times New Roman"/>
          <w:lang w:val="ru-RU"/>
        </w:rPr>
      </w:pPr>
      <w:r>
        <w:rPr>
          <w:rFonts w:cs="Times New Roman" w:ascii="Times New Roman" w:hAnsi="Times New Roman"/>
          <w:lang w:val="ru-RU"/>
        </w:rPr>
      </w:r>
    </w:p>
    <w:tbl>
      <w:tblPr>
        <w:jc w:val="left"/>
        <w:tblInd w:w="5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2256"/>
        <w:gridCol w:w="2256"/>
        <w:gridCol w:w="2253"/>
        <w:gridCol w:w="2260"/>
      </w:tblGrid>
      <w:tr>
        <w:trPr>
          <w:cantSplit w:val="true"/>
        </w:trPr>
        <w:tc>
          <w:tcPr>
            <w:tcW w:w="225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vAlign w:val="center"/>
          </w:tcPr>
          <w:p>
            <w:pPr>
              <w:pStyle w:val="TableContents"/>
              <w:jc w:val="center"/>
              <w:rPr>
                <w:rFonts w:cs="Times New Roman" w:ascii="Times New Roman" w:hAnsi="Times New Roman"/>
              </w:rPr>
            </w:pPr>
            <w:r>
              <w:rPr>
                <w:rFonts w:cs="Times New Roman" w:ascii="Times New Roman" w:hAnsi="Times New Roman"/>
              </w:rPr>
              <w:t>Количество ВС</w:t>
            </w:r>
          </w:p>
        </w:tc>
        <w:tc>
          <w:tcPr>
            <w:tcW w:w="225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vAlign w:val="center"/>
          </w:tcPr>
          <w:p>
            <w:pPr>
              <w:pStyle w:val="TableContents"/>
              <w:jc w:val="center"/>
              <w:rPr>
                <w:rFonts w:cs="Times New Roman" w:ascii="Times New Roman" w:hAnsi="Times New Roman"/>
              </w:rPr>
            </w:pPr>
            <w:r>
              <w:rPr>
                <w:rFonts w:cs="Times New Roman" w:ascii="Times New Roman" w:hAnsi="Times New Roman"/>
              </w:rPr>
              <w:t>Количество узлов</w:t>
            </w:r>
          </w:p>
        </w:tc>
        <w:tc>
          <w:tcPr>
            <w:tcW w:w="225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8" w:type="dxa"/>
            </w:tcMar>
            <w:vAlign w:val="center"/>
          </w:tcPr>
          <w:p>
            <w:pPr>
              <w:pStyle w:val="TableContents"/>
              <w:jc w:val="center"/>
              <w:rPr>
                <w:rFonts w:cs="Times New Roman" w:ascii="Times New Roman" w:hAnsi="Times New Roman"/>
              </w:rPr>
            </w:pPr>
            <w:r>
              <w:rPr>
                <w:rFonts w:cs="Times New Roman" w:ascii="Times New Roman" w:hAnsi="Times New Roman"/>
              </w:rPr>
              <w:t>Количество оптимальных траекторий полета</w:t>
            </w:r>
          </w:p>
        </w:tc>
        <w:tc>
          <w:tcPr>
            <w:tcW w:w="22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vAlign w:val="center"/>
          </w:tcPr>
          <w:p>
            <w:pPr>
              <w:pStyle w:val="TableContents"/>
              <w:jc w:val="center"/>
              <w:rPr>
                <w:rFonts w:cs="Times New Roman" w:ascii="Times New Roman" w:hAnsi="Times New Roman"/>
              </w:rPr>
            </w:pPr>
            <w:r>
              <w:rPr>
                <w:rFonts w:cs="Times New Roman" w:ascii="Times New Roman" w:hAnsi="Times New Roman"/>
              </w:rPr>
              <w:t>Эффективность алгоритма (%)</w:t>
            </w:r>
          </w:p>
        </w:tc>
      </w:tr>
      <w:tr>
        <w:trPr>
          <w:cantSplit w:val="true"/>
        </w:trPr>
        <w:tc>
          <w:tcPr>
            <w:tcW w:w="225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2</w:t>
            </w:r>
          </w:p>
        </w:tc>
        <w:tc>
          <w:tcPr>
            <w:tcW w:w="225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2</w:t>
            </w:r>
          </w:p>
        </w:tc>
        <w:tc>
          <w:tcPr>
            <w:tcW w:w="225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1</w:t>
            </w:r>
          </w:p>
        </w:tc>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99.5</w:t>
            </w:r>
          </w:p>
        </w:tc>
      </w:tr>
      <w:tr>
        <w:trPr>
          <w:cantSplit w:val="true"/>
        </w:trPr>
        <w:tc>
          <w:tcPr>
            <w:tcW w:w="225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6</w:t>
            </w:r>
          </w:p>
        </w:tc>
        <w:tc>
          <w:tcPr>
            <w:tcW w:w="225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6</w:t>
            </w:r>
          </w:p>
        </w:tc>
        <w:tc>
          <w:tcPr>
            <w:tcW w:w="225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3</w:t>
            </w:r>
          </w:p>
        </w:tc>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98</w:t>
            </w:r>
          </w:p>
        </w:tc>
      </w:tr>
      <w:tr>
        <w:trPr>
          <w:cantSplit w:val="true"/>
        </w:trPr>
        <w:tc>
          <w:tcPr>
            <w:tcW w:w="225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12</w:t>
            </w:r>
          </w:p>
        </w:tc>
        <w:tc>
          <w:tcPr>
            <w:tcW w:w="225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12</w:t>
            </w:r>
          </w:p>
        </w:tc>
        <w:tc>
          <w:tcPr>
            <w:tcW w:w="225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7</w:t>
            </w:r>
          </w:p>
        </w:tc>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97</w:t>
            </w:r>
          </w:p>
        </w:tc>
      </w:tr>
      <w:tr>
        <w:trPr>
          <w:trHeight w:val="392" w:hRule="atLeast"/>
          <w:cantSplit w:val="true"/>
        </w:trPr>
        <w:tc>
          <w:tcPr>
            <w:tcW w:w="225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30</w:t>
            </w:r>
          </w:p>
        </w:tc>
        <w:tc>
          <w:tcPr>
            <w:tcW w:w="2256"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30</w:t>
            </w:r>
          </w:p>
        </w:tc>
        <w:tc>
          <w:tcPr>
            <w:tcW w:w="2253"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15</w:t>
            </w:r>
          </w:p>
        </w:tc>
        <w:tc>
          <w:tcPr>
            <w:tcW w:w="2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jc w:val="center"/>
              <w:rPr>
                <w:rFonts w:cs="Times New Roman" w:ascii="Times New Roman" w:hAnsi="Times New Roman"/>
              </w:rPr>
            </w:pPr>
            <w:r>
              <w:rPr>
                <w:rFonts w:cs="Times New Roman" w:ascii="Times New Roman" w:hAnsi="Times New Roman"/>
              </w:rPr>
              <w:t>96</w:t>
            </w:r>
          </w:p>
        </w:tc>
      </w:tr>
    </w:tbl>
    <w:p>
      <w:pPr>
        <w:pStyle w:val="Style8"/>
        <w:spacing w:before="0" w:after="0"/>
        <w:ind w:left="0" w:right="0" w:firstLine="720"/>
        <w:rPr>
          <w:rFonts w:cs="Times New Roman" w:ascii="Times New Roman" w:hAnsi="Times New Roman"/>
        </w:rPr>
      </w:pPr>
      <w:r>
        <w:rPr>
          <w:rFonts w:cs="Times New Roman" w:ascii="Times New Roman" w:hAnsi="Times New Roman"/>
        </w:rPr>
        <w:t xml:space="preserve">Таблица </w:t>
      </w:r>
      <w:r>
        <w:rPr>
          <w:rFonts w:cs="Times New Roman" w:ascii="Times New Roman" w:hAnsi="Times New Roman"/>
        </w:rPr>
        <w:t>1</w:t>
      </w:r>
      <w:r>
        <w:rPr>
          <w:rFonts w:cs="Times New Roman" w:ascii="Times New Roman" w:hAnsi="Times New Roman"/>
        </w:rPr>
        <w:t>: Оценка эффективности империалистического алгоритма</w:t>
      </w:r>
    </w:p>
    <w:p>
      <w:pPr>
        <w:pStyle w:val="Normal"/>
        <w:ind w:left="0" w:right="0" w:firstLine="720"/>
        <w:rPr>
          <w:rFonts w:cs="Times New Roman" w:ascii="Times New Roman" w:hAnsi="Times New Roman"/>
        </w:rPr>
      </w:pPr>
      <w:r>
        <w:rPr>
          <w:rFonts w:cs="Times New Roman" w:ascii="Times New Roman" w:hAnsi="Times New Roman"/>
        </w:rPr>
      </w:r>
    </w:p>
    <w:p>
      <w:pPr>
        <w:pStyle w:val="Normal"/>
        <w:ind w:left="0" w:right="0" w:firstLine="720"/>
        <w:rPr>
          <w:rFonts w:cs="Times New Roman" w:ascii="Times New Roman" w:hAnsi="Times New Roman"/>
          <w:bCs/>
          <w:sz w:val="28"/>
          <w:szCs w:val="28"/>
          <w:lang w:val="ru-RU"/>
        </w:rPr>
      </w:pPr>
      <w:r>
        <w:rPr>
          <w:rFonts w:cs="Times New Roman" w:ascii="Times New Roman" w:hAnsi="Times New Roman"/>
          <w:bCs/>
          <w:sz w:val="28"/>
          <w:szCs w:val="28"/>
          <w:lang w:val="ru-RU"/>
        </w:rPr>
        <w:t>Исходя из этих данных, можно сказать что этот алгоритм решения задачи кажется эффективным и надежным для разрешения конфликтных ситуаций.</w:t>
      </w:r>
    </w:p>
    <w:p>
      <w:pPr>
        <w:pStyle w:val="Normal"/>
        <w:rPr>
          <w:rFonts w:cs="Times New Roman" w:ascii="Times New Roman" w:hAnsi="Times New Roman"/>
          <w:lang w:val="ru-RU"/>
        </w:rPr>
      </w:pPr>
      <w:r>
        <w:rPr>
          <w:rFonts w:cs="Times New Roman" w:ascii="Times New Roman" w:hAnsi="Times New Roman"/>
          <w:lang w:val="ru-RU"/>
        </w:rPr>
      </w:r>
    </w:p>
    <w:p>
      <w:pPr>
        <w:pStyle w:val="Normal"/>
        <w:numPr>
          <w:ilvl w:val="0"/>
          <w:numId w:val="2"/>
        </w:numPr>
        <w:rPr>
          <w:rFonts w:cs="Times New Roman" w:ascii="Times New Roman" w:hAnsi="Times New Roman"/>
          <w:b/>
          <w:bCs/>
          <w:sz w:val="28"/>
          <w:szCs w:val="28"/>
        </w:rPr>
      </w:pPr>
      <w:r>
        <w:rPr>
          <w:rFonts w:cs="Times New Roman" w:ascii="Times New Roman" w:hAnsi="Times New Roman"/>
          <w:b/>
          <w:bCs/>
          <w:sz w:val="28"/>
          <w:szCs w:val="28"/>
        </w:rPr>
        <w:t>Выводы</w:t>
      </w:r>
    </w:p>
    <w:p>
      <w:pPr>
        <w:pStyle w:val="Normal"/>
        <w:ind w:left="0" w:right="0" w:firstLine="720"/>
        <w:rPr>
          <w:rFonts w:cs="Times New Roman" w:ascii="Times New Roman" w:hAnsi="Times New Roman"/>
        </w:rPr>
      </w:pPr>
      <w:r>
        <w:rPr>
          <w:rFonts w:cs="Times New Roman" w:ascii="Times New Roman" w:hAnsi="Times New Roman"/>
        </w:rPr>
      </w:r>
    </w:p>
    <w:p>
      <w:pPr>
        <w:pStyle w:val="Normal"/>
        <w:ind w:left="0" w:right="0" w:firstLine="720"/>
        <w:rPr>
          <w:rFonts w:cs="Times New Roman" w:ascii="Times New Roman" w:hAnsi="Times New Roman"/>
          <w:sz w:val="28"/>
          <w:szCs w:val="28"/>
          <w:lang w:val="ru-RU"/>
        </w:rPr>
      </w:pPr>
      <w:r>
        <w:rPr>
          <w:rFonts w:cs="Times New Roman" w:ascii="Times New Roman" w:hAnsi="Times New Roman"/>
          <w:sz w:val="28"/>
          <w:szCs w:val="28"/>
          <w:lang w:val="ru-RU"/>
        </w:rPr>
        <w:t xml:space="preserve">Использование подобных методов </w:t>
      </w:r>
      <w:r>
        <w:rPr>
          <w:rFonts w:cs="Times New Roman" w:ascii="Times New Roman" w:hAnsi="Times New Roman"/>
          <w:sz w:val="28"/>
          <w:szCs w:val="28"/>
        </w:rPr>
        <w:t>Mashine</w:t>
      </w:r>
      <w:r>
        <w:rPr>
          <w:rFonts w:cs="Times New Roman" w:ascii="Times New Roman" w:hAnsi="Times New Roman"/>
          <w:sz w:val="28"/>
          <w:szCs w:val="28"/>
          <w:lang w:val="ru-RU"/>
        </w:rPr>
        <w:t xml:space="preserve"> </w:t>
      </w:r>
      <w:r>
        <w:rPr>
          <w:rFonts w:cs="Times New Roman" w:ascii="Times New Roman" w:hAnsi="Times New Roman"/>
          <w:sz w:val="28"/>
          <w:szCs w:val="28"/>
        </w:rPr>
        <w:t>Learning</w:t>
      </w:r>
      <w:r>
        <w:rPr>
          <w:rFonts w:cs="Times New Roman" w:ascii="Times New Roman" w:hAnsi="Times New Roman"/>
          <w:sz w:val="28"/>
          <w:szCs w:val="28"/>
          <w:lang w:val="ru-RU"/>
        </w:rPr>
        <w:t xml:space="preserve"> и </w:t>
      </w:r>
      <w:r>
        <w:rPr>
          <w:rFonts w:cs="Times New Roman" w:ascii="Times New Roman" w:hAnsi="Times New Roman"/>
          <w:sz w:val="28"/>
          <w:szCs w:val="28"/>
        </w:rPr>
        <w:t>Data</w:t>
      </w:r>
      <w:r>
        <w:rPr>
          <w:rFonts w:cs="Times New Roman" w:ascii="Times New Roman" w:hAnsi="Times New Roman"/>
          <w:sz w:val="28"/>
          <w:szCs w:val="28"/>
          <w:lang w:val="ru-RU"/>
        </w:rPr>
        <w:t xml:space="preserve"> </w:t>
      </w:r>
      <w:r>
        <w:rPr>
          <w:rFonts w:cs="Times New Roman" w:ascii="Times New Roman" w:hAnsi="Times New Roman"/>
          <w:sz w:val="28"/>
          <w:szCs w:val="28"/>
        </w:rPr>
        <w:t>Mining</w:t>
      </w:r>
      <w:r>
        <w:rPr>
          <w:rFonts w:cs="Times New Roman" w:ascii="Times New Roman" w:hAnsi="Times New Roman"/>
          <w:sz w:val="28"/>
          <w:szCs w:val="28"/>
          <w:lang w:val="ru-RU"/>
        </w:rPr>
        <w:t xml:space="preserve">, перспективы их использования видятся значительно шире, отраженного в данной статье. Например некторые алгоритмы позволяют предсказать, в зависимости от стимулирующего сигнала, например сообщения </w:t>
      </w:r>
      <w:r>
        <w:rPr>
          <w:rFonts w:cs="Times New Roman" w:ascii="Times New Roman" w:hAnsi="Times New Roman"/>
          <w:sz w:val="28"/>
          <w:szCs w:val="28"/>
        </w:rPr>
        <w:t>OLDI</w:t>
      </w:r>
      <w:r>
        <w:rPr>
          <w:rFonts w:cs="Times New Roman" w:ascii="Times New Roman" w:hAnsi="Times New Roman"/>
          <w:sz w:val="28"/>
          <w:szCs w:val="28"/>
          <w:lang w:val="ru-RU"/>
        </w:rPr>
        <w:t xml:space="preserve"> о передачи борта от зоны к зоне, что необходимо принять борт и выработать подсказку в виде подготовленного сообщения для диспетчера и отправлению по каналу </w:t>
      </w:r>
      <w:r>
        <w:rPr>
          <w:rFonts w:cs="Times New Roman" w:ascii="Times New Roman" w:hAnsi="Times New Roman"/>
          <w:sz w:val="28"/>
          <w:szCs w:val="28"/>
        </w:rPr>
        <w:t>CPDL</w:t>
      </w:r>
      <w:r>
        <w:rPr>
          <w:rFonts w:cs="Times New Roman" w:ascii="Times New Roman" w:hAnsi="Times New Roman"/>
          <w:sz w:val="28"/>
          <w:szCs w:val="28"/>
          <w:lang w:val="ru-RU"/>
        </w:rPr>
        <w:t>С определенного сообщения ВС. Решение подобных задач с помощью алгоритмов машинного обучения позволят автоматизировать выработку решений и после одобрения оператора отправить их по линии связи, что, в значительной степени снизит нагрузку последнего и уменьшит влияние человеческого фактора. Также повысится эффективность и безопасность грузоперевозок за счёт оптимизации управления воздушным движением.</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keepNext/>
      <w:widowControl/>
      <w:suppressAutoHyphens w:val="true"/>
      <w:bidi w:val="0"/>
      <w:spacing w:lineRule="auto" w:line="276"/>
      <w:jc w:val="left"/>
    </w:pPr>
    <w:rPr>
      <w:rFonts w:ascii="Arial" w:hAnsi="Arial" w:eastAsia="Arial" w:cs="Arial"/>
      <w:color w:val="000000"/>
      <w:sz w:val="22"/>
      <w:szCs w:val="22"/>
      <w:lang w:val="en-US" w:eastAsia="zh-CN" w:bidi="hi-IN"/>
    </w:rPr>
  </w:style>
  <w:style w:type="paragraph" w:styleId="Heading1">
    <w:name w:val="Heading 1"/>
    <w:basedOn w:val="Heading"/>
    <w:pPr>
      <w:keepLines/>
      <w:spacing w:lineRule="auto" w:line="240" w:before="400" w:after="120"/>
      <w:contextualSpacing/>
      <w:outlineLvl w:val="0"/>
    </w:pPr>
    <w:rPr>
      <w:rFonts w:ascii="Arial" w:hAnsi="Arial" w:eastAsia="Arial" w:cs="Arial"/>
      <w:sz w:val="40"/>
      <w:szCs w:val="40"/>
    </w:rPr>
  </w:style>
  <w:style w:type="paragraph" w:styleId="Heading2">
    <w:name w:val="Heading 2"/>
    <w:basedOn w:val="Heading"/>
    <w:pPr>
      <w:keepLines/>
      <w:spacing w:lineRule="auto" w:line="240" w:before="360" w:after="120"/>
      <w:contextualSpacing/>
      <w:outlineLvl w:val="1"/>
    </w:pPr>
    <w:rPr>
      <w:rFonts w:ascii="Arial" w:hAnsi="Arial" w:eastAsia="Arial" w:cs="Arial"/>
      <w:sz w:val="32"/>
      <w:szCs w:val="32"/>
    </w:rPr>
  </w:style>
  <w:style w:type="paragraph" w:styleId="Heading3">
    <w:name w:val="Heading 3"/>
    <w:basedOn w:val="Heading"/>
    <w:pPr>
      <w:keepLines/>
      <w:spacing w:lineRule="auto" w:line="240" w:before="320" w:after="80"/>
      <w:contextualSpacing/>
      <w:outlineLvl w:val="2"/>
    </w:pPr>
    <w:rPr>
      <w:rFonts w:ascii="Arial" w:hAnsi="Arial" w:eastAsia="Arial" w:cs="Arial"/>
      <w:color w:val="434343"/>
    </w:rPr>
  </w:style>
  <w:style w:type="paragraph" w:styleId="Heading4">
    <w:name w:val="Heading 4"/>
    <w:basedOn w:val="Heading"/>
    <w:pPr>
      <w:keepLines/>
      <w:spacing w:lineRule="auto" w:line="240" w:before="280" w:after="80"/>
      <w:contextualSpacing/>
      <w:outlineLvl w:val="3"/>
    </w:pPr>
    <w:rPr>
      <w:rFonts w:ascii="Arial" w:hAnsi="Arial" w:eastAsia="Arial" w:cs="Arial"/>
      <w:color w:val="666666"/>
      <w:sz w:val="24"/>
      <w:szCs w:val="24"/>
    </w:rPr>
  </w:style>
  <w:style w:type="paragraph" w:styleId="Heading5">
    <w:name w:val="Heading 5"/>
    <w:basedOn w:val="Heading"/>
    <w:pPr>
      <w:keepLines/>
      <w:spacing w:lineRule="auto" w:line="240" w:before="240" w:after="80"/>
      <w:contextualSpacing/>
      <w:outlineLvl w:val="4"/>
    </w:pPr>
    <w:rPr>
      <w:rFonts w:ascii="Arial" w:hAnsi="Arial" w:eastAsia="Arial" w:cs="Arial"/>
      <w:color w:val="666666"/>
      <w:sz w:val="22"/>
      <w:szCs w:val="22"/>
    </w:rPr>
  </w:style>
  <w:style w:type="paragraph" w:styleId="Heading6">
    <w:name w:val="Heading 6"/>
    <w:basedOn w:val="Heading"/>
    <w:pPr>
      <w:keepLines/>
      <w:spacing w:lineRule="auto" w:line="240" w:before="240" w:after="80"/>
      <w:contextualSpacing/>
      <w:outlineLvl w:val="5"/>
    </w:pPr>
    <w:rPr>
      <w:rFonts w:ascii="Arial" w:hAnsi="Arial" w:eastAsia="Arial" w:cs="Arial"/>
      <w:i/>
      <w:color w:val="666666"/>
      <w:sz w:val="22"/>
      <w:szCs w:val="22"/>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ListLabel2" w:customStyle="1">
    <w:name w:val="ListLabel 2"/>
    <w:rPr>
      <w:rFonts w:cs="OpenSymbol"/>
    </w:rPr>
  </w:style>
  <w:style w:type="character" w:styleId="ListLabel3" w:customStyle="1">
    <w:name w:val="ListLabel 3"/>
    <w:rPr>
      <w:rFonts w:cs="Symbol"/>
    </w:rPr>
  </w:style>
  <w:style w:type="character" w:styleId="ListLabel4" w:customStyle="1">
    <w:name w:val="ListLabel 4"/>
    <w:rPr>
      <w:rFonts w:cs="OpenSymbol"/>
    </w:rPr>
  </w:style>
  <w:style w:type="character" w:styleId="ListLabel5">
    <w:name w:val="ListLabel 5"/>
    <w:rPr>
      <w:rFonts w:cs="Symbol"/>
    </w:rPr>
  </w:style>
  <w:style w:type="character" w:styleId="ListLabel6">
    <w:name w:val="ListLabel 6"/>
    <w:rPr>
      <w:rFonts w:cs="OpenSymbol"/>
    </w:rPr>
  </w:style>
  <w:style w:type="paragraph" w:styleId="Heading" w:customStyle="1">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Caption1">
    <w:name w:val="caption"/>
    <w:basedOn w:val="Normal"/>
    <w:pPr>
      <w:suppressLineNumbers/>
      <w:spacing w:before="120" w:after="120"/>
    </w:pPr>
    <w:rPr>
      <w:rFonts w:cs="Lohit Devanagari"/>
      <w:i/>
      <w:iCs/>
      <w:sz w:val="24"/>
      <w:szCs w:val="24"/>
    </w:rPr>
  </w:style>
  <w:style w:type="paragraph" w:styleId="LOnormal" w:customStyle="1">
    <w:name w:val="LO-normal"/>
    <w:pPr>
      <w:keepNext/>
      <w:widowControl/>
      <w:suppressAutoHyphens w:val="true"/>
      <w:bidi w:val="0"/>
      <w:spacing w:lineRule="auto" w:line="276"/>
      <w:jc w:val="left"/>
    </w:pPr>
    <w:rPr>
      <w:rFonts w:ascii="Arial" w:hAnsi="Arial" w:eastAsia="Arial" w:cs="Arial"/>
      <w:color w:val="000000"/>
      <w:sz w:val="22"/>
      <w:szCs w:val="22"/>
      <w:lang w:val="en-US" w:eastAsia="zh-CN" w:bidi="hi-IN"/>
    </w:rPr>
  </w:style>
  <w:style w:type="paragraph" w:styleId="Title">
    <w:name w:val="Title"/>
    <w:basedOn w:val="LOnormal"/>
    <w:pPr>
      <w:keepLines/>
      <w:spacing w:lineRule="auto" w:line="240" w:before="0" w:after="60"/>
      <w:contextualSpacing/>
      <w:jc w:val="left"/>
    </w:pPr>
    <w:rPr>
      <w:sz w:val="52"/>
      <w:szCs w:val="52"/>
    </w:rPr>
  </w:style>
  <w:style w:type="paragraph" w:styleId="Subtitle">
    <w:name w:val="Subtitle"/>
    <w:basedOn w:val="LOnormal"/>
    <w:pPr>
      <w:keepLines/>
      <w:spacing w:lineRule="auto" w:line="240" w:before="0" w:after="320"/>
      <w:contextualSpacing/>
      <w:jc w:val="left"/>
    </w:pPr>
    <w:rPr>
      <w:color w:val="666666"/>
      <w:sz w:val="30"/>
      <w:szCs w:val="30"/>
    </w:rPr>
  </w:style>
  <w:style w:type="paragraph" w:styleId="Quotations" w:customStyle="1">
    <w:name w:val="Quotations"/>
    <w:basedOn w:val="Normal"/>
    <w:pPr/>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Style8" w:customStyle="1">
    <w:name w:val="Таблица"/>
    <w:basedOn w:val="Caption1"/>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2017-03-25T18:57:00Z</dcterms:created>
  <dc:language>en-US</dc:language>
  <cp:lastModifiedBy>LNE</cp:lastModifiedBy>
  <dcterms:modified xsi:type="dcterms:W3CDTF">2017-03-25T19:03:00Z</dcterms:modified>
  <cp:revision>5</cp:revision>
</cp:coreProperties>
</file>