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2B684" w14:textId="77777777" w:rsidR="0035601D" w:rsidRPr="00FB4437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FB4437">
        <w:rPr>
          <w:rFonts w:ascii="Times New Roman" w:hAnsi="Times New Roman" w:cs="Times New Roman"/>
          <w:color w:val="000000" w:themeColor="text1"/>
          <w:sz w:val="32"/>
          <w:szCs w:val="32"/>
        </w:rPr>
        <w:t>Федеральное государственное образовательное бюджетное учреждение высшего образования</w:t>
      </w:r>
    </w:p>
    <w:p w14:paraId="5F00C722" w14:textId="77777777" w:rsidR="0035601D" w:rsidRPr="00FB4437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FB4437">
        <w:rPr>
          <w:rFonts w:ascii="Times New Roman" w:hAnsi="Times New Roman" w:cs="Times New Roman"/>
          <w:color w:val="000000" w:themeColor="text1"/>
          <w:sz w:val="32"/>
          <w:szCs w:val="32"/>
        </w:rPr>
        <w:t>«Сибирский государственный университет телекоммуникаций и информатики» (ФГОБУ ВО «</w:t>
      </w:r>
      <w:proofErr w:type="spellStart"/>
      <w:r w:rsidRPr="00FB4437">
        <w:rPr>
          <w:rFonts w:ascii="Times New Roman" w:hAnsi="Times New Roman" w:cs="Times New Roman"/>
          <w:color w:val="000000" w:themeColor="text1"/>
          <w:sz w:val="32"/>
          <w:szCs w:val="32"/>
        </w:rPr>
        <w:t>СибГУТИ</w:t>
      </w:r>
      <w:proofErr w:type="spellEnd"/>
      <w:r w:rsidRPr="00FB4437">
        <w:rPr>
          <w:rFonts w:ascii="Times New Roman" w:hAnsi="Times New Roman" w:cs="Times New Roman"/>
          <w:color w:val="000000" w:themeColor="text1"/>
          <w:sz w:val="32"/>
          <w:szCs w:val="32"/>
        </w:rPr>
        <w:t>»)</w:t>
      </w:r>
    </w:p>
    <w:p w14:paraId="3BE453BF" w14:textId="77777777" w:rsidR="0035601D" w:rsidRPr="00FB4437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16D8B8C" w14:textId="77777777" w:rsidR="0035601D" w:rsidRPr="00FB4437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28F4670" w14:textId="77777777" w:rsidR="0035601D" w:rsidRPr="00FB4437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D8E0296" w14:textId="77777777" w:rsidR="0035601D" w:rsidRPr="00FB4437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C0634C4" w14:textId="77777777" w:rsidR="0035601D" w:rsidRPr="00FB4437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5234236" w14:textId="77777777" w:rsidR="0035601D" w:rsidRPr="00FB4437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4AFC09A" w14:textId="77777777" w:rsidR="0035601D" w:rsidRPr="00FB4437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57C8326" w14:textId="45FCE2B5" w:rsidR="0035601D" w:rsidRPr="00492EBC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492EBC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Отчёт по практике №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2</w:t>
      </w:r>
      <w:r w:rsidRPr="00492EBC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.</w:t>
      </w:r>
    </w:p>
    <w:p w14:paraId="74C03346" w14:textId="77777777" w:rsidR="0035601D" w:rsidRPr="00FB4437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C7C08E8" w14:textId="77777777" w:rsidR="0035601D" w:rsidRPr="00FB4437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D6E6528" w14:textId="77777777" w:rsidR="0035601D" w:rsidRPr="00FB4437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F2B5DD6" w14:textId="77777777" w:rsidR="0035601D" w:rsidRPr="00FB4437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DBBBE53" w14:textId="77777777" w:rsidR="0035601D" w:rsidRPr="00FB4437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68138FD" w14:textId="77777777" w:rsidR="0035601D" w:rsidRPr="00FB4437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6741CA5" w14:textId="77777777" w:rsidR="0035601D" w:rsidRPr="00FB4437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F7BE4E0" w14:textId="77777777" w:rsidR="0035601D" w:rsidRPr="00FB4437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right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FB4437">
        <w:rPr>
          <w:rFonts w:ascii="Times New Roman" w:hAnsi="Times New Roman" w:cs="Times New Roman"/>
          <w:color w:val="000000" w:themeColor="text1"/>
          <w:sz w:val="32"/>
          <w:szCs w:val="32"/>
        </w:rPr>
        <w:t>Выполнил:</w:t>
      </w:r>
    </w:p>
    <w:p w14:paraId="1F080D50" w14:textId="77777777" w:rsidR="0035601D" w:rsidRPr="00FB4437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right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FB4437">
        <w:rPr>
          <w:rFonts w:ascii="Times New Roman" w:hAnsi="Times New Roman" w:cs="Times New Roman"/>
          <w:color w:val="000000" w:themeColor="text1"/>
          <w:sz w:val="32"/>
          <w:szCs w:val="32"/>
        </w:rPr>
        <w:t>Студент группы ИА-231</w:t>
      </w:r>
    </w:p>
    <w:p w14:paraId="12F388C9" w14:textId="77777777" w:rsidR="0035601D" w:rsidRPr="00FB4437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right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Ляпин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Никита</w:t>
      </w:r>
    </w:p>
    <w:p w14:paraId="23D34EE1" w14:textId="77777777" w:rsidR="0035601D" w:rsidRPr="00FB4437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right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C85C8A1" w14:textId="77777777" w:rsidR="0035601D" w:rsidRPr="00FB4437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right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FB4437">
        <w:rPr>
          <w:rFonts w:ascii="Times New Roman" w:hAnsi="Times New Roman" w:cs="Times New Roman"/>
          <w:color w:val="000000" w:themeColor="text1"/>
          <w:sz w:val="32"/>
          <w:szCs w:val="32"/>
        </w:rPr>
        <w:t>Проверил:</w:t>
      </w:r>
    </w:p>
    <w:p w14:paraId="336EBFDA" w14:textId="77777777" w:rsidR="0035601D" w:rsidRPr="00FB4437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right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FB4437">
        <w:rPr>
          <w:rFonts w:ascii="Times New Roman" w:hAnsi="Times New Roman" w:cs="Times New Roman"/>
          <w:color w:val="000000" w:themeColor="text1"/>
          <w:sz w:val="32"/>
          <w:szCs w:val="32"/>
        </w:rPr>
        <w:t>Доцент кафедры телекоммуникационных</w:t>
      </w:r>
    </w:p>
    <w:p w14:paraId="3AC2CF4F" w14:textId="77777777" w:rsidR="0035601D" w:rsidRPr="00FB4437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right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FB4437">
        <w:rPr>
          <w:rFonts w:ascii="Times New Roman" w:hAnsi="Times New Roman" w:cs="Times New Roman"/>
          <w:color w:val="000000" w:themeColor="text1"/>
          <w:sz w:val="32"/>
          <w:szCs w:val="32"/>
        </w:rPr>
        <w:t>систем и вычислительных средств</w:t>
      </w:r>
    </w:p>
    <w:p w14:paraId="5E97DD9E" w14:textId="77777777" w:rsidR="0035601D" w:rsidRPr="00FB4437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right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FB4437">
        <w:rPr>
          <w:rFonts w:ascii="Times New Roman" w:hAnsi="Times New Roman" w:cs="Times New Roman"/>
          <w:color w:val="000000" w:themeColor="text1"/>
          <w:sz w:val="32"/>
          <w:szCs w:val="32"/>
        </w:rPr>
        <w:t>Дроздова Вера Геннадьевна</w:t>
      </w:r>
    </w:p>
    <w:p w14:paraId="031DE107" w14:textId="77777777" w:rsidR="0035601D" w:rsidRPr="00FB4437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C4E68DD" w14:textId="77777777" w:rsidR="0035601D" w:rsidRPr="00FB4437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719BD47" w14:textId="77777777" w:rsidR="0035601D" w:rsidRPr="00FB4437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17F3938" w14:textId="77777777" w:rsidR="0035601D" w:rsidRPr="00FB4437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8C2C673" w14:textId="77777777" w:rsidR="0035601D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34410F4" w14:textId="77777777" w:rsidR="0035601D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54B3F0D" w14:textId="77777777" w:rsidR="0035601D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2BEAA77" w14:textId="77777777" w:rsidR="0035601D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79E81C7" w14:textId="77777777" w:rsidR="0035601D" w:rsidRPr="00FB4437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6E59460" w14:textId="77777777" w:rsidR="0035601D" w:rsidRPr="00FB4437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079DBB4" w14:textId="77777777" w:rsidR="0035601D" w:rsidRPr="00FB4437" w:rsidRDefault="0035601D" w:rsidP="0035601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34932E41" w14:textId="77777777" w:rsidR="0035601D" w:rsidRDefault="0035601D" w:rsidP="0035601D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FB4437">
        <w:rPr>
          <w:rFonts w:ascii="Times New Roman" w:hAnsi="Times New Roman" w:cs="Times New Roman"/>
          <w:color w:val="000000" w:themeColor="text1"/>
          <w:sz w:val="32"/>
          <w:szCs w:val="32"/>
        </w:rPr>
        <w:t>Новосибирск 2024</w:t>
      </w:r>
    </w:p>
    <w:p w14:paraId="45893A12" w14:textId="59051F6B" w:rsidR="0035601D" w:rsidRPr="0035601D" w:rsidRDefault="0035601D" w:rsidP="0035601D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lastRenderedPageBreak/>
        <w:t>Цель работы:</w:t>
      </w:r>
    </w:p>
    <w:p w14:paraId="3C85952A" w14:textId="77777777" w:rsidR="0035601D" w:rsidRPr="0035601D" w:rsidRDefault="0035601D" w:rsidP="0035601D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lang w:eastAsia="ru-RU"/>
        </w:rPr>
        <w:t xml:space="preserve">Выполнить расчёты </w:t>
      </w:r>
      <w:proofErr w:type="spellStart"/>
      <w:r w:rsidRPr="0035601D">
        <w:rPr>
          <w:rFonts w:ascii="Times New Roman" w:eastAsia="Times New Roman" w:hAnsi="Times New Roman" w:cs="Times New Roman"/>
          <w:lang w:eastAsia="ru-RU"/>
        </w:rPr>
        <w:t>радиопокрытия</w:t>
      </w:r>
      <w:proofErr w:type="spellEnd"/>
      <w:r w:rsidRPr="0035601D">
        <w:rPr>
          <w:rFonts w:ascii="Times New Roman" w:eastAsia="Times New Roman" w:hAnsi="Times New Roman" w:cs="Times New Roman"/>
          <w:lang w:eastAsia="ru-RU"/>
        </w:rPr>
        <w:t xml:space="preserve"> с использованием моделей COST 231 </w:t>
      </w:r>
      <w:proofErr w:type="spellStart"/>
      <w:r w:rsidRPr="0035601D">
        <w:rPr>
          <w:rFonts w:ascii="Times New Roman" w:eastAsia="Times New Roman" w:hAnsi="Times New Roman" w:cs="Times New Roman"/>
          <w:lang w:eastAsia="ru-RU"/>
        </w:rPr>
        <w:t>Hata</w:t>
      </w:r>
      <w:proofErr w:type="spellEnd"/>
      <w:r w:rsidRPr="0035601D">
        <w:rPr>
          <w:rFonts w:ascii="Times New Roman" w:eastAsia="Times New Roman" w:hAnsi="Times New Roman" w:cs="Times New Roman"/>
          <w:lang w:eastAsia="ru-RU"/>
        </w:rPr>
        <w:t xml:space="preserve"> для </w:t>
      </w:r>
      <w:proofErr w:type="spellStart"/>
      <w:r w:rsidRPr="0035601D">
        <w:rPr>
          <w:rFonts w:ascii="Times New Roman" w:eastAsia="Times New Roman" w:hAnsi="Times New Roman" w:cs="Times New Roman"/>
          <w:lang w:eastAsia="ru-RU"/>
        </w:rPr>
        <w:t>макросот</w:t>
      </w:r>
      <w:proofErr w:type="spellEnd"/>
      <w:r w:rsidRPr="0035601D">
        <w:rPr>
          <w:rFonts w:ascii="Times New Roman" w:eastAsia="Times New Roman" w:hAnsi="Times New Roman" w:cs="Times New Roman"/>
          <w:lang w:eastAsia="ru-RU"/>
        </w:rPr>
        <w:t xml:space="preserve"> и </w:t>
      </w:r>
      <w:proofErr w:type="spellStart"/>
      <w:r w:rsidRPr="0035601D">
        <w:rPr>
          <w:rFonts w:ascii="Times New Roman" w:eastAsia="Times New Roman" w:hAnsi="Times New Roman" w:cs="Times New Roman"/>
          <w:lang w:eastAsia="ru-RU"/>
        </w:rPr>
        <w:t>UMiNLOS</w:t>
      </w:r>
      <w:proofErr w:type="spellEnd"/>
      <w:r w:rsidRPr="0035601D">
        <w:rPr>
          <w:rFonts w:ascii="Times New Roman" w:eastAsia="Times New Roman" w:hAnsi="Times New Roman" w:cs="Times New Roman"/>
          <w:lang w:eastAsia="ru-RU"/>
        </w:rPr>
        <w:t xml:space="preserve"> для </w:t>
      </w:r>
      <w:proofErr w:type="spellStart"/>
      <w:r w:rsidRPr="0035601D">
        <w:rPr>
          <w:rFonts w:ascii="Times New Roman" w:eastAsia="Times New Roman" w:hAnsi="Times New Roman" w:cs="Times New Roman"/>
          <w:lang w:eastAsia="ru-RU"/>
        </w:rPr>
        <w:t>фемто</w:t>
      </w:r>
      <w:proofErr w:type="spellEnd"/>
      <w:r w:rsidRPr="0035601D">
        <w:rPr>
          <w:rFonts w:ascii="Times New Roman" w:eastAsia="Times New Roman" w:hAnsi="Times New Roman" w:cs="Times New Roman"/>
          <w:lang w:eastAsia="ru-RU"/>
        </w:rPr>
        <w:t xml:space="preserve">- и </w:t>
      </w:r>
      <w:proofErr w:type="spellStart"/>
      <w:r w:rsidRPr="0035601D">
        <w:rPr>
          <w:rFonts w:ascii="Times New Roman" w:eastAsia="Times New Roman" w:hAnsi="Times New Roman" w:cs="Times New Roman"/>
          <w:lang w:eastAsia="ru-RU"/>
        </w:rPr>
        <w:t>микросот</w:t>
      </w:r>
      <w:proofErr w:type="spellEnd"/>
      <w:r w:rsidRPr="0035601D">
        <w:rPr>
          <w:rFonts w:ascii="Times New Roman" w:eastAsia="Times New Roman" w:hAnsi="Times New Roman" w:cs="Times New Roman"/>
          <w:lang w:eastAsia="ru-RU"/>
        </w:rPr>
        <w:t>. Определить радиус действия базовых станций в восходящем (UL) и нисходящем (DL) каналах, рассчитать количество базовых станций для обеспечения покрытия заданной площади.</w:t>
      </w:r>
    </w:p>
    <w:p w14:paraId="6BB830D1" w14:textId="77777777" w:rsidR="0035601D" w:rsidRPr="0035601D" w:rsidRDefault="00770A03" w:rsidP="0035601D">
      <w:pPr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noProof/>
          <w:lang w:eastAsia="ru-RU"/>
        </w:rPr>
        <w:pict w14:anchorId="731250E7">
          <v:rect id="_x0000_i1031" alt="" style="width:467.75pt;height:.05pt;mso-width-percent:0;mso-height-percent:0;mso-width-percent:0;mso-height-percent:0" o:hralign="center" o:hrstd="t" o:hr="t" fillcolor="#a0a0a0" stroked="f"/>
        </w:pict>
      </w:r>
    </w:p>
    <w:p w14:paraId="1435A37C" w14:textId="77777777" w:rsidR="0035601D" w:rsidRPr="0035601D" w:rsidRDefault="0035601D" w:rsidP="0035601D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lang w:eastAsia="ru-RU"/>
        </w:rPr>
      </w:pPr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Задачи:</w:t>
      </w:r>
    </w:p>
    <w:p w14:paraId="68CD92B4" w14:textId="77777777" w:rsidR="0035601D" w:rsidRPr="0035601D" w:rsidRDefault="0035601D" w:rsidP="0035601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lang w:eastAsia="ru-RU"/>
        </w:rPr>
        <w:t>Рассчитать бюджет восходящего канала и определить максимально допустимые потери сигнала (MAPL_UL).</w:t>
      </w:r>
    </w:p>
    <w:p w14:paraId="3181E83F" w14:textId="77777777" w:rsidR="0035601D" w:rsidRPr="0035601D" w:rsidRDefault="0035601D" w:rsidP="0035601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lang w:eastAsia="ru-RU"/>
        </w:rPr>
        <w:t>Рассчитать бюджет нисходящего канала и определить максимально допустимые потери сигнала (MAPL_DL).</w:t>
      </w:r>
    </w:p>
    <w:p w14:paraId="5FB77F18" w14:textId="77777777" w:rsidR="0035601D" w:rsidRPr="0035601D" w:rsidRDefault="0035601D" w:rsidP="0035601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lang w:eastAsia="ru-RU"/>
        </w:rPr>
        <w:t>Построить зависимость потерь сигнала от расстояния для выбранных моделей распространения.</w:t>
      </w:r>
    </w:p>
    <w:p w14:paraId="1D939D21" w14:textId="77777777" w:rsidR="0035601D" w:rsidRPr="0035601D" w:rsidRDefault="0035601D" w:rsidP="0035601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lang w:eastAsia="ru-RU"/>
        </w:rPr>
        <w:t>Определить радиус базовых станций и рассчитать требуемое количество базовых станций для покрытия территории.</w:t>
      </w:r>
    </w:p>
    <w:p w14:paraId="42FFB38F" w14:textId="77777777" w:rsidR="0035601D" w:rsidRPr="0035601D" w:rsidRDefault="0035601D" w:rsidP="0035601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lang w:eastAsia="ru-RU"/>
        </w:rPr>
        <w:t>Подготовить отчёт с результатами и ответами на контрольные вопросы.</w:t>
      </w:r>
    </w:p>
    <w:p w14:paraId="6698541B" w14:textId="77777777" w:rsidR="0035601D" w:rsidRPr="0035601D" w:rsidRDefault="00770A03" w:rsidP="0035601D">
      <w:pPr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noProof/>
          <w:lang w:eastAsia="ru-RU"/>
        </w:rPr>
        <w:pict w14:anchorId="20B6AFC5">
          <v:rect id="_x0000_i1030" alt="" style="width:467.75pt;height:.05pt;mso-width-percent:0;mso-height-percent:0;mso-width-percent:0;mso-height-percent:0" o:hralign="center" o:hrstd="t" o:hr="t" fillcolor="#a0a0a0" stroked="f"/>
        </w:pict>
      </w:r>
    </w:p>
    <w:p w14:paraId="7CDF83DE" w14:textId="77777777" w:rsidR="0035601D" w:rsidRPr="0035601D" w:rsidRDefault="0035601D" w:rsidP="0035601D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lang w:eastAsia="ru-RU"/>
        </w:rPr>
      </w:pPr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Исходные данные:</w:t>
      </w:r>
    </w:p>
    <w:p w14:paraId="25D2E9B7" w14:textId="77777777" w:rsidR="0035601D" w:rsidRPr="0035601D" w:rsidRDefault="0035601D" w:rsidP="0035601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lang w:eastAsia="ru-RU"/>
        </w:rPr>
        <w:t xml:space="preserve">Мощность передатчика BS: 46 </w:t>
      </w:r>
      <w:proofErr w:type="spellStart"/>
      <w:r w:rsidRPr="0035601D">
        <w:rPr>
          <w:rFonts w:ascii="Times New Roman" w:eastAsia="Times New Roman" w:hAnsi="Times New Roman" w:cs="Times New Roman"/>
          <w:lang w:eastAsia="ru-RU"/>
        </w:rPr>
        <w:t>дБм</w:t>
      </w:r>
      <w:proofErr w:type="spellEnd"/>
    </w:p>
    <w:p w14:paraId="275CD3F2" w14:textId="77777777" w:rsidR="0035601D" w:rsidRPr="0035601D" w:rsidRDefault="0035601D" w:rsidP="0035601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lang w:eastAsia="ru-RU"/>
        </w:rPr>
        <w:t>Число секторов на одной BS: 3</w:t>
      </w:r>
    </w:p>
    <w:p w14:paraId="2F3BA2D0" w14:textId="77777777" w:rsidR="0035601D" w:rsidRPr="0035601D" w:rsidRDefault="0035601D" w:rsidP="0035601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lang w:eastAsia="ru-RU"/>
        </w:rPr>
        <w:t xml:space="preserve">Мощность передатчика UE: 24 </w:t>
      </w:r>
      <w:proofErr w:type="spellStart"/>
      <w:r w:rsidRPr="0035601D">
        <w:rPr>
          <w:rFonts w:ascii="Times New Roman" w:eastAsia="Times New Roman" w:hAnsi="Times New Roman" w:cs="Times New Roman"/>
          <w:lang w:eastAsia="ru-RU"/>
        </w:rPr>
        <w:t>дБм</w:t>
      </w:r>
      <w:proofErr w:type="spellEnd"/>
    </w:p>
    <w:p w14:paraId="1DE1CC5F" w14:textId="77777777" w:rsidR="0035601D" w:rsidRPr="0035601D" w:rsidRDefault="0035601D" w:rsidP="0035601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lang w:eastAsia="ru-RU"/>
        </w:rPr>
        <w:t xml:space="preserve">Коэффициент усиления антенны BS: 21 </w:t>
      </w:r>
      <w:proofErr w:type="spellStart"/>
      <w:r w:rsidRPr="0035601D">
        <w:rPr>
          <w:rFonts w:ascii="Times New Roman" w:eastAsia="Times New Roman" w:hAnsi="Times New Roman" w:cs="Times New Roman"/>
          <w:lang w:eastAsia="ru-RU"/>
        </w:rPr>
        <w:t>дБи</w:t>
      </w:r>
      <w:proofErr w:type="spellEnd"/>
    </w:p>
    <w:p w14:paraId="7A6A24EF" w14:textId="77777777" w:rsidR="0035601D" w:rsidRPr="0035601D" w:rsidRDefault="0035601D" w:rsidP="0035601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lang w:eastAsia="ru-RU"/>
        </w:rPr>
        <w:t>Запас мощности на проникновение: 15 дБ</w:t>
      </w:r>
    </w:p>
    <w:p w14:paraId="5517EF84" w14:textId="77777777" w:rsidR="0035601D" w:rsidRPr="0035601D" w:rsidRDefault="0035601D" w:rsidP="0035601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lang w:eastAsia="ru-RU"/>
        </w:rPr>
        <w:t>Запас мощности на интерференцию: 1 дБ</w:t>
      </w:r>
    </w:p>
    <w:p w14:paraId="124C7D30" w14:textId="77777777" w:rsidR="0035601D" w:rsidRPr="0035601D" w:rsidRDefault="0035601D" w:rsidP="0035601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lang w:eastAsia="ru-RU"/>
        </w:rPr>
        <w:t xml:space="preserve">Модель распространения сигнала для </w:t>
      </w:r>
      <w:proofErr w:type="spellStart"/>
      <w:r w:rsidRPr="0035601D">
        <w:rPr>
          <w:rFonts w:ascii="Times New Roman" w:eastAsia="Times New Roman" w:hAnsi="Times New Roman" w:cs="Times New Roman"/>
          <w:lang w:eastAsia="ru-RU"/>
        </w:rPr>
        <w:t>макросот</w:t>
      </w:r>
      <w:proofErr w:type="spellEnd"/>
      <w:r w:rsidRPr="0035601D">
        <w:rPr>
          <w:rFonts w:ascii="Times New Roman" w:eastAsia="Times New Roman" w:hAnsi="Times New Roman" w:cs="Times New Roman"/>
          <w:lang w:eastAsia="ru-RU"/>
        </w:rPr>
        <w:t xml:space="preserve">: COST 231 </w:t>
      </w:r>
      <w:proofErr w:type="spellStart"/>
      <w:r w:rsidRPr="0035601D">
        <w:rPr>
          <w:rFonts w:ascii="Times New Roman" w:eastAsia="Times New Roman" w:hAnsi="Times New Roman" w:cs="Times New Roman"/>
          <w:lang w:eastAsia="ru-RU"/>
        </w:rPr>
        <w:t>Hata</w:t>
      </w:r>
      <w:proofErr w:type="spellEnd"/>
    </w:p>
    <w:p w14:paraId="1B6B52F0" w14:textId="77777777" w:rsidR="0035601D" w:rsidRPr="0035601D" w:rsidRDefault="0035601D" w:rsidP="0035601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lang w:eastAsia="ru-RU"/>
        </w:rPr>
        <w:t xml:space="preserve">Модель распространения сигнала для </w:t>
      </w:r>
      <w:proofErr w:type="spellStart"/>
      <w:r w:rsidRPr="0035601D">
        <w:rPr>
          <w:rFonts w:ascii="Times New Roman" w:eastAsia="Times New Roman" w:hAnsi="Times New Roman" w:cs="Times New Roman"/>
          <w:lang w:eastAsia="ru-RU"/>
        </w:rPr>
        <w:t>микросот</w:t>
      </w:r>
      <w:proofErr w:type="spellEnd"/>
      <w:r w:rsidRPr="0035601D">
        <w:rPr>
          <w:rFonts w:ascii="Times New Roman" w:eastAsia="Times New Roman" w:hAnsi="Times New Roman" w:cs="Times New Roman"/>
          <w:lang w:eastAsia="ru-RU"/>
        </w:rPr>
        <w:t xml:space="preserve">: </w:t>
      </w:r>
      <w:proofErr w:type="spellStart"/>
      <w:r w:rsidRPr="0035601D">
        <w:rPr>
          <w:rFonts w:ascii="Times New Roman" w:eastAsia="Times New Roman" w:hAnsi="Times New Roman" w:cs="Times New Roman"/>
          <w:lang w:eastAsia="ru-RU"/>
        </w:rPr>
        <w:t>UMiNLOS</w:t>
      </w:r>
      <w:proofErr w:type="spellEnd"/>
    </w:p>
    <w:p w14:paraId="7F597303" w14:textId="77777777" w:rsidR="0035601D" w:rsidRPr="0035601D" w:rsidRDefault="0035601D" w:rsidP="0035601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lang w:eastAsia="ru-RU"/>
        </w:rPr>
        <w:t>Частота: 1.8 ГГц</w:t>
      </w:r>
    </w:p>
    <w:p w14:paraId="259E3247" w14:textId="77777777" w:rsidR="0035601D" w:rsidRPr="0035601D" w:rsidRDefault="0035601D" w:rsidP="0035601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lang w:eastAsia="ru-RU"/>
        </w:rPr>
        <w:t>Полоса частот в UL: 10 МГц</w:t>
      </w:r>
    </w:p>
    <w:p w14:paraId="40FB8EC2" w14:textId="77777777" w:rsidR="0035601D" w:rsidRPr="0035601D" w:rsidRDefault="0035601D" w:rsidP="0035601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lang w:eastAsia="ru-RU"/>
        </w:rPr>
        <w:t>Полоса частот в DL: 20 МГц</w:t>
      </w:r>
    </w:p>
    <w:p w14:paraId="0DA06E77" w14:textId="77777777" w:rsidR="0035601D" w:rsidRPr="0035601D" w:rsidRDefault="0035601D" w:rsidP="0035601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lang w:eastAsia="ru-RU"/>
        </w:rPr>
        <w:t>Коэффициент шума BS: 2.4 дБ</w:t>
      </w:r>
    </w:p>
    <w:p w14:paraId="5EBA715E" w14:textId="77777777" w:rsidR="0035601D" w:rsidRPr="0035601D" w:rsidRDefault="0035601D" w:rsidP="0035601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lang w:eastAsia="ru-RU"/>
        </w:rPr>
        <w:t>Коэффициент шума UE: 6 дБ</w:t>
      </w:r>
    </w:p>
    <w:p w14:paraId="319C0E72" w14:textId="77777777" w:rsidR="0035601D" w:rsidRPr="0035601D" w:rsidRDefault="0035601D" w:rsidP="0035601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lang w:eastAsia="ru-RU"/>
        </w:rPr>
        <w:t>Требуемое SINR для DL: 2 дБ</w:t>
      </w:r>
    </w:p>
    <w:p w14:paraId="4AE30973" w14:textId="77777777" w:rsidR="0035601D" w:rsidRPr="0035601D" w:rsidRDefault="0035601D" w:rsidP="0035601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lang w:eastAsia="ru-RU"/>
        </w:rPr>
        <w:t>Требуемое SINR для UL: 4 дБ</w:t>
      </w:r>
    </w:p>
    <w:p w14:paraId="02EE590C" w14:textId="77777777" w:rsidR="0035601D" w:rsidRPr="0035601D" w:rsidRDefault="0035601D" w:rsidP="0035601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lang w:eastAsia="ru-RU"/>
        </w:rPr>
        <w:t>Число MIMO антенн на BS: 2</w:t>
      </w:r>
    </w:p>
    <w:p w14:paraId="0CDAD3CA" w14:textId="77777777" w:rsidR="0035601D" w:rsidRPr="0035601D" w:rsidRDefault="0035601D" w:rsidP="0035601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lang w:eastAsia="ru-RU"/>
        </w:rPr>
        <w:t>Площадь покрытия: 100 км²</w:t>
      </w:r>
    </w:p>
    <w:p w14:paraId="41FBA93A" w14:textId="77777777" w:rsidR="0035601D" w:rsidRPr="0035601D" w:rsidRDefault="0035601D" w:rsidP="0035601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lang w:eastAsia="ru-RU"/>
        </w:rPr>
        <w:t>Площадь бизнес-центров: 4 км²</w:t>
      </w:r>
    </w:p>
    <w:p w14:paraId="6E97F36B" w14:textId="77777777" w:rsidR="0035601D" w:rsidRPr="0035601D" w:rsidRDefault="00770A03" w:rsidP="0035601D">
      <w:pPr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noProof/>
          <w:lang w:eastAsia="ru-RU"/>
        </w:rPr>
        <w:pict w14:anchorId="1B81EA2A">
          <v:rect id="_x0000_i1029" alt="" style="width:467.75pt;height:.05pt;mso-width-percent:0;mso-height-percent:0;mso-width-percent:0;mso-height-percent:0" o:hralign="center" o:hrstd="t" o:hr="t" fillcolor="#a0a0a0" stroked="f"/>
        </w:pict>
      </w:r>
    </w:p>
    <w:p w14:paraId="56624D3A" w14:textId="77777777" w:rsidR="0035601D" w:rsidRPr="0035601D" w:rsidRDefault="0035601D" w:rsidP="0035601D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lang w:eastAsia="ru-RU"/>
        </w:rPr>
      </w:pPr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Теоретические сведения:</w:t>
      </w:r>
    </w:p>
    <w:p w14:paraId="14397F91" w14:textId="77777777" w:rsidR="0035601D" w:rsidRPr="0035601D" w:rsidRDefault="0035601D" w:rsidP="0035601D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lang w:eastAsia="ru-RU"/>
        </w:rPr>
        <w:t>Модели распространения сигналов используются для оценки потерь сигнала в зависимости от расстояния между передатчиком и приёмником. Основные модели, используемые в данной работе:</w:t>
      </w:r>
    </w:p>
    <w:p w14:paraId="7CDF9AD0" w14:textId="77777777" w:rsidR="0035601D" w:rsidRPr="0035601D" w:rsidRDefault="0035601D" w:rsidP="0035601D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lastRenderedPageBreak/>
        <w:t xml:space="preserve">COST 231 </w:t>
      </w:r>
      <w:proofErr w:type="spellStart"/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Hata</w:t>
      </w:r>
      <w:proofErr w:type="spellEnd"/>
      <w:r w:rsidRPr="0035601D">
        <w:rPr>
          <w:rFonts w:ascii="Times New Roman" w:eastAsia="Times New Roman" w:hAnsi="Times New Roman" w:cs="Times New Roman"/>
          <w:lang w:eastAsia="ru-RU"/>
        </w:rPr>
        <w:t xml:space="preserve">: применяется для </w:t>
      </w:r>
      <w:proofErr w:type="spellStart"/>
      <w:r w:rsidRPr="0035601D">
        <w:rPr>
          <w:rFonts w:ascii="Times New Roman" w:eastAsia="Times New Roman" w:hAnsi="Times New Roman" w:cs="Times New Roman"/>
          <w:lang w:eastAsia="ru-RU"/>
        </w:rPr>
        <w:t>макросот</w:t>
      </w:r>
      <w:proofErr w:type="spellEnd"/>
      <w:r w:rsidRPr="0035601D">
        <w:rPr>
          <w:rFonts w:ascii="Times New Roman" w:eastAsia="Times New Roman" w:hAnsi="Times New Roman" w:cs="Times New Roman"/>
          <w:lang w:eastAsia="ru-RU"/>
        </w:rPr>
        <w:t>, где высота базовой станции превышает 30 метров, а расстояния между передатчиком и приёмником составляют от 1 до 20 км.</w:t>
      </w:r>
    </w:p>
    <w:p w14:paraId="29432629" w14:textId="77777777" w:rsidR="0035601D" w:rsidRPr="0035601D" w:rsidRDefault="0035601D" w:rsidP="0035601D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proofErr w:type="spellStart"/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UMiNLOS</w:t>
      </w:r>
      <w:proofErr w:type="spellEnd"/>
      <w:r w:rsidRPr="0035601D">
        <w:rPr>
          <w:rFonts w:ascii="Times New Roman" w:eastAsia="Times New Roman" w:hAnsi="Times New Roman" w:cs="Times New Roman"/>
          <w:lang w:eastAsia="ru-RU"/>
        </w:rPr>
        <w:t xml:space="preserve">: модель распространения для </w:t>
      </w:r>
      <w:proofErr w:type="spellStart"/>
      <w:r w:rsidRPr="0035601D">
        <w:rPr>
          <w:rFonts w:ascii="Times New Roman" w:eastAsia="Times New Roman" w:hAnsi="Times New Roman" w:cs="Times New Roman"/>
          <w:lang w:eastAsia="ru-RU"/>
        </w:rPr>
        <w:t>микросот</w:t>
      </w:r>
      <w:proofErr w:type="spellEnd"/>
      <w:r w:rsidRPr="0035601D">
        <w:rPr>
          <w:rFonts w:ascii="Times New Roman" w:eastAsia="Times New Roman" w:hAnsi="Times New Roman" w:cs="Times New Roman"/>
          <w:lang w:eastAsia="ru-RU"/>
        </w:rPr>
        <w:t>, где базовая станция и терминалы располагаются в городской среде на небольшой высоте, с учётом препятствий, таких как здания.</w:t>
      </w:r>
    </w:p>
    <w:p w14:paraId="101BAB78" w14:textId="77777777" w:rsidR="0035601D" w:rsidRPr="0035601D" w:rsidRDefault="00770A03" w:rsidP="0035601D">
      <w:pPr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noProof/>
          <w:lang w:eastAsia="ru-RU"/>
        </w:rPr>
        <w:pict w14:anchorId="62011FAD">
          <v:rect id="_x0000_i1028" alt="" style="width:467.75pt;height:.05pt;mso-width-percent:0;mso-height-percent:0;mso-width-percent:0;mso-height-percent:0" o:hralign="center" o:hrstd="t" o:hr="t" fillcolor="#a0a0a0" stroked="f"/>
        </w:pict>
      </w:r>
    </w:p>
    <w:p w14:paraId="108DD365" w14:textId="77777777" w:rsidR="0035601D" w:rsidRPr="0035601D" w:rsidRDefault="0035601D" w:rsidP="0035601D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lang w:eastAsia="ru-RU"/>
        </w:rPr>
      </w:pPr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Этапы выполнения работы:</w:t>
      </w:r>
    </w:p>
    <w:p w14:paraId="2BF37108" w14:textId="77777777" w:rsidR="0035601D" w:rsidRPr="0035601D" w:rsidRDefault="0035601D" w:rsidP="0035601D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Расчёт бюджета канала</w:t>
      </w:r>
      <w:r w:rsidRPr="0035601D">
        <w:rPr>
          <w:rFonts w:ascii="Times New Roman" w:eastAsia="Times New Roman" w:hAnsi="Times New Roman" w:cs="Times New Roman"/>
          <w:lang w:eastAsia="ru-RU"/>
        </w:rPr>
        <w:t>:</w:t>
      </w:r>
    </w:p>
    <w:p w14:paraId="3544013F" w14:textId="77777777" w:rsidR="0035601D" w:rsidRPr="0035601D" w:rsidRDefault="0035601D" w:rsidP="0035601D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lang w:eastAsia="ru-RU"/>
        </w:rPr>
        <w:t>Для восходящего и нисходящего каналов были использованы формулы для расчёта максимальных допустимых потерь сигнала (MAPL_UL и MAPL_DL), учитывающие мощность передатчиков, коэффициенты усиления антенн, потери на интерференцию, проникновение и шумовые параметры.</w:t>
      </w:r>
    </w:p>
    <w:p w14:paraId="0CF0905A" w14:textId="77777777" w:rsidR="0035601D" w:rsidRPr="0035601D" w:rsidRDefault="0035601D" w:rsidP="0035601D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Построение зависимости потерь от расстояния</w:t>
      </w:r>
      <w:r w:rsidRPr="0035601D">
        <w:rPr>
          <w:rFonts w:ascii="Times New Roman" w:eastAsia="Times New Roman" w:hAnsi="Times New Roman" w:cs="Times New Roman"/>
          <w:lang w:eastAsia="ru-RU"/>
        </w:rPr>
        <w:t>:</w:t>
      </w:r>
    </w:p>
    <w:p w14:paraId="03DE8499" w14:textId="77777777" w:rsidR="0035601D" w:rsidRPr="0035601D" w:rsidRDefault="0035601D" w:rsidP="0035601D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lang w:eastAsia="ru-RU"/>
        </w:rPr>
        <w:t xml:space="preserve">Построены графики зависимости потерь сигнала от расстояния между передатчиком и приёмником для моделей </w:t>
      </w:r>
      <w:proofErr w:type="spellStart"/>
      <w:r w:rsidRPr="0035601D">
        <w:rPr>
          <w:rFonts w:ascii="Times New Roman" w:eastAsia="Times New Roman" w:hAnsi="Times New Roman" w:cs="Times New Roman"/>
          <w:lang w:eastAsia="ru-RU"/>
        </w:rPr>
        <w:t>UMiNLOS</w:t>
      </w:r>
      <w:proofErr w:type="spellEnd"/>
      <w:r w:rsidRPr="0035601D">
        <w:rPr>
          <w:rFonts w:ascii="Times New Roman" w:eastAsia="Times New Roman" w:hAnsi="Times New Roman" w:cs="Times New Roman"/>
          <w:lang w:eastAsia="ru-RU"/>
        </w:rPr>
        <w:t xml:space="preserve"> и COST 231 </w:t>
      </w:r>
      <w:proofErr w:type="spellStart"/>
      <w:r w:rsidRPr="0035601D">
        <w:rPr>
          <w:rFonts w:ascii="Times New Roman" w:eastAsia="Times New Roman" w:hAnsi="Times New Roman" w:cs="Times New Roman"/>
          <w:lang w:eastAsia="ru-RU"/>
        </w:rPr>
        <w:t>Hata</w:t>
      </w:r>
      <w:proofErr w:type="spellEnd"/>
      <w:r w:rsidRPr="0035601D">
        <w:rPr>
          <w:rFonts w:ascii="Times New Roman" w:eastAsia="Times New Roman" w:hAnsi="Times New Roman" w:cs="Times New Roman"/>
          <w:lang w:eastAsia="ru-RU"/>
        </w:rPr>
        <w:t>.</w:t>
      </w:r>
    </w:p>
    <w:p w14:paraId="0A918208" w14:textId="77777777" w:rsidR="0035601D" w:rsidRPr="0035601D" w:rsidRDefault="0035601D" w:rsidP="0035601D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Определение радиуса базовой станции</w:t>
      </w:r>
      <w:r w:rsidRPr="0035601D">
        <w:rPr>
          <w:rFonts w:ascii="Times New Roman" w:eastAsia="Times New Roman" w:hAnsi="Times New Roman" w:cs="Times New Roman"/>
          <w:lang w:eastAsia="ru-RU"/>
        </w:rPr>
        <w:t>:</w:t>
      </w:r>
    </w:p>
    <w:p w14:paraId="0B3612F9" w14:textId="77777777" w:rsidR="0035601D" w:rsidRPr="0035601D" w:rsidRDefault="0035601D" w:rsidP="0035601D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lang w:eastAsia="ru-RU"/>
        </w:rPr>
        <w:t>Радиус действия базовых станций для UL и DL каналов был рассчитан, исходя из условий, при которых уровни сигнала достигают чувствительности приёмников.</w:t>
      </w:r>
    </w:p>
    <w:p w14:paraId="3482986C" w14:textId="77777777" w:rsidR="0035601D" w:rsidRPr="0035601D" w:rsidRDefault="0035601D" w:rsidP="0035601D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proofErr w:type="spellStart"/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Рассчёт</w:t>
      </w:r>
      <w:proofErr w:type="spellEnd"/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 xml:space="preserve"> количества базовых станций</w:t>
      </w:r>
      <w:r w:rsidRPr="0035601D">
        <w:rPr>
          <w:rFonts w:ascii="Times New Roman" w:eastAsia="Times New Roman" w:hAnsi="Times New Roman" w:cs="Times New Roman"/>
          <w:lang w:eastAsia="ru-RU"/>
        </w:rPr>
        <w:t>:</w:t>
      </w:r>
    </w:p>
    <w:p w14:paraId="111E4965" w14:textId="77777777" w:rsidR="0035601D" w:rsidRPr="0035601D" w:rsidRDefault="0035601D" w:rsidP="0035601D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lang w:eastAsia="ru-RU"/>
        </w:rPr>
        <w:t>По меньшему радиусу были вычислены площади покрытия одной базовой станции и определено количество базовых станций для покрытия заданной площади.</w:t>
      </w:r>
    </w:p>
    <w:p w14:paraId="51F25938" w14:textId="77777777" w:rsidR="0035601D" w:rsidRPr="0035601D" w:rsidRDefault="00770A03" w:rsidP="0035601D">
      <w:pPr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noProof/>
          <w:lang w:eastAsia="ru-RU"/>
        </w:rPr>
        <w:pict w14:anchorId="6029288E">
          <v:rect id="_x0000_i1027" alt="" style="width:467.75pt;height:.05pt;mso-width-percent:0;mso-height-percent:0;mso-width-percent:0;mso-height-percent:0" o:hralign="center" o:hrstd="t" o:hr="t" fillcolor="#a0a0a0" stroked="f"/>
        </w:pict>
      </w:r>
    </w:p>
    <w:p w14:paraId="595595A7" w14:textId="6E0B1CFC" w:rsidR="0035601D" w:rsidRPr="0035601D" w:rsidRDefault="0035601D" w:rsidP="0035601D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lang w:eastAsia="ru-RU"/>
        </w:rPr>
      </w:pPr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Результаты:</w:t>
      </w:r>
    </w:p>
    <w:p w14:paraId="4F8F8848" w14:textId="77777777" w:rsidR="0035601D" w:rsidRPr="0035601D" w:rsidRDefault="0035601D" w:rsidP="0035601D">
      <w:pPr>
        <w:rPr>
          <w:rFonts w:ascii="Times New Roman" w:eastAsia="Times New Roman" w:hAnsi="Times New Roman" w:cs="Times New Roman"/>
          <w:b/>
          <w:bCs/>
          <w:lang w:eastAsia="ru-RU"/>
        </w:rPr>
      </w:pPr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Максимально допустимые потери сигнала MAPL_UL: 126.60 дБ</w:t>
      </w:r>
    </w:p>
    <w:p w14:paraId="074AC89C" w14:textId="506C1702" w:rsidR="0035601D" w:rsidRPr="0035601D" w:rsidRDefault="0035601D" w:rsidP="0035601D">
      <w:pPr>
        <w:rPr>
          <w:rFonts w:ascii="Times New Roman" w:eastAsia="Times New Roman" w:hAnsi="Times New Roman" w:cs="Times New Roman"/>
          <w:b/>
          <w:bCs/>
          <w:lang w:eastAsia="ru-RU"/>
        </w:rPr>
      </w:pPr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Максимально допустимые потери сигнала MAPL_DL: 146.01 дБ</w:t>
      </w:r>
      <w:r>
        <w:rPr>
          <w:rFonts w:ascii="Times New Roman" w:eastAsia="Times New Roman" w:hAnsi="Times New Roman" w:cs="Times New Roman"/>
          <w:b/>
          <w:bCs/>
          <w:lang w:eastAsia="ru-RU"/>
        </w:rPr>
        <w:br/>
      </w:r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Радиус БС (</w:t>
      </w:r>
      <w:proofErr w:type="spellStart"/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UMiNLOS</w:t>
      </w:r>
      <w:proofErr w:type="spellEnd"/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): 0.500 км</w:t>
      </w:r>
    </w:p>
    <w:p w14:paraId="5AFEBCAC" w14:textId="77777777" w:rsidR="0035601D" w:rsidRPr="0035601D" w:rsidRDefault="0035601D" w:rsidP="0035601D">
      <w:pPr>
        <w:rPr>
          <w:rFonts w:ascii="Times New Roman" w:eastAsia="Times New Roman" w:hAnsi="Times New Roman" w:cs="Times New Roman"/>
          <w:b/>
          <w:bCs/>
          <w:lang w:eastAsia="ru-RU"/>
        </w:rPr>
      </w:pPr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Радиус БС (Cost231): 0.900 км</w:t>
      </w:r>
    </w:p>
    <w:p w14:paraId="7998EE91" w14:textId="77777777" w:rsidR="0035601D" w:rsidRPr="0035601D" w:rsidRDefault="0035601D" w:rsidP="0035601D">
      <w:pPr>
        <w:rPr>
          <w:rFonts w:ascii="Times New Roman" w:eastAsia="Times New Roman" w:hAnsi="Times New Roman" w:cs="Times New Roman"/>
          <w:b/>
          <w:bCs/>
          <w:lang w:eastAsia="ru-RU"/>
        </w:rPr>
      </w:pPr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Площадь покрытия одной БС (</w:t>
      </w:r>
      <w:proofErr w:type="spellStart"/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UMiNLOS</w:t>
      </w:r>
      <w:proofErr w:type="spellEnd"/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 xml:space="preserve">): 0.785 км </w:t>
      </w:r>
      <w:proofErr w:type="spellStart"/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кв</w:t>
      </w:r>
      <w:proofErr w:type="spellEnd"/>
    </w:p>
    <w:p w14:paraId="7B0539F1" w14:textId="77777777" w:rsidR="0035601D" w:rsidRPr="0035601D" w:rsidRDefault="0035601D" w:rsidP="0035601D">
      <w:pPr>
        <w:rPr>
          <w:rFonts w:ascii="Times New Roman" w:eastAsia="Times New Roman" w:hAnsi="Times New Roman" w:cs="Times New Roman"/>
          <w:b/>
          <w:bCs/>
          <w:lang w:eastAsia="ru-RU"/>
        </w:rPr>
      </w:pPr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 xml:space="preserve">Площадь покрытия одной БС (Cost231): 2.545 км </w:t>
      </w:r>
      <w:proofErr w:type="spellStart"/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кв</w:t>
      </w:r>
      <w:proofErr w:type="spellEnd"/>
    </w:p>
    <w:p w14:paraId="128CC9C4" w14:textId="77777777" w:rsidR="0035601D" w:rsidRPr="0035601D" w:rsidRDefault="0035601D" w:rsidP="0035601D">
      <w:pPr>
        <w:rPr>
          <w:rFonts w:ascii="Times New Roman" w:eastAsia="Times New Roman" w:hAnsi="Times New Roman" w:cs="Times New Roman"/>
          <w:b/>
          <w:bCs/>
          <w:lang w:eastAsia="ru-RU"/>
        </w:rPr>
      </w:pPr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Необходимое количество БС (</w:t>
      </w:r>
      <w:proofErr w:type="spellStart"/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UMiNLOS</w:t>
      </w:r>
      <w:proofErr w:type="spellEnd"/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): 5.09</w:t>
      </w:r>
    </w:p>
    <w:p w14:paraId="1ED3A40C" w14:textId="77777777" w:rsidR="00416957" w:rsidRDefault="0035601D" w:rsidP="0035601D">
      <w:pPr>
        <w:rPr>
          <w:rFonts w:ascii="Times New Roman" w:eastAsia="Times New Roman" w:hAnsi="Times New Roman" w:cs="Times New Roman"/>
          <w:b/>
          <w:bCs/>
          <w:lang w:eastAsia="ru-RU"/>
        </w:rPr>
      </w:pPr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Необходимое количество БС (Cost231): 39.30</w:t>
      </w:r>
    </w:p>
    <w:p w14:paraId="6ACF1945" w14:textId="77777777" w:rsidR="00416957" w:rsidRDefault="00416957" w:rsidP="0035601D">
      <w:pPr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4DC2DBE8" w14:textId="0D33E91D" w:rsidR="00416957" w:rsidRDefault="00416957" w:rsidP="0035601D">
      <w:pPr>
        <w:rPr>
          <w:rFonts w:ascii="Times New Roman" w:eastAsia="Times New Roman" w:hAnsi="Times New Roman" w:cs="Times New Roman"/>
          <w:b/>
          <w:bCs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lang w:eastAsia="ru-RU"/>
        </w:rPr>
        <w:lastRenderedPageBreak/>
        <w:drawing>
          <wp:inline distT="0" distB="0" distL="0" distR="0" wp14:anchorId="7F95D02B" wp14:editId="11230E41">
            <wp:extent cx="5125609" cy="4471416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510" cy="448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lang w:eastAsia="ru-RU"/>
        </w:rPr>
        <w:drawing>
          <wp:inline distT="0" distB="0" distL="0" distR="0" wp14:anchorId="6EBB58FE" wp14:editId="35C56046">
            <wp:extent cx="4837176" cy="4219796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52" cy="423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lang w:eastAsia="ru-RU"/>
        </w:rPr>
        <w:lastRenderedPageBreak/>
        <w:drawing>
          <wp:inline distT="0" distB="0" distL="0" distR="0" wp14:anchorId="1B82A88C" wp14:editId="299AF8CE">
            <wp:extent cx="5010912" cy="4371358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356" cy="437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3475" w14:textId="77777777" w:rsidR="00416957" w:rsidRDefault="00416957" w:rsidP="0035601D">
      <w:pPr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27F35E1C" w14:textId="77777777" w:rsidR="00416957" w:rsidRDefault="00416957" w:rsidP="0035601D">
      <w:pPr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239E58FB" w14:textId="77777777" w:rsidR="00416957" w:rsidRDefault="00416957" w:rsidP="0035601D">
      <w:pPr>
        <w:rPr>
          <w:rFonts w:ascii="Times New Roman" w:eastAsia="Times New Roman" w:hAnsi="Times New Roman" w:cs="Times New Roman"/>
          <w:b/>
          <w:bCs/>
          <w:lang w:eastAsia="ru-RU"/>
        </w:rPr>
      </w:pPr>
    </w:p>
    <w:p w14:paraId="35DC5CEF" w14:textId="3E6E2C18" w:rsidR="0035601D" w:rsidRPr="0035601D" w:rsidRDefault="00770A03" w:rsidP="0035601D">
      <w:pPr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noProof/>
          <w:lang w:eastAsia="ru-RU"/>
        </w:rPr>
        <w:pict w14:anchorId="2605C154">
          <v:rect id="_x0000_i1026" alt="" style="width:467.75pt;height:.05pt;mso-width-percent:0;mso-height-percent:0;mso-width-percent:0;mso-height-percent:0" o:hralign="center" o:hrstd="t" o:hr="t" fillcolor="#a0a0a0" stroked="f"/>
        </w:pict>
      </w:r>
    </w:p>
    <w:p w14:paraId="61E60BB9" w14:textId="77777777" w:rsidR="0035601D" w:rsidRPr="0035601D" w:rsidRDefault="0035601D" w:rsidP="0035601D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lang w:eastAsia="ru-RU"/>
        </w:rPr>
      </w:pPr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Ответы на контрольные вопросы:</w:t>
      </w:r>
    </w:p>
    <w:p w14:paraId="515C9C4F" w14:textId="77777777" w:rsidR="0035601D" w:rsidRPr="0035601D" w:rsidRDefault="0035601D" w:rsidP="0035601D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 xml:space="preserve">Какие модели распространения сигналов используются для расчета </w:t>
      </w:r>
      <w:proofErr w:type="spellStart"/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радиопокрытия</w:t>
      </w:r>
      <w:proofErr w:type="spellEnd"/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 xml:space="preserve"> сетей мобильной связи?</w:t>
      </w:r>
      <w:r w:rsidRPr="0035601D">
        <w:rPr>
          <w:rFonts w:ascii="Times New Roman" w:eastAsia="Times New Roman" w:hAnsi="Times New Roman" w:cs="Times New Roman"/>
          <w:lang w:eastAsia="ru-RU"/>
        </w:rPr>
        <w:t xml:space="preserve"> Основные модели — это COST 231 </w:t>
      </w:r>
      <w:proofErr w:type="spellStart"/>
      <w:r w:rsidRPr="0035601D">
        <w:rPr>
          <w:rFonts w:ascii="Times New Roman" w:eastAsia="Times New Roman" w:hAnsi="Times New Roman" w:cs="Times New Roman"/>
          <w:lang w:eastAsia="ru-RU"/>
        </w:rPr>
        <w:t>Hata</w:t>
      </w:r>
      <w:proofErr w:type="spellEnd"/>
      <w:r w:rsidRPr="0035601D">
        <w:rPr>
          <w:rFonts w:ascii="Times New Roman" w:eastAsia="Times New Roman" w:hAnsi="Times New Roman" w:cs="Times New Roman"/>
          <w:lang w:eastAsia="ru-RU"/>
        </w:rPr>
        <w:t xml:space="preserve"> для </w:t>
      </w:r>
      <w:proofErr w:type="spellStart"/>
      <w:r w:rsidRPr="0035601D">
        <w:rPr>
          <w:rFonts w:ascii="Times New Roman" w:eastAsia="Times New Roman" w:hAnsi="Times New Roman" w:cs="Times New Roman"/>
          <w:lang w:eastAsia="ru-RU"/>
        </w:rPr>
        <w:t>макросот</w:t>
      </w:r>
      <w:proofErr w:type="spellEnd"/>
      <w:r w:rsidRPr="0035601D">
        <w:rPr>
          <w:rFonts w:ascii="Times New Roman" w:eastAsia="Times New Roman" w:hAnsi="Times New Roman" w:cs="Times New Roman"/>
          <w:lang w:eastAsia="ru-RU"/>
        </w:rPr>
        <w:t xml:space="preserve"> и </w:t>
      </w:r>
      <w:proofErr w:type="spellStart"/>
      <w:r w:rsidRPr="0035601D">
        <w:rPr>
          <w:rFonts w:ascii="Times New Roman" w:eastAsia="Times New Roman" w:hAnsi="Times New Roman" w:cs="Times New Roman"/>
          <w:lang w:eastAsia="ru-RU"/>
        </w:rPr>
        <w:t>UMiNLOS</w:t>
      </w:r>
      <w:proofErr w:type="spellEnd"/>
      <w:r w:rsidRPr="0035601D">
        <w:rPr>
          <w:rFonts w:ascii="Times New Roman" w:eastAsia="Times New Roman" w:hAnsi="Times New Roman" w:cs="Times New Roman"/>
          <w:lang w:eastAsia="ru-RU"/>
        </w:rPr>
        <w:t xml:space="preserve"> для </w:t>
      </w:r>
      <w:proofErr w:type="spellStart"/>
      <w:r w:rsidRPr="0035601D">
        <w:rPr>
          <w:rFonts w:ascii="Times New Roman" w:eastAsia="Times New Roman" w:hAnsi="Times New Roman" w:cs="Times New Roman"/>
          <w:lang w:eastAsia="ru-RU"/>
        </w:rPr>
        <w:t>микросот</w:t>
      </w:r>
      <w:proofErr w:type="spellEnd"/>
      <w:r w:rsidRPr="0035601D">
        <w:rPr>
          <w:rFonts w:ascii="Times New Roman" w:eastAsia="Times New Roman" w:hAnsi="Times New Roman" w:cs="Times New Roman"/>
          <w:lang w:eastAsia="ru-RU"/>
        </w:rPr>
        <w:t xml:space="preserve"> и </w:t>
      </w:r>
      <w:proofErr w:type="spellStart"/>
      <w:r w:rsidRPr="0035601D">
        <w:rPr>
          <w:rFonts w:ascii="Times New Roman" w:eastAsia="Times New Roman" w:hAnsi="Times New Roman" w:cs="Times New Roman"/>
          <w:lang w:eastAsia="ru-RU"/>
        </w:rPr>
        <w:t>фемтосот</w:t>
      </w:r>
      <w:proofErr w:type="spellEnd"/>
      <w:r w:rsidRPr="0035601D">
        <w:rPr>
          <w:rFonts w:ascii="Times New Roman" w:eastAsia="Times New Roman" w:hAnsi="Times New Roman" w:cs="Times New Roman"/>
          <w:lang w:eastAsia="ru-RU"/>
        </w:rPr>
        <w:t>. Они учитывают особенности городской среды и дальность действия передатчиков.</w:t>
      </w:r>
    </w:p>
    <w:p w14:paraId="68E57650" w14:textId="77777777" w:rsidR="0035601D" w:rsidRPr="0035601D" w:rsidRDefault="0035601D" w:rsidP="0035601D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Какие основные составляющие бюджета восходящего (UL) и нисходящего (DL) каналов в радиосетях?</w:t>
      </w:r>
      <w:r w:rsidRPr="0035601D">
        <w:rPr>
          <w:rFonts w:ascii="Times New Roman" w:eastAsia="Times New Roman" w:hAnsi="Times New Roman" w:cs="Times New Roman"/>
          <w:lang w:eastAsia="ru-RU"/>
        </w:rPr>
        <w:t xml:space="preserve"> Основные составляющие: мощность передатчика, коэффициенты усиления антенн, потери на интерференцию, шумы, чувствительность приёмников, потери на проникновение сигнала через стены.</w:t>
      </w:r>
    </w:p>
    <w:p w14:paraId="45F8BF51" w14:textId="77777777" w:rsidR="0035601D" w:rsidRPr="0035601D" w:rsidRDefault="0035601D" w:rsidP="0035601D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Чем отличается чувствительность приемника базовой станции и пользовательского терминала?</w:t>
      </w:r>
      <w:r w:rsidRPr="0035601D">
        <w:rPr>
          <w:rFonts w:ascii="Times New Roman" w:eastAsia="Times New Roman" w:hAnsi="Times New Roman" w:cs="Times New Roman"/>
          <w:lang w:eastAsia="ru-RU"/>
        </w:rPr>
        <w:t xml:space="preserve"> Чувствительность приёмника BS выше, чем у UE, так как базовые станции оснащены более мощными приёмными антеннами и обработкой сигнала, что позволяет принимать слабые сигналы от терминалов.</w:t>
      </w:r>
    </w:p>
    <w:p w14:paraId="72D0619C" w14:textId="77777777" w:rsidR="0035601D" w:rsidRPr="0035601D" w:rsidRDefault="0035601D" w:rsidP="0035601D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Что такое тепловой шум и как он определяется?</w:t>
      </w:r>
      <w:r w:rsidRPr="0035601D">
        <w:rPr>
          <w:rFonts w:ascii="Times New Roman" w:eastAsia="Times New Roman" w:hAnsi="Times New Roman" w:cs="Times New Roman"/>
          <w:lang w:eastAsia="ru-RU"/>
        </w:rPr>
        <w:t xml:space="preserve"> Тепловой шум — это шум, возникающий в радиоаппаратуре из-за теплового движения частиц в проводниках. Определяется по формуле N=</w:t>
      </w:r>
      <w:proofErr w:type="spellStart"/>
      <w:r w:rsidRPr="0035601D">
        <w:rPr>
          <w:rFonts w:ascii="Times New Roman" w:eastAsia="Times New Roman" w:hAnsi="Times New Roman" w:cs="Times New Roman"/>
          <w:lang w:eastAsia="ru-RU"/>
        </w:rPr>
        <w:t>kTBN</w:t>
      </w:r>
      <w:proofErr w:type="spellEnd"/>
      <w:r w:rsidRPr="0035601D">
        <w:rPr>
          <w:rFonts w:ascii="Times New Roman" w:eastAsia="Times New Roman" w:hAnsi="Times New Roman" w:cs="Times New Roman"/>
          <w:lang w:eastAsia="ru-RU"/>
        </w:rPr>
        <w:t xml:space="preserve"> = </w:t>
      </w:r>
      <w:proofErr w:type="spellStart"/>
      <w:r w:rsidRPr="0035601D">
        <w:rPr>
          <w:rFonts w:ascii="Times New Roman" w:eastAsia="Times New Roman" w:hAnsi="Times New Roman" w:cs="Times New Roman"/>
          <w:lang w:eastAsia="ru-RU"/>
        </w:rPr>
        <w:t>kTBN</w:t>
      </w:r>
      <w:proofErr w:type="spellEnd"/>
      <w:r w:rsidRPr="0035601D">
        <w:rPr>
          <w:rFonts w:ascii="Times New Roman" w:eastAsia="Times New Roman" w:hAnsi="Times New Roman" w:cs="Times New Roman"/>
          <w:lang w:eastAsia="ru-RU"/>
        </w:rPr>
        <w:t>=</w:t>
      </w:r>
      <w:proofErr w:type="spellStart"/>
      <w:r w:rsidRPr="0035601D">
        <w:rPr>
          <w:rFonts w:ascii="Times New Roman" w:eastAsia="Times New Roman" w:hAnsi="Times New Roman" w:cs="Times New Roman"/>
          <w:lang w:eastAsia="ru-RU"/>
        </w:rPr>
        <w:t>kTB</w:t>
      </w:r>
      <w:proofErr w:type="spellEnd"/>
      <w:r w:rsidRPr="0035601D">
        <w:rPr>
          <w:rFonts w:ascii="Times New Roman" w:eastAsia="Times New Roman" w:hAnsi="Times New Roman" w:cs="Times New Roman"/>
          <w:lang w:eastAsia="ru-RU"/>
        </w:rPr>
        <w:t xml:space="preserve">, где </w:t>
      </w:r>
      <w:proofErr w:type="spellStart"/>
      <w:r w:rsidRPr="0035601D">
        <w:rPr>
          <w:rFonts w:ascii="Times New Roman" w:eastAsia="Times New Roman" w:hAnsi="Times New Roman" w:cs="Times New Roman"/>
          <w:lang w:eastAsia="ru-RU"/>
        </w:rPr>
        <w:t>kkk</w:t>
      </w:r>
      <w:proofErr w:type="spellEnd"/>
      <w:r w:rsidRPr="0035601D">
        <w:rPr>
          <w:rFonts w:ascii="Times New Roman" w:eastAsia="Times New Roman" w:hAnsi="Times New Roman" w:cs="Times New Roman"/>
          <w:lang w:eastAsia="ru-RU"/>
        </w:rPr>
        <w:t xml:space="preserve"> — постоянная Больцмана, TTT — температура в Кельвинах, BBB — полоса частот.</w:t>
      </w:r>
    </w:p>
    <w:p w14:paraId="3F3DA00C" w14:textId="77777777" w:rsidR="0035601D" w:rsidRPr="0035601D" w:rsidRDefault="0035601D" w:rsidP="0035601D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Что ограничивает радиус соты мобильных сетей в нисходящем и восходящем каналах?</w:t>
      </w:r>
      <w:r w:rsidRPr="0035601D">
        <w:rPr>
          <w:rFonts w:ascii="Times New Roman" w:eastAsia="Times New Roman" w:hAnsi="Times New Roman" w:cs="Times New Roman"/>
          <w:lang w:eastAsia="ru-RU"/>
        </w:rPr>
        <w:t xml:space="preserve"> Ограничивающими факторами являются мощность передатчика, потери сигнала на пути от передатчика к приёмнику, шумы и чувствительность приёмников.</w:t>
      </w:r>
    </w:p>
    <w:p w14:paraId="3A31C84C" w14:textId="77777777" w:rsidR="0035601D" w:rsidRPr="0035601D" w:rsidRDefault="0035601D" w:rsidP="0035601D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lastRenderedPageBreak/>
        <w:t>Из чего состоят потери сигнала в антенно-фидерном тракте базовой станции?</w:t>
      </w:r>
      <w:r w:rsidRPr="0035601D">
        <w:rPr>
          <w:rFonts w:ascii="Times New Roman" w:eastAsia="Times New Roman" w:hAnsi="Times New Roman" w:cs="Times New Roman"/>
          <w:lang w:eastAsia="ru-RU"/>
        </w:rPr>
        <w:t xml:space="preserve"> Потери в антенно-фидерном тракте включают потери на кабели и соединители, а также потери, связанные с длиной фидера и качеством оборудования.</w:t>
      </w:r>
    </w:p>
    <w:p w14:paraId="22DDE095" w14:textId="77777777" w:rsidR="0035601D" w:rsidRPr="0035601D" w:rsidRDefault="00770A03" w:rsidP="0035601D">
      <w:pPr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noProof/>
          <w:lang w:eastAsia="ru-RU"/>
        </w:rPr>
        <w:pict w14:anchorId="45D68304">
          <v:rect id="_x0000_i1025" alt="" style="width:467.75pt;height:.05pt;mso-width-percent:0;mso-height-percent:0;mso-width-percent:0;mso-height-percent:0" o:hralign="center" o:hrstd="t" o:hr="t" fillcolor="#a0a0a0" stroked="f"/>
        </w:pict>
      </w:r>
    </w:p>
    <w:p w14:paraId="34FD66DB" w14:textId="77777777" w:rsidR="0035601D" w:rsidRPr="0035601D" w:rsidRDefault="0035601D" w:rsidP="0035601D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lang w:eastAsia="ru-RU"/>
        </w:rPr>
      </w:pPr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Заключение:</w:t>
      </w:r>
    </w:p>
    <w:p w14:paraId="785FB845" w14:textId="77777777" w:rsidR="0035601D" w:rsidRPr="0035601D" w:rsidRDefault="0035601D" w:rsidP="0035601D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ru-RU"/>
        </w:rPr>
      </w:pPr>
      <w:r w:rsidRPr="0035601D">
        <w:rPr>
          <w:rFonts w:ascii="Times New Roman" w:eastAsia="Times New Roman" w:hAnsi="Times New Roman" w:cs="Times New Roman"/>
          <w:lang w:eastAsia="ru-RU"/>
        </w:rPr>
        <w:t xml:space="preserve">В ходе выполнения лабораторной работы были выполнены расчёты </w:t>
      </w:r>
      <w:proofErr w:type="spellStart"/>
      <w:r w:rsidRPr="0035601D">
        <w:rPr>
          <w:rFonts w:ascii="Times New Roman" w:eastAsia="Times New Roman" w:hAnsi="Times New Roman" w:cs="Times New Roman"/>
          <w:lang w:eastAsia="ru-RU"/>
        </w:rPr>
        <w:t>радиопокрытия</w:t>
      </w:r>
      <w:proofErr w:type="spellEnd"/>
      <w:r w:rsidRPr="0035601D">
        <w:rPr>
          <w:rFonts w:ascii="Times New Roman" w:eastAsia="Times New Roman" w:hAnsi="Times New Roman" w:cs="Times New Roman"/>
          <w:lang w:eastAsia="ru-RU"/>
        </w:rPr>
        <w:t xml:space="preserve"> для базовых станций, определены радиусы действия в UL и DL каналах, а также рассчитано необходимое количество базовых станций для покрытия территории. Итоговые результаты позволяют оценить возможности проектируемой сети и сравнить модели распространения для разных условий.</w:t>
      </w:r>
    </w:p>
    <w:p w14:paraId="0B2D31AC" w14:textId="77777777" w:rsidR="0035601D" w:rsidRPr="0035601D" w:rsidRDefault="0035601D" w:rsidP="0035601D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lang w:eastAsia="ru-RU"/>
        </w:rPr>
      </w:pPr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 xml:space="preserve">Ссылка на </w:t>
      </w:r>
      <w:proofErr w:type="spellStart"/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>репозиторий</w:t>
      </w:r>
      <w:proofErr w:type="spellEnd"/>
      <w:r w:rsidRPr="0035601D">
        <w:rPr>
          <w:rFonts w:ascii="Times New Roman" w:eastAsia="Times New Roman" w:hAnsi="Times New Roman" w:cs="Times New Roman"/>
          <w:b/>
          <w:bCs/>
          <w:lang w:eastAsia="ru-RU"/>
        </w:rPr>
        <w:t xml:space="preserve"> с кодом:</w:t>
      </w:r>
    </w:p>
    <w:p w14:paraId="7188D341" w14:textId="344D5981" w:rsidR="0035601D" w:rsidRDefault="00416957" w:rsidP="00416957">
      <w:pPr>
        <w:jc w:val="center"/>
      </w:pPr>
      <w:r>
        <w:rPr>
          <w:noProof/>
        </w:rPr>
        <w:drawing>
          <wp:inline distT="0" distB="0" distL="0" distR="0" wp14:anchorId="166F6822" wp14:editId="5E10EBA7">
            <wp:extent cx="3209544" cy="3209544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817" cy="321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0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CE4368"/>
    <w:multiLevelType w:val="multilevel"/>
    <w:tmpl w:val="4B3CA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1D44B2"/>
    <w:multiLevelType w:val="multilevel"/>
    <w:tmpl w:val="440CD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F35E1D"/>
    <w:multiLevelType w:val="multilevel"/>
    <w:tmpl w:val="95042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F246ED"/>
    <w:multiLevelType w:val="multilevel"/>
    <w:tmpl w:val="8A741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0C45BA"/>
    <w:multiLevelType w:val="multilevel"/>
    <w:tmpl w:val="626C3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34174B"/>
    <w:multiLevelType w:val="multilevel"/>
    <w:tmpl w:val="9EF47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07884414">
    <w:abstractNumId w:val="5"/>
  </w:num>
  <w:num w:numId="2" w16cid:durableId="1688946883">
    <w:abstractNumId w:val="3"/>
  </w:num>
  <w:num w:numId="3" w16cid:durableId="506867579">
    <w:abstractNumId w:val="0"/>
  </w:num>
  <w:num w:numId="4" w16cid:durableId="1120220672">
    <w:abstractNumId w:val="4"/>
  </w:num>
  <w:num w:numId="5" w16cid:durableId="1674331208">
    <w:abstractNumId w:val="2"/>
  </w:num>
  <w:num w:numId="6" w16cid:durableId="11313627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01D"/>
    <w:rsid w:val="0035601D"/>
    <w:rsid w:val="00416957"/>
    <w:rsid w:val="00770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15250"/>
  <w15:chartTrackingRefBased/>
  <w15:docId w15:val="{577B2A69-419B-4E4D-A176-8B910F225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601D"/>
  </w:style>
  <w:style w:type="paragraph" w:styleId="3">
    <w:name w:val="heading 3"/>
    <w:basedOn w:val="a"/>
    <w:link w:val="30"/>
    <w:uiPriority w:val="9"/>
    <w:qFormat/>
    <w:rsid w:val="0035601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35601D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35601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35601D"/>
    <w:rPr>
      <w:rFonts w:ascii="Times New Roman" w:eastAsia="Times New Roman" w:hAnsi="Times New Roman" w:cs="Times New Roman"/>
      <w:b/>
      <w:bCs/>
      <w:lang w:eastAsia="ru-RU"/>
    </w:rPr>
  </w:style>
  <w:style w:type="paragraph" w:styleId="a3">
    <w:name w:val="Normal (Web)"/>
    <w:basedOn w:val="a"/>
    <w:uiPriority w:val="99"/>
    <w:semiHidden/>
    <w:unhideWhenUsed/>
    <w:rsid w:val="0035601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4">
    <w:name w:val="Strong"/>
    <w:basedOn w:val="a0"/>
    <w:uiPriority w:val="22"/>
    <w:qFormat/>
    <w:rsid w:val="0035601D"/>
    <w:rPr>
      <w:b/>
      <w:bCs/>
    </w:rPr>
  </w:style>
  <w:style w:type="character" w:customStyle="1" w:styleId="katex-mathml">
    <w:name w:val="katex-mathml"/>
    <w:basedOn w:val="a0"/>
    <w:rsid w:val="0035601D"/>
  </w:style>
  <w:style w:type="character" w:customStyle="1" w:styleId="mord">
    <w:name w:val="mord"/>
    <w:basedOn w:val="a0"/>
    <w:rsid w:val="0035601D"/>
  </w:style>
  <w:style w:type="character" w:customStyle="1" w:styleId="mrel">
    <w:name w:val="mrel"/>
    <w:basedOn w:val="a0"/>
    <w:rsid w:val="003560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9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820</Words>
  <Characters>4676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2024-10-17T01:49:00Z</dcterms:created>
  <dcterms:modified xsi:type="dcterms:W3CDTF">2024-10-17T01:56:00Z</dcterms:modified>
</cp:coreProperties>
</file>