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测绘计算器程序开发报告</w:t>
      </w:r>
    </w:p>
    <w:p/>
    <w:p>
      <w:pPr>
        <w:pStyle w:val="Heading1"/>
      </w:pPr>
      <w:r>
        <w:t>项目概述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sz w:val="18"/>
              </w:rPr>
              <w:t>项目信息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测量计算助手 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吴尚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202406010105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专业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测绘工程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开发语言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3.7+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 年 6 月</w:t>
            </w:r>
          </w:p>
        </w:tc>
      </w:tr>
    </w:tbl>
    <w:p/>
    <w:p/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1"/>
      </w:pPr>
      <w:r>
        <w:t>一、选题背景</w:t>
      </w:r>
    </w:p>
    <w:p/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1"/>
      </w:pPr>
      <w:r>
        <w:t>二、功能模块</w:t>
      </w:r>
    </w:p>
    <w:p/>
    <w:p>
      <w:pPr>
        <w:pStyle w:val="Heading2"/>
      </w:pPr>
      <w:r>
        <w:t>2.1 全站仪导线测量</w:t>
      </w:r>
    </w:p>
    <w:p>
      <w:pPr>
        <w:pStyle w:val="ListBullet"/>
      </w:pPr>
      <w:r>
        <w:t>功能：支持附合导线坐标计算，采用右角法进行方位角传递</w:t>
      </w:r>
    </w:p>
    <w:p>
      <w:pPr>
        <w:pStyle w:val="ListBullet"/>
      </w:pPr>
      <w:r>
        <w:t>输入：起始点数据（点名、X/Y/H 坐标、起始方位角）、各测站观测角和水平距离</w:t>
      </w:r>
    </w:p>
    <w:p>
      <w:pPr>
        <w:pStyle w:val="ListBullet"/>
      </w:pPr>
      <w:r>
        <w:t>输出：各导线点的三维坐标、方位角、象限角、边长</w:t>
      </w:r>
    </w:p>
    <w:p/>
    <w:p>
      <w:r>
        <w:rPr>
          <w:b/>
          <w:sz w:val="24"/>
        </w:rPr>
        <w:t>核心公式：</w:t>
      </w:r>
    </w:p>
    <w:p>
      <w:pPr>
        <w:pStyle w:val="ListBullet"/>
      </w:pPr>
      <w:r>
        <w:t>方位角传递：α前 = α后 + 180° − β右</w:t>
      </w:r>
    </w:p>
    <w:p>
      <w:pPr>
        <w:pStyle w:val="ListBullet"/>
      </w:pPr>
      <w:r>
        <w:t>坐标增量：ΔX = S · sin(α)，ΔY = S · cos(α)</w:t>
      </w:r>
    </w:p>
    <w:p>
      <w:pPr>
        <w:pStyle w:val="ListBullet"/>
      </w:pPr>
      <w:r>
        <w:t>象限角：将 [0°, 360°) 方位角转换为 N/S/E/W 格式</w:t>
      </w:r>
    </w:p>
    <w:p/>
    <w:p>
      <w:pPr>
        <w:pStyle w:val="Heading2"/>
      </w:pPr>
      <w:r>
        <w:t>2.2 水准测量</w:t>
      </w:r>
    </w:p>
    <w:p>
      <w:pPr>
        <w:pStyle w:val="ListBullet"/>
      </w:pPr>
      <w:r>
        <w:t>功能：多测站水准测量数据自动计算，闭合差判定</w:t>
      </w:r>
    </w:p>
    <w:p>
      <w:pPr>
        <w:pStyle w:val="ListBullet"/>
      </w:pPr>
      <w:r>
        <w:t>输入：已知点 BM1/BM2 高程、各测站后视/前视读数及测站距</w:t>
      </w:r>
    </w:p>
    <w:p>
      <w:pPr>
        <w:pStyle w:val="ListBullet"/>
      </w:pPr>
      <w:r>
        <w:t>输出：高差、高程、累计距、闭合差及合格性（绿色=合格，红色=不合格）</w:t>
      </w:r>
    </w:p>
    <w:p/>
    <w:p>
      <w:r>
        <w:rPr>
          <w:b/>
          <w:sz w:val="24"/>
        </w:rPr>
        <w:t>核心公式：</w:t>
      </w:r>
    </w:p>
    <w:p>
      <w:pPr>
        <w:pStyle w:val="ListBullet"/>
      </w:pPr>
      <w:r>
        <w:t>高差：Δh = b − f（后视 − 前视）</w:t>
      </w:r>
    </w:p>
    <w:p>
      <w:pPr>
        <w:pStyle w:val="ListBullet"/>
      </w:pPr>
      <w:r>
        <w:t>高程传递：H前 = H后 + Δh</w:t>
      </w:r>
    </w:p>
    <w:p>
      <w:pPr>
        <w:pStyle w:val="ListBullet"/>
      </w:pPr>
      <w:r>
        <w:t>闭合差：fh = Σh测 − (H终 − H始)</w:t>
      </w:r>
    </w:p>
    <w:p>
      <w:pPr>
        <w:pStyle w:val="ListBullet"/>
      </w:pPr>
      <w:r>
        <w:t>允许闭合差：fh允 = 12√n mm（n 为测站数）</w:t>
      </w:r>
    </w:p>
    <w:p/>
    <w:p>
      <w:pPr>
        <w:pStyle w:val="Heading2"/>
      </w:pPr>
      <w:r>
        <w:t>2.3 单点坐标计算</w:t>
      </w:r>
    </w:p>
    <w:p>
      <w:pPr>
        <w:pStyle w:val="ListBullet"/>
      </w:pPr>
      <w:r>
        <w:t>功能：根据测站点和观测数据批量计算目标点三维坐标</w:t>
      </w:r>
    </w:p>
    <w:p>
      <w:pPr>
        <w:pStyle w:val="ListBullet"/>
      </w:pPr>
      <w:r>
        <w:t>输入：测站点坐标、方位角、仪器高/棱镜高、各目标点水平角/竖直角/斜距</w:t>
      </w:r>
    </w:p>
    <w:p>
      <w:pPr>
        <w:pStyle w:val="ListBullet"/>
      </w:pPr>
      <w:r>
        <w:t>输出：目标点 X/Y/H 坐标、水平距、高差、方位角、象限角</w:t>
      </w:r>
    </w:p>
    <w:p/>
    <w:p>
      <w:r>
        <w:rPr>
          <w:b/>
          <w:sz w:val="24"/>
        </w:rPr>
        <w:t>核心公式：</w:t>
      </w:r>
    </w:p>
    <w:p>
      <w:pPr>
        <w:pStyle w:val="ListBullet"/>
      </w:pPr>
      <w:r>
        <w:t>水平距离：D = S · sin(Z)（Z 为天顶距）</w:t>
      </w:r>
    </w:p>
    <w:p>
      <w:pPr>
        <w:pStyle w:val="ListBullet"/>
      </w:pPr>
      <w:r>
        <w:t>高差：Δh = S · cos(Z) + i − v</w:t>
      </w:r>
    </w:p>
    <w:p>
      <w:pPr>
        <w:pStyle w:val="ListBullet"/>
      </w:pPr>
      <w:r>
        <w:t>目标方位角：α目标 = α站 + β</w:t>
      </w:r>
    </w:p>
    <w:p/>
    <w:p>
      <w:pPr>
        <w:pStyle w:val="Heading2"/>
      </w:pPr>
      <w:r>
        <w:t>2.4 CSV 数据导出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1"/>
      </w:pPr>
      <w:r>
        <w:t>三、技术架构</w:t>
      </w:r>
    </w:p>
    <w:p/>
    <w:p>
      <w:pPr>
        <w:pStyle w:val="Heading2"/>
      </w:pPr>
      <w:r>
        <w:t>3.1 整体架构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┌─────────────────────────────────────┐</w:t>
      </w:r>
    </w:p>
    <w:p>
      <w:r>
        <w:rPr>
          <w:rFonts w:ascii="Consolas" w:hAnsi="Consolas"/>
          <w:color w:val="333333"/>
          <w:sz w:val="18"/>
        </w:rPr>
        <w:t>│            用户界面层               │</w:t>
      </w:r>
    </w:p>
    <w:p>
      <w:r>
        <w:rPr>
          <w:rFonts w:ascii="Consolas" w:hAnsi="Consolas"/>
          <w:color w:val="333333"/>
          <w:sz w:val="18"/>
        </w:rPr>
        <w:t>│  Bootstrap 5 + HTML5 + JavaScript  │</w:t>
      </w:r>
    </w:p>
    <w:p>
      <w:r>
        <w:rPr>
          <w:rFonts w:ascii="Consolas" w:hAnsi="Consolas"/>
          <w:color w:val="333333"/>
          <w:sz w:val="18"/>
        </w:rPr>
        <w:t>│      (响应式布局，适配手机/电脑)     │</w:t>
      </w:r>
    </w:p>
    <w:p>
      <w:r>
        <w:rPr>
          <w:rFonts w:ascii="Consolas" w:hAnsi="Consolas"/>
          <w:color w:val="333333"/>
          <w:sz w:val="18"/>
        </w:rPr>
        <w:t>└─────────────┬───────────────────────┘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            │  HTTP / JSON</w:t>
      </w:r>
    </w:p>
    <w:p>
      <w:r>
        <w:rPr>
          <w:rFonts w:ascii="Consolas" w:hAnsi="Consolas"/>
          <w:color w:val="333333"/>
          <w:sz w:val="18"/>
        </w:rPr>
        <w:t>┌─────────────▼───────────────────────┐</w:t>
      </w:r>
    </w:p>
    <w:p>
      <w:r>
        <w:rPr>
          <w:rFonts w:ascii="Consolas" w:hAnsi="Consolas"/>
          <w:color w:val="333333"/>
          <w:sz w:val="18"/>
        </w:rPr>
        <w:t>│           应用服务层                │</w:t>
      </w:r>
    </w:p>
    <w:p>
      <w:r>
        <w:rPr>
          <w:rFonts w:ascii="Consolas" w:hAnsi="Consolas"/>
          <w:color w:val="333333"/>
          <w:sz w:val="18"/>
        </w:rPr>
        <w:t>│         Flask (Python Web框架)      │</w:t>
      </w:r>
    </w:p>
    <w:p>
      <w:r>
        <w:rPr>
          <w:rFonts w:ascii="Consolas" w:hAnsi="Consolas"/>
          <w:color w:val="333333"/>
          <w:sz w:val="18"/>
        </w:rPr>
        <w:t>│      RESTful API 接口              │</w:t>
      </w:r>
    </w:p>
    <w:p>
      <w:r>
        <w:rPr>
          <w:rFonts w:ascii="Consolas" w:hAnsi="Consolas"/>
          <w:color w:val="333333"/>
          <w:sz w:val="18"/>
        </w:rPr>
        <w:t>└─────────────┬───────────────────────┘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            │  函数调用</w:t>
      </w:r>
    </w:p>
    <w:p>
      <w:r>
        <w:rPr>
          <w:rFonts w:ascii="Consolas" w:hAnsi="Consolas"/>
          <w:color w:val="333333"/>
          <w:sz w:val="18"/>
        </w:rPr>
        <w:t>┌─────────────▼───────────────────────┐</w:t>
      </w:r>
    </w:p>
    <w:p>
      <w:r>
        <w:rPr>
          <w:rFonts w:ascii="Consolas" w:hAnsi="Consolas"/>
          <w:color w:val="333333"/>
          <w:sz w:val="18"/>
        </w:rPr>
        <w:t>│           计算引擎层                │</w:t>
      </w:r>
    </w:p>
    <w:p>
      <w:r>
        <w:rPr>
          <w:rFonts w:ascii="Consolas" w:hAnsi="Consolas"/>
          <w:color w:val="333333"/>
          <w:sz w:val="18"/>
        </w:rPr>
        <w:t>│      Python math 标准库            │</w:t>
      </w:r>
    </w:p>
    <w:p>
      <w:r>
        <w:rPr>
          <w:rFonts w:ascii="Consolas" w:hAnsi="Consolas"/>
          <w:color w:val="333333"/>
          <w:sz w:val="18"/>
        </w:rPr>
        <w:t>│  角度计算 / 坐标变换 / 平差计算     │</w:t>
      </w:r>
    </w:p>
    <w:p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└─────────────────────────────────────┘</w:t>
      </w:r>
    </w:p>
    <w:p/>
    <w:p>
      <w:pPr>
        <w:pStyle w:val="Heading2"/>
      </w:pPr>
      <w:r>
        <w:t>3.2 技术栈明细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Bootstrap 5 + Font Awesome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响应式、现代风格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前端交互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 (Fetch 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AJAX 异步数据请求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Web 微框架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WSGI 服务器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gunicorn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生产环境部署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桌面封装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pywebview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内嵌 Chromium 浏览器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公网隧道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serveo.net (SSH -R)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免费内网穿透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云部署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Render.com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PaaS 平台免费层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计算引擎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math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三角函数、坐标运算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数据导出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CSV (Python csv)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UTF-8 编码输出</w:t>
            </w:r>
          </w:p>
        </w:tc>
      </w:tr>
    </w:tbl>
    <w:p/>
    <w:p/>
    <w:p>
      <w:pPr>
        <w:pStyle w:val="Heading2"/>
      </w:pPr>
      <w:r>
        <w:t>3.3 项目文件结构</w:t>
      </w:r>
    </w:p>
    <w:p/>
    <w:p>
      <w:r>
        <w:rPr>
          <w:rFonts w:ascii="Consolas" w:hAnsi="Consolas"/>
          <w:color w:val="333333"/>
          <w:sz w:val="18"/>
        </w:rPr>
        <w:t>测量计算助手/</w:t>
      </w:r>
    </w:p>
    <w:p>
      <w:r>
        <w:rPr>
          <w:rFonts w:ascii="Consolas" w:hAnsi="Consolas"/>
          <w:color w:val="333333"/>
          <w:sz w:val="18"/>
        </w:rPr>
        <w:t>├── main.py              # 桌面窗口主入口（pywebview）</w:t>
      </w:r>
    </w:p>
    <w:p>
      <w:r>
        <w:rPr>
          <w:rFonts w:ascii="Consolas" w:hAnsi="Consolas"/>
          <w:color w:val="333333"/>
          <w:sz w:val="18"/>
        </w:rPr>
        <w:t>├── run_server.py         # Flask HTTP 服务器</w:t>
      </w:r>
    </w:p>
    <w:p>
      <w:r>
        <w:rPr>
          <w:rFonts w:ascii="Consolas" w:hAnsi="Consolas"/>
          <w:color w:val="333333"/>
          <w:sz w:val="18"/>
        </w:rPr>
        <w:t>├── tunnel.py             # 公网隧道一键启动脚本</w:t>
      </w:r>
    </w:p>
    <w:p>
      <w:r>
        <w:rPr>
          <w:rFonts w:ascii="Consolas" w:hAnsi="Consolas"/>
          <w:color w:val="333333"/>
          <w:sz w:val="18"/>
        </w:rPr>
        <w:t>├── api.py                # 核心计算引擎</w:t>
      </w:r>
    </w:p>
    <w:p>
      <w:r>
        <w:rPr>
          <w:rFonts w:ascii="Consolas" w:hAnsi="Consolas"/>
          <w:color w:val="333333"/>
          <w:sz w:val="18"/>
        </w:rPr>
        <w:t>├── requirements.txt      # Python 依赖清单</w:t>
      </w:r>
    </w:p>
    <w:p>
      <w:r>
        <w:rPr>
          <w:rFonts w:ascii="Consolas" w:hAnsi="Consolas"/>
          <w:color w:val="333333"/>
          <w:sz w:val="18"/>
        </w:rPr>
        <w:t>├── templates/</w:t>
      </w:r>
    </w:p>
    <w:p>
      <w:r>
        <w:rPr>
          <w:rFonts w:ascii="Consolas" w:hAnsi="Consolas"/>
          <w:color w:val="333333"/>
          <w:sz w:val="18"/>
        </w:rPr>
        <w:t>│   └── index.html        # 前端主界面（Bootstrap 美化）</w:t>
      </w:r>
    </w:p>
    <w:p>
      <w:r>
        <w:rPr>
          <w:rFonts w:ascii="Consolas" w:hAnsi="Consolas"/>
          <w:color w:val="333333"/>
          <w:sz w:val="18"/>
        </w:rPr>
        <w:t>├── static/</w:t>
      </w:r>
    </w:p>
    <w:p>
      <w:r>
        <w:rPr>
          <w:rFonts w:ascii="Consolas" w:hAnsi="Consolas"/>
          <w:color w:val="333333"/>
          <w:sz w:val="18"/>
        </w:rPr>
        <w:t>│   ├── css/style.css     # 自定义样式表</w:t>
      </w:r>
    </w:p>
    <w:p>
      <w:r>
        <w:rPr>
          <w:rFonts w:ascii="Consolas" w:hAnsi="Consolas"/>
          <w:color w:val="333333"/>
          <w:sz w:val="18"/>
        </w:rPr>
        <w:t>│   └── js/main.js        # 前端交互逻辑</w:t>
      </w:r>
    </w:p>
    <w:p>
      <w:r>
        <w:rPr>
          <w:rFonts w:ascii="Consolas" w:hAnsi="Consolas"/>
          <w:color w:val="333333"/>
          <w:sz w:val="18"/>
        </w:rPr>
        <w:t>├── .gitignore            # Git 忽略文件配置</w:t>
      </w:r>
    </w:p>
    <w:p>
      <w:r>
        <w:rPr>
          <w:rFonts w:ascii="Consolas" w:hAnsi="Consolas"/>
          <w:color w:val="333333"/>
          <w:sz w:val="18"/>
        </w:rPr>
        <w:t>├── README.md             # 使用说明</w:t>
      </w:r>
    </w:p>
    <w:p>
      <w:r>
        <w:rPr>
          <w:rFonts w:ascii="Consolas" w:hAnsi="Consolas"/>
          <w:color w:val="333333"/>
          <w:sz w:val="18"/>
        </w:rPr>
        <w:t>└── 开发文案.md            # 本文档</w:t>
      </w:r>
    </w:p>
    <w:p/>
    <w:p>
      <w:pPr>
        <w:pStyle w:val="Heading1"/>
      </w:pPr>
      <w:r>
        <w:t>四、运行方式</w:t>
      </w:r>
    </w:p>
    <w:p/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4.1 桌面窗口模式</w:t>
      </w:r>
    </w:p>
    <w:p>
      <w:r>
        <w:rPr>
          <w:rFonts w:ascii="Consolas" w:hAnsi="Consolas"/>
          <w:color w:val="333333"/>
          <w:sz w:val="18"/>
        </w:rPr>
        <w:t>python main.py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r>
        <w:rPr>
          <w:rFonts w:ascii="Consolas" w:hAnsi="Consolas"/>
          <w:sz w:val="18"/>
        </w:rPr>
      </w:r>
      <w:r>
        <w:rPr>
          <w:b/>
        </w:rPr>
        <w:t>依赖：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4.2 浏览器模式（局域网）</w:t>
      </w:r>
    </w:p>
    <w:p>
      <w:r>
        <w:rPr>
          <w:rFonts w:ascii="Consolas" w:hAnsi="Consolas"/>
          <w:color w:val="333333"/>
          <w:sz w:val="18"/>
        </w:rPr>
        <w:t>python run_server.py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r>
        <w:rPr>
          <w:rFonts w:ascii="Consolas" w:hAnsi="Consolas"/>
          <w:sz w:val="18"/>
        </w:rPr>
      </w:r>
      <w:r>
        <w:rPr>
          <w:b/>
        </w:rPr>
        <w:t>依赖：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4.3 公网隧道模式（远程分享）</w:t>
      </w:r>
    </w:p>
    <w:p>
      <w:r>
        <w:rPr>
          <w:rFonts w:ascii="Consolas" w:hAnsi="Consolas"/>
          <w:color w:val="333333"/>
          <w:sz w:val="18"/>
        </w:rPr>
        <w:t>python tunnel.py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r>
        <w:rPr>
          <w:rFonts w:ascii="Consolas" w:hAnsi="Consolas"/>
          <w:sz w:val="18"/>
        </w:rPr>
      </w:r>
      <w:r>
        <w:rPr>
          <w:b/>
        </w:rPr>
        <w:t>原理：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4.4 云平台部署模式（永久在线）</w:t>
      </w:r>
    </w:p>
    <w:p/>
    <w:p>
      <w:r>
        <w:rPr>
          <w:rFonts w:ascii="Consolas" w:hAnsi="Consolas"/>
          <w:sz w:val="18"/>
        </w:rPr>
      </w:r>
      <w:r>
        <w:rPr>
          <w:b/>
        </w:rPr>
        <w:t>部署平台：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r>
        <w:rPr>
          <w:b/>
          <w:sz w:val="24"/>
        </w:rPr>
        <w:t>部署步骤：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r>
        <w:rPr>
          <w:rFonts w:ascii="Consolas" w:hAnsi="Consolas"/>
          <w:sz w:val="18"/>
        </w:rPr>
      </w:r>
      <w:r>
        <w:rPr>
          <w:b/>
        </w:rPr>
        <w:t>优势：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1"/>
      </w:pPr>
      <w:r>
        <w:t>五、关键技术实现</w:t>
      </w:r>
    </w:p>
    <w:p/>
    <w:p>
      <w:pPr>
        <w:pStyle w:val="Heading2"/>
      </w:pPr>
      <w:r>
        <w:t>5.1 角度计算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5.2 象限角转换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pPr>
        <w:pStyle w:val="ListBullet"/>
      </w:pPr>
      <w:r>
        <w:t>第 I 象限 (0°–90°)：Nα°E</w:t>
      </w:r>
    </w:p>
    <w:p>
      <w:pPr>
        <w:pStyle w:val="ListBullet"/>
      </w:pPr>
      <w:r>
        <w:t>第 II 象限 (90°–180°)：S(180−α)°E</w:t>
      </w:r>
    </w:p>
    <w:p>
      <w:pPr>
        <w:pStyle w:val="ListBullet"/>
      </w:pPr>
      <w:r>
        <w:t>第 III 象限 (180°–270°)：S(α−180)°W</w:t>
      </w:r>
    </w:p>
    <w:p>
      <w:pPr>
        <w:pStyle w:val="ListBullet"/>
      </w:pPr>
      <w:r>
        <w:t>第 IV 象限 (270°–360°)：N(360−α)°W</w:t>
      </w:r>
    </w:p>
    <w:p/>
    <w:p>
      <w:pPr>
        <w:pStyle w:val="Heading2"/>
      </w:pPr>
      <w:r>
        <w:t>5.3 前后端数据交互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5.4 响应式布局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5.5 SSH 反向隧道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5.6 云平台部署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1"/>
      </w:pPr>
      <w:r>
        <w:t>六、测试验证</w:t>
      </w:r>
    </w:p>
    <w:p/>
    <w:p>
      <w:pPr>
        <w:pStyle w:val="Heading2"/>
      </w:pPr>
      <w:r>
        <w:t>6.1 导线计算测试</w:t>
      </w:r>
    </w:p>
    <w:p>
      <w:pPr>
        <w:pStyle w:val="ListBullet"/>
      </w:pPr>
      <w:r>
        <w:t>输入：起始点 A(1000, 1000, 50)，方位角 45°，两个测站观测角均为 90°，平距 100m</w:t>
      </w:r>
    </w:p>
    <w:p>
      <w:pPr>
        <w:pStyle w:val="ListBullet"/>
      </w:pPr>
      <w:r>
        <w:t>输出：测点1(1070.711, 929.289)、测点2(1000.000, 858.579)，验证通过</w:t>
      </w:r>
    </w:p>
    <w:p/>
    <w:p>
      <w:pPr>
        <w:pStyle w:val="Heading2"/>
      </w:pPr>
      <w:r>
        <w:t>6.2 水准计算测试</w:t>
      </w:r>
    </w:p>
    <w:p>
      <w:pPr>
        <w:pStyle w:val="ListBullet"/>
      </w:pPr>
      <w:r>
        <w:t>输入：BM1=100.000m，后视 1.500m，前视 1.000m，测站距 50m</w:t>
      </w:r>
    </w:p>
    <w:p>
      <w:pPr>
        <w:pStyle w:val="ListBullet"/>
      </w:pPr>
      <w:r>
        <w:t>输出：高差 +0.500m，TP1 高程 100.500m，闭合差计算正常，验证通过</w:t>
      </w:r>
    </w:p>
    <w:p/>
    <w:p>
      <w:pPr>
        <w:pStyle w:val="Heading2"/>
      </w:pPr>
      <w:r>
        <w:t>6.3 单点坐标测试</w:t>
      </w:r>
    </w:p>
    <w:p>
      <w:pPr>
        <w:pStyle w:val="ListBullet"/>
      </w:pPr>
      <w:r>
        <w:t>输入：测站点(1000, 1000, 50)，方位角 45°，水平角 30°，天顶距 85°，斜距 100m</w:t>
      </w:r>
    </w:p>
    <w:p>
      <w:pPr>
        <w:pStyle w:val="ListBullet"/>
      </w:pPr>
      <w:r>
        <w:t>输出：目标点(1096.225, 1025.783, 58.716)，验证通过</w:t>
      </w:r>
    </w:p>
    <w:p/>
    <w:p>
      <w:pPr>
        <w:pStyle w:val="Heading2"/>
      </w:pPr>
      <w:r>
        <w:t>6.4 公网访问测试</w:t>
      </w:r>
    </w:p>
    <w:p>
      <w:pPr>
        <w:pStyle w:val="ListBullet"/>
      </w:pPr>
      <w:r>
        <w:t>启动 tunnel.py，获得公网 URL</w:t>
      </w:r>
    </w:p>
    <w:p>
      <w:pPr>
        <w:pStyle w:val="ListBullet"/>
      </w:pPr>
      <w:r>
        <w:t>使用 Python urllib 请求该 URL，返回 200 OK，内容长度 20679 字节，验证通过</w:t>
      </w:r>
    </w:p>
    <w:p/>
    <w:p>
      <w:pPr>
        <w:pStyle w:val="Heading1"/>
      </w:pPr>
      <w:r>
        <w:t>七、总结与展望</w:t>
      </w:r>
    </w:p>
    <w:p/>
    <w:p>
      <w:pPr>
        <w:pStyle w:val="Heading2"/>
      </w:pPr>
      <w:r>
        <w:t>7.1 项目总结</w:t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/>
    <w:p>
      <w:pPr>
        <w:pStyle w:val="Heading2"/>
      </w:pPr>
      <w:r>
        <w:t>7.2 未来展望</w:t>
      </w:r>
    </w:p>
    <w:p>
      <w:pPr>
        <w:pStyle w:val="ListBullet"/>
      </w:pPr>
      <w:r>
        <w:t>增加更多平差方法（条件平差、间接平差、秩亏自由网平差）</w:t>
      </w:r>
    </w:p>
    <w:p>
      <w:pPr>
        <w:pStyle w:val="ListBullet"/>
      </w:pPr>
      <w:r>
        <w:t>集成 GNSS 数据处理（基线解算、网平差）</w:t>
      </w:r>
    </w:p>
    <w:p>
      <w:pPr>
        <w:pStyle w:val="ListBullet"/>
      </w:pPr>
      <w:r>
        <w:t>支持 DXF 格式测量图形输出</w:t>
      </w:r>
    </w:p>
    <w:p>
      <w:pPr>
        <w:pStyle w:val="ListBullet"/>
      </w:pPr>
      <w:r>
        <w:t>增加 SQLite 数据库，实现测量数据持久化存储</w:t>
      </w:r>
    </w:p>
    <w:p>
      <w:pPr>
        <w:pStyle w:val="ListBullet"/>
      </w:pPr>
      <w:r>
        <w:t>增加用户登录和项目管理功能</w:t>
      </w:r>
    </w:p>
    <w:p/>
    <w:p>
      <w:pPr>
        <w:pStyle w:val="Heading1"/>
      </w:pPr>
      <w:r>
        <w:t>参考文献</w:t>
      </w:r>
    </w:p>
    <w:p/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