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553D2" w14:textId="38F48868" w:rsidR="004F44B6" w:rsidRPr="00B13A90" w:rsidRDefault="00C84835" w:rsidP="00B13A90">
      <w:pPr>
        <w:jc w:val="center"/>
        <w:rPr>
          <w:b/>
          <w:bCs/>
          <w:sz w:val="40"/>
          <w:szCs w:val="40"/>
        </w:rPr>
      </w:pPr>
      <w:r w:rsidRPr="00B13A90">
        <w:rPr>
          <w:b/>
          <w:bCs/>
          <w:sz w:val="40"/>
          <w:szCs w:val="40"/>
        </w:rPr>
        <w:t>MESSAGE QUEUE</w:t>
      </w:r>
    </w:p>
    <w:p w14:paraId="61E46844" w14:textId="548A787C" w:rsidR="00C84835" w:rsidRPr="00B13A90" w:rsidRDefault="00C84835" w:rsidP="00B13A90">
      <w:pPr>
        <w:pStyle w:val="ListParagraph"/>
        <w:numPr>
          <w:ilvl w:val="0"/>
          <w:numId w:val="2"/>
        </w:numPr>
        <w:outlineLvl w:val="0"/>
        <w:rPr>
          <w:b/>
          <w:bCs/>
        </w:rPr>
      </w:pPr>
      <w:r w:rsidRPr="00B13A90">
        <w:rPr>
          <w:b/>
          <w:bCs/>
        </w:rPr>
        <w:t>Message Queue là gì?</w:t>
      </w:r>
    </w:p>
    <w:p w14:paraId="14AE414C" w14:textId="05BA88CD" w:rsidR="003F1AB2" w:rsidRDefault="004465D9" w:rsidP="004465D9">
      <w:pPr>
        <w:pStyle w:val="ListParagraph"/>
        <w:numPr>
          <w:ilvl w:val="0"/>
          <w:numId w:val="3"/>
        </w:numPr>
      </w:pPr>
      <w:r w:rsidRPr="004465D9">
        <w:t>A Message Queue is a form of asynchronous, decoupled communication between software components</w:t>
      </w:r>
      <w:r w:rsidR="00D229C4">
        <w:t xml:space="preserve"> </w:t>
      </w:r>
      <w:r w:rsidR="00D229C4" w:rsidRPr="00D229C4">
        <w:t xml:space="preserve">(process, thread </w:t>
      </w:r>
      <w:r w:rsidR="00D229C4">
        <w:t>or</w:t>
      </w:r>
      <w:r w:rsidR="00D229C4" w:rsidRPr="00D229C4">
        <w:t xml:space="preserve"> service)</w:t>
      </w:r>
      <w:r w:rsidRPr="004465D9">
        <w:t>, enabling reliable message delivery without requiring sender and receiver to interact simultaneously.</w:t>
      </w:r>
    </w:p>
    <w:p w14:paraId="6A52E748" w14:textId="20FDC277" w:rsidR="003F1AB2" w:rsidRDefault="003F1AB2" w:rsidP="00073D57">
      <w:pPr>
        <w:ind w:left="360"/>
      </w:pPr>
      <w:r w:rsidRPr="003F1AB2">
        <w:drawing>
          <wp:inline distT="0" distB="0" distL="0" distR="0" wp14:anchorId="421A0FE5" wp14:editId="2A07CBFF">
            <wp:extent cx="5943600" cy="1192530"/>
            <wp:effectExtent l="0" t="0" r="0" b="7620"/>
            <wp:docPr id="2101567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67759" name=""/>
                    <pic:cNvPicPr/>
                  </pic:nvPicPr>
                  <pic:blipFill>
                    <a:blip r:embed="rId6"/>
                    <a:stretch>
                      <a:fillRect/>
                    </a:stretch>
                  </pic:blipFill>
                  <pic:spPr>
                    <a:xfrm>
                      <a:off x="0" y="0"/>
                      <a:ext cx="5943600" cy="1192530"/>
                    </a:xfrm>
                    <a:prstGeom prst="rect">
                      <a:avLst/>
                    </a:prstGeom>
                  </pic:spPr>
                </pic:pic>
              </a:graphicData>
            </a:graphic>
          </wp:inline>
        </w:drawing>
      </w:r>
    </w:p>
    <w:p w14:paraId="4D404610" w14:textId="42D1B9DB" w:rsidR="00AF072C" w:rsidRPr="00B13A90" w:rsidRDefault="00C84835" w:rsidP="00B13A90">
      <w:pPr>
        <w:pStyle w:val="ListParagraph"/>
        <w:numPr>
          <w:ilvl w:val="0"/>
          <w:numId w:val="2"/>
        </w:numPr>
        <w:outlineLvl w:val="0"/>
        <w:rPr>
          <w:b/>
          <w:bCs/>
          <w:lang w:val="pt-BR"/>
        </w:rPr>
      </w:pPr>
      <w:r w:rsidRPr="00B13A90">
        <w:rPr>
          <w:b/>
          <w:bCs/>
          <w:lang w:val="pt-BR"/>
        </w:rPr>
        <w:t>Tại sao lại cần Message Queue?</w:t>
      </w:r>
    </w:p>
    <w:p w14:paraId="7989718D" w14:textId="1B798F47" w:rsidR="004168DB" w:rsidRPr="004168DB" w:rsidRDefault="004168DB" w:rsidP="004168DB">
      <w:pPr>
        <w:pStyle w:val="ListParagraph"/>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168DB">
        <w:rPr>
          <w:rFonts w:ascii="Times New Roman" w:eastAsia="Times New Roman" w:hAnsi="Times New Roman" w:cs="Times New Roman"/>
          <w:kern w:val="0"/>
          <w14:ligatures w14:val="none"/>
        </w:rPr>
        <w:t xml:space="preserve">Here are the core points:  </w:t>
      </w:r>
    </w:p>
    <w:p w14:paraId="1AB69FD2" w14:textId="076FCFB4" w:rsidR="004168DB" w:rsidRPr="008C7D6D" w:rsidRDefault="004168DB" w:rsidP="00742AF8">
      <w:pPr>
        <w:pStyle w:val="ListParagraph"/>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C7D6D">
        <w:rPr>
          <w:rFonts w:ascii="Times New Roman" w:eastAsia="Times New Roman" w:hAnsi="Times New Roman" w:cs="Times New Roman"/>
          <w:b/>
          <w:bCs/>
          <w:kern w:val="0"/>
          <w14:ligatures w14:val="none"/>
        </w:rPr>
        <w:t>Asynchronous Communication:</w:t>
      </w:r>
      <w:r w:rsidR="0081204E">
        <w:rPr>
          <w:rFonts w:ascii="Times New Roman" w:eastAsia="Times New Roman" w:hAnsi="Times New Roman" w:cs="Times New Roman"/>
          <w:kern w:val="0"/>
          <w14:ligatures w14:val="none"/>
        </w:rPr>
        <w:t xml:space="preserve"> </w:t>
      </w:r>
      <w:r w:rsidRPr="008C7D6D">
        <w:rPr>
          <w:rFonts w:ascii="Times New Roman" w:eastAsia="Times New Roman" w:hAnsi="Times New Roman" w:cs="Times New Roman"/>
          <w:kern w:val="0"/>
          <w14:ligatures w14:val="none"/>
        </w:rPr>
        <w:t>Producers send messages to the queue and continue processing immediately. Consumers retrieve and process messages later, at their own pace. This decouples sender and receiver lifecycles and smooths out spikes in load</w:t>
      </w:r>
      <w:r w:rsidR="0061421B">
        <w:rPr>
          <w:rFonts w:ascii="Times New Roman" w:eastAsia="Times New Roman" w:hAnsi="Times New Roman" w:cs="Times New Roman"/>
          <w:kern w:val="0"/>
          <w14:ligatures w14:val="none"/>
        </w:rPr>
        <w:t>.</w:t>
      </w:r>
    </w:p>
    <w:p w14:paraId="38FE0B37" w14:textId="77777777" w:rsidR="00E14F79" w:rsidRDefault="004168DB" w:rsidP="00742AF8">
      <w:pPr>
        <w:pStyle w:val="ListParagraph"/>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97AE7">
        <w:rPr>
          <w:rFonts w:ascii="Times New Roman" w:eastAsia="Times New Roman" w:hAnsi="Times New Roman" w:cs="Times New Roman"/>
          <w:b/>
          <w:bCs/>
          <w:kern w:val="0"/>
          <w14:ligatures w14:val="none"/>
        </w:rPr>
        <w:t>Decoupling of Components:</w:t>
      </w:r>
      <w:r w:rsidR="00361AB7">
        <w:rPr>
          <w:rFonts w:ascii="Times New Roman" w:eastAsia="Times New Roman" w:hAnsi="Times New Roman" w:cs="Times New Roman"/>
          <w:b/>
          <w:bCs/>
          <w:kern w:val="0"/>
          <w14:ligatures w14:val="none"/>
        </w:rPr>
        <w:t xml:space="preserve"> </w:t>
      </w:r>
      <w:r w:rsidRPr="00B97AE7">
        <w:rPr>
          <w:rFonts w:ascii="Times New Roman" w:eastAsia="Times New Roman" w:hAnsi="Times New Roman" w:cs="Times New Roman"/>
          <w:kern w:val="0"/>
          <w14:ligatures w14:val="none"/>
        </w:rPr>
        <w:t>The sender (producer) and receiver (consumer) only need to agree on the queue name and message format—they don’t need to know about each other’s implementation, uptime, or location</w:t>
      </w:r>
      <w:r w:rsidR="0061421B" w:rsidRPr="00B97AE7">
        <w:rPr>
          <w:rFonts w:ascii="Times New Roman" w:eastAsia="Times New Roman" w:hAnsi="Times New Roman" w:cs="Times New Roman"/>
          <w:kern w:val="0"/>
          <w14:ligatures w14:val="none"/>
        </w:rPr>
        <w:t>.</w:t>
      </w:r>
    </w:p>
    <w:p w14:paraId="48941DCE" w14:textId="77777777" w:rsidR="00062281" w:rsidRDefault="004168DB" w:rsidP="00742AF8">
      <w:pPr>
        <w:pStyle w:val="ListParagraph"/>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E14F79">
        <w:rPr>
          <w:rFonts w:ascii="Times New Roman" w:eastAsia="Times New Roman" w:hAnsi="Times New Roman" w:cs="Times New Roman"/>
          <w:b/>
          <w:bCs/>
          <w:kern w:val="0"/>
          <w14:ligatures w14:val="none"/>
        </w:rPr>
        <w:t>Reliability &amp; Durability:</w:t>
      </w:r>
      <w:r w:rsidR="00E14F79">
        <w:rPr>
          <w:rFonts w:ascii="Times New Roman" w:eastAsia="Times New Roman" w:hAnsi="Times New Roman" w:cs="Times New Roman"/>
          <w:kern w:val="0"/>
          <w14:ligatures w14:val="none"/>
        </w:rPr>
        <w:t xml:space="preserve"> </w:t>
      </w:r>
      <w:r w:rsidRPr="00E14F79">
        <w:rPr>
          <w:rFonts w:ascii="Times New Roman" w:eastAsia="Times New Roman" w:hAnsi="Times New Roman" w:cs="Times New Roman"/>
          <w:kern w:val="0"/>
          <w14:ligatures w14:val="none"/>
        </w:rPr>
        <w:t xml:space="preserve">Queues are managed by a broker (e.g., RabbitMQ, Apache Kafka, Amazon SQS) which can persist messages to disk, replicate them across nodes, and ensure </w:t>
      </w:r>
      <w:r w:rsidRPr="00E14F79">
        <w:rPr>
          <w:rFonts w:ascii="Times New Roman" w:eastAsia="Times New Roman" w:hAnsi="Times New Roman" w:cs="Times New Roman"/>
          <w:b/>
          <w:bCs/>
          <w:kern w:val="0"/>
          <w14:ligatures w14:val="none"/>
        </w:rPr>
        <w:t>at</w:t>
      </w:r>
      <w:r w:rsidRPr="00E14F79">
        <w:rPr>
          <w:rFonts w:ascii="Times New Roman" w:eastAsia="Times New Roman" w:hAnsi="Times New Roman" w:cs="Times New Roman"/>
          <w:b/>
          <w:bCs/>
          <w:kern w:val="0"/>
          <w14:ligatures w14:val="none"/>
        </w:rPr>
        <w:noBreakHyphen/>
        <w:t>least</w:t>
      </w:r>
      <w:r w:rsidRPr="00E14F79">
        <w:rPr>
          <w:rFonts w:ascii="Times New Roman" w:eastAsia="Times New Roman" w:hAnsi="Times New Roman" w:cs="Times New Roman"/>
          <w:b/>
          <w:bCs/>
          <w:kern w:val="0"/>
          <w14:ligatures w14:val="none"/>
        </w:rPr>
        <w:noBreakHyphen/>
        <w:t>once</w:t>
      </w:r>
      <w:r w:rsidRPr="00E14F79">
        <w:rPr>
          <w:rFonts w:ascii="Times New Roman" w:eastAsia="Times New Roman" w:hAnsi="Times New Roman" w:cs="Times New Roman"/>
          <w:kern w:val="0"/>
          <w14:ligatures w14:val="none"/>
        </w:rPr>
        <w:t xml:space="preserve"> or </w:t>
      </w:r>
      <w:r w:rsidRPr="00E14F79">
        <w:rPr>
          <w:rFonts w:ascii="Times New Roman" w:eastAsia="Times New Roman" w:hAnsi="Times New Roman" w:cs="Times New Roman"/>
          <w:b/>
          <w:bCs/>
          <w:kern w:val="0"/>
          <w14:ligatures w14:val="none"/>
        </w:rPr>
        <w:t>exactly</w:t>
      </w:r>
      <w:r w:rsidRPr="00E14F79">
        <w:rPr>
          <w:rFonts w:ascii="Times New Roman" w:eastAsia="Times New Roman" w:hAnsi="Times New Roman" w:cs="Times New Roman"/>
          <w:b/>
          <w:bCs/>
          <w:kern w:val="0"/>
          <w14:ligatures w14:val="none"/>
        </w:rPr>
        <w:noBreakHyphen/>
        <w:t>once</w:t>
      </w:r>
      <w:r w:rsidRPr="00E14F79">
        <w:rPr>
          <w:rFonts w:ascii="Times New Roman" w:eastAsia="Times New Roman" w:hAnsi="Times New Roman" w:cs="Times New Roman"/>
          <w:kern w:val="0"/>
          <w14:ligatures w14:val="none"/>
        </w:rPr>
        <w:t xml:space="preserve"> delivery semantics, even in the face of failures</w:t>
      </w:r>
      <w:r w:rsidR="00E14F79">
        <w:rPr>
          <w:rFonts w:ascii="Times New Roman" w:eastAsia="Times New Roman" w:hAnsi="Times New Roman" w:cs="Times New Roman"/>
          <w:kern w:val="0"/>
          <w14:ligatures w14:val="none"/>
        </w:rPr>
        <w:t>.</w:t>
      </w:r>
    </w:p>
    <w:p w14:paraId="66FB0C21" w14:textId="5D7DEA84" w:rsidR="00AF072C" w:rsidRPr="006A02D2" w:rsidRDefault="004168DB" w:rsidP="007F0ECC">
      <w:pPr>
        <w:pStyle w:val="ListParagraph"/>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62281">
        <w:rPr>
          <w:rFonts w:ascii="Times New Roman" w:eastAsia="Times New Roman" w:hAnsi="Times New Roman" w:cs="Times New Roman"/>
          <w:b/>
          <w:bCs/>
          <w:kern w:val="0"/>
          <w14:ligatures w14:val="none"/>
        </w:rPr>
        <w:t>Load Leveling:</w:t>
      </w:r>
      <w:r w:rsidR="00062281">
        <w:rPr>
          <w:rFonts w:ascii="Times New Roman" w:eastAsia="Times New Roman" w:hAnsi="Times New Roman" w:cs="Times New Roman"/>
          <w:kern w:val="0"/>
          <w14:ligatures w14:val="none"/>
        </w:rPr>
        <w:t xml:space="preserve"> </w:t>
      </w:r>
      <w:r w:rsidRPr="00062281">
        <w:rPr>
          <w:rFonts w:ascii="Times New Roman" w:eastAsia="Times New Roman" w:hAnsi="Times New Roman" w:cs="Times New Roman"/>
          <w:kern w:val="0"/>
          <w14:ligatures w14:val="none"/>
        </w:rPr>
        <w:t>By buffering messages, a queue can absorb bursts of incoming work, allowing consumers to process at a steady rate without being overwhelmed. This improves overall system resilience and responsiveness</w:t>
      </w:r>
      <w:r w:rsidR="00742AF8">
        <w:rPr>
          <w:rFonts w:ascii="Times New Roman" w:eastAsia="Times New Roman" w:hAnsi="Times New Roman" w:cs="Times New Roman"/>
          <w:kern w:val="0"/>
          <w14:ligatures w14:val="none"/>
        </w:rPr>
        <w:t>.</w:t>
      </w:r>
    </w:p>
    <w:p w14:paraId="15011E7B" w14:textId="1B7B9D77" w:rsidR="00AF072C" w:rsidRDefault="00756879" w:rsidP="00B13A90">
      <w:pPr>
        <w:pStyle w:val="ListParagraph"/>
        <w:numPr>
          <w:ilvl w:val="0"/>
          <w:numId w:val="2"/>
        </w:numPr>
        <w:outlineLvl w:val="0"/>
        <w:rPr>
          <w:b/>
          <w:bCs/>
          <w:lang w:val="pt-BR"/>
        </w:rPr>
      </w:pPr>
      <w:r>
        <w:rPr>
          <w:b/>
          <w:bCs/>
          <w:lang w:val="pt-BR"/>
        </w:rPr>
        <w:t>Use case</w:t>
      </w:r>
    </w:p>
    <w:p w14:paraId="566616B1" w14:textId="5E4A1AF4" w:rsidR="00E028D2" w:rsidRPr="00E028D2" w:rsidRDefault="00F15270" w:rsidP="00E028D2">
      <w:pPr>
        <w:pStyle w:val="ListParagraph"/>
        <w:numPr>
          <w:ilvl w:val="0"/>
          <w:numId w:val="3"/>
        </w:numPr>
      </w:pPr>
      <w:r>
        <w:rPr>
          <w:b/>
          <w:bCs/>
        </w:rPr>
        <w:t xml:space="preserve">Some </w:t>
      </w:r>
      <w:r w:rsidR="00756879" w:rsidRPr="00C42E69">
        <w:rPr>
          <w:b/>
          <w:bCs/>
        </w:rPr>
        <w:t>Use Cases:</w:t>
      </w:r>
    </w:p>
    <w:p w14:paraId="57B5040C" w14:textId="77777777" w:rsidR="00E028D2" w:rsidRDefault="00756879" w:rsidP="00537E49">
      <w:pPr>
        <w:pStyle w:val="ListParagraph"/>
        <w:numPr>
          <w:ilvl w:val="1"/>
          <w:numId w:val="3"/>
        </w:numPr>
      </w:pPr>
      <w:r w:rsidRPr="00E028D2">
        <w:rPr>
          <w:b/>
          <w:bCs/>
        </w:rPr>
        <w:t>Microservices Communication:</w:t>
      </w:r>
      <w:r w:rsidRPr="00756879">
        <w:t xml:space="preserve"> Passing events or commands between services without tight coupling.</w:t>
      </w:r>
    </w:p>
    <w:p w14:paraId="243F1A54" w14:textId="77777777" w:rsidR="00E028D2" w:rsidRDefault="00756879" w:rsidP="00537E49">
      <w:pPr>
        <w:pStyle w:val="ListParagraph"/>
        <w:numPr>
          <w:ilvl w:val="1"/>
          <w:numId w:val="3"/>
        </w:numPr>
      </w:pPr>
      <w:r w:rsidRPr="00E028D2">
        <w:rPr>
          <w:b/>
          <w:bCs/>
        </w:rPr>
        <w:t>Task Offloading:</w:t>
      </w:r>
      <w:r w:rsidRPr="00756879">
        <w:t xml:space="preserve"> Background jobs such as email sending, report generation, or video processing.</w:t>
      </w:r>
    </w:p>
    <w:p w14:paraId="30C53E44" w14:textId="015E9321" w:rsidR="00756879" w:rsidRPr="00756879" w:rsidRDefault="00756879" w:rsidP="00537E49">
      <w:pPr>
        <w:pStyle w:val="ListParagraph"/>
        <w:numPr>
          <w:ilvl w:val="1"/>
          <w:numId w:val="3"/>
        </w:numPr>
      </w:pPr>
      <w:r w:rsidRPr="00E028D2">
        <w:rPr>
          <w:b/>
          <w:bCs/>
        </w:rPr>
        <w:t>Event Streaming:</w:t>
      </w:r>
      <w:r w:rsidRPr="00756879">
        <w:t xml:space="preserve"> Real</w:t>
      </w:r>
      <w:r w:rsidRPr="00756879">
        <w:noBreakHyphen/>
        <w:t>time analytics pipelines (e.g., using Kafka for high</w:t>
      </w:r>
      <w:r w:rsidRPr="00756879">
        <w:noBreakHyphen/>
        <w:t>throughput event streaming).</w:t>
      </w:r>
    </w:p>
    <w:p w14:paraId="64697402" w14:textId="67F892C3" w:rsidR="00B13A90" w:rsidRPr="00756879" w:rsidRDefault="00B13A90" w:rsidP="00B13A90"/>
    <w:sectPr w:rsidR="00B13A90" w:rsidRPr="00756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A0542"/>
    <w:multiLevelType w:val="multilevel"/>
    <w:tmpl w:val="D0B8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C38C9"/>
    <w:multiLevelType w:val="hybridMultilevel"/>
    <w:tmpl w:val="0C52E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052EE"/>
    <w:multiLevelType w:val="hybridMultilevel"/>
    <w:tmpl w:val="779E5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76F44"/>
    <w:multiLevelType w:val="hybridMultilevel"/>
    <w:tmpl w:val="6CAC77C6"/>
    <w:lvl w:ilvl="0" w:tplc="429478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6623001">
    <w:abstractNumId w:val="1"/>
  </w:num>
  <w:num w:numId="2" w16cid:durableId="931812982">
    <w:abstractNumId w:val="2"/>
  </w:num>
  <w:num w:numId="3" w16cid:durableId="525607795">
    <w:abstractNumId w:val="3"/>
  </w:num>
  <w:num w:numId="4" w16cid:durableId="1765762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6CD"/>
    <w:rsid w:val="00004DCA"/>
    <w:rsid w:val="00062281"/>
    <w:rsid w:val="00073D57"/>
    <w:rsid w:val="00273E87"/>
    <w:rsid w:val="00361AB7"/>
    <w:rsid w:val="003F1AB2"/>
    <w:rsid w:val="004168DB"/>
    <w:rsid w:val="004465D9"/>
    <w:rsid w:val="004B6A1A"/>
    <w:rsid w:val="004F44B6"/>
    <w:rsid w:val="00537E49"/>
    <w:rsid w:val="005C16CD"/>
    <w:rsid w:val="0061421B"/>
    <w:rsid w:val="006A02D2"/>
    <w:rsid w:val="006F5A67"/>
    <w:rsid w:val="00742AF8"/>
    <w:rsid w:val="00756879"/>
    <w:rsid w:val="007C34B2"/>
    <w:rsid w:val="007F0ECC"/>
    <w:rsid w:val="0081204E"/>
    <w:rsid w:val="00850A57"/>
    <w:rsid w:val="008C7D6D"/>
    <w:rsid w:val="008E0A06"/>
    <w:rsid w:val="00AF072C"/>
    <w:rsid w:val="00B13A90"/>
    <w:rsid w:val="00B97AE7"/>
    <w:rsid w:val="00C42E69"/>
    <w:rsid w:val="00C84835"/>
    <w:rsid w:val="00D229C4"/>
    <w:rsid w:val="00E028D2"/>
    <w:rsid w:val="00E14F79"/>
    <w:rsid w:val="00F15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ECA8D"/>
  <w15:chartTrackingRefBased/>
  <w15:docId w15:val="{A604F5D2-EA3D-46A2-9902-C2D338E2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6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16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16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16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16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16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6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6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6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6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16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16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16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16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1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6CD"/>
    <w:rPr>
      <w:rFonts w:eastAsiaTheme="majorEastAsia" w:cstheme="majorBidi"/>
      <w:color w:val="272727" w:themeColor="text1" w:themeTint="D8"/>
    </w:rPr>
  </w:style>
  <w:style w:type="paragraph" w:styleId="Title">
    <w:name w:val="Title"/>
    <w:basedOn w:val="Normal"/>
    <w:next w:val="Normal"/>
    <w:link w:val="TitleChar"/>
    <w:uiPriority w:val="10"/>
    <w:qFormat/>
    <w:rsid w:val="005C1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6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6CD"/>
    <w:pPr>
      <w:spacing w:before="160"/>
      <w:jc w:val="center"/>
    </w:pPr>
    <w:rPr>
      <w:i/>
      <w:iCs/>
      <w:color w:val="404040" w:themeColor="text1" w:themeTint="BF"/>
    </w:rPr>
  </w:style>
  <w:style w:type="character" w:customStyle="1" w:styleId="QuoteChar">
    <w:name w:val="Quote Char"/>
    <w:basedOn w:val="DefaultParagraphFont"/>
    <w:link w:val="Quote"/>
    <w:uiPriority w:val="29"/>
    <w:rsid w:val="005C16CD"/>
    <w:rPr>
      <w:i/>
      <w:iCs/>
      <w:color w:val="404040" w:themeColor="text1" w:themeTint="BF"/>
    </w:rPr>
  </w:style>
  <w:style w:type="paragraph" w:styleId="ListParagraph">
    <w:name w:val="List Paragraph"/>
    <w:basedOn w:val="Normal"/>
    <w:uiPriority w:val="34"/>
    <w:qFormat/>
    <w:rsid w:val="005C16CD"/>
    <w:pPr>
      <w:ind w:left="720"/>
      <w:contextualSpacing/>
    </w:pPr>
  </w:style>
  <w:style w:type="character" w:styleId="IntenseEmphasis">
    <w:name w:val="Intense Emphasis"/>
    <w:basedOn w:val="DefaultParagraphFont"/>
    <w:uiPriority w:val="21"/>
    <w:qFormat/>
    <w:rsid w:val="005C16CD"/>
    <w:rPr>
      <w:i/>
      <w:iCs/>
      <w:color w:val="2F5496" w:themeColor="accent1" w:themeShade="BF"/>
    </w:rPr>
  </w:style>
  <w:style w:type="paragraph" w:styleId="IntenseQuote">
    <w:name w:val="Intense Quote"/>
    <w:basedOn w:val="Normal"/>
    <w:next w:val="Normal"/>
    <w:link w:val="IntenseQuoteChar"/>
    <w:uiPriority w:val="30"/>
    <w:qFormat/>
    <w:rsid w:val="005C16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16CD"/>
    <w:rPr>
      <w:i/>
      <w:iCs/>
      <w:color w:val="2F5496" w:themeColor="accent1" w:themeShade="BF"/>
    </w:rPr>
  </w:style>
  <w:style w:type="character" w:styleId="IntenseReference">
    <w:name w:val="Intense Reference"/>
    <w:basedOn w:val="DefaultParagraphFont"/>
    <w:uiPriority w:val="32"/>
    <w:qFormat/>
    <w:rsid w:val="005C16CD"/>
    <w:rPr>
      <w:b/>
      <w:bCs/>
      <w:smallCaps/>
      <w:color w:val="2F5496" w:themeColor="accent1" w:themeShade="BF"/>
      <w:spacing w:val="5"/>
    </w:rPr>
  </w:style>
  <w:style w:type="character" w:styleId="Strong">
    <w:name w:val="Strong"/>
    <w:basedOn w:val="DefaultParagraphFont"/>
    <w:uiPriority w:val="22"/>
    <w:qFormat/>
    <w:rsid w:val="004168DB"/>
    <w:rPr>
      <w:b/>
      <w:bCs/>
    </w:rPr>
  </w:style>
  <w:style w:type="character" w:customStyle="1" w:styleId="ms-1">
    <w:name w:val="ms-1"/>
    <w:basedOn w:val="DefaultParagraphFont"/>
    <w:rsid w:val="004168DB"/>
  </w:style>
  <w:style w:type="character" w:customStyle="1" w:styleId="max-w-full">
    <w:name w:val="max-w-full"/>
    <w:basedOn w:val="DefaultParagraphFont"/>
    <w:rsid w:val="00416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681045">
      <w:bodyDiv w:val="1"/>
      <w:marLeft w:val="0"/>
      <w:marRight w:val="0"/>
      <w:marTop w:val="0"/>
      <w:marBottom w:val="0"/>
      <w:divBdr>
        <w:top w:val="none" w:sz="0" w:space="0" w:color="auto"/>
        <w:left w:val="none" w:sz="0" w:space="0" w:color="auto"/>
        <w:bottom w:val="none" w:sz="0" w:space="0" w:color="auto"/>
        <w:right w:val="none" w:sz="0" w:space="0" w:color="auto"/>
      </w:divBdr>
    </w:div>
    <w:div w:id="748188962">
      <w:bodyDiv w:val="1"/>
      <w:marLeft w:val="0"/>
      <w:marRight w:val="0"/>
      <w:marTop w:val="0"/>
      <w:marBottom w:val="0"/>
      <w:divBdr>
        <w:top w:val="none" w:sz="0" w:space="0" w:color="auto"/>
        <w:left w:val="none" w:sz="0" w:space="0" w:color="auto"/>
        <w:bottom w:val="none" w:sz="0" w:space="0" w:color="auto"/>
        <w:right w:val="none" w:sz="0" w:space="0" w:color="auto"/>
      </w:divBdr>
    </w:div>
    <w:div w:id="763695416">
      <w:bodyDiv w:val="1"/>
      <w:marLeft w:val="0"/>
      <w:marRight w:val="0"/>
      <w:marTop w:val="0"/>
      <w:marBottom w:val="0"/>
      <w:divBdr>
        <w:top w:val="none" w:sz="0" w:space="0" w:color="auto"/>
        <w:left w:val="none" w:sz="0" w:space="0" w:color="auto"/>
        <w:bottom w:val="none" w:sz="0" w:space="0" w:color="auto"/>
        <w:right w:val="none" w:sz="0" w:space="0" w:color="auto"/>
      </w:divBdr>
    </w:div>
    <w:div w:id="1030952646">
      <w:bodyDiv w:val="1"/>
      <w:marLeft w:val="0"/>
      <w:marRight w:val="0"/>
      <w:marTop w:val="0"/>
      <w:marBottom w:val="0"/>
      <w:divBdr>
        <w:top w:val="none" w:sz="0" w:space="0" w:color="auto"/>
        <w:left w:val="none" w:sz="0" w:space="0" w:color="auto"/>
        <w:bottom w:val="none" w:sz="0" w:space="0" w:color="auto"/>
        <w:right w:val="none" w:sz="0" w:space="0" w:color="auto"/>
      </w:divBdr>
    </w:div>
    <w:div w:id="196242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A2266-32E1-45FA-8788-4216B3223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NM</dc:creator>
  <cp:keywords/>
  <dc:description/>
  <cp:lastModifiedBy>Dang NM</cp:lastModifiedBy>
  <cp:revision>34</cp:revision>
  <dcterms:created xsi:type="dcterms:W3CDTF">2025-04-10T08:09:00Z</dcterms:created>
  <dcterms:modified xsi:type="dcterms:W3CDTF">2025-04-10T09:02:00Z</dcterms:modified>
</cp:coreProperties>
</file>