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Habitat</w:t>
      </w:r>
      <w:r>
        <w:t xml:space="preserve"> </w:t>
      </w:r>
      <w:r>
        <w:t xml:space="preserve">Ecology</w:t>
      </w:r>
      <w:r>
        <w:t xml:space="preserve"> </w:t>
      </w:r>
      <w:r>
        <w:t xml:space="preserve">Branch</w:t>
      </w:r>
    </w:p>
    <w:p>
      <w:pPr>
        <w:pStyle w:val="Author"/>
      </w:pPr>
      <w:r>
        <w:t xml:space="preserve">Joy</w:t>
      </w:r>
      <w:r>
        <w:t xml:space="preserve"> </w:t>
      </w:r>
      <w:r>
        <w:t xml:space="preserve">Merino</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3"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2"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End w:id="22"/>
    <w:bookmarkEnd w:id="23"/>
    <w:bookmarkStart w:id="30"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4">
        <w:r>
          <w:rPr>
            <w:rStyle w:val="Hyperlink"/>
          </w:rPr>
          <w:t xml:space="preserve">Quarto documentation</w:t>
        </w:r>
      </w:hyperlink>
      <w:r>
        <w:t xml:space="preserve">.</w:t>
      </w:r>
    </w:p>
    <w:bookmarkStart w:id="29"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5">
        <w:r>
          <w:rPr>
            <w:rStyle w:val="Hyperlink"/>
          </w:rPr>
          <w:t xml:space="preserve">Quarto gallery</w:t>
        </w:r>
      </w:hyperlink>
    </w:p>
    <w:p>
      <w:pPr>
        <w:numPr>
          <w:ilvl w:val="0"/>
          <w:numId w:val="1003"/>
        </w:numPr>
        <w:pStyle w:val="Compact"/>
      </w:pPr>
      <w:hyperlink r:id="rId26">
        <w:r>
          <w:rPr>
            <w:rStyle w:val="Hyperlink"/>
          </w:rPr>
          <w:t xml:space="preserve">nmfs-openscapes</w:t>
        </w:r>
      </w:hyperlink>
    </w:p>
    <w:p>
      <w:pPr>
        <w:numPr>
          <w:ilvl w:val="0"/>
          <w:numId w:val="1003"/>
        </w:numPr>
        <w:pStyle w:val="Compact"/>
      </w:pPr>
      <w:hyperlink r:id="rId27">
        <w:r>
          <w:rPr>
            <w:rStyle w:val="Hyperlink"/>
          </w:rPr>
          <w:t xml:space="preserve">Faye lab manual</w:t>
        </w:r>
      </w:hyperlink>
    </w:p>
    <w:p>
      <w:pPr>
        <w:numPr>
          <w:ilvl w:val="0"/>
          <w:numId w:val="1003"/>
        </w:numPr>
        <w:pStyle w:val="Compact"/>
      </w:pPr>
      <w:hyperlink r:id="rId28">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29"/>
    <w:bookmarkEnd w:id="30"/>
    <w:bookmarkStart w:id="33"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1"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1"/>
    <w:bookmarkStart w:id="32"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2"/>
    <w:bookmarkEnd w:id="33"/>
    <w:bookmarkStart w:id="39"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8"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6" name="Picture"/>
            <a:graphic>
              <a:graphicData uri="http://schemas.openxmlformats.org/drawingml/2006/picture">
                <pic:pic>
                  <pic:nvPicPr>
                    <pic:cNvPr descr="content/rmarkdown_files/figure-docx/pressur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8"/>
    <w:bookmarkEnd w:id="39"/>
    <w:bookmarkStart w:id="41"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0"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0"/>
    <w:bookmarkEnd w:id="41"/>
    <w:bookmarkStart w:id="43"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3"/>
    <w:bookmarkStart w:id="46" w:name="references-1"/>
    <w:p>
      <w:pPr>
        <w:pStyle w:val="Heading1"/>
      </w:pPr>
      <w:r>
        <w:t xml:space="preserve">References</w:t>
      </w:r>
    </w:p>
    <w:bookmarkStart w:id="45" w:name="refs"/>
    <w:bookmarkStart w:id="4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4"/>
    <w:bookmarkEnd w:id="45"/>
    <w:bookmarkEnd w:id="4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Habitat Ecology Branch</dc:title>
  <dc:creator>Joy Merino</dc:creator>
  <cp:keywords/>
  <dcterms:created xsi:type="dcterms:W3CDTF">2022-11-10T17:59:29Z</dcterms:created>
  <dcterms:modified xsi:type="dcterms:W3CDTF">2022-11-10T17:59:29Z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