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4주차 과제: 시장 흐름, 제품 특성, 목표 소비자 조사</w:t>
      </w:r>
    </w:p>
    <w:p>
      <w:r>
        <w:t>본 과제에서는 시장 흐름, 제품 특성, 목표 소비자 조사를 단계적으로 분석하여 ‘접이식·분리형 컵홀더 캐리어’의 시장 가능성과 타겟팅 전략을 제시한다.</w:t>
      </w:r>
    </w:p>
    <w:p>
      <w:pPr>
        <w:pStyle w:val="Heading1"/>
      </w:pPr>
      <w:r>
        <w:t>1단계: 시장 흐름 파악</w:t>
      </w:r>
    </w:p>
    <w:p>
      <w:r>
        <w:t>캐리어 시장은 내구성 경쟁이 상향 평준화되었으며, 최근에는 디자인과 편의성을 중심으로 경쟁이 전환되고 있다. 특히 여행과 레저 수요가 증가하면서 20~30대 MZ세대는 단순한 수납 기능보다 차별화된 부가기능을 선호하는 흐름이 뚜렷하다.</w:t>
      </w:r>
    </w:p>
    <w:p>
      <w:pPr>
        <w:pStyle w:val="Heading1"/>
      </w:pPr>
      <w:r>
        <w:t>2단계: 제품 특성 파악</w:t>
      </w:r>
    </w:p>
    <w:p>
      <w:r>
        <w:t>아이템은 ‘접이식·분리형 컵홀더가 결합된 캐리어’로, 이동 중 음료를 안전하게 고정해 쏟음을 방지하며, 접이식 구조로 휴대성과 경량성을 확보한다. 또한 표준 사이즈 컵과 텀블러에 호환이 가능해 범용성을 갖추었다. 제품 수명 주기상 도입기와 성장기 사이에 위치하며, 차별화를 통한 빠른 시장 확산 가능성이 존재한다.</w:t>
      </w:r>
    </w:p>
    <w:p>
      <w:pPr>
        <w:pStyle w:val="Heading1"/>
      </w:pPr>
      <w:r>
        <w:t>3단계: 목표 소비자 조사</w:t>
      </w:r>
    </w:p>
    <w:p>
      <w:r>
        <w:t>본 제품의 주요 목표 소비자는 20~30대 대학생, 직장인, 여행객 등으로, 여행·이동 경험의 질을 중시하는 실용적 소비층이다. 구매 동기는 양손 자유 확보와 음료 쏟음 방지이며, 구매 장소는 온라인 쇼핑몰, 백화점, 공항 면세점 등이다. 구매 시기는 휴가철, 개강·방학 시즌, 출장 전후 등이며, 구매 조건으로는 할인 행사, 포인트 적립, 패키지 번들이 유효하다.</w:t>
      </w:r>
    </w:p>
    <w:p>
      <w:pPr>
        <w:pStyle w:val="Heading2"/>
      </w:pPr>
      <w:r>
        <w:t>3단계 소비자 조사 표</w:t>
      </w:r>
    </w:p>
    <w:tbl>
      <w:tblPr>
        <w:tblStyle w:val="TableGrid"/>
        <w:tblW w:type="auto" w:w="0"/>
        <w:tblLook w:firstColumn="1" w:firstRow="1" w:lastColumn="0" w:lastRow="0" w:noHBand="0" w:noVBand="1" w:val="04A0"/>
      </w:tblPr>
      <w:tblGrid>
        <w:gridCol w:w="2880"/>
        <w:gridCol w:w="2880"/>
        <w:gridCol w:w="2880"/>
      </w:tblGrid>
      <w:tr>
        <w:tc>
          <w:tcPr>
            <w:tcW w:type="dxa" w:w="2880"/>
          </w:tcPr>
          <w:p>
            <w:r>
              <w:t>구분</w:t>
            </w:r>
          </w:p>
        </w:tc>
        <w:tc>
          <w:tcPr>
            <w:tcW w:type="dxa" w:w="2880"/>
          </w:tcPr>
          <w:p>
            <w:r>
              <w:t>설명</w:t>
            </w:r>
          </w:p>
        </w:tc>
        <w:tc>
          <w:tcPr>
            <w:tcW w:type="dxa" w:w="2880"/>
          </w:tcPr>
          <w:p>
            <w:r>
              <w:t>세부 확인 사항</w:t>
            </w:r>
          </w:p>
        </w:tc>
      </w:tr>
      <w:tr>
        <w:tc>
          <w:tcPr>
            <w:tcW w:type="dxa" w:w="2880"/>
          </w:tcPr>
          <w:p>
            <w:r>
              <w:t>누가</w:t>
            </w:r>
          </w:p>
        </w:tc>
        <w:tc>
          <w:tcPr>
            <w:tcW w:type="dxa" w:w="2880"/>
          </w:tcPr>
          <w:p>
            <w:r>
              <w:t>누구에게 판매할 것인가</w:t>
            </w:r>
          </w:p>
        </w:tc>
        <w:tc>
          <w:tcPr>
            <w:tcW w:type="dxa" w:w="2880"/>
          </w:tcPr>
          <w:p>
            <w:r>
              <w:t>전체시장 중 목표 고객 확인</w:t>
            </w:r>
          </w:p>
        </w:tc>
      </w:tr>
      <w:tr>
        <w:tc>
          <w:tcPr>
            <w:tcW w:type="dxa" w:w="2880"/>
          </w:tcPr>
          <w:p>
            <w:r>
              <w:t>무엇을</w:t>
            </w:r>
          </w:p>
        </w:tc>
        <w:tc>
          <w:tcPr>
            <w:tcW w:type="dxa" w:w="2880"/>
          </w:tcPr>
          <w:p>
            <w:r>
              <w:t>무엇을 구매하는가</w:t>
            </w:r>
          </w:p>
        </w:tc>
        <w:tc>
          <w:tcPr>
            <w:tcW w:type="dxa" w:w="2880"/>
          </w:tcPr>
          <w:p>
            <w:r>
              <w:t>브랜드, 회사, 평균 구매가격 등 요소</w:t>
            </w:r>
          </w:p>
        </w:tc>
      </w:tr>
      <w:tr>
        <w:tc>
          <w:tcPr>
            <w:tcW w:type="dxa" w:w="2880"/>
          </w:tcPr>
          <w:p>
            <w:r>
              <w:t>왜</w:t>
            </w:r>
          </w:p>
        </w:tc>
        <w:tc>
          <w:tcPr>
            <w:tcW w:type="dxa" w:w="2880"/>
          </w:tcPr>
          <w:p>
            <w:r>
              <w:t>왜 구매하는가</w:t>
            </w:r>
          </w:p>
        </w:tc>
        <w:tc>
          <w:tcPr>
            <w:tcW w:type="dxa" w:w="2880"/>
          </w:tcPr>
          <w:p>
            <w:r>
              <w:t>가격, 브랜드, 품질, 편리성 등 구매욕구</w:t>
            </w:r>
          </w:p>
        </w:tc>
      </w:tr>
      <w:tr>
        <w:tc>
          <w:tcPr>
            <w:tcW w:type="dxa" w:w="2880"/>
          </w:tcPr>
          <w:p>
            <w:r>
              <w:t>어디서</w:t>
            </w:r>
          </w:p>
        </w:tc>
        <w:tc>
          <w:tcPr>
            <w:tcW w:type="dxa" w:w="2880"/>
          </w:tcPr>
          <w:p>
            <w:r>
              <w:t>상품의 유통경로</w:t>
            </w:r>
          </w:p>
        </w:tc>
        <w:tc>
          <w:tcPr>
            <w:tcW w:type="dxa" w:w="2880"/>
          </w:tcPr>
          <w:p>
            <w:r>
              <w:t>백화점, 인터넷 쇼핑몰 등</w:t>
            </w:r>
          </w:p>
        </w:tc>
      </w:tr>
      <w:tr>
        <w:tc>
          <w:tcPr>
            <w:tcW w:type="dxa" w:w="2880"/>
          </w:tcPr>
          <w:p>
            <w:r>
              <w:t>언제</w:t>
            </w:r>
          </w:p>
        </w:tc>
        <w:tc>
          <w:tcPr>
            <w:tcW w:type="dxa" w:w="2880"/>
          </w:tcPr>
          <w:p>
            <w:r>
              <w:t>언제 구입할 것인가</w:t>
            </w:r>
          </w:p>
        </w:tc>
        <w:tc>
          <w:tcPr>
            <w:tcW w:type="dxa" w:w="2880"/>
          </w:tcPr>
          <w:p>
            <w:r>
              <w:t>일상용품인지, 특별한 날용품인지</w:t>
            </w:r>
          </w:p>
        </w:tc>
      </w:tr>
      <w:tr>
        <w:tc>
          <w:tcPr>
            <w:tcW w:type="dxa" w:w="2880"/>
          </w:tcPr>
          <w:p>
            <w:r>
              <w:t>어떻게</w:t>
            </w:r>
          </w:p>
        </w:tc>
        <w:tc>
          <w:tcPr>
            <w:tcW w:type="dxa" w:w="2880"/>
          </w:tcPr>
          <w:p>
            <w:r>
              <w:t>구매조건은 무엇인가</w:t>
            </w:r>
          </w:p>
        </w:tc>
        <w:tc>
          <w:tcPr>
            <w:tcW w:type="dxa" w:w="2880"/>
          </w:tcPr>
          <w:p>
            <w:r>
              <w:t>할인행사, 포인트, 사은품, 1+1 등</w:t>
            </w:r>
          </w:p>
        </w:tc>
      </w:tr>
    </w:tbl>
    <w:p>
      <w:pPr>
        <w:pStyle w:val="Heading1"/>
      </w:pPr>
      <w:r>
        <w:t>최종 요약</w:t>
      </w:r>
    </w:p>
    <w:p>
      <w:r>
        <w:t>- 시장 흐름: 기능 경쟁에서 편의성·경험 중심 경쟁으로 전환</w:t>
        <w:br/>
        <w:t>- 제품 특성: 접이식·분리형 컵홀더 캐리어, 도입기~성장기 제품</w:t>
        <w:br/>
        <w:t>- 목표 소비자: 여행객/2030세대, 온라인·오프라인에서 시즌성 강한 구매 패턴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