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205" w:rsidRDefault="00612205">
      <w:pPr>
        <w:rPr>
          <w:rFonts w:ascii="Arial" w:hAnsi="Arial" w:cs="Arial"/>
        </w:rPr>
      </w:pPr>
      <w:r w:rsidRPr="00612205">
        <w:rPr>
          <w:rFonts w:ascii="Arial" w:hAnsi="Arial" w:cs="Arial"/>
        </w:rPr>
        <w:t xml:space="preserve">Amy </w:t>
      </w:r>
      <w:proofErr w:type="spellStart"/>
      <w:r w:rsidRPr="00612205">
        <w:rPr>
          <w:rFonts w:ascii="Arial" w:hAnsi="Arial" w:cs="Arial"/>
        </w:rPr>
        <w:t>Ellingson</w:t>
      </w:r>
      <w:proofErr w:type="spellEnd"/>
    </w:p>
    <w:p w:rsidR="00E30BE8" w:rsidRDefault="00612205">
      <w:pPr>
        <w:rPr>
          <w:rFonts w:ascii="Arial" w:hAnsi="Arial" w:cs="Arial"/>
        </w:rPr>
      </w:pPr>
      <w:r w:rsidRPr="00612205">
        <w:rPr>
          <w:rFonts w:ascii="Arial" w:hAnsi="Arial" w:cs="Arial"/>
        </w:rPr>
        <w:t xml:space="preserve"> </w:t>
      </w:r>
      <w:hyperlink r:id="rId5" w:history="1">
        <w:r w:rsidRPr="00A0758D">
          <w:rPr>
            <w:rStyle w:val="Hyperlink"/>
            <w:rFonts w:ascii="Arial" w:hAnsi="Arial" w:cs="Arial"/>
          </w:rPr>
          <w:t>www.amyellingson.com</w:t>
        </w:r>
      </w:hyperlink>
    </w:p>
    <w:tbl>
      <w:tblPr>
        <w:tblStyle w:val="TableGrid"/>
        <w:tblW w:w="10548" w:type="dxa"/>
        <w:tblInd w:w="-585" w:type="dxa"/>
        <w:tblLook w:val="04A0" w:firstRow="1" w:lastRow="0" w:firstColumn="1" w:lastColumn="0" w:noHBand="0" w:noVBand="1"/>
      </w:tblPr>
      <w:tblGrid>
        <w:gridCol w:w="6306"/>
        <w:gridCol w:w="4242"/>
      </w:tblGrid>
      <w:tr w:rsidR="00612205" w:rsidTr="000C67FC">
        <w:tc>
          <w:tcPr>
            <w:tcW w:w="4608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  <w:b/>
              </w:rPr>
            </w:pPr>
            <w:r w:rsidRPr="00612205">
              <w:rPr>
                <w:rFonts w:ascii="Arial" w:hAnsi="Arial" w:cs="Arial"/>
                <w:b/>
              </w:rPr>
              <w:t>Image</w:t>
            </w:r>
          </w:p>
        </w:tc>
        <w:tc>
          <w:tcPr>
            <w:tcW w:w="5940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  <w:b/>
              </w:rPr>
            </w:pPr>
            <w:r w:rsidRPr="00612205">
              <w:rPr>
                <w:rFonts w:ascii="Arial" w:hAnsi="Arial" w:cs="Arial"/>
                <w:b/>
              </w:rPr>
              <w:t>Caption</w:t>
            </w:r>
          </w:p>
        </w:tc>
      </w:tr>
      <w:tr w:rsidR="00612205" w:rsidTr="000C67FC">
        <w:tc>
          <w:tcPr>
            <w:tcW w:w="4608" w:type="dxa"/>
          </w:tcPr>
          <w:p w:rsidR="00612205" w:rsidRDefault="000C67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0" behindDoc="0" locked="0" layoutInCell="1" allowOverlap="1" wp14:anchorId="4DDDC85A" wp14:editId="505C0FD8">
                  <wp:simplePos x="0" y="0"/>
                  <wp:positionH relativeFrom="margin">
                    <wp:posOffset>9525</wp:posOffset>
                  </wp:positionH>
                  <wp:positionV relativeFrom="margin">
                    <wp:posOffset>155575</wp:posOffset>
                  </wp:positionV>
                  <wp:extent cx="3859530" cy="1323975"/>
                  <wp:effectExtent l="0" t="0" r="7620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530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40" w:type="dxa"/>
          </w:tcPr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Amy </w:t>
            </w:r>
            <w:proofErr w:type="spellStart"/>
            <w:r>
              <w:rPr>
                <w:rFonts w:ascii="Arial" w:hAnsi="Arial" w:cs="Arial"/>
              </w:rPr>
              <w:t>Ellingson</w:t>
            </w:r>
            <w:proofErr w:type="spellEnd"/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612205">
              <w:rPr>
                <w:rFonts w:ascii="Arial" w:hAnsi="Arial" w:cs="Arial"/>
                <w:i/>
              </w:rPr>
              <w:t>Variation: Bridge (</w:t>
            </w:r>
            <w:proofErr w:type="spellStart"/>
            <w:r w:rsidRPr="00612205">
              <w:rPr>
                <w:rFonts w:ascii="Arial" w:hAnsi="Arial" w:cs="Arial"/>
                <w:i/>
              </w:rPr>
              <w:t>white,black,pink</w:t>
            </w:r>
            <w:proofErr w:type="spellEnd"/>
            <w:r w:rsidRPr="00612205">
              <w:rPr>
                <w:rFonts w:ascii="Arial" w:hAnsi="Arial" w:cs="Arial"/>
                <w:i/>
              </w:rPr>
              <w:t>), 2019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Oil and encaustic on four panels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50”x 156”</w:t>
            </w:r>
          </w:p>
          <w:p w:rsidR="00822F6C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0C67FC">
        <w:tc>
          <w:tcPr>
            <w:tcW w:w="4608" w:type="dxa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61312" behindDoc="0" locked="0" layoutInCell="1" allowOverlap="1" wp14:anchorId="76D8A190" wp14:editId="6FBB182E">
                  <wp:simplePos x="0" y="0"/>
                  <wp:positionH relativeFrom="margin">
                    <wp:posOffset>1493520</wp:posOffset>
                  </wp:positionH>
                  <wp:positionV relativeFrom="margin">
                    <wp:posOffset>85725</wp:posOffset>
                  </wp:positionV>
                  <wp:extent cx="1070610" cy="1171575"/>
                  <wp:effectExtent l="0" t="0" r="0" b="9525"/>
                  <wp:wrapTopAndBottom/>
                  <wp:docPr id="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1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1171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40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Variation (white/ oak) No.1, 2019</w:t>
            </w:r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Twelve color lithograph on Rivers BFK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32 ¾ “x 30”</w:t>
            </w:r>
          </w:p>
          <w:p w:rsidR="00822F6C" w:rsidRPr="00612205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7578AD">
        <w:trPr>
          <w:trHeight w:val="2168"/>
        </w:trPr>
        <w:tc>
          <w:tcPr>
            <w:tcW w:w="4608" w:type="dxa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62336" behindDoc="0" locked="0" layoutInCell="1" allowOverlap="1" wp14:anchorId="779B9B1D" wp14:editId="279A91DC">
                  <wp:simplePos x="0" y="0"/>
                  <wp:positionH relativeFrom="margin">
                    <wp:posOffset>1452245</wp:posOffset>
                  </wp:positionH>
                  <wp:positionV relativeFrom="margin">
                    <wp:posOffset>76200</wp:posOffset>
                  </wp:positionV>
                  <wp:extent cx="1114425" cy="1216025"/>
                  <wp:effectExtent l="0" t="0" r="9525" b="3175"/>
                  <wp:wrapSquare wrapText="bothSides"/>
                  <wp:docPr id="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160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40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Variation (w</w:t>
            </w:r>
            <w:r w:rsidR="000C67FC" w:rsidRPr="000C67FC">
              <w:rPr>
                <w:rFonts w:ascii="Arial" w:hAnsi="Arial" w:cs="Arial"/>
                <w:i/>
              </w:rPr>
              <w:t>hite/ oak) No.2</w:t>
            </w:r>
            <w:r w:rsidRPr="000C67FC">
              <w:rPr>
                <w:rFonts w:ascii="Arial" w:hAnsi="Arial" w:cs="Arial"/>
                <w:i/>
              </w:rPr>
              <w:t>, 2019</w:t>
            </w:r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Twelve color lithograph on Rivers BFK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32 ¾ “x 30”</w:t>
            </w:r>
          </w:p>
          <w:p w:rsidR="00822F6C" w:rsidRPr="00612205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0C67FC">
        <w:trPr>
          <w:trHeight w:val="2375"/>
        </w:trPr>
        <w:tc>
          <w:tcPr>
            <w:tcW w:w="4608" w:type="dxa"/>
          </w:tcPr>
          <w:p w:rsidR="00612205" w:rsidRDefault="000C67FC">
            <w:pPr>
              <w:rPr>
                <w:rFonts w:ascii="Arial" w:hAnsi="Arial" w:cs="Arial"/>
              </w:rPr>
            </w:pPr>
            <w:r w:rsidRPr="000C67FC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59264" behindDoc="1" locked="0" layoutInCell="1" allowOverlap="1" wp14:anchorId="6FDA752B" wp14:editId="2ACDE111">
                  <wp:simplePos x="0" y="0"/>
                  <wp:positionH relativeFrom="margin">
                    <wp:posOffset>1314450</wp:posOffset>
                  </wp:positionH>
                  <wp:positionV relativeFrom="margin">
                    <wp:posOffset>95250</wp:posOffset>
                  </wp:positionV>
                  <wp:extent cx="1057275" cy="1332230"/>
                  <wp:effectExtent l="0" t="0" r="9525" b="1270"/>
                  <wp:wrapSquare wrapText="bothSides"/>
                  <wp:docPr id="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3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3322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40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0C67FC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Schematic: Variation: Bridge (white black pink) No.1,2019</w:t>
            </w:r>
          </w:p>
          <w:p w:rsidR="00612205" w:rsidRP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Graphite on Rising Stonehenge paper</w:t>
            </w:r>
          </w:p>
          <w:p w:rsidR="0007224C" w:rsidRPr="0007224C" w:rsidRDefault="0007224C" w:rsidP="0007224C">
            <w:pPr>
              <w:jc w:val="center"/>
              <w:rPr>
                <w:rFonts w:ascii="Arial" w:hAnsi="Arial" w:cs="Arial"/>
              </w:rPr>
            </w:pPr>
            <w:r w:rsidRPr="0007224C">
              <w:rPr>
                <w:rFonts w:ascii="Arial" w:hAnsi="Arial" w:cs="Arial"/>
              </w:rPr>
              <w:t>Image</w:t>
            </w:r>
            <w:r>
              <w:rPr>
                <w:rFonts w:ascii="Arial" w:hAnsi="Arial" w:cs="Arial"/>
              </w:rPr>
              <w:t xml:space="preserve"> size: 35.75” x 45.5”</w:t>
            </w:r>
          </w:p>
          <w:p w:rsidR="00612205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Paper size: 37.75”</w:t>
            </w:r>
            <w:r w:rsidRPr="0007224C">
              <w:rPr>
                <w:rFonts w:ascii="Arial" w:hAnsi="Arial" w:cs="Arial"/>
              </w:rPr>
              <w:t xml:space="preserve"> x 48</w:t>
            </w:r>
            <w:r>
              <w:rPr>
                <w:rFonts w:ascii="Arial" w:hAnsi="Arial" w:cs="Arial"/>
              </w:rPr>
              <w:t>”</w:t>
            </w:r>
          </w:p>
          <w:p w:rsidR="00822F6C" w:rsidRDefault="00822F6C" w:rsidP="0007224C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0C67FC">
        <w:tc>
          <w:tcPr>
            <w:tcW w:w="4608" w:type="dxa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74018FA" wp14:editId="310AF375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125730</wp:posOffset>
                  </wp:positionV>
                  <wp:extent cx="1000760" cy="1256665"/>
                  <wp:effectExtent l="0" t="0" r="8890" b="635"/>
                  <wp:wrapTopAndBottom/>
                  <wp:docPr id="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2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2566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40" w:type="dxa"/>
          </w:tcPr>
          <w:p w:rsidR="000C67FC" w:rsidRPr="00612205" w:rsidRDefault="000C67FC" w:rsidP="000C67FC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0C67FC" w:rsidRPr="000C67FC" w:rsidRDefault="000C67FC" w:rsidP="000C67FC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Schematic: Variation</w:t>
            </w:r>
            <w:r>
              <w:rPr>
                <w:rFonts w:ascii="Arial" w:hAnsi="Arial" w:cs="Arial"/>
                <w:i/>
              </w:rPr>
              <w:t>: Bridge (white black pink) No.2</w:t>
            </w:r>
            <w:r w:rsidRPr="000C67FC">
              <w:rPr>
                <w:rFonts w:ascii="Arial" w:hAnsi="Arial" w:cs="Arial"/>
                <w:i/>
              </w:rPr>
              <w:t>,2019</w:t>
            </w:r>
          </w:p>
          <w:p w:rsidR="000C67FC" w:rsidRPr="00612205" w:rsidRDefault="000C67FC" w:rsidP="000C67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Graphite on Rising Stonehenge paper</w:t>
            </w:r>
          </w:p>
          <w:p w:rsidR="0007224C" w:rsidRPr="0007224C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Image</w:t>
            </w:r>
            <w:bookmarkStart w:id="0" w:name="_GoBack"/>
            <w:r>
              <w:rPr>
                <w:rFonts w:ascii="Arial" w:hAnsi="Arial" w:cs="Arial"/>
              </w:rPr>
              <w:t xml:space="preserve"> </w:t>
            </w:r>
            <w:bookmarkEnd w:id="0"/>
            <w:r>
              <w:rPr>
                <w:rFonts w:ascii="Arial" w:hAnsi="Arial" w:cs="Arial"/>
              </w:rPr>
              <w:t>size: 35.75” x 45.5”</w:t>
            </w:r>
            <w:r w:rsidRPr="0007224C">
              <w:rPr>
                <w:rFonts w:ascii="Arial" w:hAnsi="Arial" w:cs="Arial"/>
              </w:rPr>
              <w:t xml:space="preserve"> inches</w:t>
            </w:r>
          </w:p>
          <w:p w:rsidR="00612205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Paper size: 37.75”</w:t>
            </w:r>
            <w:r w:rsidRPr="0007224C">
              <w:rPr>
                <w:rFonts w:ascii="Arial" w:hAnsi="Arial" w:cs="Arial"/>
              </w:rPr>
              <w:t xml:space="preserve"> x 48</w:t>
            </w:r>
            <w:r>
              <w:rPr>
                <w:rFonts w:ascii="Arial" w:hAnsi="Arial" w:cs="Arial"/>
              </w:rPr>
              <w:t>”</w:t>
            </w:r>
          </w:p>
          <w:p w:rsidR="00B620AF" w:rsidRDefault="00B620AF" w:rsidP="0007224C">
            <w:pPr>
              <w:jc w:val="center"/>
              <w:rPr>
                <w:rFonts w:ascii="Arial" w:hAnsi="Arial" w:cs="Arial"/>
              </w:rPr>
            </w:pPr>
            <w:r w:rsidRPr="00B620AF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0C67FC">
        <w:tc>
          <w:tcPr>
            <w:tcW w:w="4608" w:type="dxa"/>
          </w:tcPr>
          <w:p w:rsidR="00612205" w:rsidRDefault="00B620AF">
            <w:pPr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9pt;margin-top:6pt;width:282.95pt;height:80.5pt;z-index:251664384;mso-position-horizontal-relative:margin;mso-position-vertical-relative:margin">
                  <v:imagedata r:id="rId11" o:title="EditedArtifactsonly"/>
                  <w10:wrap type="topAndBottom" anchorx="margin" anchory="margin"/>
                </v:shape>
              </w:pict>
            </w:r>
          </w:p>
        </w:tc>
        <w:tc>
          <w:tcPr>
            <w:tcW w:w="5940" w:type="dxa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0C67FC" w:rsidP="00612205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Artifacts No.1-10, 2019</w:t>
            </w:r>
          </w:p>
          <w:p w:rsidR="00612205" w:rsidRP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Glazed Porcelain </w:t>
            </w:r>
          </w:p>
          <w:p w:rsid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Diameter approximately 7”</w:t>
            </w:r>
          </w:p>
          <w:p w:rsidR="00B620AF" w:rsidRDefault="00B620AF" w:rsidP="00612205">
            <w:pPr>
              <w:jc w:val="center"/>
              <w:rPr>
                <w:rFonts w:ascii="Arial" w:hAnsi="Arial" w:cs="Arial"/>
              </w:rPr>
            </w:pPr>
            <w:r w:rsidRPr="00B620AF">
              <w:rPr>
                <w:rFonts w:ascii="Arial" w:hAnsi="Arial" w:cs="Arial"/>
              </w:rPr>
              <w:t>Courtesy of the artist and Eli Ridgway | Contemporary Art</w:t>
            </w:r>
          </w:p>
        </w:tc>
      </w:tr>
    </w:tbl>
    <w:p w:rsidR="00612205" w:rsidRPr="00612205" w:rsidRDefault="00612205">
      <w:pPr>
        <w:rPr>
          <w:rFonts w:ascii="Arial" w:hAnsi="Arial" w:cs="Arial"/>
        </w:rPr>
      </w:pPr>
    </w:p>
    <w:sectPr w:rsidR="00612205" w:rsidRPr="00612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ist 521 B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205"/>
    <w:rsid w:val="0007224C"/>
    <w:rsid w:val="000C67FC"/>
    <w:rsid w:val="00612205"/>
    <w:rsid w:val="007578AD"/>
    <w:rsid w:val="00822F6C"/>
    <w:rsid w:val="00B620AF"/>
    <w:rsid w:val="00E3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220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12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6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7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220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12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6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7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www.amyellingson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Fine Arts Patron</dc:creator>
  <cp:lastModifiedBy>Fine Arts Patron</cp:lastModifiedBy>
  <cp:revision>4</cp:revision>
  <dcterms:created xsi:type="dcterms:W3CDTF">2020-03-09T19:31:00Z</dcterms:created>
  <dcterms:modified xsi:type="dcterms:W3CDTF">2020-03-09T22:45:00Z</dcterms:modified>
</cp:coreProperties>
</file>