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E5787A5" wp14:textId="490D45EB">
      <w:r w:rsidR="0B7DCCA6">
        <w:rPr/>
        <w:t xml:space="preserve">Extra information about Dataset 2 </w:t>
      </w:r>
    </w:p>
    <w:p w:rsidR="5C65B9A2" w:rsidP="5C65B9A2" w:rsidRDefault="5C65B9A2" w14:paraId="55A73D89" w14:textId="16A57A2C">
      <w:pPr>
        <w:pStyle w:val="Normal"/>
      </w:pPr>
    </w:p>
    <w:p w:rsidR="0B7DCCA6" w:rsidP="5C65B9A2" w:rsidRDefault="0B7DCCA6" w14:paraId="0DE4FBD6" w14:textId="0D63A955">
      <w:pPr>
        <w:shd w:val="clear" w:color="auto" w:fill="FFFFFF" w:themeFill="background1"/>
        <w:spacing w:before="0" w:beforeAutospacing="off" w:after="0" w:afterAutospacing="off"/>
      </w:pPr>
      <w:r w:rsidRPr="5C65B9A2" w:rsidR="0B7DCCA6">
        <w:rPr>
          <w:rFonts w:ascii="Segoe UI" w:hAnsi="Segoe UI" w:eastAsia="Segoe UI" w:cs="Segoe UI"/>
          <w:b w:val="0"/>
          <w:bCs w:val="0"/>
          <w:i w:val="0"/>
          <w:iCs w:val="0"/>
          <w:caps w:val="0"/>
          <w:smallCaps w:val="0"/>
          <w:noProof w:val="0"/>
          <w:color w:val="242424"/>
          <w:sz w:val="22"/>
          <w:szCs w:val="22"/>
          <w:lang w:val="en-GB"/>
        </w:rPr>
        <w:t>The scrap data is actually normally from the plate production process. Unless the batch in the vessel is unable to be poured or there's an issue with the vessel, most of the scrap comes from issues on the pouring line; crashes, bubbles, equipment issues, cracked dishes etc. So I would move the Record Scrap % to after the pouring on production line.</w:t>
      </w:r>
    </w:p>
    <w:p w:rsidR="5C65B9A2" w:rsidP="5C65B9A2" w:rsidRDefault="5C65B9A2" w14:paraId="1DCA59D8" w14:textId="51A79974">
      <w:pPr>
        <w:shd w:val="clear" w:color="auto" w:fill="FFFFFF" w:themeFill="background1"/>
        <w:spacing w:before="0" w:beforeAutospacing="off" w:after="0" w:afterAutospacing="off"/>
      </w:pPr>
    </w:p>
    <w:p w:rsidR="0B7DCCA6" w:rsidP="5C65B9A2" w:rsidRDefault="0B7DCCA6" w14:paraId="080D1A0A" w14:textId="664C9D4A">
      <w:pPr>
        <w:shd w:val="clear" w:color="auto" w:fill="FFFFFF" w:themeFill="background1"/>
        <w:spacing w:before="0" w:beforeAutospacing="off" w:after="0" w:afterAutospacing="off"/>
      </w:pPr>
      <w:r w:rsidRPr="5C65B9A2" w:rsidR="0B7DCCA6">
        <w:rPr>
          <w:rFonts w:ascii="Segoe UI" w:hAnsi="Segoe UI" w:eastAsia="Segoe UI" w:cs="Segoe UI"/>
          <w:b w:val="0"/>
          <w:bCs w:val="0"/>
          <w:i w:val="0"/>
          <w:iCs w:val="0"/>
          <w:caps w:val="0"/>
          <w:smallCaps w:val="0"/>
          <w:noProof w:val="0"/>
          <w:color w:val="242424"/>
          <w:sz w:val="22"/>
          <w:szCs w:val="22"/>
          <w:lang w:val="en-GB"/>
        </w:rPr>
        <w:t>The fails data is for batches that either fail QC testing and so there is 100% scrap or there was an issue during production that caused them to have to scrap the whole batch, i.e. the vessel failed sterilisation or the boiler went into fault.</w:t>
      </w:r>
    </w:p>
    <w:p w:rsidR="5C65B9A2" w:rsidRDefault="5C65B9A2" w14:paraId="1E56A147" w14:textId="529DDF55"/>
    <w:p w:rsidR="5C65B9A2" w:rsidP="5C65B9A2" w:rsidRDefault="5C65B9A2" w14:paraId="48365F3B" w14:textId="0D4EA24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3C991B"/>
    <w:rsid w:val="0B7DCCA6"/>
    <w:rsid w:val="1F3C991B"/>
    <w:rsid w:val="5C65B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991B"/>
  <w15:chartTrackingRefBased/>
  <w15:docId w15:val="{C40B97A3-D1FB-40CC-8DD8-47DA0C4A71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34D54BF2C7C4B8B6F3EB9BBD76B82" ma:contentTypeVersion="14" ma:contentTypeDescription="Create a new document." ma:contentTypeScope="" ma:versionID="3b3e04a6a00ee077ef82e5563508b1f5">
  <xsd:schema xmlns:xsd="http://www.w3.org/2001/XMLSchema" xmlns:xs="http://www.w3.org/2001/XMLSchema" xmlns:p="http://schemas.microsoft.com/office/2006/metadata/properties" xmlns:ns2="416846d9-9e98-47ef-a2d5-f973a1becd50" xmlns:ns3="8924f438-b47b-4867-b56f-3665c9841606" targetNamespace="http://schemas.microsoft.com/office/2006/metadata/properties" ma:root="true" ma:fieldsID="158dc9516567a7e5ab25b0048273de96" ns2:_="" ns3:_="">
    <xsd:import namespace="416846d9-9e98-47ef-a2d5-f973a1becd50"/>
    <xsd:import namespace="8924f438-b47b-4867-b56f-3665c984160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6846d9-9e98-47ef-a2d5-f973a1bec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7865813-b24e-4515-aac3-72cd3b0aa1d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4f438-b47b-4867-b56f-3665c984160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dbb5698-aed7-496c-93a5-f011fd9a232d}" ma:internalName="TaxCatchAll" ma:showField="CatchAllData" ma:web="8924f438-b47b-4867-b56f-3665c984160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6846d9-9e98-47ef-a2d5-f973a1becd50">
      <Terms xmlns="http://schemas.microsoft.com/office/infopath/2007/PartnerControls"/>
    </lcf76f155ced4ddcb4097134ff3c332f>
    <TaxCatchAll xmlns="8924f438-b47b-4867-b56f-3665c9841606" xsi:nil="true"/>
  </documentManagement>
</p:properties>
</file>

<file path=customXml/itemProps1.xml><?xml version="1.0" encoding="utf-8"?>
<ds:datastoreItem xmlns:ds="http://schemas.openxmlformats.org/officeDocument/2006/customXml" ds:itemID="{61517053-05F7-4E50-9B29-475F818C9DCC}"/>
</file>

<file path=customXml/itemProps2.xml><?xml version="1.0" encoding="utf-8"?>
<ds:datastoreItem xmlns:ds="http://schemas.openxmlformats.org/officeDocument/2006/customXml" ds:itemID="{BCE55203-21B0-40C6-B880-B16DBF401B5F}"/>
</file>

<file path=customXml/itemProps3.xml><?xml version="1.0" encoding="utf-8"?>
<ds:datastoreItem xmlns:ds="http://schemas.openxmlformats.org/officeDocument/2006/customXml" ds:itemID="{B3D04A4F-9BE1-4D9A-A6AE-90AE4C14E2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 Korre</dc:creator>
  <cp:keywords/>
  <dc:description/>
  <cp:lastModifiedBy>Danai Korre</cp:lastModifiedBy>
  <cp:revision>2</cp:revision>
  <dcterms:created xsi:type="dcterms:W3CDTF">2023-12-21T18:37:03Z</dcterms:created>
  <dcterms:modified xsi:type="dcterms:W3CDTF">2023-12-21T18:37:44Z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0x010100307DF346CC92C2429CE29A0AFF94A176</vt:lpwstr>
  </property>
</Properties>
</file>