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Picnic at Hanging Rock</w:t>
      </w:r>
      <w:r w:rsidRPr="00F54C77">
        <w:rPr>
          <w:b/>
          <w:color w:val="231F21"/>
          <w:spacing w:val="-15"/>
          <w:w w:val="105"/>
          <w:sz w:val="21"/>
        </w:rPr>
        <w:t xml:space="preserve"/>
      </w:r>
      <w:r w:rsidRPr="00F54C77">
        <w:rPr>
          <w:b/>
          <w:color w:val="231F21"/>
          <w:w w:val="105"/>
          <w:sz w:val="21"/>
        </w:rPr>
        <w:t/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Peter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Weir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The Lottery and Other Stories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Shirley Jackson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The Lottery and Other Stories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Shirley Jackson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{A10}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{A11}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Picnic at Hanging Rock </w:t>
      </w:r>
      <w:r w:rsidR="00F54C77" w:rsidRPr="009C6E55">
        <w:rPr>
          <w:bCs/>
          <w:color w:val="231F21"/>
          <w:w w:val="105"/>
          <w:sz w:val="21"/>
        </w:rPr>
        <w:t>directed by Peter Weir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{A7}</w:t>
      </w:r>
      <w:r w:rsidR="00EC1345">
        <w:rPr>
          <w:color w:val="231F21"/>
          <w:w w:val="105"/>
          <w:sz w:val="21"/>
        </w:rPr>
        <w:br/>
      </w:r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{A8}</w:t>
      </w:r>
      <w:r w:rsidR="00B47520">
        <w:rPr>
          <w:color w:val="231F21"/>
          <w:w w:val="105"/>
          <w:sz w:val="21"/>
        </w:rPr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</w:t>
      </w:r>
      <w:r>
        <w:rPr>
          <w:b/>
          <w:color w:val="232323"/>
          <w:spacing w:val="-10"/>
          <w:w w:val="105"/>
          <w:sz w:val="21"/>
        </w:rPr>
        <w:t xml:space="preserve"> </w:t>
      </w:r>
      <w:r w:rsidR="00B47520">
        <w:rPr>
          <w:color w:val="232323"/>
          <w:w w:val="105"/>
          <w:sz w:val="21"/>
        </w:rPr>
        <w:t>{G9}</w:t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{G11}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52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g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{G15}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400000" cy="749828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n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98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400000" cy="749529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n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952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400000" cy="749230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n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923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