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 Nguyễn Minh Sơn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20110713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Tìm hiểu các chức năng của đề tài mẫu: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https://github.com/superdesk/video-server#project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Tạo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Liệt kê các project hiện có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Lấy thông tin project cụ thể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Xoá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Nhân đôi project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Chỉnh sửa video: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Cắt nội dung video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Quay (rotate)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Chuyển độ phân giải video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Cắt khung ảnh video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Chụp hình thu nhỏ cho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0f2149"/>
          <w:sz w:val="24"/>
          <w:szCs w:val="24"/>
          <w:highlight w:val="white"/>
          <w:rtl w:val="0"/>
        </w:rPr>
        <w:t xml:space="preserve">Chụp hình thu nhỏ để xem trước ở một vị trí nhất định của video, với các thông số cắt và xoay video tùy chọn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Tải lên hình ảnh có sẵn để tạo preview thumbnail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Lấy các file thumbnail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Lấy video file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Phát video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project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 là bản ghi video được lưu trong DB, với các thông tin về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video, thumbnails, phiên bản, trạng thái xử lý video, đường dẫn đến video files…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timeline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: là màn hình hiển thị danh sách các hình ảnh theo thứ tự thời gian video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perdesk/video-server#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