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7A2417"/>
          <w:sz w:val="44"/>
          <w:szCs w:val="44"/>
        </w:rPr>
        <w:t xml:space="preserve">HƯỚNG DẪN SỬ DỤNG</w:t>
      </w:r>
    </w:p>
    <w:p>
      <w:pPr>
        <w:spacing w:after="300"/>
        <w:jc w:val="center"/>
      </w:pPr>
      <w:r>
        <w:rPr>
          <w:b/>
          <w:bCs/>
          <w:color w:val="B8863B"/>
          <w:sz w:val="30"/>
          <w:szCs w:val="30"/>
        </w:rPr>
        <w:t xml:space="preserve">Trang Web Gia Phả Dòng Họ Mà</w:t>
      </w:r>
    </w:p>
    <w:p>
      <w:pPr>
        <w:pStyle w:val="Heading1"/>
        <w:pBdr>
          <w:bottom w:val="single" w:color="B8863B" w:sz="6"/>
        </w:pBdr>
        <w:spacing w:after="160" w:before="300"/>
      </w:pPr>
      <w:r>
        <w:rPr>
          <w:b/>
          <w:bCs/>
          <w:color w:val="7A2417"/>
          <w:sz w:val="30"/>
          <w:szCs w:val="30"/>
        </w:rPr>
        <w:t xml:space="preserve">🌐 Địa chỉ trang web</w:t>
      </w:r>
    </w:p>
    <w:p>
      <w:pPr>
        <w:spacing w:after="120"/>
        <w:jc w:val="center"/>
      </w:pPr>
      <w:r>
        <w:rPr>
          <w:b/>
          <w:bCs/>
          <w:color w:val="7A2417"/>
          <w:sz w:val="22"/>
          <w:szCs w:val="22"/>
        </w:rPr>
        <w:t xml:space="preserve">https://dongho-ma.vercel.app</w:t>
      </w:r>
    </w:p>
    <w:p>
      <w:pPr>
        <w:spacing w:after="120"/>
      </w:pPr>
      <w:r>
        <w:rPr>
          <w:color w:val="1C1512"/>
          <w:sz w:val="22"/>
          <w:szCs w:val="22"/>
        </w:rPr>
        <w:t xml:space="preserve">Mọi người trong dòng họ đều có thể vào xem miễn phí, không cần đăng nhập, không cần cài đặt gì.</w:t>
      </w:r>
    </w:p>
    <w:p>
      <w:pPr>
        <w:pStyle w:val="Heading1"/>
        <w:pBdr>
          <w:bottom w:val="single" w:color="B8863B" w:sz="6"/>
        </w:pBdr>
        <w:spacing w:after="160" w:before="300"/>
      </w:pPr>
      <w:r>
        <w:rPr>
          <w:b/>
          <w:bCs/>
          <w:color w:val="7A2417"/>
          <w:sz w:val="30"/>
          <w:szCs w:val="30"/>
        </w:rPr>
        <w:t xml:space="preserve">🔑 Về mật khẩu Ban liên lạc</w:t>
      </w:r>
    </w:p>
    <w:p>
      <w:pPr>
        <w:spacing w:after="120"/>
      </w:pPr>
      <w:r>
        <w:rPr>
          <w:color w:val="1C1512"/>
          <w:sz w:val="22"/>
          <w:szCs w:val="22"/>
        </w:rPr>
        <w:t xml:space="preserve">Trang dùng tài khoản đăng nhập cố định:</w:t>
      </w:r>
    </w:p>
    <w:p>
      <w:pPr>
        <w:pStyle w:val="ListParagraph"/>
        <w:numPr>
          <w:ilvl w:val="0"/>
          <w:numId w:val="2"/>
        </w:numPr>
        <w:spacing w:after="80"/>
      </w:pPr>
      <w:r>
        <w:rPr>
          <w:color w:val="1C1512"/>
          <w:sz w:val="22"/>
          <w:szCs w:val="22"/>
        </w:rPr>
        <w:t xml:space="preserve">Tài khoản: </w:t>
      </w:r>
      <w:r>
        <w:rPr>
          <w:rFonts w:ascii="Consolas" w:cs="Consolas" w:eastAsia="Consolas" w:hAnsi="Consolas"/>
          <w:b/>
          <w:bCs/>
          <w:color w:val="7A2417"/>
          <w:sz w:val="22"/>
          <w:szCs w:val="22"/>
          <w:shd w:fill="F3E6C8" w:val="clear"/>
        </w:rPr>
        <w:t xml:space="preserve">banlienlac@dongho-ma.vn</w:t>
      </w:r>
      <w:r>
        <w:rPr>
          <w:color w:val="1C1512"/>
          <w:sz w:val="22"/>
          <w:szCs w:val="22"/>
        </w:rPr>
        <w:t xml:space="preserve"> (email này ẩn sẵn trong hệ thống, người dùng chỉ cần gõ mật khẩu, không cần gõ email)</w:t>
      </w:r>
    </w:p>
    <w:p>
      <w:pPr>
        <w:pStyle w:val="ListParagraph"/>
        <w:numPr>
          <w:ilvl w:val="0"/>
          <w:numId w:val="2"/>
        </w:numPr>
        <w:spacing w:after="80"/>
      </w:pPr>
      <w:r>
        <w:rPr>
          <w:color w:val="1C1512"/>
          <w:sz w:val="22"/>
          <w:szCs w:val="22"/>
        </w:rPr>
        <w:t xml:space="preserve">Mật khẩu: </w:t>
      </w:r>
      <w:r>
        <w:rPr>
          <w:rFonts w:ascii="Consolas" w:cs="Consolas" w:eastAsia="Consolas" w:hAnsi="Consolas"/>
          <w:b/>
          <w:bCs/>
          <w:color w:val="7A2417"/>
          <w:sz w:val="22"/>
          <w:szCs w:val="22"/>
          <w:shd w:fill="F3E6C8" w:val="clear"/>
        </w:rPr>
        <w:t xml:space="preserve">HoMa@2026</w:t>
      </w:r>
    </w:p>
    <w:p>
      <w:pPr>
        <w:spacing w:after="80"/>
      </w:pPr>
    </w:p>
    <w:tbl>
      <w:tblPr>
        <w:tblW w:type="pct" w:w="100%"/>
        <w:tblBorders>
          <w:top w:val="single" w:color="B8863B" w:sz="4"/>
          <w:left w:val="single" w:color="B8863B" w:sz="4"/>
          <w:bottom w:val="single" w:color="B8863B" w:sz="4"/>
          <w:right w:val="single" w:color="B8863B" w:sz="4"/>
          <w:insideH w:val="none" w:color="FFFFFF" w:sz="0"/>
          <w:insideV w:val="none" w:color="FFFFFF" w:sz="0"/>
        </w:tblBorders>
      </w:tblPr>
      <w:tblGrid>
        <w:gridCol w:w="100"/>
      </w:tblGrid>
      <w:tr>
        <w:tc>
          <w:tcPr>
            <w:shd w:fill="FFF3E0" w:val="clear"/>
            <w:tcMar>
              <w:top w:type="dxa" w:w="160"/>
              <w:left w:type="dxa" w:w="200"/>
              <w:bottom w:type="dxa" w:w="160"/>
              <w:right w:type="dxa" w:w="200"/>
            </w:tcMar>
          </w:tcPr>
          <w:p>
            <w:pPr>
              <w:spacing w:after="80"/>
            </w:pPr>
            <w:r>
              <w:rPr>
                <w:b/>
                <w:bCs/>
                <w:color w:val="7A2417"/>
                <w:sz w:val="22"/>
                <w:szCs w:val="22"/>
              </w:rPr>
              <w:t xml:space="preserve">⚠️ Lưu ý quan trọng</w:t>
            </w:r>
          </w:p>
          <w:p>
            <w:pPr>
              <w:spacing w:after="40"/>
            </w:pPr>
            <w:r>
              <w:rPr>
                <w:color w:val="3A2E27"/>
                <w:sz w:val="21"/>
                <w:szCs w:val="21"/>
              </w:rPr>
              <w:t xml:space="preserve">Đây là mật khẩu do Ban liên lạc cung cấp để ghi vào tài liệu này — không phải mật khẩu do hệ thống tự tra ra được.</w:t>
            </w:r>
          </w:p>
          <w:p>
            <w:pPr>
              <w:spacing w:after="40"/>
            </w:pPr>
            <w:r>
              <w:rPr>
                <w:color w:val="3A2E27"/>
                <w:sz w:val="21"/>
                <w:szCs w:val="21"/>
              </w:rPr>
              <w:t xml:space="preserve">Vui lòng kiểm tra lại rằng đây đúng là mật khẩu đang dùng, hoặc tự đặt mật khẩu này cho tài khoản theo các bước bên dưới.</w:t>
            </w:r>
          </w:p>
          <w:p>
            <w:pPr>
              <w:spacing w:after="40"/>
            </w:pPr>
            <w:r>
              <w:rPr>
                <w:color w:val="3A2E27"/>
                <w:sz w:val="21"/>
                <w:szCs w:val="21"/>
              </w:rPr>
              <w:t xml:space="preserve">Nếu không thực hiện, tài khoản sẽ vẫn dùng mật khẩu cũ (khác với HoMa@2026).</w:t>
            </w:r>
          </w:p>
        </w:tc>
      </w:tr>
    </w:tbl>
    <w:p>
      <w:pPr>
        <w:spacing w:after="160"/>
      </w:pPr>
    </w:p>
    <w:p>
      <w:pPr>
        <w:spacing w:after="120"/>
      </w:pPr>
      <w:r>
        <w:rPr>
          <w:b/>
          <w:bCs/>
          <w:color w:val="1C1512"/>
          <w:sz w:val="22"/>
          <w:szCs w:val="22"/>
        </w:rPr>
        <w:t xml:space="preserve">Cách đặt/đổi mật khẩu về đúng HoMa@2026:</w:t>
      </w:r>
    </w:p>
    <w:p>
      <w:pPr>
        <w:pStyle w:val="ListParagraph"/>
        <w:numPr>
          <w:ilvl w:val="0"/>
          <w:numId w:val="3"/>
        </w:numPr>
        <w:spacing w:after="80"/>
      </w:pPr>
      <w:r>
        <w:rPr>
          <w:color w:val="1C1512"/>
          <w:sz w:val="22"/>
          <w:szCs w:val="22"/>
        </w:rPr>
        <w:t xml:space="preserve">Đăng nhập vào Supabase Dashboard (tài khoản quản trị dự án của bạn).</w:t>
      </w:r>
    </w:p>
    <w:p>
      <w:pPr>
        <w:pStyle w:val="ListParagraph"/>
        <w:numPr>
          <w:ilvl w:val="0"/>
          <w:numId w:val="3"/>
        </w:numPr>
        <w:spacing w:after="80"/>
      </w:pPr>
      <w:r>
        <w:rPr>
          <w:color w:val="1C1512"/>
          <w:sz w:val="22"/>
          <w:szCs w:val="22"/>
        </w:rPr>
        <w:t xml:space="preserve">Vào mục Authentication → Users.</w:t>
      </w:r>
    </w:p>
    <w:p>
      <w:pPr>
        <w:pStyle w:val="ListParagraph"/>
        <w:numPr>
          <w:ilvl w:val="0"/>
          <w:numId w:val="3"/>
        </w:numPr>
        <w:spacing w:after="80"/>
      </w:pPr>
      <w:r>
        <w:rPr>
          <w:color w:val="1C1512"/>
          <w:sz w:val="22"/>
          <w:szCs w:val="22"/>
        </w:rPr>
        <w:t xml:space="preserve">Tìm dòng có email banlienlac@dongho-ma.vn.</w:t>
      </w:r>
    </w:p>
    <w:p>
      <w:pPr>
        <w:pStyle w:val="ListParagraph"/>
        <w:numPr>
          <w:ilvl w:val="0"/>
          <w:numId w:val="3"/>
        </w:numPr>
        <w:spacing w:after="80"/>
      </w:pPr>
      <w:r>
        <w:rPr>
          <w:color w:val="1C1512"/>
          <w:sz w:val="22"/>
          <w:szCs w:val="22"/>
        </w:rPr>
        <w:t xml:space="preserve">Bấm vào dòng đó → chọn Reset password (hoặc biểu tượng 3 chấm → "Send password recovery" / "Update password") → đặt mật khẩu mới.</w:t>
      </w:r>
    </w:p>
    <w:p>
      <w:pPr>
        <w:pStyle w:val="ListParagraph"/>
        <w:numPr>
          <w:ilvl w:val="0"/>
          <w:numId w:val="3"/>
        </w:numPr>
        <w:spacing w:after="80"/>
      </w:pPr>
      <w:r>
        <w:rPr>
          <w:color w:val="1C1512"/>
          <w:sz w:val="22"/>
          <w:szCs w:val="22"/>
        </w:rPr>
        <w:t xml:space="preserve">Dùng mật khẩu mới đó để đăng nhập trên trang web.</w:t>
      </w:r>
    </w:p>
    <w:p>
      <w:pPr>
        <w:spacing w:after="80"/>
      </w:pPr>
    </w:p>
    <w:p>
      <w:pPr>
        <w:spacing w:after="120"/>
      </w:pPr>
      <w:r>
        <w:rPr>
          <w:i/>
          <w:iCs/>
          <w:color w:val="3A2E27"/>
          <w:sz w:val="20"/>
          <w:szCs w:val="20"/>
        </w:rPr>
        <w:t xml:space="preserve">📌 Gợi ý: sau khi đặt mật khẩu, nên ghi lại và cất ở nơi Ban liên lạc dễ tra cứu (sổ tay giấy hoặc ghi chú riêng), vì đây là mật khẩu dùng chung cho cả Ban liên lạc, không phải mật khẩu cá nhân từng người.</w:t>
      </w:r>
    </w:p>
    <w:p>
      <w:pPr>
        <w:pStyle w:val="Heading1"/>
        <w:pBdr>
          <w:bottom w:val="single" w:color="B8863B" w:sz="6"/>
        </w:pBdr>
        <w:spacing w:after="160" w:before="300"/>
      </w:pPr>
      <w:r>
        <w:rPr>
          <w:b/>
          <w:bCs/>
          <w:color w:val="7A2417"/>
          <w:sz w:val="30"/>
          <w:szCs w:val="30"/>
        </w:rPr>
        <w:t xml:space="preserve">👀 Phần ai cũng xem được (không cần đăng nhập)</w:t>
      </w:r>
    </w:p>
    <w:tbl>
      <w:tblPr>
        <w:tblW w:type="pct" w:w="100%"/>
        <w:tblBorders>
          <w:top w:val="single" w:color="B8863B" w:sz="4"/>
          <w:left w:val="single" w:color="B8863B" w:sz="4"/>
          <w:bottom w:val="single" w:color="B8863B" w:sz="4"/>
          <w:right w:val="single" w:color="B8863B" w:sz="4"/>
          <w:insideH w:val="single" w:color="DCC99F" w:sz="4"/>
          <w:insideV w:val="single" w:color="DCC99F" w:sz="4"/>
        </w:tblBorders>
      </w:tblPr>
      <w:tblGrid>
        <w:gridCol w:w="2800"/>
        <w:gridCol w:w="6800"/>
      </w:tblGrid>
      <w:tr>
        <w:trPr>
          <w:tblHeader/>
        </w:trPr>
        <w:tc>
          <w:tcPr>
            <w:tcW w:type="dxa" w:w="3500"/>
            <w:shd w:fill="1C1512" w:val="clear"/>
            <w:tcMar>
              <w:top w:type="dxa" w:w="100"/>
              <w:left w:type="dxa" w:w="120"/>
              <w:bottom w:type="dxa" w:w="100"/>
              <w:right w:type="dxa" w:w="120"/>
            </w:tcMar>
          </w:tcPr>
          <w:p>
            <w:r>
              <w:rPr>
                <w:b/>
                <w:bCs/>
                <w:color w:val="FFFFFF"/>
                <w:sz w:val="20"/>
                <w:szCs w:val="20"/>
              </w:rPr>
              <w:t xml:space="preserve">Mục</w:t>
            </w:r>
          </w:p>
        </w:tc>
        <w:tc>
          <w:tcPr>
            <w:tcW w:type="dxa" w:w="3500"/>
            <w:shd w:fill="1C1512" w:val="clear"/>
            <w:tcMar>
              <w:top w:type="dxa" w:w="100"/>
              <w:left w:type="dxa" w:w="120"/>
              <w:bottom w:type="dxa" w:w="100"/>
              <w:right w:type="dxa" w:w="120"/>
            </w:tcMar>
          </w:tcPr>
          <w:p>
            <w:r>
              <w:rPr>
                <w:b/>
                <w:bCs/>
                <w:color w:val="FFFFFF"/>
                <w:sz w:val="20"/>
                <w:szCs w:val="20"/>
              </w:rPr>
              <w:t xml:space="preserve">Nội dung</w:t>
            </w:r>
          </w:p>
        </w:tc>
      </w:tr>
      <w:tr>
        <w:tc>
          <w:tcPr>
            <w:tcW w:type="dxa" w:w="2800"/>
            <w:shd w:fill="FFFDF6" w:val="clear"/>
            <w:tcMar>
              <w:top w:type="dxa" w:w="100"/>
              <w:left w:type="dxa" w:w="120"/>
              <w:bottom w:type="dxa" w:w="100"/>
              <w:right w:type="dxa" w:w="120"/>
            </w:tcMar>
          </w:tcPr>
          <w:p>
            <w:r>
              <w:rPr>
                <w:color w:val="1C1512"/>
                <w:sz w:val="20"/>
                <w:szCs w:val="20"/>
              </w:rPr>
              <w:t xml:space="preserve">Gia phả</w:t>
            </w:r>
          </w:p>
        </w:tc>
        <w:tc>
          <w:tcPr>
            <w:tcW w:type="dxa" w:w="6800"/>
            <w:shd w:fill="FFFDF6" w:val="clear"/>
            <w:tcMar>
              <w:top w:type="dxa" w:w="100"/>
              <w:left w:type="dxa" w:w="120"/>
              <w:bottom w:type="dxa" w:w="100"/>
              <w:right w:type="dxa" w:w="120"/>
            </w:tcMar>
          </w:tcPr>
          <w:p>
            <w:r>
              <w:rPr>
                <w:color w:val="1C1512"/>
                <w:sz w:val="20"/>
                <w:szCs w:val="20"/>
              </w:rPr>
              <w:t xml:space="preserve">Cây phả hệ 5 chi, mỗi đời một màu riêng để dễ phân biệt (có bảng chú thích màu ở đầu trang)</w:t>
            </w:r>
          </w:p>
        </w:tc>
      </w:tr>
      <w:tr>
        <w:tc>
          <w:tcPr>
            <w:tcW w:type="dxa" w:w="2800"/>
            <w:shd w:fill="FFFDF6" w:val="clear"/>
            <w:tcMar>
              <w:top w:type="dxa" w:w="100"/>
              <w:left w:type="dxa" w:w="120"/>
              <w:bottom w:type="dxa" w:w="100"/>
              <w:right w:type="dxa" w:w="120"/>
            </w:tcMar>
          </w:tcPr>
          <w:p>
            <w:r>
              <w:rPr>
                <w:color w:val="1C1512"/>
                <w:sz w:val="20"/>
                <w:szCs w:val="20"/>
              </w:rPr>
              <w:t xml:space="preserve">Quy chế</w:t>
            </w:r>
          </w:p>
        </w:tc>
        <w:tc>
          <w:tcPr>
            <w:tcW w:type="dxa" w:w="6800"/>
            <w:shd w:fill="FFFDF6" w:val="clear"/>
            <w:tcMar>
              <w:top w:type="dxa" w:w="100"/>
              <w:left w:type="dxa" w:w="120"/>
              <w:bottom w:type="dxa" w:w="100"/>
              <w:right w:type="dxa" w:w="120"/>
            </w:tcMar>
          </w:tcPr>
          <w:p>
            <w:r>
              <w:rPr>
                <w:color w:val="1C1512"/>
                <w:sz w:val="20"/>
                <w:szCs w:val="20"/>
              </w:rPr>
              <w:t xml:space="preserve">Quy định, điều lệ của dòng họ</w:t>
            </w:r>
          </w:p>
        </w:tc>
      </w:tr>
      <w:tr>
        <w:tc>
          <w:tcPr>
            <w:tcW w:type="dxa" w:w="2800"/>
            <w:shd w:fill="FFFDF6" w:val="clear"/>
            <w:tcMar>
              <w:top w:type="dxa" w:w="100"/>
              <w:left w:type="dxa" w:w="120"/>
              <w:bottom w:type="dxa" w:w="100"/>
              <w:right w:type="dxa" w:w="120"/>
            </w:tcMar>
          </w:tcPr>
          <w:p>
            <w:r>
              <w:rPr>
                <w:color w:val="1C1512"/>
                <w:sz w:val="20"/>
                <w:szCs w:val="20"/>
              </w:rPr>
              <w:t xml:space="preserve">Thu - Chi</w:t>
            </w:r>
          </w:p>
        </w:tc>
        <w:tc>
          <w:tcPr>
            <w:tcW w:type="dxa" w:w="6800"/>
            <w:shd w:fill="FFFDF6" w:val="clear"/>
            <w:tcMar>
              <w:top w:type="dxa" w:w="100"/>
              <w:left w:type="dxa" w:w="120"/>
              <w:bottom w:type="dxa" w:w="100"/>
              <w:right w:type="dxa" w:w="120"/>
            </w:tcMar>
          </w:tcPr>
          <w:p>
            <w:r>
              <w:rPr>
                <w:color w:val="1C1512"/>
                <w:sz w:val="20"/>
                <w:szCs w:val="20"/>
              </w:rPr>
              <w:t xml:space="preserve">Sổ quỹ đóng góp của dòng họ</w:t>
            </w:r>
          </w:p>
        </w:tc>
      </w:tr>
      <w:tr>
        <w:tc>
          <w:tcPr>
            <w:tcW w:type="dxa" w:w="2800"/>
            <w:shd w:fill="FFFDF6" w:val="clear"/>
            <w:tcMar>
              <w:top w:type="dxa" w:w="100"/>
              <w:left w:type="dxa" w:w="120"/>
              <w:bottom w:type="dxa" w:w="100"/>
              <w:right w:type="dxa" w:w="120"/>
            </w:tcMar>
          </w:tcPr>
          <w:p>
            <w:r>
              <w:rPr>
                <w:color w:val="1C1512"/>
                <w:sz w:val="20"/>
                <w:szCs w:val="20"/>
              </w:rPr>
              <w:t xml:space="preserve">Danh sách dòng họ</w:t>
            </w:r>
          </w:p>
        </w:tc>
        <w:tc>
          <w:tcPr>
            <w:tcW w:type="dxa" w:w="6800"/>
            <w:shd w:fill="FFFDF6" w:val="clear"/>
            <w:tcMar>
              <w:top w:type="dxa" w:w="100"/>
              <w:left w:type="dxa" w:w="120"/>
              <w:bottom w:type="dxa" w:w="100"/>
              <w:right w:type="dxa" w:w="120"/>
            </w:tcMar>
          </w:tcPr>
          <w:p>
            <w:r>
              <w:rPr>
                <w:color w:val="1C1512"/>
                <w:sz w:val="20"/>
                <w:szCs w:val="20"/>
              </w:rPr>
              <w:t xml:space="preserve">Danh bạ tự động gồm tất cả thành viên 5 chi, kèm số điện thoại (nếu đã cập nhật) — có ô tìm kiếm theo tên/chi/số điện thoại, bấm vào số để gọi trực tiếp trên điện thoại</w:t>
            </w:r>
          </w:p>
        </w:tc>
      </w:tr>
      <w:tr>
        <w:tc>
          <w:tcPr>
            <w:tcW w:type="dxa" w:w="2800"/>
            <w:shd w:fill="FFFDF6" w:val="clear"/>
            <w:tcMar>
              <w:top w:type="dxa" w:w="100"/>
              <w:left w:type="dxa" w:w="120"/>
              <w:bottom w:type="dxa" w:w="100"/>
              <w:right w:type="dxa" w:w="120"/>
            </w:tcMar>
          </w:tcPr>
          <w:p>
            <w:r>
              <w:rPr>
                <w:color w:val="1C1512"/>
                <w:sz w:val="20"/>
                <w:szCs w:val="20"/>
              </w:rPr>
              <w:t xml:space="preserve">Hiếu hỉ</w:t>
            </w:r>
          </w:p>
        </w:tc>
        <w:tc>
          <w:tcPr>
            <w:tcW w:type="dxa" w:w="6800"/>
            <w:shd w:fill="FFFDF6" w:val="clear"/>
            <w:tcMar>
              <w:top w:type="dxa" w:w="100"/>
              <w:left w:type="dxa" w:w="120"/>
              <w:bottom w:type="dxa" w:w="100"/>
              <w:right w:type="dxa" w:w="120"/>
            </w:tcMar>
          </w:tcPr>
          <w:p>
            <w:r>
              <w:rPr>
                <w:color w:val="1C1512"/>
                <w:sz w:val="20"/>
                <w:szCs w:val="20"/>
              </w:rPr>
              <w:t xml:space="preserve">Các sự kiện giỗ chạp, cưới hỏi... sắp tới, hiện số ngày còn lại</w:t>
            </w:r>
          </w:p>
        </w:tc>
      </w:tr>
    </w:tbl>
    <w:p>
      <w:pPr>
        <w:pStyle w:val="Heading1"/>
        <w:pBdr>
          <w:bottom w:val="single" w:color="B8863B" w:sz="6"/>
        </w:pBdr>
        <w:spacing w:after="160" w:before="300"/>
      </w:pPr>
      <w:r>
        <w:rPr>
          <w:b/>
          <w:bCs/>
          <w:color w:val="7A2417"/>
          <w:sz w:val="30"/>
          <w:szCs w:val="30"/>
        </w:rPr>
        <w:t xml:space="preserve">✏️ Phần cần đăng nhập Ban liên lạc mới sửa được</w:t>
      </w:r>
    </w:p>
    <w:p>
      <w:pPr>
        <w:spacing w:after="120"/>
      </w:pPr>
      <w:r>
        <w:rPr>
          <w:color w:val="1C1512"/>
          <w:sz w:val="22"/>
          <w:szCs w:val="22"/>
        </w:rPr>
        <w:t xml:space="preserve">Bấm nút </w:t>
      </w:r>
      <w:r>
        <w:rPr>
          <w:b/>
          <w:bCs/>
          <w:color w:val="1C1512"/>
          <w:sz w:val="22"/>
          <w:szCs w:val="22"/>
        </w:rPr>
        <w:t xml:space="preserve">"🔒 Đăng nhập Ban liên lạc"</w:t>
      </w:r>
      <w:r>
        <w:rPr>
          <w:color w:val="1C1512"/>
          <w:sz w:val="22"/>
          <w:szCs w:val="22"/>
        </w:rPr>
        <w:t xml:space="preserve"> ở góc trên bên phải trang, nhập mật khẩu → sau khi đăng nhập, các nút thêm/sửa/xóa sẽ hiện ra ở mọi mục, gồm:</w:t>
      </w:r>
    </w:p>
    <w:p>
      <w:pPr>
        <w:pStyle w:val="ListParagraph"/>
        <w:numPr>
          <w:ilvl w:val="0"/>
          <w:numId w:val="2"/>
        </w:numPr>
        <w:spacing w:after="80"/>
      </w:pPr>
      <w:r>
        <w:rPr>
          <w:b/>
          <w:bCs/>
          <w:color w:val="1C1512"/>
          <w:sz w:val="22"/>
          <w:szCs w:val="22"/>
        </w:rPr>
        <w:t xml:space="preserve">Gia phả: </w:t>
      </w:r>
      <w:r>
        <w:rPr>
          <w:color w:val="1C1512"/>
          <w:sz w:val="22"/>
          <w:szCs w:val="22"/>
        </w:rPr>
        <w:t xml:space="preserve">thêm con, thêm vợ/chồng, sửa tên, sửa học hàm/học vị, thêm/sửa số điện thoại (nút 📞 SĐT trên từng người), xóa người.</w:t>
      </w:r>
    </w:p>
    <w:p>
      <w:pPr>
        <w:pStyle w:val="ListParagraph"/>
        <w:numPr>
          <w:ilvl w:val="0"/>
          <w:numId w:val="2"/>
        </w:numPr>
        <w:spacing w:after="80"/>
      </w:pPr>
      <w:r>
        <w:rPr>
          <w:b/>
          <w:bCs/>
          <w:color w:val="1C1512"/>
          <w:sz w:val="22"/>
          <w:szCs w:val="22"/>
        </w:rPr>
        <w:t xml:space="preserve">Quy chế / Thu - Chi: </w:t>
      </w:r>
      <w:r>
        <w:rPr>
          <w:color w:val="1C1512"/>
          <w:sz w:val="22"/>
          <w:szCs w:val="22"/>
        </w:rPr>
        <w:t xml:space="preserve">thêm, sửa nội dung.</w:t>
      </w:r>
    </w:p>
    <w:p>
      <w:pPr>
        <w:pStyle w:val="ListParagraph"/>
        <w:numPr>
          <w:ilvl w:val="0"/>
          <w:numId w:val="2"/>
        </w:numPr>
        <w:spacing w:after="80"/>
      </w:pPr>
      <w:r>
        <w:rPr>
          <w:b/>
          <w:bCs/>
          <w:color w:val="1C1512"/>
          <w:sz w:val="22"/>
          <w:szCs w:val="22"/>
        </w:rPr>
        <w:t xml:space="preserve">Hiếu hỉ: </w:t>
      </w:r>
      <w:r>
        <w:rPr>
          <w:color w:val="1C1512"/>
          <w:sz w:val="22"/>
          <w:szCs w:val="22"/>
        </w:rPr>
        <w:t xml:space="preserve">đăng thông báo sự kiện mới (tên, loại, ngày, chi, ghi chú, số ngày báo trước), xóa sự kiện.</w:t>
      </w:r>
    </w:p>
    <w:p>
      <w:pPr>
        <w:spacing w:after="80"/>
      </w:pPr>
    </w:p>
    <w:p>
      <w:pPr>
        <w:spacing w:after="120"/>
      </w:pPr>
      <w:r>
        <w:rPr>
          <w:i/>
          <w:iCs/>
          <w:color w:val="3A2E27"/>
          <w:sz w:val="20"/>
          <w:szCs w:val="20"/>
        </w:rPr>
        <w:t xml:space="preserve">⚠️ Sau khi dùng xong, nên đăng xuất (nếu có nút đăng xuất) hoặc đóng hẳn trình duyệt trên máy dùng chung, để tránh người khác lỡ tay sửa/xóa dữ liệu.</w:t>
      </w:r>
    </w:p>
    <w:p>
      <w:pPr>
        <w:pStyle w:val="Heading1"/>
        <w:pBdr>
          <w:bottom w:val="single" w:color="B8863B" w:sz="6"/>
        </w:pBdr>
        <w:spacing w:after="160" w:before="300"/>
      </w:pPr>
      <w:r>
        <w:rPr>
          <w:b/>
          <w:bCs/>
          <w:color w:val="7A2417"/>
          <w:sz w:val="30"/>
          <w:szCs w:val="30"/>
        </w:rPr>
        <w:t xml:space="preserve">🔔 Cách bật thông báo hiếu hỉ trên điện thoại</w:t>
      </w:r>
    </w:p>
    <w:p>
      <w:pPr>
        <w:spacing w:after="120"/>
      </w:pPr>
      <w:r>
        <w:rPr>
          <w:color w:val="1C1512"/>
          <w:sz w:val="22"/>
          <w:szCs w:val="22"/>
        </w:rPr>
        <w:t xml:space="preserve">Vào mục </w:t>
      </w:r>
      <w:r>
        <w:rPr>
          <w:b/>
          <w:bCs/>
          <w:color w:val="1C1512"/>
          <w:sz w:val="22"/>
          <w:szCs w:val="22"/>
        </w:rPr>
        <w:t xml:space="preserve">Hiếu hỉ</w:t>
      </w:r>
      <w:r>
        <w:rPr>
          <w:color w:val="1C1512"/>
          <w:sz w:val="22"/>
          <w:szCs w:val="22"/>
        </w:rPr>
        <w:t xml:space="preserve"> → bấm </w:t>
      </w:r>
      <w:r>
        <w:rPr>
          <w:b/>
          <w:bCs/>
          <w:color w:val="1C1512"/>
          <w:sz w:val="22"/>
          <w:szCs w:val="22"/>
        </w:rPr>
        <w:t xml:space="preserve">"🔔 Bật thông báo"</w:t>
      </w:r>
      <w:r>
        <w:rPr>
          <w:color w:val="1C1512"/>
          <w:sz w:val="22"/>
          <w:szCs w:val="22"/>
        </w:rPr>
        <w:t xml:space="preserve">.</w:t>
      </w:r>
    </w:p>
    <w:p>
      <w:pPr>
        <w:pStyle w:val="Heading2"/>
        <w:spacing w:after="120" w:before="260"/>
      </w:pPr>
      <w:r>
        <w:rPr>
          <w:b/>
          <w:bCs/>
          <w:color w:val="7A2417"/>
          <w:sz w:val="24"/>
          <w:szCs w:val="24"/>
        </w:rPr>
        <w:t xml:space="preserve">Điện thoại Android (Chrome)</w:t>
      </w:r>
    </w:p>
    <w:p>
      <w:pPr>
        <w:pStyle w:val="ListParagraph"/>
        <w:numPr>
          <w:ilvl w:val="0"/>
          <w:numId w:val="4"/>
        </w:numPr>
        <w:spacing w:after="80"/>
      </w:pPr>
      <w:r>
        <w:rPr>
          <w:color w:val="1C1512"/>
          <w:sz w:val="22"/>
          <w:szCs w:val="22"/>
        </w:rPr>
        <w:t xml:space="preserve">Bấm nút → trình duyệt hỏi xin quyền thông báo → chọn Cho phép.</w:t>
      </w:r>
    </w:p>
    <w:p>
      <w:pPr>
        <w:pStyle w:val="ListParagraph"/>
        <w:numPr>
          <w:ilvl w:val="0"/>
          <w:numId w:val="4"/>
        </w:numPr>
        <w:spacing w:after="80"/>
      </w:pPr>
      <w:r>
        <w:rPr>
          <w:color w:val="1C1512"/>
          <w:sz w:val="22"/>
          <w:szCs w:val="22"/>
        </w:rPr>
        <w:t xml:space="preserve">Xong — từ nay khi Ban liên lạc đăng thông báo mới, điện thoại sẽ báo ngay kể cả khi không mở trang web.</w:t>
      </w:r>
    </w:p>
    <w:p>
      <w:pPr>
        <w:pStyle w:val="Heading2"/>
        <w:spacing w:after="120" w:before="260"/>
      </w:pPr>
      <w:r>
        <w:rPr>
          <w:b/>
          <w:bCs/>
          <w:color w:val="7A2417"/>
          <w:sz w:val="24"/>
          <w:szCs w:val="24"/>
        </w:rPr>
        <w:t xml:space="preserve">iPhone (Safari)</w:t>
      </w:r>
    </w:p>
    <w:p>
      <w:pPr>
        <w:spacing w:after="120"/>
      </w:pPr>
      <w:r>
        <w:rPr>
          <w:i/>
          <w:iCs/>
          <w:color w:val="3A2E27"/>
          <w:sz w:val="22"/>
          <w:szCs w:val="22"/>
        </w:rPr>
        <w:t xml:space="preserve">Bắt buộc phải làm theo đúng thứ tự sau, nếu bỏ qua bước 1 sẽ không bật được:</w:t>
      </w:r>
    </w:p>
    <w:p>
      <w:pPr>
        <w:pStyle w:val="ListParagraph"/>
        <w:numPr>
          <w:ilvl w:val="0"/>
          <w:numId w:val="5"/>
        </w:numPr>
        <w:spacing w:after="80"/>
      </w:pPr>
      <w:r>
        <w:rPr>
          <w:color w:val="1C1512"/>
          <w:sz w:val="22"/>
          <w:szCs w:val="22"/>
        </w:rPr>
        <w:t xml:space="preserve">Mở trang bằng Safari → bấm biểu tượng Chia sẻ (hình vuông có mũi tên) ở thanh dưới màn hình.</w:t>
      </w:r>
    </w:p>
    <w:p>
      <w:pPr>
        <w:pStyle w:val="ListParagraph"/>
        <w:numPr>
          <w:ilvl w:val="0"/>
          <w:numId w:val="5"/>
        </w:numPr>
        <w:spacing w:after="80"/>
      </w:pPr>
      <w:r>
        <w:rPr>
          <w:color w:val="1C1512"/>
          <w:sz w:val="22"/>
          <w:szCs w:val="22"/>
        </w:rPr>
        <w:t xml:space="preserve">Chọn "Thêm vào MH chính" (Add to Home Screen).</w:t>
      </w:r>
    </w:p>
    <w:p>
      <w:pPr>
        <w:pStyle w:val="ListParagraph"/>
        <w:numPr>
          <w:ilvl w:val="0"/>
          <w:numId w:val="5"/>
        </w:numPr>
        <w:spacing w:after="80"/>
      </w:pPr>
      <w:r>
        <w:rPr>
          <w:color w:val="1C1512"/>
          <w:sz w:val="22"/>
          <w:szCs w:val="22"/>
        </w:rPr>
        <w:t xml:space="preserve">Đóng Safari, mở lại trang từ biểu tượng vừa thêm trên màn hình chính (không mở qua Safari nữa).</w:t>
      </w:r>
    </w:p>
    <w:p>
      <w:pPr>
        <w:pStyle w:val="ListParagraph"/>
        <w:numPr>
          <w:ilvl w:val="0"/>
          <w:numId w:val="5"/>
        </w:numPr>
        <w:spacing w:after="80"/>
      </w:pPr>
      <w:r>
        <w:rPr>
          <w:color w:val="1C1512"/>
          <w:sz w:val="22"/>
          <w:szCs w:val="22"/>
        </w:rPr>
        <w:t xml:space="preserve">Vào mục Hiếu hỉ → bấm "🔔 Bật thông báo" → chọn Cho phép.</w:t>
      </w:r>
    </w:p>
    <w:p>
      <w:pPr>
        <w:spacing w:after="80"/>
      </w:pPr>
    </w:p>
    <w:p>
      <w:pPr>
        <w:spacing w:after="120"/>
      </w:pPr>
      <w:r>
        <w:rPr>
          <w:color w:val="1C1512"/>
          <w:sz w:val="22"/>
          <w:szCs w:val="22"/>
        </w:rPr>
        <w:t xml:space="preserve">Sau khi bật thành công, nút sẽ đổi thành "🔔 Đã bật thông báo".</w:t>
      </w:r>
    </w:p>
    <w:p>
      <w:pPr>
        <w:pStyle w:val="Heading1"/>
        <w:pBdr>
          <w:bottom w:val="single" w:color="B8863B" w:sz="6"/>
        </w:pBdr>
        <w:spacing w:after="160" w:before="300"/>
      </w:pPr>
      <w:r>
        <w:rPr>
          <w:b/>
          <w:bCs/>
          <w:color w:val="7A2417"/>
          <w:sz w:val="30"/>
          <w:szCs w:val="30"/>
        </w:rPr>
        <w:t xml:space="preserve">📱 Mẹo dùng cho người lớn tuổi trong họ</w:t>
      </w:r>
    </w:p>
    <w:p>
      <w:pPr>
        <w:pStyle w:val="ListParagraph"/>
        <w:numPr>
          <w:ilvl w:val="0"/>
          <w:numId w:val="2"/>
        </w:numPr>
        <w:spacing w:after="80"/>
      </w:pPr>
      <w:r>
        <w:rPr>
          <w:color w:val="1C1512"/>
          <w:sz w:val="22"/>
          <w:szCs w:val="22"/>
        </w:rPr>
        <w:t xml:space="preserve">Có thể lưu trang web ra màn hình chính điện thoại (cả Android lẫn iPhone) để mở nhanh như một ứng dụng, không cần nhớ địa chỉ web.</w:t>
      </w:r>
    </w:p>
    <w:p>
      <w:pPr>
        <w:pStyle w:val="ListParagraph"/>
        <w:numPr>
          <w:ilvl w:val="0"/>
          <w:numId w:val="2"/>
        </w:numPr>
        <w:spacing w:after="80"/>
      </w:pPr>
      <w:r>
        <w:rPr>
          <w:color w:val="1C1512"/>
          <w:sz w:val="22"/>
          <w:szCs w:val="22"/>
        </w:rPr>
        <w:t xml:space="preserve">Số điện thoại trong mục "Danh sách dòng họ" bấm vào là gọi được luôn, không cần lưu danh bạ trước.</w:t>
      </w:r>
    </w:p>
    <w:p>
      <w:pPr>
        <w:pStyle w:val="ListParagraph"/>
        <w:numPr>
          <w:ilvl w:val="0"/>
          <w:numId w:val="2"/>
        </w:numPr>
        <w:spacing w:after="80"/>
      </w:pPr>
      <w:r>
        <w:rPr>
          <w:color w:val="1C1512"/>
          <w:sz w:val="22"/>
          <w:szCs w:val="22"/>
        </w:rPr>
        <w:t xml:space="preserve">Mục Hiếu hỉ tự tính lại ngày còn lại mỗi năm (vd: giỗ hàng năm), không cần đăng lại mỗi năm — trừ khi muốn sửa nội dung/ghi chú.</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E27"/>
        <w:sz w:val="16"/>
        <w:szCs w:val="16"/>
      </w:rPr>
      <w:t xml:space="preserve">Trang </w:t>
    </w:r>
    <w:r>
      <w:rPr>
        <w:color w:val="3A2E2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B8863B"/>
        <w:sz w:val="16"/>
        <w:szCs w:val="16"/>
      </w:rPr>
      <w:t xml:space="preserve">Gia Phả Dòng Họ Mà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2026-08-20T07:44:48.332Z</dcterms:created>
  <dcterms:modified xsi:type="dcterms:W3CDTF">2026-08-20T07:44:48.332Z</dcterms:modified>
</cp:coreProperties>
</file>

<file path=docProps/custom.xml><?xml version="1.0" encoding="utf-8"?>
<Properties xmlns="http://schemas.openxmlformats.org/officeDocument/2006/custom-properties" xmlns:vt="http://schemas.openxmlformats.org/officeDocument/2006/docPropsVTypes"/>
</file>