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23C38" w14:textId="4255150D" w:rsidR="008B0680" w:rsidRDefault="009158AE" w:rsidP="00E17031">
      <w:pPr>
        <w:jc w:val="center"/>
        <w:rPr>
          <w:b/>
          <w:sz w:val="28"/>
          <w:lang w:val="en-US"/>
        </w:rPr>
      </w:pPr>
      <w:r w:rsidRPr="00B60779">
        <w:rPr>
          <w:b/>
          <w:sz w:val="28"/>
          <w:lang w:val="en-US"/>
        </w:rPr>
        <w:t xml:space="preserve">WOTUS 2020 </w:t>
      </w:r>
      <w:r w:rsidR="007B3D9C" w:rsidRPr="00B60779">
        <w:rPr>
          <w:b/>
          <w:sz w:val="28"/>
          <w:lang w:val="en-US"/>
        </w:rPr>
        <w:t xml:space="preserve">DRINKING WATER </w:t>
      </w:r>
      <w:r w:rsidR="00E17031" w:rsidRPr="00B60779">
        <w:rPr>
          <w:b/>
          <w:sz w:val="28"/>
          <w:lang w:val="en-US"/>
        </w:rPr>
        <w:t>VULNERABILITY</w:t>
      </w:r>
      <w:r w:rsidRPr="00B60779">
        <w:rPr>
          <w:b/>
          <w:sz w:val="28"/>
          <w:lang w:val="en-US"/>
        </w:rPr>
        <w:t xml:space="preserve"> INDEX METHODOLOGY</w:t>
      </w:r>
    </w:p>
    <w:p w14:paraId="55155AFA" w14:textId="77777777" w:rsidR="00B60779" w:rsidRPr="00B60779" w:rsidRDefault="00B60779" w:rsidP="00E17031">
      <w:pPr>
        <w:jc w:val="center"/>
        <w:rPr>
          <w:b/>
          <w:sz w:val="28"/>
          <w:lang w:val="en-US"/>
        </w:rPr>
      </w:pPr>
    </w:p>
    <w:p w14:paraId="2A8F4248" w14:textId="54EE9993" w:rsidR="005A3D8A" w:rsidRDefault="005A3D8A" w:rsidP="00E17031">
      <w:pPr>
        <w:rPr>
          <w:lang w:val="en-US"/>
        </w:rPr>
      </w:pPr>
    </w:p>
    <w:p w14:paraId="608678F0" w14:textId="00CA6975" w:rsidR="005A3D8A" w:rsidRPr="00B60779" w:rsidRDefault="009158AE" w:rsidP="00E17031">
      <w:pPr>
        <w:rPr>
          <w:b/>
          <w:sz w:val="28"/>
          <w:lang w:val="en-US"/>
        </w:rPr>
      </w:pPr>
      <w:r w:rsidRPr="00B60779">
        <w:rPr>
          <w:b/>
          <w:sz w:val="28"/>
          <w:lang w:val="en-US"/>
        </w:rPr>
        <w:t>BACKGROUND</w:t>
      </w:r>
    </w:p>
    <w:p w14:paraId="703C5DD4" w14:textId="1FA3F5F9" w:rsidR="00CC1783" w:rsidRPr="00CC1783" w:rsidRDefault="00CC1783" w:rsidP="00E17031">
      <w:pPr>
        <w:rPr>
          <w:lang w:val="en-US"/>
        </w:rPr>
      </w:pPr>
      <w:r w:rsidRPr="00CC1783">
        <w:rPr>
          <w:lang w:val="en-US"/>
        </w:rPr>
        <w:t>The</w:t>
      </w:r>
      <w:r w:rsidR="00F651CD">
        <w:rPr>
          <w:lang w:val="en-US"/>
        </w:rPr>
        <w:t xml:space="preserve"> WOTUS 2020 Drinking Water Vulnerability Index</w:t>
      </w:r>
      <w:r w:rsidRPr="00CC1783">
        <w:rPr>
          <w:lang w:val="en-US"/>
        </w:rPr>
        <w:t xml:space="preserve"> index </w:t>
      </w:r>
      <w:r w:rsidR="00F651CD">
        <w:rPr>
          <w:lang w:val="en-US"/>
        </w:rPr>
        <w:t>measures the risk</w:t>
      </w:r>
      <w:r w:rsidRPr="00CC1783">
        <w:rPr>
          <w:lang w:val="en-US"/>
        </w:rPr>
        <w:t xml:space="preserve"> </w:t>
      </w:r>
      <w:r w:rsidR="00F651CD">
        <w:rPr>
          <w:lang w:val="en-US"/>
        </w:rPr>
        <w:t>to a Community Water System (CWS)’s population’s drinking water</w:t>
      </w:r>
      <w:r w:rsidR="00497CE8">
        <w:rPr>
          <w:lang w:val="en-US"/>
        </w:rPr>
        <w:t xml:space="preserve"> due to ephemeral and disconnected streams’ loss of protection due to the change in WOTUS definition</w:t>
      </w:r>
      <w:r w:rsidR="00F651CD">
        <w:rPr>
          <w:lang w:val="en-US"/>
        </w:rPr>
        <w:t>.</w:t>
      </w:r>
      <w:r w:rsidRPr="00CC1783">
        <w:rPr>
          <w:lang w:val="en-US"/>
        </w:rPr>
        <w:t xml:space="preserve"> </w:t>
      </w:r>
      <w:r w:rsidR="00F651CD">
        <w:rPr>
          <w:lang w:val="en-US"/>
        </w:rPr>
        <w:t>T</w:t>
      </w:r>
      <w:r w:rsidRPr="00CC1783">
        <w:rPr>
          <w:lang w:val="en-US"/>
        </w:rPr>
        <w:t>he</w:t>
      </w:r>
      <w:r w:rsidR="000F5B0B">
        <w:rPr>
          <w:lang w:val="en-US"/>
        </w:rPr>
        <w:t xml:space="preserve"> risk to a CWS is based on</w:t>
      </w:r>
      <w:r w:rsidR="008A233C">
        <w:rPr>
          <w:lang w:val="en-US"/>
        </w:rPr>
        <w:t xml:space="preserve"> three areas:</w:t>
      </w:r>
      <w:r w:rsidR="000F5B0B">
        <w:rPr>
          <w:lang w:val="en-US"/>
        </w:rPr>
        <w:t xml:space="preserve"> the loss of protection of streams very near the CWS’s water intake, the</w:t>
      </w:r>
      <w:r w:rsidRPr="00CC1783">
        <w:rPr>
          <w:lang w:val="en-US"/>
        </w:rPr>
        <w:t xml:space="preserve"> intensity of the impact</w:t>
      </w:r>
      <w:r w:rsidR="00497CE8">
        <w:rPr>
          <w:lang w:val="en-US"/>
        </w:rPr>
        <w:t xml:space="preserve"> to the CWS water intakes</w:t>
      </w:r>
      <w:r w:rsidRPr="00CC1783">
        <w:rPr>
          <w:lang w:val="en-US"/>
        </w:rPr>
        <w:t xml:space="preserve"> and the </w:t>
      </w:r>
      <w:r w:rsidR="000F5B0B">
        <w:rPr>
          <w:lang w:val="en-US"/>
        </w:rPr>
        <w:t>financial vulnerability of the communities’ served by the water system</w:t>
      </w:r>
      <w:r>
        <w:rPr>
          <w:lang w:val="en-US"/>
        </w:rPr>
        <w:t xml:space="preserve"> (i.e. </w:t>
      </w:r>
      <w:r w:rsidR="00497CE8">
        <w:rPr>
          <w:lang w:val="en-US"/>
        </w:rPr>
        <w:t>a</w:t>
      </w:r>
      <w:r>
        <w:rPr>
          <w:lang w:val="en-US"/>
        </w:rPr>
        <w:t xml:space="preserve"> </w:t>
      </w:r>
      <w:r w:rsidRPr="00CC1783">
        <w:rPr>
          <w:lang w:val="en-US"/>
        </w:rPr>
        <w:t>community</w:t>
      </w:r>
      <w:r w:rsidR="00497CE8">
        <w:rPr>
          <w:lang w:val="en-US"/>
        </w:rPr>
        <w:t>’s</w:t>
      </w:r>
      <w:r w:rsidRPr="00CC1783">
        <w:rPr>
          <w:lang w:val="en-US"/>
        </w:rPr>
        <w:t xml:space="preserve"> affordability to finance a potential contamination </w:t>
      </w:r>
      <w:r>
        <w:rPr>
          <w:lang w:val="en-US"/>
        </w:rPr>
        <w:t>incident)</w:t>
      </w:r>
      <w:r w:rsidRPr="00CC1783">
        <w:rPr>
          <w:lang w:val="en-US"/>
        </w:rPr>
        <w:t>.</w:t>
      </w:r>
    </w:p>
    <w:p w14:paraId="0876B81C" w14:textId="23867910" w:rsidR="00CC1783" w:rsidRDefault="00CC1783" w:rsidP="00E17031">
      <w:pPr>
        <w:rPr>
          <w:b/>
          <w:lang w:val="en-US"/>
        </w:rPr>
      </w:pPr>
    </w:p>
    <w:p w14:paraId="78DF145B" w14:textId="544FA27F" w:rsidR="00713D70" w:rsidRPr="00713D70" w:rsidRDefault="006D2DA8" w:rsidP="00E17031">
      <w:pPr>
        <w:rPr>
          <w:lang w:val="en-US"/>
        </w:rPr>
      </w:pPr>
      <w:r>
        <w:rPr>
          <w:lang w:val="en-US"/>
        </w:rPr>
        <w:t>We consider a CWS is impacte</w:t>
      </w:r>
      <w:r w:rsidR="00713D70" w:rsidRPr="00713D70">
        <w:rPr>
          <w:lang w:val="en-US"/>
        </w:rPr>
        <w:t>d if any of their surface water</w:t>
      </w:r>
      <w:r>
        <w:rPr>
          <w:lang w:val="en-US"/>
        </w:rPr>
        <w:t xml:space="preserve"> intakes</w:t>
      </w:r>
      <w:r w:rsidR="00713D70" w:rsidRPr="00713D70">
        <w:rPr>
          <w:lang w:val="en-US"/>
        </w:rPr>
        <w:t xml:space="preserve"> (SW) or ground water intakes under direct influence of surface water (GU) are within a .5 mile from an Ephemeral or Disconnected stream.</w:t>
      </w:r>
      <w:r>
        <w:rPr>
          <w:lang w:val="en-US"/>
        </w:rPr>
        <w:t xml:space="preserve"> Potential</w:t>
      </w:r>
      <w:r w:rsidR="00713D70">
        <w:rPr>
          <w:lang w:val="en-US"/>
        </w:rPr>
        <w:t xml:space="preserve"> contamination</w:t>
      </w:r>
      <w:r>
        <w:rPr>
          <w:lang w:val="en-US"/>
        </w:rPr>
        <w:t xml:space="preserve"> to one of the intakes</w:t>
      </w:r>
      <w:r w:rsidR="00713D70">
        <w:rPr>
          <w:lang w:val="en-US"/>
        </w:rPr>
        <w:t xml:space="preserve"> will impact all the water stored in the </w:t>
      </w:r>
      <w:r>
        <w:rPr>
          <w:lang w:val="en-US"/>
        </w:rPr>
        <w:t>C</w:t>
      </w:r>
      <w:r w:rsidR="00713D70">
        <w:rPr>
          <w:lang w:val="en-US"/>
        </w:rPr>
        <w:t>WS.</w:t>
      </w:r>
    </w:p>
    <w:p w14:paraId="4C3189F6" w14:textId="77777777" w:rsidR="00713D70" w:rsidRDefault="00713D70" w:rsidP="00E17031">
      <w:pPr>
        <w:rPr>
          <w:b/>
          <w:lang w:val="en-US"/>
        </w:rPr>
      </w:pPr>
    </w:p>
    <w:p w14:paraId="05D9CE79" w14:textId="2F5C0365" w:rsidR="00E72FAF" w:rsidRPr="00E72FAF" w:rsidRDefault="00E72FAF" w:rsidP="00E17031">
      <w:pPr>
        <w:rPr>
          <w:lang w:val="en-US"/>
        </w:rPr>
      </w:pPr>
      <w:r w:rsidRPr="00E72FAF">
        <w:rPr>
          <w:lang w:val="en-US"/>
        </w:rPr>
        <w:t>The intensity of the impact to drinking water source</w:t>
      </w:r>
      <w:r w:rsidR="006D2DA8">
        <w:rPr>
          <w:lang w:val="en-US"/>
        </w:rPr>
        <w:t xml:space="preserve"> takes into account</w:t>
      </w:r>
      <w:r w:rsidRPr="00E72FAF">
        <w:rPr>
          <w:lang w:val="en-US"/>
        </w:rPr>
        <w:t xml:space="preserve"> </w:t>
      </w:r>
      <w:r w:rsidR="006D2DA8" w:rsidRPr="00E72FAF">
        <w:rPr>
          <w:lang w:val="en-US"/>
        </w:rPr>
        <w:t>the percentage of the surface water intakes that are impacted</w:t>
      </w:r>
      <w:r w:rsidR="006D2DA8">
        <w:rPr>
          <w:lang w:val="en-US"/>
        </w:rPr>
        <w:t xml:space="preserve"> and </w:t>
      </w:r>
      <w:r w:rsidRPr="00E72FAF">
        <w:rPr>
          <w:lang w:val="en-US"/>
        </w:rPr>
        <w:t>the</w:t>
      </w:r>
      <w:r w:rsidR="006D2DA8">
        <w:rPr>
          <w:lang w:val="en-US"/>
        </w:rPr>
        <w:t xml:space="preserve"> CWS’s</w:t>
      </w:r>
      <w:r w:rsidRPr="00E72FAF">
        <w:rPr>
          <w:lang w:val="en-US"/>
        </w:rPr>
        <w:t xml:space="preserve"> access to alternative water supplie</w:t>
      </w:r>
      <w:r w:rsidR="006D2DA8">
        <w:rPr>
          <w:lang w:val="en-US"/>
        </w:rPr>
        <w:t>s</w:t>
      </w:r>
      <w:r w:rsidRPr="00E72FAF">
        <w:rPr>
          <w:lang w:val="en-US"/>
        </w:rPr>
        <w:t>.</w:t>
      </w:r>
    </w:p>
    <w:p w14:paraId="00BDD2A9" w14:textId="0D473ED1" w:rsidR="00E72FAF" w:rsidRDefault="00E72FAF" w:rsidP="00E17031">
      <w:pPr>
        <w:rPr>
          <w:b/>
          <w:lang w:val="en-US"/>
        </w:rPr>
      </w:pPr>
    </w:p>
    <w:p w14:paraId="01418BDB" w14:textId="15E7A0C0" w:rsidR="00E72FAF" w:rsidRPr="00E72FAF" w:rsidRDefault="002C6E02" w:rsidP="00E17031">
      <w:pPr>
        <w:rPr>
          <w:lang w:val="en-US"/>
        </w:rPr>
      </w:pPr>
      <w:r>
        <w:rPr>
          <w:lang w:val="en-US"/>
        </w:rPr>
        <w:t>The Utton Transboundary Resources Center finds that for</w:t>
      </w:r>
      <w:r w:rsidR="00E72FAF" w:rsidRPr="002C6E02">
        <w:rPr>
          <w:i/>
          <w:lang w:val="en-US"/>
        </w:rPr>
        <w:t>“communities that do not have back up supplies, vulnerability to contamination can be a very serious issue”</w:t>
      </w:r>
    </w:p>
    <w:p w14:paraId="7D579000" w14:textId="4B163440" w:rsidR="00A610A7" w:rsidRPr="00A610A7" w:rsidRDefault="00A610A7" w:rsidP="00E17031">
      <w:pPr>
        <w:rPr>
          <w:lang w:val="en-US"/>
        </w:rPr>
      </w:pPr>
    </w:p>
    <w:p w14:paraId="4441AE7B" w14:textId="3A729715" w:rsidR="00CC1783" w:rsidRDefault="006D2DA8" w:rsidP="00E17031">
      <w:pPr>
        <w:rPr>
          <w:lang w:val="en-US"/>
        </w:rPr>
      </w:pPr>
      <w:r>
        <w:rPr>
          <w:lang w:val="en-US"/>
        </w:rPr>
        <w:t xml:space="preserve">Finally, not all CWS have the same resources to fund any potential damages to their water sources </w:t>
      </w:r>
      <w:r w:rsidR="000F37AB">
        <w:rPr>
          <w:lang w:val="en-US"/>
        </w:rPr>
        <w:t>as a product of the WOTUS</w:t>
      </w:r>
      <w:r w:rsidR="000E743B">
        <w:rPr>
          <w:lang w:val="en-US"/>
        </w:rPr>
        <w:t xml:space="preserve"> definition</w:t>
      </w:r>
      <w:r w:rsidR="000F37AB">
        <w:rPr>
          <w:lang w:val="en-US"/>
        </w:rPr>
        <w:t xml:space="preserve"> change</w:t>
      </w:r>
      <w:r>
        <w:rPr>
          <w:lang w:val="en-US"/>
        </w:rPr>
        <w:t xml:space="preserve">. In order to </w:t>
      </w:r>
      <w:r w:rsidR="000F37AB">
        <w:rPr>
          <w:lang w:val="en-US"/>
        </w:rPr>
        <w:t>identify</w:t>
      </w:r>
      <w:r>
        <w:rPr>
          <w:lang w:val="en-US"/>
        </w:rPr>
        <w:t xml:space="preserve"> </w:t>
      </w:r>
      <w:r w:rsidR="000F37AB">
        <w:rPr>
          <w:lang w:val="en-US"/>
        </w:rPr>
        <w:t>a community’s ability to pay</w:t>
      </w:r>
      <w:r w:rsidR="00CC1783">
        <w:rPr>
          <w:lang w:val="en-US"/>
        </w:rPr>
        <w:t xml:space="preserve"> </w:t>
      </w:r>
      <w:r w:rsidR="000F37AB">
        <w:rPr>
          <w:lang w:val="en-US"/>
        </w:rPr>
        <w:t>for these damages, we use the affordability criteria</w:t>
      </w:r>
      <w:r w:rsidR="00CC1783">
        <w:rPr>
          <w:lang w:val="en-US"/>
        </w:rPr>
        <w:t xml:space="preserve"> used by the New Mexico Finance Authority</w:t>
      </w:r>
      <w:r w:rsidR="000F37AB">
        <w:rPr>
          <w:lang w:val="en-US"/>
        </w:rPr>
        <w:t xml:space="preserve"> (NMFA) when extending programs to assist disadvantaged communities</w:t>
      </w:r>
      <w:r w:rsidR="00CC1783">
        <w:rPr>
          <w:lang w:val="en-US"/>
        </w:rPr>
        <w:t>.</w:t>
      </w:r>
      <w:r w:rsidR="007B343D">
        <w:rPr>
          <w:rStyle w:val="FootnoteReference"/>
          <w:lang w:val="en-US"/>
        </w:rPr>
        <w:footnoteReference w:id="1"/>
      </w:r>
    </w:p>
    <w:p w14:paraId="7719554E" w14:textId="77777777" w:rsidR="007B343D" w:rsidRPr="00655095" w:rsidRDefault="007B343D" w:rsidP="007B343D">
      <w:pPr>
        <w:rPr>
          <w:i/>
          <w:lang w:val="en-US"/>
        </w:rPr>
      </w:pPr>
      <w:r w:rsidRPr="00655095">
        <w:rPr>
          <w:i/>
          <w:lang w:val="en-US"/>
        </w:rPr>
        <w:lastRenderedPageBreak/>
        <w:t>“In order to determine the level of disadvantaged status of a community, NMFA utilizes the percentage of the state’s Median Household Income (MHI).</w:t>
      </w:r>
    </w:p>
    <w:p w14:paraId="21EA86AD" w14:textId="77777777" w:rsidR="007B343D" w:rsidRPr="00655095" w:rsidRDefault="007B343D" w:rsidP="007B343D">
      <w:pPr>
        <w:rPr>
          <w:i/>
          <w:lang w:val="en-US"/>
        </w:rPr>
      </w:pPr>
    </w:p>
    <w:p w14:paraId="3D3D5FB5" w14:textId="77777777" w:rsidR="007B343D" w:rsidRPr="00655095" w:rsidRDefault="007B343D" w:rsidP="007B343D">
      <w:pPr>
        <w:rPr>
          <w:i/>
          <w:lang w:val="en-US"/>
        </w:rPr>
      </w:pPr>
      <w:r w:rsidRPr="00655095">
        <w:rPr>
          <w:b/>
          <w:i/>
          <w:lang w:val="en-US"/>
        </w:rPr>
        <w:t>Disadvantaged Median Household Income (MHI)</w:t>
      </w:r>
      <w:r w:rsidRPr="00655095">
        <w:rPr>
          <w:i/>
          <w:lang w:val="en-US"/>
        </w:rPr>
        <w:t xml:space="preserve"> - Communities with an MHI of the water service area between 100% - 80% of the State’s MHI fall under this level. MHI is based on the most recent 5-year average of Median Household Income from U.S. Census Data or through a household income acceptable to NMFA.</w:t>
      </w:r>
    </w:p>
    <w:p w14:paraId="768D79D1" w14:textId="77777777" w:rsidR="007B343D" w:rsidRPr="00655095" w:rsidRDefault="007B343D" w:rsidP="007B343D">
      <w:pPr>
        <w:rPr>
          <w:i/>
          <w:lang w:val="en-US"/>
        </w:rPr>
      </w:pPr>
    </w:p>
    <w:p w14:paraId="2C8749AD" w14:textId="797DFD98" w:rsidR="007B343D" w:rsidRPr="00655095" w:rsidRDefault="007B343D" w:rsidP="007B343D">
      <w:pPr>
        <w:rPr>
          <w:i/>
          <w:lang w:val="en-US"/>
        </w:rPr>
      </w:pPr>
      <w:r w:rsidRPr="00655095">
        <w:rPr>
          <w:b/>
          <w:i/>
          <w:lang w:val="en-US"/>
        </w:rPr>
        <w:t>Severely Disadvantaged Median Household Income (MHI)</w:t>
      </w:r>
      <w:r w:rsidRPr="00655095">
        <w:rPr>
          <w:i/>
          <w:lang w:val="en-US"/>
        </w:rPr>
        <w:t xml:space="preserve"> – Communities with an MHI below 80% of the State’s MHI MHI is based on the most recent 5-year average of Median Household Income from U.S. Census Data or through a household income survey acceptable to NMFA.”</w:t>
      </w:r>
      <w:r w:rsidR="00D77EA0">
        <w:rPr>
          <w:i/>
          <w:lang w:val="en-US"/>
        </w:rPr>
        <w:t xml:space="preserve"> - </w:t>
      </w:r>
      <w:r w:rsidRPr="00655095">
        <w:rPr>
          <w:i/>
          <w:lang w:val="en-US"/>
        </w:rPr>
        <w:t xml:space="preserve"> </w:t>
      </w:r>
      <w:hyperlink r:id="rId8" w:history="1">
        <w:r w:rsidRPr="00D77EA0">
          <w:rPr>
            <w:rStyle w:val="Hyperlink"/>
            <w:lang w:val="en-US"/>
          </w:rPr>
          <w:t>State of New Mexico drinking water state revolving fund state fiscal year 2021 July 1, 2020 – June 30, 2021</w:t>
        </w:r>
        <w:r w:rsidR="00D77EA0" w:rsidRPr="00D77EA0">
          <w:rPr>
            <w:rStyle w:val="Hyperlink"/>
            <w:lang w:val="en-US"/>
          </w:rPr>
          <w:t xml:space="preserve"> Draft</w:t>
        </w:r>
        <w:r w:rsidRPr="00D77EA0">
          <w:rPr>
            <w:rStyle w:val="Hyperlink"/>
            <w:lang w:val="en-US"/>
          </w:rPr>
          <w:t>. New Mexico Finance Authority</w:t>
        </w:r>
        <w:r w:rsidR="00B60779" w:rsidRPr="00D77EA0">
          <w:rPr>
            <w:rStyle w:val="Hyperlink"/>
            <w:lang w:val="en-US"/>
          </w:rPr>
          <w:t>.</w:t>
        </w:r>
      </w:hyperlink>
      <w:bookmarkStart w:id="0" w:name="_GoBack"/>
      <w:bookmarkEnd w:id="0"/>
    </w:p>
    <w:p w14:paraId="6FDBFE57" w14:textId="77777777" w:rsidR="00D65B7A" w:rsidRPr="00CC1783" w:rsidRDefault="00D65B7A" w:rsidP="00E17031">
      <w:pPr>
        <w:rPr>
          <w:lang w:val="en-US"/>
        </w:rPr>
      </w:pPr>
    </w:p>
    <w:p w14:paraId="4C5FF820" w14:textId="5E986321" w:rsidR="00CC1783" w:rsidRDefault="00CC1783" w:rsidP="00E17031">
      <w:pPr>
        <w:rPr>
          <w:lang w:val="en-US"/>
        </w:rPr>
      </w:pPr>
    </w:p>
    <w:p w14:paraId="3AA9F7DC" w14:textId="6051A67A" w:rsidR="00506E63" w:rsidRDefault="00506E63" w:rsidP="00506E63">
      <w:pPr>
        <w:rPr>
          <w:lang w:val="en-US"/>
        </w:rPr>
      </w:pPr>
      <w:r>
        <w:rPr>
          <w:lang w:val="en-US"/>
        </w:rPr>
        <w:t>Th</w:t>
      </w:r>
      <w:r w:rsidR="007B343D">
        <w:rPr>
          <w:lang w:val="en-US"/>
        </w:rPr>
        <w:t>e proposed WOTUS 2020 Drinking Water</w:t>
      </w:r>
      <w:r>
        <w:rPr>
          <w:lang w:val="en-US"/>
        </w:rPr>
        <w:t xml:space="preserve"> </w:t>
      </w:r>
      <w:r w:rsidR="007B343D">
        <w:rPr>
          <w:lang w:val="en-US"/>
        </w:rPr>
        <w:t>V</w:t>
      </w:r>
      <w:r>
        <w:rPr>
          <w:lang w:val="en-US"/>
        </w:rPr>
        <w:t xml:space="preserve">ulnerability </w:t>
      </w:r>
      <w:r w:rsidR="007B343D">
        <w:rPr>
          <w:lang w:val="en-US"/>
        </w:rPr>
        <w:t>I</w:t>
      </w:r>
      <w:r>
        <w:rPr>
          <w:lang w:val="en-US"/>
        </w:rPr>
        <w:t>ndex can be refined to have more levels of impact. One of the most important variables to incorporate to the index is the size of the CWS (population served). This parameter influences considerably the resources, economic and technical, available to the water system to circumvent a contamination event to their water sources.</w:t>
      </w:r>
    </w:p>
    <w:p w14:paraId="171FD137" w14:textId="77777777" w:rsidR="00506E63" w:rsidRDefault="00506E63" w:rsidP="00E17031">
      <w:pPr>
        <w:rPr>
          <w:lang w:val="en-US"/>
        </w:rPr>
      </w:pPr>
    </w:p>
    <w:p w14:paraId="68DECB3F" w14:textId="77777777" w:rsidR="00CC1783" w:rsidRDefault="00CC1783" w:rsidP="00E17031">
      <w:pPr>
        <w:rPr>
          <w:lang w:val="en-US"/>
        </w:rPr>
      </w:pPr>
    </w:p>
    <w:p w14:paraId="4943A884" w14:textId="785E9AE7" w:rsidR="009158AE" w:rsidRPr="00B60779" w:rsidRDefault="009158AE" w:rsidP="00E17031">
      <w:pPr>
        <w:rPr>
          <w:b/>
          <w:sz w:val="28"/>
          <w:lang w:val="en-US"/>
        </w:rPr>
      </w:pPr>
      <w:r w:rsidRPr="00B60779">
        <w:rPr>
          <w:b/>
          <w:sz w:val="28"/>
          <w:lang w:val="en-US"/>
        </w:rPr>
        <w:t>METHODOLOGY</w:t>
      </w:r>
    </w:p>
    <w:p w14:paraId="7D6C1CBE" w14:textId="686C904C" w:rsidR="009158AE" w:rsidRDefault="009158AE" w:rsidP="00E17031">
      <w:pPr>
        <w:rPr>
          <w:lang w:val="en-US"/>
        </w:rPr>
      </w:pPr>
      <w:r>
        <w:rPr>
          <w:lang w:val="en-US"/>
        </w:rPr>
        <w:t xml:space="preserve">In order to construct the WOTUS 2020 </w:t>
      </w:r>
      <w:r w:rsidR="000F37AB">
        <w:rPr>
          <w:lang w:val="en-US"/>
        </w:rPr>
        <w:t xml:space="preserve">Drinking Water </w:t>
      </w:r>
      <w:r>
        <w:rPr>
          <w:lang w:val="en-US"/>
        </w:rPr>
        <w:t xml:space="preserve">Vulnerability Index, we </w:t>
      </w:r>
      <w:r w:rsidR="008A233C">
        <w:rPr>
          <w:lang w:val="en-US"/>
        </w:rPr>
        <w:t xml:space="preserve">use the following metrics to measure the three areas of risk to the CWS: </w:t>
      </w:r>
    </w:p>
    <w:p w14:paraId="068D4979" w14:textId="3B801669" w:rsidR="009158AE" w:rsidRPr="0074786C" w:rsidRDefault="006812AE" w:rsidP="009158AE">
      <w:pPr>
        <w:pStyle w:val="ListParagraph"/>
        <w:numPr>
          <w:ilvl w:val="0"/>
          <w:numId w:val="3"/>
        </w:numPr>
        <w:rPr>
          <w:b/>
          <w:lang w:val="en-US"/>
        </w:rPr>
      </w:pPr>
      <w:r w:rsidRPr="0074786C">
        <w:rPr>
          <w:b/>
          <w:lang w:val="en-US"/>
        </w:rPr>
        <w:t>Impact</w:t>
      </w:r>
      <w:r w:rsidR="008A233C">
        <w:rPr>
          <w:b/>
          <w:lang w:val="en-US"/>
        </w:rPr>
        <w:t xml:space="preserve"> to the</w:t>
      </w:r>
      <w:r w:rsidR="009158AE" w:rsidRPr="0074786C">
        <w:rPr>
          <w:b/>
          <w:lang w:val="en-US"/>
        </w:rPr>
        <w:t xml:space="preserve"> </w:t>
      </w:r>
      <w:r w:rsidR="008A233C">
        <w:rPr>
          <w:b/>
          <w:lang w:val="en-US"/>
        </w:rPr>
        <w:t>C</w:t>
      </w:r>
      <w:r w:rsidR="009158AE" w:rsidRPr="0074786C">
        <w:rPr>
          <w:b/>
          <w:lang w:val="en-US"/>
        </w:rPr>
        <w:t>WS</w:t>
      </w:r>
      <w:r w:rsidRPr="0074786C">
        <w:rPr>
          <w:b/>
          <w:lang w:val="en-US"/>
        </w:rPr>
        <w:t>:</w:t>
      </w:r>
    </w:p>
    <w:p w14:paraId="5D5887C7" w14:textId="4E70F434" w:rsidR="009158AE" w:rsidRDefault="008A233C" w:rsidP="009158AE">
      <w:pPr>
        <w:pStyle w:val="ListParagraph"/>
        <w:numPr>
          <w:ilvl w:val="1"/>
          <w:numId w:val="3"/>
        </w:numPr>
        <w:rPr>
          <w:lang w:val="en-US"/>
        </w:rPr>
      </w:pPr>
      <w:r>
        <w:rPr>
          <w:b/>
          <w:lang w:val="en-US"/>
        </w:rPr>
        <w:t>C</w:t>
      </w:r>
      <w:r w:rsidR="006812AE" w:rsidRPr="0074786C">
        <w:rPr>
          <w:b/>
          <w:lang w:val="en-US"/>
        </w:rPr>
        <w:t>WS Impacted</w:t>
      </w:r>
      <w:r w:rsidR="006812AE">
        <w:rPr>
          <w:lang w:val="en-US"/>
        </w:rPr>
        <w:t>=E</w:t>
      </w:r>
      <w:r w:rsidR="009158AE">
        <w:rPr>
          <w:lang w:val="en-US"/>
        </w:rPr>
        <w:t xml:space="preserve">qual to </w:t>
      </w:r>
      <w:r w:rsidR="0074786C">
        <w:rPr>
          <w:lang w:val="en-US"/>
        </w:rPr>
        <w:t>“</w:t>
      </w:r>
      <w:r w:rsidR="009158AE">
        <w:rPr>
          <w:lang w:val="en-US"/>
        </w:rPr>
        <w:t>Yes</w:t>
      </w:r>
      <w:r w:rsidR="0074786C">
        <w:rPr>
          <w:lang w:val="en-US"/>
        </w:rPr>
        <w:t>”</w:t>
      </w:r>
      <w:r w:rsidR="009158AE">
        <w:rPr>
          <w:lang w:val="en-US"/>
        </w:rPr>
        <w:t xml:space="preserve"> if any of their SW or GU are within a .5 mile from an Ephemeral or Disconnected stream.</w:t>
      </w:r>
      <w:r w:rsidR="0074786C">
        <w:rPr>
          <w:lang w:val="en-US"/>
        </w:rPr>
        <w:t xml:space="preserve"> Otherwise equals “No”.</w:t>
      </w:r>
    </w:p>
    <w:p w14:paraId="2D6E1A84" w14:textId="77777777" w:rsidR="009158AE" w:rsidRPr="009158AE" w:rsidRDefault="009158AE" w:rsidP="009158AE">
      <w:pPr>
        <w:rPr>
          <w:lang w:val="en-US"/>
        </w:rPr>
      </w:pPr>
    </w:p>
    <w:p w14:paraId="0A931AC2" w14:textId="7289ACC0" w:rsidR="009158AE" w:rsidRPr="0074786C" w:rsidRDefault="009158AE" w:rsidP="009158AE">
      <w:pPr>
        <w:pStyle w:val="ListParagraph"/>
        <w:numPr>
          <w:ilvl w:val="0"/>
          <w:numId w:val="3"/>
        </w:numPr>
        <w:rPr>
          <w:b/>
          <w:lang w:val="en-US"/>
        </w:rPr>
      </w:pPr>
      <w:r w:rsidRPr="0074786C">
        <w:rPr>
          <w:b/>
          <w:lang w:val="en-US"/>
        </w:rPr>
        <w:lastRenderedPageBreak/>
        <w:t xml:space="preserve">Intensity of the Impact: </w:t>
      </w:r>
    </w:p>
    <w:p w14:paraId="26B52FF9" w14:textId="5E7A66FF" w:rsidR="009158AE" w:rsidRDefault="006812AE" w:rsidP="009158AE">
      <w:pPr>
        <w:pStyle w:val="ListParagraph"/>
        <w:numPr>
          <w:ilvl w:val="1"/>
          <w:numId w:val="3"/>
        </w:numPr>
        <w:rPr>
          <w:lang w:val="en-US"/>
        </w:rPr>
      </w:pPr>
      <w:r w:rsidRPr="0074786C">
        <w:rPr>
          <w:b/>
          <w:lang w:val="en-US"/>
        </w:rPr>
        <w:t>A</w:t>
      </w:r>
      <w:r w:rsidR="009158AE" w:rsidRPr="0074786C">
        <w:rPr>
          <w:b/>
          <w:lang w:val="en-US"/>
        </w:rPr>
        <w:t xml:space="preserve">lternative water type </w:t>
      </w:r>
      <w:r>
        <w:rPr>
          <w:lang w:val="en-US"/>
        </w:rPr>
        <w:t xml:space="preserve">= </w:t>
      </w:r>
      <w:r w:rsidR="009158AE">
        <w:rPr>
          <w:lang w:val="en-US"/>
        </w:rPr>
        <w:t xml:space="preserve">This metric equals </w:t>
      </w:r>
      <w:r w:rsidR="009B42C1">
        <w:rPr>
          <w:lang w:val="en-US"/>
        </w:rPr>
        <w:t>“Y</w:t>
      </w:r>
      <w:r w:rsidR="009158AE">
        <w:rPr>
          <w:lang w:val="en-US"/>
        </w:rPr>
        <w:t>es</w:t>
      </w:r>
      <w:r w:rsidR="009B42C1">
        <w:rPr>
          <w:lang w:val="en-US"/>
        </w:rPr>
        <w:t>”</w:t>
      </w:r>
      <w:r w:rsidR="009158AE">
        <w:rPr>
          <w:lang w:val="en-US"/>
        </w:rPr>
        <w:t xml:space="preserve"> if</w:t>
      </w:r>
      <w:r w:rsidR="00767A74">
        <w:rPr>
          <w:lang w:val="en-US"/>
        </w:rPr>
        <w:t xml:space="preserve"> the CWS has</w:t>
      </w:r>
      <w:r w:rsidR="009158AE">
        <w:rPr>
          <w:lang w:val="en-US"/>
        </w:rPr>
        <w:t xml:space="preserve"> </w:t>
      </w:r>
      <w:r w:rsidR="00767A74">
        <w:rPr>
          <w:lang w:val="en-US"/>
        </w:rPr>
        <w:t>intakes whose water type is not GU or SW.</w:t>
      </w:r>
      <w:r w:rsidR="0074786C">
        <w:rPr>
          <w:lang w:val="en-US"/>
        </w:rPr>
        <w:t>Otherwise equals “No”.</w:t>
      </w:r>
    </w:p>
    <w:p w14:paraId="0B74936C" w14:textId="77777777" w:rsidR="00085F38" w:rsidRPr="00085F38" w:rsidRDefault="00085F38" w:rsidP="00085F38">
      <w:pPr>
        <w:rPr>
          <w:lang w:val="en-US"/>
        </w:rPr>
      </w:pPr>
    </w:p>
    <w:p w14:paraId="67AB6A7A" w14:textId="7893311B" w:rsidR="00085F38" w:rsidRPr="00EE6936" w:rsidRDefault="00EE6936" w:rsidP="00EE6936">
      <w:pPr>
        <w:pStyle w:val="ListParagraph"/>
        <w:numPr>
          <w:ilvl w:val="1"/>
          <w:numId w:val="3"/>
        </w:numPr>
        <w:rPr>
          <w:lang w:val="en-US"/>
        </w:rPr>
      </w:pPr>
      <w:r>
        <w:rPr>
          <w:b/>
          <w:lang w:val="en-US"/>
        </w:rPr>
        <w:t>Ratio</w:t>
      </w:r>
      <w:r w:rsidR="00085F38" w:rsidRPr="0074786C">
        <w:rPr>
          <w:b/>
          <w:lang w:val="en-US"/>
        </w:rPr>
        <w:t xml:space="preserve"> of SW and GU intakes impacted over all</w:t>
      </w:r>
      <w:r>
        <w:rPr>
          <w:b/>
          <w:lang w:val="en-US"/>
        </w:rPr>
        <w:t xml:space="preserve"> water</w:t>
      </w:r>
      <w:r w:rsidR="00085F38" w:rsidRPr="0074786C">
        <w:rPr>
          <w:b/>
          <w:lang w:val="en-US"/>
        </w:rPr>
        <w:t xml:space="preserve"> intakes</w:t>
      </w:r>
      <w:r w:rsidR="002B74A8">
        <w:rPr>
          <w:b/>
          <w:lang w:val="en-US"/>
        </w:rPr>
        <w:t xml:space="preserve"> </w:t>
      </w:r>
      <w:r>
        <w:rPr>
          <w:b/>
          <w:lang w:val="en-US"/>
        </w:rPr>
        <w:t xml:space="preserve">= </w:t>
      </w:r>
      <w:r>
        <w:rPr>
          <w:lang w:val="en-US"/>
        </w:rPr>
        <w:t xml:space="preserve">The </w:t>
      </w:r>
      <w:r w:rsidR="00085F38">
        <w:rPr>
          <w:lang w:val="en-US"/>
        </w:rPr>
        <w:t>total number of impacted GU or SW intakes over the total number water intakes.</w:t>
      </w:r>
    </w:p>
    <w:p w14:paraId="2095B2C4" w14:textId="77777777" w:rsidR="00085F38" w:rsidRPr="00085F38" w:rsidRDefault="00085F38" w:rsidP="00085F38">
      <w:pPr>
        <w:pStyle w:val="ListParagraph"/>
        <w:ind w:left="1440"/>
        <w:rPr>
          <w:lang w:val="en-US"/>
        </w:rPr>
      </w:pPr>
    </w:p>
    <w:p w14:paraId="1A4E46B3" w14:textId="29FA32EB" w:rsidR="0074786C" w:rsidRPr="00CC1783" w:rsidRDefault="00D70185" w:rsidP="00CC1783">
      <w:pPr>
        <w:pStyle w:val="ListParagraph"/>
        <w:numPr>
          <w:ilvl w:val="1"/>
          <w:numId w:val="3"/>
        </w:numPr>
        <w:rPr>
          <w:lang w:val="en-US"/>
        </w:rPr>
      </w:pPr>
      <w:r>
        <w:rPr>
          <w:b/>
          <w:lang w:val="en-US"/>
        </w:rPr>
        <w:t>Ratio</w:t>
      </w:r>
      <w:r w:rsidR="009158AE" w:rsidRPr="0074786C">
        <w:rPr>
          <w:b/>
          <w:lang w:val="en-US"/>
        </w:rPr>
        <w:t xml:space="preserve"> of SW and GU intakes impacted</w:t>
      </w:r>
      <w:r w:rsidR="0074786C" w:rsidRPr="0074786C">
        <w:rPr>
          <w:b/>
          <w:lang w:val="en-US"/>
        </w:rPr>
        <w:t xml:space="preserve"> over SW and GU water intakes</w:t>
      </w:r>
      <w:r w:rsidR="002B74A8">
        <w:rPr>
          <w:b/>
          <w:lang w:val="en-US"/>
        </w:rPr>
        <w:t xml:space="preserve"> </w:t>
      </w:r>
      <w:r w:rsidR="00EE6936">
        <w:rPr>
          <w:b/>
          <w:lang w:val="en-US"/>
        </w:rPr>
        <w:t xml:space="preserve">= </w:t>
      </w:r>
      <w:r w:rsidR="00EE6936">
        <w:rPr>
          <w:lang w:val="en-US"/>
        </w:rPr>
        <w:t>T</w:t>
      </w:r>
      <w:r w:rsidR="0074786C">
        <w:rPr>
          <w:lang w:val="en-US"/>
        </w:rPr>
        <w:t>he total number of impacted GU or SW intakes over the to</w:t>
      </w:r>
      <w:r>
        <w:rPr>
          <w:lang w:val="en-US"/>
        </w:rPr>
        <w:t xml:space="preserve">tal </w:t>
      </w:r>
      <w:r w:rsidR="0074786C">
        <w:rPr>
          <w:lang w:val="en-US"/>
        </w:rPr>
        <w:t>number of GU and SW intakes</w:t>
      </w:r>
    </w:p>
    <w:p w14:paraId="356A1F6E" w14:textId="77777777" w:rsidR="006812AE" w:rsidRDefault="006812AE" w:rsidP="006812AE">
      <w:pPr>
        <w:pStyle w:val="ListParagraph"/>
        <w:ind w:left="1440"/>
        <w:rPr>
          <w:lang w:val="en-US"/>
        </w:rPr>
      </w:pPr>
    </w:p>
    <w:p w14:paraId="213A8997" w14:textId="57E3863C" w:rsidR="009158AE" w:rsidRPr="0074786C" w:rsidRDefault="008A233C" w:rsidP="00E17031">
      <w:pPr>
        <w:pStyle w:val="ListParagraph"/>
        <w:numPr>
          <w:ilvl w:val="0"/>
          <w:numId w:val="3"/>
        </w:numPr>
        <w:rPr>
          <w:b/>
          <w:lang w:val="en-US"/>
        </w:rPr>
      </w:pPr>
      <w:r>
        <w:rPr>
          <w:b/>
          <w:lang w:val="en-US"/>
        </w:rPr>
        <w:t xml:space="preserve">CWS’s population’s </w:t>
      </w:r>
      <w:r w:rsidR="009158AE" w:rsidRPr="0074786C">
        <w:rPr>
          <w:b/>
          <w:lang w:val="en-US"/>
        </w:rPr>
        <w:t xml:space="preserve">affordability </w:t>
      </w:r>
      <w:r>
        <w:rPr>
          <w:b/>
          <w:lang w:val="en-US"/>
        </w:rPr>
        <w:t>of expenses due to</w:t>
      </w:r>
      <w:r w:rsidR="009158AE" w:rsidRPr="0074786C">
        <w:rPr>
          <w:b/>
          <w:lang w:val="en-US"/>
        </w:rPr>
        <w:t xml:space="preserve"> contamination:</w:t>
      </w:r>
    </w:p>
    <w:p w14:paraId="39D4C013" w14:textId="71E0F5F6" w:rsidR="006812AE" w:rsidRDefault="006812AE" w:rsidP="006812AE">
      <w:pPr>
        <w:pStyle w:val="ListParagraph"/>
        <w:numPr>
          <w:ilvl w:val="1"/>
          <w:numId w:val="3"/>
        </w:numPr>
        <w:rPr>
          <w:lang w:val="en-US"/>
        </w:rPr>
      </w:pPr>
      <w:r w:rsidRPr="0074786C">
        <w:rPr>
          <w:b/>
          <w:lang w:val="en-US"/>
        </w:rPr>
        <w:t>Disadvantaged Status Type</w:t>
      </w:r>
      <w:r>
        <w:rPr>
          <w:lang w:val="en-US"/>
        </w:rPr>
        <w:t>= Determined based on the ratio of the PWS’s Median Household Income to the State’s Median Household Income. See appendix PWS Median Household Income for methodology on how to estimate this metric.</w:t>
      </w:r>
      <w:r w:rsidR="009B42C1">
        <w:rPr>
          <w:lang w:val="en-US"/>
        </w:rPr>
        <w:t xml:space="preserve"> </w:t>
      </w:r>
    </w:p>
    <w:p w14:paraId="0E77A274" w14:textId="22941F55" w:rsidR="006812AE" w:rsidRDefault="006812AE" w:rsidP="006812AE">
      <w:pPr>
        <w:pStyle w:val="ListParagraph"/>
        <w:ind w:left="1440"/>
        <w:rPr>
          <w:lang w:val="en-US"/>
        </w:rPr>
      </w:pPr>
    </w:p>
    <w:p w14:paraId="5ECAFD56" w14:textId="34E7BF2E" w:rsidR="006812AE" w:rsidRDefault="009B42C1" w:rsidP="006812AE">
      <w:pPr>
        <w:ind w:left="1440"/>
        <w:rPr>
          <w:lang w:val="en-US"/>
        </w:rPr>
      </w:pPr>
      <w:r w:rsidRPr="004A6CF6">
        <w:rPr>
          <w:i/>
          <w:lang w:val="en-US"/>
        </w:rPr>
        <w:t>Disadvantaged Status Type=</w:t>
      </w:r>
      <w:r w:rsidR="006812AE" w:rsidRPr="004A6CF6">
        <w:rPr>
          <w:i/>
          <w:lang w:val="en-US"/>
        </w:rPr>
        <w:t>Disadvantaged</w:t>
      </w:r>
      <w:r w:rsidR="004A6CF6">
        <w:rPr>
          <w:lang w:val="en-US"/>
        </w:rPr>
        <w:t xml:space="preserve">- </w:t>
      </w:r>
      <w:r w:rsidR="006812AE">
        <w:rPr>
          <w:lang w:val="en-US"/>
        </w:rPr>
        <w:t xml:space="preserve">Communities with an MHI of the water service area between 100% - 80% of the State’s MHI fall under this level. MHI is based on the </w:t>
      </w:r>
      <w:r w:rsidR="0053230B">
        <w:rPr>
          <w:lang w:val="en-US"/>
        </w:rPr>
        <w:t>2018-2015</w:t>
      </w:r>
      <w:r w:rsidR="006812AE">
        <w:rPr>
          <w:lang w:val="en-US"/>
        </w:rPr>
        <w:t xml:space="preserve"> 5-year average of Median Household Income from U.S. Census Data</w:t>
      </w:r>
      <w:r w:rsidR="004A6CF6">
        <w:rPr>
          <w:lang w:val="en-US"/>
        </w:rPr>
        <w:t>.</w:t>
      </w:r>
    </w:p>
    <w:p w14:paraId="2C65C2A1" w14:textId="77777777" w:rsidR="006812AE" w:rsidRDefault="006812AE" w:rsidP="006812AE">
      <w:pPr>
        <w:rPr>
          <w:lang w:val="en-US"/>
        </w:rPr>
      </w:pPr>
    </w:p>
    <w:p w14:paraId="56E87407" w14:textId="75E2D1A0" w:rsidR="006812AE" w:rsidRDefault="004A6CF6" w:rsidP="006812AE">
      <w:pPr>
        <w:ind w:left="1440"/>
        <w:rPr>
          <w:lang w:val="en-US"/>
        </w:rPr>
      </w:pPr>
      <w:r>
        <w:rPr>
          <w:i/>
          <w:lang w:val="en-US"/>
        </w:rPr>
        <w:t>Disadvantage Status Type=</w:t>
      </w:r>
      <w:r w:rsidR="006812AE" w:rsidRPr="004A6CF6">
        <w:rPr>
          <w:i/>
          <w:lang w:val="en-US"/>
        </w:rPr>
        <w:t xml:space="preserve">Severely Disadvantaged </w:t>
      </w:r>
      <w:r w:rsidR="006812AE">
        <w:rPr>
          <w:lang w:val="en-US"/>
        </w:rPr>
        <w:t>– Communities with an MHI below 80% of the State’s MHI</w:t>
      </w:r>
      <w:r w:rsidR="0053230B">
        <w:rPr>
          <w:lang w:val="en-US"/>
        </w:rPr>
        <w:t>.</w:t>
      </w:r>
      <w:r w:rsidR="006812AE">
        <w:rPr>
          <w:lang w:val="en-US"/>
        </w:rPr>
        <w:t xml:space="preserve"> MH</w:t>
      </w:r>
      <w:r w:rsidR="0053230B">
        <w:rPr>
          <w:lang w:val="en-US"/>
        </w:rPr>
        <w:t>I</w:t>
      </w:r>
      <w:r w:rsidR="006812AE">
        <w:rPr>
          <w:lang w:val="en-US"/>
        </w:rPr>
        <w:t xml:space="preserve"> is based on the </w:t>
      </w:r>
      <w:r>
        <w:rPr>
          <w:lang w:val="en-US"/>
        </w:rPr>
        <w:t xml:space="preserve">2018-2014 </w:t>
      </w:r>
      <w:r w:rsidR="006812AE">
        <w:rPr>
          <w:lang w:val="en-US"/>
        </w:rPr>
        <w:t>5-year average of Median Household Income from U.S. Census Data.</w:t>
      </w:r>
    </w:p>
    <w:p w14:paraId="4B7C4B25" w14:textId="7A5BA3D4" w:rsidR="006812AE" w:rsidRDefault="006812AE" w:rsidP="006812AE">
      <w:pPr>
        <w:ind w:left="1440"/>
        <w:rPr>
          <w:lang w:val="en-US"/>
        </w:rPr>
      </w:pPr>
    </w:p>
    <w:p w14:paraId="28A8F09B" w14:textId="2D70567C" w:rsidR="006812AE" w:rsidRDefault="004A6CF6" w:rsidP="006812AE">
      <w:pPr>
        <w:ind w:left="1440"/>
        <w:rPr>
          <w:lang w:val="en-US"/>
        </w:rPr>
      </w:pPr>
      <w:r>
        <w:rPr>
          <w:i/>
          <w:lang w:val="en-US"/>
        </w:rPr>
        <w:t>Disadvantage Status Type=Non-</w:t>
      </w:r>
      <w:r w:rsidRPr="004A6CF6">
        <w:rPr>
          <w:i/>
          <w:lang w:val="en-US"/>
        </w:rPr>
        <w:t xml:space="preserve">Disadvantaged </w:t>
      </w:r>
      <w:r>
        <w:rPr>
          <w:i/>
          <w:lang w:val="en-US"/>
        </w:rPr>
        <w:t xml:space="preserve">– </w:t>
      </w:r>
      <w:r>
        <w:rPr>
          <w:lang w:val="en-US"/>
        </w:rPr>
        <w:t>Communities with an MHI above 100% of the State’s MHI MHI is based on the 2018-2014 5-year average of Median Household Income from U.S. Census Data.</w:t>
      </w:r>
    </w:p>
    <w:p w14:paraId="43F7560A" w14:textId="77777777" w:rsidR="003E4A47" w:rsidRDefault="003E4A47" w:rsidP="006812AE">
      <w:pPr>
        <w:ind w:left="1440"/>
        <w:rPr>
          <w:lang w:val="en-US"/>
        </w:rPr>
      </w:pPr>
    </w:p>
    <w:p w14:paraId="368E8694" w14:textId="7F5EF901" w:rsidR="002E2FEE" w:rsidRPr="002E2FEE" w:rsidRDefault="003E4A47" w:rsidP="002E2FEE">
      <w:pPr>
        <w:pStyle w:val="ListParagraph"/>
        <w:numPr>
          <w:ilvl w:val="1"/>
          <w:numId w:val="3"/>
        </w:numPr>
        <w:rPr>
          <w:lang w:val="en-US"/>
        </w:rPr>
      </w:pPr>
      <w:r w:rsidRPr="003E4A47">
        <w:rPr>
          <w:b/>
          <w:lang w:val="en-US"/>
        </w:rPr>
        <w:t>Small System=</w:t>
      </w:r>
      <w:r>
        <w:rPr>
          <w:lang w:val="en-US"/>
        </w:rPr>
        <w:t xml:space="preserve"> This metric </w:t>
      </w:r>
      <w:r w:rsidR="00A93155">
        <w:rPr>
          <w:lang w:val="en-US"/>
        </w:rPr>
        <w:t xml:space="preserve">is </w:t>
      </w:r>
      <w:r>
        <w:rPr>
          <w:lang w:val="en-US"/>
        </w:rPr>
        <w:t>equal</w:t>
      </w:r>
      <w:r w:rsidR="00A93155">
        <w:rPr>
          <w:lang w:val="en-US"/>
        </w:rPr>
        <w:t xml:space="preserve"> to</w:t>
      </w:r>
      <w:r>
        <w:rPr>
          <w:lang w:val="en-US"/>
        </w:rPr>
        <w:t xml:space="preserve"> “Small” if the CWS serves a population of 10,000 or fewer people. If the CWS serves more than this number of </w:t>
      </w:r>
      <w:r w:rsidR="00A93155">
        <w:rPr>
          <w:lang w:val="en-US"/>
        </w:rPr>
        <w:t>people,</w:t>
      </w:r>
      <w:r>
        <w:rPr>
          <w:lang w:val="en-US"/>
        </w:rPr>
        <w:t xml:space="preserve"> then this metric </w:t>
      </w:r>
      <w:r w:rsidR="00A93155">
        <w:rPr>
          <w:lang w:val="en-US"/>
        </w:rPr>
        <w:t xml:space="preserve">is </w:t>
      </w:r>
      <w:r>
        <w:rPr>
          <w:lang w:val="en-US"/>
        </w:rPr>
        <w:t>equal</w:t>
      </w:r>
      <w:r w:rsidR="00A93155">
        <w:rPr>
          <w:lang w:val="en-US"/>
        </w:rPr>
        <w:t xml:space="preserve"> to</w:t>
      </w:r>
      <w:r>
        <w:rPr>
          <w:lang w:val="en-US"/>
        </w:rPr>
        <w:t xml:space="preserve"> “Large”.</w:t>
      </w:r>
    </w:p>
    <w:p w14:paraId="34970BAB" w14:textId="21A767F4" w:rsidR="00ED5D74" w:rsidRDefault="00ED5D74" w:rsidP="00ED5D74">
      <w:pPr>
        <w:rPr>
          <w:lang w:val="en-US"/>
        </w:rPr>
      </w:pPr>
    </w:p>
    <w:p w14:paraId="2E4BC466" w14:textId="29794574" w:rsidR="00ED5D74" w:rsidRDefault="00ED5D74" w:rsidP="00ED5D74">
      <w:pPr>
        <w:rPr>
          <w:lang w:val="en-US"/>
        </w:rPr>
      </w:pPr>
    </w:p>
    <w:p w14:paraId="2C6A312F" w14:textId="00ED9AD7" w:rsidR="000C65B9" w:rsidRDefault="000C65B9" w:rsidP="00ED5D74">
      <w:pPr>
        <w:rPr>
          <w:lang w:val="en-US"/>
        </w:rPr>
      </w:pPr>
    </w:p>
    <w:p w14:paraId="3659D783" w14:textId="77777777" w:rsidR="000C65B9" w:rsidRDefault="000C65B9" w:rsidP="00ED5D74">
      <w:pPr>
        <w:rPr>
          <w:lang w:val="en-US"/>
        </w:rPr>
      </w:pPr>
    </w:p>
    <w:p w14:paraId="52F1CB8E" w14:textId="389B19CC" w:rsidR="0089399B" w:rsidRDefault="00ED5D74" w:rsidP="00ED5D74">
      <w:pPr>
        <w:rPr>
          <w:lang w:val="en-US"/>
        </w:rPr>
      </w:pPr>
      <w:r>
        <w:rPr>
          <w:lang w:val="en-US"/>
        </w:rPr>
        <w:lastRenderedPageBreak/>
        <w:t xml:space="preserve">The index is an </w:t>
      </w:r>
      <w:r w:rsidRPr="00745037">
        <w:rPr>
          <w:i/>
          <w:lang w:val="en-US"/>
        </w:rPr>
        <w:t>ordinal</w:t>
      </w:r>
      <w:r>
        <w:rPr>
          <w:lang w:val="en-US"/>
        </w:rPr>
        <w:t xml:space="preserve"> measure of the risk to the CWS </w:t>
      </w:r>
      <w:r w:rsidR="00745037">
        <w:rPr>
          <w:lang w:val="en-US"/>
        </w:rPr>
        <w:t>t</w:t>
      </w:r>
      <w:r>
        <w:rPr>
          <w:lang w:val="en-US"/>
        </w:rPr>
        <w:t xml:space="preserve">hat takes 10 values, 1-10. Note that the fact that it is an </w:t>
      </w:r>
      <w:r w:rsidRPr="00745037">
        <w:rPr>
          <w:i/>
          <w:lang w:val="en-US"/>
        </w:rPr>
        <w:t>ordinal</w:t>
      </w:r>
      <w:r>
        <w:rPr>
          <w:lang w:val="en-US"/>
        </w:rPr>
        <w:t xml:space="preserve"> index means that increasing by one the index does not necessarily have the same impact at different levels of the index, i.e. the danger posed to a CWS’s water intakes by moving from 2 to 3 does not imply the same increase in risk to drinking water sources when moving from 9 to 10. </w:t>
      </w:r>
      <w:r w:rsidR="0089399B">
        <w:rPr>
          <w:lang w:val="en-US"/>
        </w:rPr>
        <w:t xml:space="preserve">This index can be refined to have more levels of impact, one of the most relevant variables to incorporate to the index is the size of the CWS (population served). This parameter influences considerably the resources, </w:t>
      </w:r>
      <w:r w:rsidR="000D7059">
        <w:rPr>
          <w:lang w:val="en-US"/>
        </w:rPr>
        <w:t>economic</w:t>
      </w:r>
      <w:r w:rsidR="0089399B">
        <w:rPr>
          <w:lang w:val="en-US"/>
        </w:rPr>
        <w:t xml:space="preserve"> and technical, available to the water system to circumvent a contamination event to their water sources.</w:t>
      </w:r>
    </w:p>
    <w:p w14:paraId="1F45E597" w14:textId="77777777" w:rsidR="0089399B" w:rsidRDefault="0089399B" w:rsidP="00ED5D74">
      <w:pPr>
        <w:rPr>
          <w:lang w:val="en-US"/>
        </w:rPr>
      </w:pPr>
    </w:p>
    <w:p w14:paraId="2309AA61" w14:textId="7F7D05DD" w:rsidR="00ED5D74" w:rsidRDefault="009B5555" w:rsidP="00ED5D74">
      <w:pPr>
        <w:rPr>
          <w:lang w:val="en-US"/>
        </w:rPr>
      </w:pPr>
      <w:r>
        <w:rPr>
          <w:lang w:val="en-US"/>
        </w:rPr>
        <w:t>The</w:t>
      </w:r>
      <w:r w:rsidR="000D7059">
        <w:rPr>
          <w:lang w:val="en-US"/>
        </w:rPr>
        <w:t xml:space="preserve"> following</w:t>
      </w:r>
      <w:r>
        <w:rPr>
          <w:lang w:val="en-US"/>
        </w:rPr>
        <w:t xml:space="preserve"> diagram describes how the index is assessing a CWS’s drinking water exposure:</w:t>
      </w:r>
    </w:p>
    <w:p w14:paraId="3169B8FB" w14:textId="77777777" w:rsidR="002B74A8" w:rsidRDefault="002B74A8" w:rsidP="006812AE">
      <w:pPr>
        <w:ind w:left="1440"/>
        <w:rPr>
          <w:lang w:val="en-US"/>
        </w:rPr>
      </w:pPr>
    </w:p>
    <w:p w14:paraId="03BC8490" w14:textId="2CF66968" w:rsidR="007C250D" w:rsidRDefault="007C250D" w:rsidP="007C250D">
      <w:pPr>
        <w:rPr>
          <w:lang w:val="en-US"/>
        </w:rPr>
      </w:pPr>
    </w:p>
    <w:p w14:paraId="043672E8" w14:textId="3AC25358" w:rsidR="007C250D" w:rsidRPr="007C250D" w:rsidRDefault="00085F38" w:rsidP="007C250D">
      <w:pPr>
        <w:rPr>
          <w:lang w:val="en-US"/>
        </w:rPr>
      </w:pPr>
      <w:r>
        <w:rPr>
          <w:noProof/>
          <w:lang w:val="en-US"/>
        </w:rPr>
        <w:lastRenderedPageBreak/>
        <w:drawing>
          <wp:inline distT="0" distB="0" distL="0" distR="0" wp14:anchorId="4C042A24" wp14:editId="147C8976">
            <wp:extent cx="9068284" cy="4890549"/>
            <wp:effectExtent l="0" t="0" r="0" b="374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C984B7F" w14:textId="77777777" w:rsidR="009158AE" w:rsidRDefault="009158AE" w:rsidP="00E17031">
      <w:pPr>
        <w:rPr>
          <w:lang w:val="en-US"/>
        </w:rPr>
      </w:pPr>
    </w:p>
    <w:p w14:paraId="71D43937" w14:textId="77777777" w:rsidR="00E17031" w:rsidRDefault="00E17031" w:rsidP="00E17031">
      <w:pPr>
        <w:rPr>
          <w:lang w:val="en-US"/>
        </w:rPr>
      </w:pPr>
    </w:p>
    <w:p w14:paraId="1A2408B0" w14:textId="77777777" w:rsidR="00E17031" w:rsidRPr="00E17031" w:rsidRDefault="00E17031">
      <w:pPr>
        <w:rPr>
          <w:lang w:val="en-US"/>
        </w:rPr>
      </w:pPr>
    </w:p>
    <w:sectPr w:rsidR="00E17031" w:rsidRPr="00E17031" w:rsidSect="002B74A8">
      <w:footerReference w:type="even"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99741" w14:textId="77777777" w:rsidR="00C0215E" w:rsidRDefault="00C0215E" w:rsidP="005F4438">
      <w:r>
        <w:separator/>
      </w:r>
    </w:p>
  </w:endnote>
  <w:endnote w:type="continuationSeparator" w:id="0">
    <w:p w14:paraId="2D7A8C1D" w14:textId="77777777" w:rsidR="00C0215E" w:rsidRDefault="00C0215E" w:rsidP="005F4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4228547"/>
      <w:docPartObj>
        <w:docPartGallery w:val="Page Numbers (Bottom of Page)"/>
        <w:docPartUnique/>
      </w:docPartObj>
    </w:sdtPr>
    <w:sdtEndPr>
      <w:rPr>
        <w:rStyle w:val="PageNumber"/>
      </w:rPr>
    </w:sdtEndPr>
    <w:sdtContent>
      <w:p w14:paraId="0BD46F00" w14:textId="44CF682E" w:rsidR="005F4438" w:rsidRDefault="005F4438"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EC71BE" w14:textId="77777777" w:rsidR="005F4438" w:rsidRDefault="005F4438" w:rsidP="005F4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4971909"/>
      <w:docPartObj>
        <w:docPartGallery w:val="Page Numbers (Bottom of Page)"/>
        <w:docPartUnique/>
      </w:docPartObj>
    </w:sdtPr>
    <w:sdtEndPr>
      <w:rPr>
        <w:rStyle w:val="PageNumber"/>
      </w:rPr>
    </w:sdtEndPr>
    <w:sdtContent>
      <w:p w14:paraId="64E47027" w14:textId="0798704C" w:rsidR="005F4438" w:rsidRDefault="005F4438" w:rsidP="002A0C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0AD6EF" w14:textId="77777777" w:rsidR="005F4438" w:rsidRDefault="005F4438" w:rsidP="005F44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A323E" w14:textId="77777777" w:rsidR="00C0215E" w:rsidRDefault="00C0215E" w:rsidP="005F4438">
      <w:r>
        <w:separator/>
      </w:r>
    </w:p>
  </w:footnote>
  <w:footnote w:type="continuationSeparator" w:id="0">
    <w:p w14:paraId="4A4C2717" w14:textId="77777777" w:rsidR="00C0215E" w:rsidRDefault="00C0215E" w:rsidP="005F4438">
      <w:r>
        <w:continuationSeparator/>
      </w:r>
    </w:p>
  </w:footnote>
  <w:footnote w:id="1">
    <w:p w14:paraId="256E0763" w14:textId="77777777" w:rsidR="007B343D" w:rsidRPr="005A3D8A" w:rsidRDefault="007B343D" w:rsidP="007B343D">
      <w:pPr>
        <w:rPr>
          <w:sz w:val="23"/>
          <w:szCs w:val="23"/>
          <w:lang w:val="en-US"/>
        </w:rPr>
      </w:pPr>
      <w:r>
        <w:rPr>
          <w:rStyle w:val="FootnoteReference"/>
        </w:rPr>
        <w:footnoteRef/>
      </w:r>
      <w:r w:rsidRPr="007B343D">
        <w:rPr>
          <w:lang w:val="en-US"/>
        </w:rPr>
        <w:t xml:space="preserve"> </w:t>
      </w:r>
      <w:r>
        <w:rPr>
          <w:sz w:val="23"/>
          <w:szCs w:val="23"/>
          <w:lang w:val="en-US"/>
        </w:rPr>
        <w:t>“</w:t>
      </w:r>
      <w:r w:rsidRPr="005A3D8A">
        <w:rPr>
          <w:sz w:val="23"/>
          <w:szCs w:val="23"/>
          <w:lang w:val="en-US"/>
        </w:rPr>
        <w:t>The New Mexico Environment Department Drinking Water Bureau (DWB) and the New Mexico Finance Authority (NMFA) work together to provide assistance and funding to communities throughout New Mexico, and plan to build on past accomplishments in order to achieve the goals outlined in this SFY 2021 IUP.</w:t>
      </w:r>
      <w:r>
        <w:rPr>
          <w:sz w:val="23"/>
          <w:szCs w:val="23"/>
          <w:lang w:val="en-US"/>
        </w:rPr>
        <w:t>”</w:t>
      </w:r>
    </w:p>
    <w:p w14:paraId="091E3A82" w14:textId="77777777" w:rsidR="007B343D" w:rsidRDefault="007B343D" w:rsidP="007B343D">
      <w:pPr>
        <w:rPr>
          <w:lang w:val="en-US"/>
        </w:rPr>
      </w:pPr>
    </w:p>
    <w:p w14:paraId="67B74306" w14:textId="77777777" w:rsidR="007B343D" w:rsidRDefault="007B343D" w:rsidP="007B343D">
      <w:pPr>
        <w:pStyle w:val="Default"/>
        <w:rPr>
          <w:sz w:val="23"/>
          <w:szCs w:val="23"/>
        </w:rPr>
      </w:pPr>
      <w:r>
        <w:rPr>
          <w:b/>
          <w:bCs/>
          <w:sz w:val="23"/>
          <w:szCs w:val="23"/>
        </w:rPr>
        <w:t xml:space="preserve">“B. Disadvantaged Community Program </w:t>
      </w:r>
    </w:p>
    <w:p w14:paraId="7C93270D" w14:textId="11F8E4C1" w:rsidR="007B343D" w:rsidRDefault="007B343D" w:rsidP="007B343D">
      <w:pPr>
        <w:rPr>
          <w:lang w:val="en-US"/>
        </w:rPr>
      </w:pPr>
      <w:r w:rsidRPr="00E17031">
        <w:rPr>
          <w:sz w:val="23"/>
          <w:szCs w:val="23"/>
          <w:lang w:val="en-US"/>
        </w:rPr>
        <w:t>NMFA and DWB are directed by the DWSRLF Act (Laws of 1997, Chapter 144) to establish procedures to identify affordability criteria for disadvantaged communities and to extend a program to assist those communities. The programs offered to New Mexico PWSs are designed to maximize the eligibility of disadvantaged communities. By policy, NMFA provides two levels of disadvantaged status</w:t>
      </w:r>
      <w:r>
        <w:rPr>
          <w:sz w:val="23"/>
          <w:szCs w:val="23"/>
          <w:lang w:val="en-US"/>
        </w:rPr>
        <w:t>;</w:t>
      </w:r>
      <w:r w:rsidRPr="007B343D">
        <w:rPr>
          <w:lang w:val="en-US"/>
        </w:rPr>
        <w:t xml:space="preserve"> </w:t>
      </w:r>
      <w:r w:rsidRPr="007B343D">
        <w:rPr>
          <w:sz w:val="23"/>
          <w:szCs w:val="23"/>
          <w:lang w:val="en-US"/>
        </w:rPr>
        <w:t>Disadvantaged and Severely Disadvantaged</w:t>
      </w:r>
      <w:r>
        <w:rPr>
          <w:sz w:val="23"/>
          <w:szCs w:val="23"/>
          <w:lang w:val="en-US"/>
        </w:rPr>
        <w:t>…”</w:t>
      </w:r>
      <w:r>
        <w:rPr>
          <w:lang w:val="en-US"/>
        </w:rPr>
        <w:t xml:space="preserve"> </w:t>
      </w:r>
      <w:r w:rsidRPr="00506E63">
        <w:rPr>
          <w:i/>
          <w:lang w:val="en-US"/>
        </w:rPr>
        <w:t xml:space="preserve">State of </w:t>
      </w:r>
      <w:r>
        <w:rPr>
          <w:i/>
          <w:lang w:val="en-US"/>
        </w:rPr>
        <w:t>N</w:t>
      </w:r>
      <w:r w:rsidRPr="00506E63">
        <w:rPr>
          <w:i/>
          <w:lang w:val="en-US"/>
        </w:rPr>
        <w:t xml:space="preserve">ew </w:t>
      </w:r>
      <w:r>
        <w:rPr>
          <w:i/>
          <w:lang w:val="en-US"/>
        </w:rPr>
        <w:t>Me</w:t>
      </w:r>
      <w:r w:rsidRPr="00506E63">
        <w:rPr>
          <w:i/>
          <w:lang w:val="en-US"/>
        </w:rPr>
        <w:t>xico</w:t>
      </w:r>
      <w:r>
        <w:rPr>
          <w:i/>
          <w:lang w:val="en-US"/>
        </w:rPr>
        <w:t xml:space="preserve"> </w:t>
      </w:r>
      <w:r w:rsidRPr="00506E63">
        <w:rPr>
          <w:i/>
          <w:lang w:val="en-US"/>
        </w:rPr>
        <w:t xml:space="preserve">drinking water state revolving fund state fiscal year 2021 </w:t>
      </w:r>
      <w:r>
        <w:rPr>
          <w:i/>
          <w:lang w:val="en-US"/>
        </w:rPr>
        <w:t>J</w:t>
      </w:r>
      <w:r w:rsidRPr="00506E63">
        <w:rPr>
          <w:i/>
          <w:lang w:val="en-US"/>
        </w:rPr>
        <w:t xml:space="preserve">uly 1, 2020 – </w:t>
      </w:r>
      <w:r>
        <w:rPr>
          <w:i/>
          <w:lang w:val="en-US"/>
        </w:rPr>
        <w:t>J</w:t>
      </w:r>
      <w:r w:rsidRPr="00506E63">
        <w:rPr>
          <w:i/>
          <w:lang w:val="en-US"/>
        </w:rPr>
        <w:t>une 30, 2021</w:t>
      </w:r>
      <w:r>
        <w:rPr>
          <w:i/>
          <w:lang w:val="en-US"/>
        </w:rPr>
        <w:t>. New Mexico Finance Authority</w:t>
      </w:r>
    </w:p>
    <w:p w14:paraId="2DD5F8CA" w14:textId="20E8AA87" w:rsidR="007B343D" w:rsidRPr="00506E63" w:rsidRDefault="007B343D" w:rsidP="007B343D">
      <w:pPr>
        <w:rPr>
          <w:i/>
          <w:lang w:val="en-US"/>
        </w:rPr>
      </w:pPr>
    </w:p>
    <w:p w14:paraId="6CEFC5BF" w14:textId="2B924501" w:rsidR="007B343D" w:rsidRPr="007B343D" w:rsidRDefault="007B343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7" type="#_x0000_t75" style="width:8.05pt;height:8.05pt" o:bullet="t">
        <v:imagedata r:id="rId1" o:title="3D Diamond"/>
      </v:shape>
    </w:pict>
  </w:numPicBullet>
  <w:numPicBullet w:numPicBulletId="1">
    <w:pict>
      <v:shape id="_x0000_i1768" type="#_x0000_t75" style="width:8.05pt;height:8.05pt" o:bullet="t">
        <v:imagedata r:id="rId2" o:title="Green and Black Diamond"/>
      </v:shape>
    </w:pict>
  </w:numPicBullet>
  <w:numPicBullet w:numPicBulletId="2">
    <w:pict>
      <v:shape id="_x0000_i1769" type="#_x0000_t75" style="width:8.05pt;height:8.05pt" o:bullet="t">
        <v:imagedata r:id="rId3" o:title="Green Ball"/>
      </v:shape>
    </w:pict>
  </w:numPicBullet>
  <w:numPicBullet w:numPicBulletId="3">
    <w:pict>
      <v:shape id="_x0000_i1770" type="#_x0000_t75" style="width:10.2pt;height:10.2pt" o:bullet="t">
        <v:imagedata r:id="rId4" o:title="Pebble"/>
      </v:shape>
    </w:pict>
  </w:numPicBullet>
  <w:abstractNum w:abstractNumId="0" w15:restartNumberingAfterBreak="0">
    <w:nsid w:val="16711D48"/>
    <w:multiLevelType w:val="multilevel"/>
    <w:tmpl w:val="0409001D"/>
    <w:styleLink w:val="Agua"/>
    <w:lvl w:ilvl="0">
      <w:start w:val="1"/>
      <w:numFmt w:val="bullet"/>
      <w:lvlText w:val=""/>
      <w:lvlPicBulletId w:val="0"/>
      <w:lvlJc w:val="left"/>
      <w:pPr>
        <w:ind w:left="360" w:hanging="360"/>
      </w:pPr>
      <w:rPr>
        <w:rFonts w:ascii="Symbol" w:hAnsi="Symbol" w:hint="default"/>
        <w:b/>
        <w:color w:val="auto"/>
        <w:sz w:val="36"/>
      </w:rPr>
    </w:lvl>
    <w:lvl w:ilvl="1">
      <w:start w:val="1"/>
      <w:numFmt w:val="bullet"/>
      <w:lvlText w:val=""/>
      <w:lvlPicBulletId w:val="1"/>
      <w:lvlJc w:val="left"/>
      <w:pPr>
        <w:ind w:left="720" w:hanging="360"/>
      </w:pPr>
      <w:rPr>
        <w:rFonts w:ascii="Symbol" w:hAnsi="Symbol" w:hint="default"/>
        <w:color w:val="auto"/>
        <w:sz w:val="36"/>
      </w:rPr>
    </w:lvl>
    <w:lvl w:ilvl="2">
      <w:start w:val="1"/>
      <w:numFmt w:val="bullet"/>
      <w:lvlText w:val=""/>
      <w:lvlPicBulletId w:val="2"/>
      <w:lvlJc w:val="left"/>
      <w:pPr>
        <w:ind w:left="1080" w:hanging="360"/>
      </w:pPr>
      <w:rPr>
        <w:rFonts w:ascii="Symbol" w:hAnsi="Symbol" w:hint="default"/>
        <w:color w:val="auto"/>
        <w:sz w:val="28"/>
      </w:rPr>
    </w:lvl>
    <w:lvl w:ilvl="3">
      <w:start w:val="1"/>
      <w:numFmt w:val="bullet"/>
      <w:lvlText w:val=""/>
      <w:lvlPicBulletId w:val="3"/>
      <w:lvlJc w:val="left"/>
      <w:pPr>
        <w:ind w:left="1440" w:hanging="360"/>
      </w:pPr>
      <w:rPr>
        <w:rFonts w:ascii="Arial" w:hAnsi="Arial"/>
        <w:b w:val="0"/>
        <w:i w:val="0"/>
        <w:color w:val="009193"/>
        <w:sz w:val="36"/>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F6D1A0D"/>
    <w:multiLevelType w:val="hybridMultilevel"/>
    <w:tmpl w:val="11346A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31"/>
    <w:rsid w:val="000629BE"/>
    <w:rsid w:val="00085F38"/>
    <w:rsid w:val="000C65B9"/>
    <w:rsid w:val="000D7059"/>
    <w:rsid w:val="000E743B"/>
    <w:rsid w:val="000F37AB"/>
    <w:rsid w:val="000F5B0B"/>
    <w:rsid w:val="00103C76"/>
    <w:rsid w:val="00153E33"/>
    <w:rsid w:val="001E4DE0"/>
    <w:rsid w:val="0028701F"/>
    <w:rsid w:val="002A5EFB"/>
    <w:rsid w:val="002B74A8"/>
    <w:rsid w:val="002C6E02"/>
    <w:rsid w:val="002E2FEE"/>
    <w:rsid w:val="00317E26"/>
    <w:rsid w:val="0037704D"/>
    <w:rsid w:val="003968F7"/>
    <w:rsid w:val="003E4A47"/>
    <w:rsid w:val="0046601A"/>
    <w:rsid w:val="00497CE8"/>
    <w:rsid w:val="004A6CF6"/>
    <w:rsid w:val="004F06C7"/>
    <w:rsid w:val="00506E63"/>
    <w:rsid w:val="0053230B"/>
    <w:rsid w:val="00595217"/>
    <w:rsid w:val="005A3D8A"/>
    <w:rsid w:val="005C4765"/>
    <w:rsid w:val="005F4438"/>
    <w:rsid w:val="00655095"/>
    <w:rsid w:val="006812AE"/>
    <w:rsid w:val="006D2DA8"/>
    <w:rsid w:val="00713D70"/>
    <w:rsid w:val="00745037"/>
    <w:rsid w:val="0074786C"/>
    <w:rsid w:val="00767A74"/>
    <w:rsid w:val="007B343D"/>
    <w:rsid w:val="007B3D9C"/>
    <w:rsid w:val="007C250D"/>
    <w:rsid w:val="00827290"/>
    <w:rsid w:val="008445A7"/>
    <w:rsid w:val="0089399B"/>
    <w:rsid w:val="008A233C"/>
    <w:rsid w:val="008B0680"/>
    <w:rsid w:val="009158AE"/>
    <w:rsid w:val="009B42C1"/>
    <w:rsid w:val="009B5555"/>
    <w:rsid w:val="00A1472C"/>
    <w:rsid w:val="00A36C23"/>
    <w:rsid w:val="00A50116"/>
    <w:rsid w:val="00A610A7"/>
    <w:rsid w:val="00A93155"/>
    <w:rsid w:val="00AC3302"/>
    <w:rsid w:val="00B60779"/>
    <w:rsid w:val="00BC6C95"/>
    <w:rsid w:val="00C0215E"/>
    <w:rsid w:val="00CC1783"/>
    <w:rsid w:val="00D00447"/>
    <w:rsid w:val="00D16F19"/>
    <w:rsid w:val="00D6238E"/>
    <w:rsid w:val="00D65B7A"/>
    <w:rsid w:val="00D70185"/>
    <w:rsid w:val="00D77EA0"/>
    <w:rsid w:val="00DF6B83"/>
    <w:rsid w:val="00E17031"/>
    <w:rsid w:val="00E72FAF"/>
    <w:rsid w:val="00EA70D7"/>
    <w:rsid w:val="00ED5D74"/>
    <w:rsid w:val="00EE6936"/>
    <w:rsid w:val="00F651CD"/>
    <w:rsid w:val="00F973CF"/>
    <w:rsid w:val="00FE6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7467"/>
  <w15:chartTrackingRefBased/>
  <w15:docId w15:val="{6FC61224-0822-0A4D-8C7E-BCAA7156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gua">
    <w:name w:val="Agua"/>
    <w:uiPriority w:val="99"/>
    <w:rsid w:val="00EA70D7"/>
    <w:pPr>
      <w:numPr>
        <w:numId w:val="1"/>
      </w:numPr>
    </w:pPr>
  </w:style>
  <w:style w:type="paragraph" w:customStyle="1" w:styleId="EarthCare">
    <w:name w:val="EarthCare"/>
    <w:basedOn w:val="Normal"/>
    <w:qFormat/>
    <w:rsid w:val="008445A7"/>
  </w:style>
  <w:style w:type="paragraph" w:customStyle="1" w:styleId="Default">
    <w:name w:val="Default"/>
    <w:rsid w:val="00E17031"/>
    <w:pPr>
      <w:autoSpaceDE w:val="0"/>
      <w:autoSpaceDN w:val="0"/>
      <w:adjustRightInd w:val="0"/>
    </w:pPr>
    <w:rPr>
      <w:rFonts w:ascii="Calibri" w:hAnsi="Calibri" w:cs="Calibri"/>
      <w:color w:val="000000"/>
    </w:rPr>
  </w:style>
  <w:style w:type="paragraph" w:styleId="ListParagraph">
    <w:name w:val="List Paragraph"/>
    <w:basedOn w:val="Normal"/>
    <w:uiPriority w:val="34"/>
    <w:qFormat/>
    <w:rsid w:val="009158AE"/>
    <w:pPr>
      <w:ind w:left="720"/>
      <w:contextualSpacing/>
    </w:pPr>
  </w:style>
  <w:style w:type="paragraph" w:styleId="Footer">
    <w:name w:val="footer"/>
    <w:basedOn w:val="Normal"/>
    <w:link w:val="FooterChar"/>
    <w:uiPriority w:val="99"/>
    <w:unhideWhenUsed/>
    <w:rsid w:val="005F4438"/>
    <w:pPr>
      <w:tabs>
        <w:tab w:val="center" w:pos="4680"/>
        <w:tab w:val="right" w:pos="9360"/>
      </w:tabs>
    </w:pPr>
  </w:style>
  <w:style w:type="character" w:customStyle="1" w:styleId="FooterChar">
    <w:name w:val="Footer Char"/>
    <w:basedOn w:val="DefaultParagraphFont"/>
    <w:link w:val="Footer"/>
    <w:uiPriority w:val="99"/>
    <w:rsid w:val="005F4438"/>
    <w:rPr>
      <w:lang w:val="es-ES"/>
    </w:rPr>
  </w:style>
  <w:style w:type="character" w:styleId="PageNumber">
    <w:name w:val="page number"/>
    <w:basedOn w:val="DefaultParagraphFont"/>
    <w:uiPriority w:val="99"/>
    <w:semiHidden/>
    <w:unhideWhenUsed/>
    <w:rsid w:val="005F4438"/>
  </w:style>
  <w:style w:type="paragraph" w:styleId="FootnoteText">
    <w:name w:val="footnote text"/>
    <w:basedOn w:val="Normal"/>
    <w:link w:val="FootnoteTextChar"/>
    <w:uiPriority w:val="99"/>
    <w:semiHidden/>
    <w:unhideWhenUsed/>
    <w:rsid w:val="002C6E02"/>
    <w:rPr>
      <w:sz w:val="20"/>
      <w:szCs w:val="20"/>
    </w:rPr>
  </w:style>
  <w:style w:type="character" w:customStyle="1" w:styleId="FootnoteTextChar">
    <w:name w:val="Footnote Text Char"/>
    <w:basedOn w:val="DefaultParagraphFont"/>
    <w:link w:val="FootnoteText"/>
    <w:uiPriority w:val="99"/>
    <w:semiHidden/>
    <w:rsid w:val="002C6E02"/>
    <w:rPr>
      <w:sz w:val="20"/>
      <w:szCs w:val="20"/>
      <w:lang w:val="es-ES"/>
    </w:rPr>
  </w:style>
  <w:style w:type="character" w:styleId="FootnoteReference">
    <w:name w:val="footnote reference"/>
    <w:basedOn w:val="DefaultParagraphFont"/>
    <w:uiPriority w:val="99"/>
    <w:semiHidden/>
    <w:unhideWhenUsed/>
    <w:rsid w:val="002C6E02"/>
    <w:rPr>
      <w:vertAlign w:val="superscript"/>
    </w:rPr>
  </w:style>
  <w:style w:type="character" w:styleId="Hyperlink">
    <w:name w:val="Hyperlink"/>
    <w:basedOn w:val="DefaultParagraphFont"/>
    <w:uiPriority w:val="99"/>
    <w:unhideWhenUsed/>
    <w:rsid w:val="00D77EA0"/>
    <w:rPr>
      <w:color w:val="0563C1" w:themeColor="hyperlink"/>
      <w:u w:val="single"/>
    </w:rPr>
  </w:style>
  <w:style w:type="character" w:styleId="UnresolvedMention">
    <w:name w:val="Unresolved Mention"/>
    <w:basedOn w:val="DefaultParagraphFont"/>
    <w:uiPriority w:val="99"/>
    <w:semiHidden/>
    <w:unhideWhenUsed/>
    <w:rsid w:val="00D77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v.nm.gov/drinking_water/wp-content/uploads/sites/5/2020/06/Draft-NM-DWSRF-SFY-21-IUP.pdf" TargetMode="Externa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5B83C4-A545-DC45-8F23-D9EFB23625A8}" type="doc">
      <dgm:prSet loTypeId="urn:microsoft.com/office/officeart/2008/layout/NameandTitleOrganizationalChart" loCatId="" qsTypeId="urn:microsoft.com/office/officeart/2005/8/quickstyle/simple1" qsCatId="simple" csTypeId="urn:microsoft.com/office/officeart/2005/8/colors/accent1_2" csCatId="accent1" phldr="1"/>
      <dgm:spPr/>
      <dgm:t>
        <a:bodyPr/>
        <a:lstStyle/>
        <a:p>
          <a:endParaRPr lang="en-US"/>
        </a:p>
      </dgm:t>
    </dgm:pt>
    <dgm:pt modelId="{DEC1CE9B-0D34-6D4D-9F51-D7C103DD91E4}" type="asst">
      <dgm:prSet phldrT="[Text]"/>
      <dgm:spPr/>
      <dgm:t>
        <a:bodyPr/>
        <a:lstStyle/>
        <a:p>
          <a:r>
            <a:rPr lang="en-US" b="1"/>
            <a:t>CWS Impacted=Yes</a:t>
          </a:r>
          <a:endParaRPr lang="en-US"/>
        </a:p>
      </dgm:t>
    </dgm:pt>
    <dgm:pt modelId="{622508D1-B846-6D4A-91F5-4AEC91A87890}" type="parTrans" cxnId="{4E8C7B14-9F88-8C4A-8F26-652FE665231C}">
      <dgm:prSet/>
      <dgm:spPr/>
      <dgm:t>
        <a:bodyPr/>
        <a:lstStyle/>
        <a:p>
          <a:endParaRPr lang="en-US"/>
        </a:p>
      </dgm:t>
    </dgm:pt>
    <dgm:pt modelId="{1203B7AA-2DFF-D348-903A-04D4B95EDB1B}" type="sibTrans" cxnId="{4E8C7B14-9F88-8C4A-8F26-652FE665231C}">
      <dgm:prSet/>
      <dgm:spPr/>
      <dgm:t>
        <a:bodyPr/>
        <a:lstStyle/>
        <a:p>
          <a:r>
            <a:rPr lang="en-US"/>
            <a:t>See below</a:t>
          </a:r>
        </a:p>
      </dgm:t>
    </dgm:pt>
    <dgm:pt modelId="{A5F556CC-17D1-DB45-A838-32D9B3323BF1}" type="asst">
      <dgm:prSet/>
      <dgm:spPr/>
      <dgm:t>
        <a:bodyPr/>
        <a:lstStyle/>
        <a:p>
          <a:r>
            <a:rPr lang="en-US"/>
            <a:t>Alternative Water Supplies (non SW or GU)=No</a:t>
          </a:r>
        </a:p>
      </dgm:t>
    </dgm:pt>
    <dgm:pt modelId="{21799DCD-583F-674D-8EEC-9A04635815B0}" type="parTrans" cxnId="{C6B34CBC-350A-5840-9654-6E3BF6E1D37C}">
      <dgm:prSet/>
      <dgm:spPr/>
      <dgm:t>
        <a:bodyPr/>
        <a:lstStyle/>
        <a:p>
          <a:endParaRPr lang="en-US"/>
        </a:p>
      </dgm:t>
    </dgm:pt>
    <dgm:pt modelId="{D69F6DC1-EEBF-244B-AE04-8FB1BF293FCE}" type="sibTrans" cxnId="{C6B34CBC-350A-5840-9654-6E3BF6E1D37C}">
      <dgm:prSet/>
      <dgm:spPr/>
      <dgm:t>
        <a:bodyPr/>
        <a:lstStyle/>
        <a:p>
          <a:r>
            <a:rPr lang="en-US"/>
            <a:t>See below</a:t>
          </a:r>
        </a:p>
      </dgm:t>
    </dgm:pt>
    <dgm:pt modelId="{C29E311A-CA1A-1A4F-A822-50350792EBCB}" type="asst">
      <dgm:prSet/>
      <dgm:spPr/>
      <dgm:t>
        <a:bodyPr/>
        <a:lstStyle/>
        <a:p>
          <a:r>
            <a:rPr lang="en-US"/>
            <a:t>Disadvantaged Community Status Type="Severely Disadvantaged"</a:t>
          </a:r>
        </a:p>
      </dgm:t>
    </dgm:pt>
    <dgm:pt modelId="{8807D6EB-D00F-6943-BA08-FD281BFA86BF}" type="parTrans" cxnId="{9BEDCE5B-EF6F-0B49-89F8-632CC055FBB3}">
      <dgm:prSet/>
      <dgm:spPr/>
      <dgm:t>
        <a:bodyPr/>
        <a:lstStyle/>
        <a:p>
          <a:endParaRPr lang="en-US"/>
        </a:p>
      </dgm:t>
    </dgm:pt>
    <dgm:pt modelId="{87C650C3-35D1-ED43-936A-468B6799313C}" type="sibTrans" cxnId="{9BEDCE5B-EF6F-0B49-89F8-632CC055FBB3}">
      <dgm:prSet/>
      <dgm:spPr/>
      <dgm:t>
        <a:bodyPr/>
        <a:lstStyle/>
        <a:p>
          <a:r>
            <a:rPr lang="en-US" b="0"/>
            <a:t>See below</a:t>
          </a:r>
        </a:p>
      </dgm:t>
    </dgm:pt>
    <dgm:pt modelId="{01223076-7A18-384D-9705-583FC0198DBE}" type="asst">
      <dgm:prSet/>
      <dgm:spPr/>
      <dgm:t>
        <a:bodyPr/>
        <a:lstStyle/>
        <a:p>
          <a:r>
            <a:rPr lang="en-US"/>
            <a:t>Disadvantaged Community Status Type="Disadvantaged"</a:t>
          </a:r>
        </a:p>
      </dgm:t>
    </dgm:pt>
    <dgm:pt modelId="{C36238ED-CE7C-1F4A-BA4F-AA1B423F6F71}" type="parTrans" cxnId="{8ACC9700-B16C-FF4D-BF1F-B7636064A520}">
      <dgm:prSet/>
      <dgm:spPr/>
      <dgm:t>
        <a:bodyPr/>
        <a:lstStyle/>
        <a:p>
          <a:endParaRPr lang="en-US"/>
        </a:p>
      </dgm:t>
    </dgm:pt>
    <dgm:pt modelId="{FA65432C-7196-9441-BB9B-1BEF6E418952}" type="sibTrans" cxnId="{8ACC9700-B16C-FF4D-BF1F-B7636064A520}">
      <dgm:prSet/>
      <dgm:spPr/>
      <dgm:t>
        <a:bodyPr/>
        <a:lstStyle/>
        <a:p>
          <a:r>
            <a:rPr lang="en-US"/>
            <a:t>See below</a:t>
          </a:r>
        </a:p>
      </dgm:t>
    </dgm:pt>
    <dgm:pt modelId="{B3BB84BC-7EF5-CB4F-B65B-99EA85E69538}" type="asst">
      <dgm:prSet/>
      <dgm:spPr/>
      <dgm:t>
        <a:bodyPr/>
        <a:lstStyle/>
        <a:p>
          <a:r>
            <a:rPr lang="en-US"/>
            <a:t>Disadvantaged Community Status Type="Non- Disadvantaged"</a:t>
          </a:r>
        </a:p>
      </dgm:t>
    </dgm:pt>
    <dgm:pt modelId="{84859909-3913-4A4B-A964-F8F8A1A47535}" type="parTrans" cxnId="{A1A1B8EA-8EF2-374D-A404-BD7560370927}">
      <dgm:prSet/>
      <dgm:spPr/>
      <dgm:t>
        <a:bodyPr/>
        <a:lstStyle/>
        <a:p>
          <a:endParaRPr lang="en-US"/>
        </a:p>
      </dgm:t>
    </dgm:pt>
    <dgm:pt modelId="{D4C53CBD-2313-6241-96B9-4537857079B0}" type="sibTrans" cxnId="{A1A1B8EA-8EF2-374D-A404-BD7560370927}">
      <dgm:prSet/>
      <dgm:spPr/>
      <dgm:t>
        <a:bodyPr/>
        <a:lstStyle/>
        <a:p>
          <a:r>
            <a:rPr lang="en-US"/>
            <a:t>See below</a:t>
          </a:r>
        </a:p>
      </dgm:t>
    </dgm:pt>
    <dgm:pt modelId="{EFC6B7E6-58E2-DD4C-9E5B-904A80B2BFA7}" type="asst">
      <dgm:prSet/>
      <dgm:spPr/>
      <dgm:t>
        <a:bodyPr/>
        <a:lstStyle/>
        <a:p>
          <a:r>
            <a:rPr lang="en-US"/>
            <a:t>Alternative Water Supplies (non SW or GU)=Yes</a:t>
          </a:r>
        </a:p>
      </dgm:t>
    </dgm:pt>
    <dgm:pt modelId="{0C92B87F-F7B3-8040-8DCD-E03BBED87AA2}" type="parTrans" cxnId="{E9ED3108-1FFF-C842-AEF0-8FC40FC88E6E}">
      <dgm:prSet/>
      <dgm:spPr/>
      <dgm:t>
        <a:bodyPr/>
        <a:lstStyle/>
        <a:p>
          <a:endParaRPr lang="en-US"/>
        </a:p>
      </dgm:t>
    </dgm:pt>
    <dgm:pt modelId="{B14EA1BB-A5AE-7A41-B6FB-DD0535D0991A}" type="sibTrans" cxnId="{E9ED3108-1FFF-C842-AEF0-8FC40FC88E6E}">
      <dgm:prSet/>
      <dgm:spPr/>
      <dgm:t>
        <a:bodyPr/>
        <a:lstStyle/>
        <a:p>
          <a:r>
            <a:rPr lang="en-US"/>
            <a:t>See below</a:t>
          </a:r>
        </a:p>
      </dgm:t>
    </dgm:pt>
    <dgm:pt modelId="{2858688C-A8E0-DD43-A70D-4DBAFD5DD96E}" type="asst">
      <dgm:prSet/>
      <dgm:spPr/>
      <dgm:t>
        <a:bodyPr/>
        <a:lstStyle/>
        <a:p>
          <a:r>
            <a:rPr lang="en-US"/>
            <a:t>Disadvantaged Community Status Type="Disadvantaged"</a:t>
          </a:r>
        </a:p>
      </dgm:t>
    </dgm:pt>
    <dgm:pt modelId="{61BDF346-222C-544F-9D23-D1077D585349}" type="parTrans" cxnId="{5B9E5636-969E-194D-881D-EF3ABC4E30AC}">
      <dgm:prSet/>
      <dgm:spPr/>
      <dgm:t>
        <a:bodyPr/>
        <a:lstStyle/>
        <a:p>
          <a:endParaRPr lang="en-US"/>
        </a:p>
      </dgm:t>
    </dgm:pt>
    <dgm:pt modelId="{C2846947-C391-EA41-98A8-2BC7894D42C6}" type="sibTrans" cxnId="{5B9E5636-969E-194D-881D-EF3ABC4E30AC}">
      <dgm:prSet/>
      <dgm:spPr/>
      <dgm:t>
        <a:bodyPr/>
        <a:lstStyle/>
        <a:p>
          <a:r>
            <a:rPr lang="en-US"/>
            <a:t>Index=3</a:t>
          </a:r>
        </a:p>
      </dgm:t>
    </dgm:pt>
    <dgm:pt modelId="{D7472769-4FBF-F140-86ED-CED0BABD56D6}" type="asst">
      <dgm:prSet/>
      <dgm:spPr/>
      <dgm:t>
        <a:bodyPr/>
        <a:lstStyle/>
        <a:p>
          <a:r>
            <a:rPr lang="en-US"/>
            <a:t>Disadvantaged Community Status Type="Non- Disadvantaged"</a:t>
          </a:r>
        </a:p>
      </dgm:t>
    </dgm:pt>
    <dgm:pt modelId="{6FE651A0-BDBF-0E46-BB4A-0C66EBA4E2B1}" type="parTrans" cxnId="{4E06E5BE-B4EF-D648-9956-93245C88A5B1}">
      <dgm:prSet/>
      <dgm:spPr/>
      <dgm:t>
        <a:bodyPr/>
        <a:lstStyle/>
        <a:p>
          <a:endParaRPr lang="en-US"/>
        </a:p>
      </dgm:t>
    </dgm:pt>
    <dgm:pt modelId="{A7CB175F-77F3-AE41-B450-7EAC0B16B088}" type="sibTrans" cxnId="{4E06E5BE-B4EF-D648-9956-93245C88A5B1}">
      <dgm:prSet/>
      <dgm:spPr/>
      <dgm:t>
        <a:bodyPr/>
        <a:lstStyle/>
        <a:p>
          <a:r>
            <a:rPr lang="en-US"/>
            <a:t>Index=2</a:t>
          </a:r>
        </a:p>
      </dgm:t>
    </dgm:pt>
    <dgm:pt modelId="{055044F5-2EAB-F84D-A689-1606AB5F5728}" type="asst">
      <dgm:prSet/>
      <dgm:spPr/>
      <dgm:t>
        <a:bodyPr/>
        <a:lstStyle/>
        <a:p>
          <a:r>
            <a:rPr lang="en-US"/>
            <a:t>Disadvantaged Community Status Type="Severely Disadvantaged"</a:t>
          </a:r>
        </a:p>
      </dgm:t>
    </dgm:pt>
    <dgm:pt modelId="{89698FBF-4118-474E-AC0A-EFBC5A34B62E}" type="parTrans" cxnId="{EFDD649B-8C96-3B4B-9D56-8F66B3AEDDBA}">
      <dgm:prSet/>
      <dgm:spPr/>
      <dgm:t>
        <a:bodyPr/>
        <a:lstStyle/>
        <a:p>
          <a:endParaRPr lang="en-US"/>
        </a:p>
      </dgm:t>
    </dgm:pt>
    <dgm:pt modelId="{4426044C-7B24-C549-A890-C4C1D0B34683}" type="sibTrans" cxnId="{EFDD649B-8C96-3B4B-9D56-8F66B3AEDDBA}">
      <dgm:prSet/>
      <dgm:spPr/>
      <dgm:t>
        <a:bodyPr/>
        <a:lstStyle/>
        <a:p>
          <a:r>
            <a:rPr lang="en-US"/>
            <a:t>Index=4</a:t>
          </a:r>
        </a:p>
      </dgm:t>
    </dgm:pt>
    <dgm:pt modelId="{484C7360-5F4A-1046-AA31-A7BBA1F1FBE0}" type="asst">
      <dgm:prSet/>
      <dgm:spPr/>
      <dgm:t>
        <a:bodyPr/>
        <a:lstStyle/>
        <a:p>
          <a:r>
            <a:rPr lang="en-US"/>
            <a:t>CWS Impacted=No</a:t>
          </a:r>
        </a:p>
      </dgm:t>
    </dgm:pt>
    <dgm:pt modelId="{B9D99B3A-9FE5-2B4F-9154-B8EAFBF30F0A}" type="parTrans" cxnId="{F126344E-9EB5-6743-AC62-5DC8460F3FDE}">
      <dgm:prSet/>
      <dgm:spPr/>
      <dgm:t>
        <a:bodyPr/>
        <a:lstStyle/>
        <a:p>
          <a:endParaRPr lang="en-US"/>
        </a:p>
      </dgm:t>
    </dgm:pt>
    <dgm:pt modelId="{6F023088-5FA5-7641-AEDA-889187FB1D80}" type="sibTrans" cxnId="{F126344E-9EB5-6743-AC62-5DC8460F3FDE}">
      <dgm:prSet/>
      <dgm:spPr/>
      <dgm:t>
        <a:bodyPr/>
        <a:lstStyle/>
        <a:p>
          <a:r>
            <a:rPr lang="en-US"/>
            <a:t>Index=1</a:t>
          </a:r>
        </a:p>
      </dgm:t>
    </dgm:pt>
    <dgm:pt modelId="{977C5FA8-DFAC-3B42-B987-2ABECC7DD00E}" type="asst">
      <dgm:prSet/>
      <dgm:spPr/>
      <dgm:t>
        <a:bodyPr/>
        <a:lstStyle/>
        <a:p>
          <a:r>
            <a:rPr lang="en-US"/>
            <a:t>All SW and GU impacted=Yes</a:t>
          </a:r>
        </a:p>
      </dgm:t>
    </dgm:pt>
    <dgm:pt modelId="{05940E19-7D24-0548-9D88-47E0AE8EC156}" type="parTrans" cxnId="{188D1398-862F-A646-810C-5F45CED0B5E3}">
      <dgm:prSet/>
      <dgm:spPr/>
      <dgm:t>
        <a:bodyPr/>
        <a:lstStyle/>
        <a:p>
          <a:endParaRPr lang="en-US"/>
        </a:p>
      </dgm:t>
    </dgm:pt>
    <dgm:pt modelId="{44365241-6C4C-AD46-941D-4CD0855E3599}" type="sibTrans" cxnId="{188D1398-862F-A646-810C-5F45CED0B5E3}">
      <dgm:prSet/>
      <dgm:spPr/>
      <dgm:t>
        <a:bodyPr/>
        <a:lstStyle/>
        <a:p>
          <a:r>
            <a:rPr lang="en-US"/>
            <a:t>Index=10</a:t>
          </a:r>
        </a:p>
      </dgm:t>
    </dgm:pt>
    <dgm:pt modelId="{DF36E184-02FF-A142-9F8B-8E494D642F03}" type="asst">
      <dgm:prSet/>
      <dgm:spPr/>
      <dgm:t>
        <a:bodyPr/>
        <a:lstStyle/>
        <a:p>
          <a:r>
            <a:rPr lang="en-US"/>
            <a:t>All SW and GU impacted=No</a:t>
          </a:r>
        </a:p>
      </dgm:t>
    </dgm:pt>
    <dgm:pt modelId="{E66AD9B1-C167-614F-860C-06823CCA8C88}" type="parTrans" cxnId="{20B51F26-3704-5649-A4A6-CC6963551282}">
      <dgm:prSet/>
      <dgm:spPr/>
      <dgm:t>
        <a:bodyPr/>
        <a:lstStyle/>
        <a:p>
          <a:endParaRPr lang="en-US"/>
        </a:p>
      </dgm:t>
    </dgm:pt>
    <dgm:pt modelId="{D4E4C94A-EBBB-1B40-90EA-C366EE0A2EB2}" type="sibTrans" cxnId="{20B51F26-3704-5649-A4A6-CC6963551282}">
      <dgm:prSet/>
      <dgm:spPr/>
      <dgm:t>
        <a:bodyPr/>
        <a:lstStyle/>
        <a:p>
          <a:r>
            <a:rPr lang="en-US"/>
            <a:t>Index=9</a:t>
          </a:r>
        </a:p>
      </dgm:t>
    </dgm:pt>
    <dgm:pt modelId="{DDC524F8-FDC1-7B4E-B931-DD2A50DD2AEF}" type="asst">
      <dgm:prSet/>
      <dgm:spPr/>
      <dgm:t>
        <a:bodyPr/>
        <a:lstStyle/>
        <a:p>
          <a:r>
            <a:rPr lang="en-US"/>
            <a:t>All SW and GU impacted=Yes</a:t>
          </a:r>
        </a:p>
      </dgm:t>
    </dgm:pt>
    <dgm:pt modelId="{F38F5E76-8969-2E49-8BB5-A77137F45A34}" type="parTrans" cxnId="{499813F1-D47F-044E-94C3-57648C688553}">
      <dgm:prSet/>
      <dgm:spPr/>
      <dgm:t>
        <a:bodyPr/>
        <a:lstStyle/>
        <a:p>
          <a:endParaRPr lang="en-US"/>
        </a:p>
      </dgm:t>
    </dgm:pt>
    <dgm:pt modelId="{445E2D3D-7577-2740-9B67-154A1C88355E}" type="sibTrans" cxnId="{499813F1-D47F-044E-94C3-57648C688553}">
      <dgm:prSet/>
      <dgm:spPr/>
      <dgm:t>
        <a:bodyPr/>
        <a:lstStyle/>
        <a:p>
          <a:r>
            <a:rPr lang="en-US"/>
            <a:t>Index=8</a:t>
          </a:r>
        </a:p>
      </dgm:t>
    </dgm:pt>
    <dgm:pt modelId="{3B69645A-98F8-D248-A0BB-3D87AD083174}" type="asst">
      <dgm:prSet/>
      <dgm:spPr/>
      <dgm:t>
        <a:bodyPr/>
        <a:lstStyle/>
        <a:p>
          <a:r>
            <a:rPr lang="en-US"/>
            <a:t>All SW and GU impacted=No</a:t>
          </a:r>
        </a:p>
      </dgm:t>
    </dgm:pt>
    <dgm:pt modelId="{84DD6307-0B37-ED4B-BF32-6F67CACFF7DF}" type="parTrans" cxnId="{5A0E5381-092F-E34A-BF3E-70B8609C3A04}">
      <dgm:prSet/>
      <dgm:spPr/>
      <dgm:t>
        <a:bodyPr/>
        <a:lstStyle/>
        <a:p>
          <a:endParaRPr lang="en-US"/>
        </a:p>
      </dgm:t>
    </dgm:pt>
    <dgm:pt modelId="{DF7B0BF6-7DAB-634E-A144-8B970B275318}" type="sibTrans" cxnId="{5A0E5381-092F-E34A-BF3E-70B8609C3A04}">
      <dgm:prSet/>
      <dgm:spPr/>
      <dgm:t>
        <a:bodyPr/>
        <a:lstStyle/>
        <a:p>
          <a:r>
            <a:rPr lang="en-US"/>
            <a:t>Index=7</a:t>
          </a:r>
        </a:p>
      </dgm:t>
    </dgm:pt>
    <dgm:pt modelId="{EF2ACDE0-3948-6345-968F-C16D8C1F4180}" type="asst">
      <dgm:prSet/>
      <dgm:spPr/>
      <dgm:t>
        <a:bodyPr/>
        <a:lstStyle/>
        <a:p>
          <a:r>
            <a:rPr lang="en-US"/>
            <a:t>All SW and GU impacted=Yes</a:t>
          </a:r>
        </a:p>
      </dgm:t>
    </dgm:pt>
    <dgm:pt modelId="{50BDCFFA-2D70-5740-A21F-3D5D7C2F96DF}" type="parTrans" cxnId="{A6BAE269-5C1D-6B45-ACBB-C014B5A0F6BF}">
      <dgm:prSet/>
      <dgm:spPr/>
      <dgm:t>
        <a:bodyPr/>
        <a:lstStyle/>
        <a:p>
          <a:endParaRPr lang="en-US"/>
        </a:p>
      </dgm:t>
    </dgm:pt>
    <dgm:pt modelId="{B92638C7-5C5E-E242-AFFB-F143BEA9EE16}" type="sibTrans" cxnId="{A6BAE269-5C1D-6B45-ACBB-C014B5A0F6BF}">
      <dgm:prSet/>
      <dgm:spPr/>
      <dgm:t>
        <a:bodyPr/>
        <a:lstStyle/>
        <a:p>
          <a:r>
            <a:rPr lang="en-US"/>
            <a:t>Index=6</a:t>
          </a:r>
        </a:p>
      </dgm:t>
    </dgm:pt>
    <dgm:pt modelId="{A53CC07C-8228-A443-A436-9E4855A3A165}" type="asst">
      <dgm:prSet/>
      <dgm:spPr/>
      <dgm:t>
        <a:bodyPr/>
        <a:lstStyle/>
        <a:p>
          <a:r>
            <a:rPr lang="en-US"/>
            <a:t>All SW and GU impacted=No</a:t>
          </a:r>
        </a:p>
      </dgm:t>
    </dgm:pt>
    <dgm:pt modelId="{48AC64F4-C059-DF48-802B-40335C17E110}" type="parTrans" cxnId="{1848C93C-0D7A-9D45-B90A-73963E85796D}">
      <dgm:prSet/>
      <dgm:spPr/>
      <dgm:t>
        <a:bodyPr/>
        <a:lstStyle/>
        <a:p>
          <a:endParaRPr lang="en-US"/>
        </a:p>
      </dgm:t>
    </dgm:pt>
    <dgm:pt modelId="{F2B0E16B-F9BD-8C46-B9D0-C7D0869771FA}" type="sibTrans" cxnId="{1848C93C-0D7A-9D45-B90A-73963E85796D}">
      <dgm:prSet/>
      <dgm:spPr/>
      <dgm:t>
        <a:bodyPr/>
        <a:lstStyle/>
        <a:p>
          <a:r>
            <a:rPr lang="en-US"/>
            <a:t>Index=5</a:t>
          </a:r>
        </a:p>
      </dgm:t>
    </dgm:pt>
    <dgm:pt modelId="{FF94ADA5-2901-F44A-9B08-A04D04E95B40}" type="pres">
      <dgm:prSet presAssocID="{1D5B83C4-A545-DC45-8F23-D9EFB23625A8}" presName="hierChild1" presStyleCnt="0">
        <dgm:presLayoutVars>
          <dgm:orgChart val="1"/>
          <dgm:chPref val="1"/>
          <dgm:dir/>
          <dgm:animOne val="branch"/>
          <dgm:animLvl val="lvl"/>
          <dgm:resizeHandles/>
        </dgm:presLayoutVars>
      </dgm:prSet>
      <dgm:spPr/>
    </dgm:pt>
    <dgm:pt modelId="{47777461-FE6D-0D4D-BF80-1EEF39EA5D3D}" type="pres">
      <dgm:prSet presAssocID="{DEC1CE9B-0D34-6D4D-9F51-D7C103DD91E4}" presName="hierRoot1" presStyleCnt="0">
        <dgm:presLayoutVars>
          <dgm:hierBranch val="init"/>
        </dgm:presLayoutVars>
      </dgm:prSet>
      <dgm:spPr/>
    </dgm:pt>
    <dgm:pt modelId="{196BAC6C-751D-BA41-9E84-F85A18D35887}" type="pres">
      <dgm:prSet presAssocID="{DEC1CE9B-0D34-6D4D-9F51-D7C103DD91E4}" presName="rootComposite1" presStyleCnt="0"/>
      <dgm:spPr/>
    </dgm:pt>
    <dgm:pt modelId="{DF4E1087-F7A0-9846-9E5E-D454F3F51C25}" type="pres">
      <dgm:prSet presAssocID="{DEC1CE9B-0D34-6D4D-9F51-D7C103DD91E4}" presName="rootText1" presStyleLbl="node0" presStyleIdx="0" presStyleCnt="2">
        <dgm:presLayoutVars>
          <dgm:chMax/>
          <dgm:chPref val="3"/>
        </dgm:presLayoutVars>
      </dgm:prSet>
      <dgm:spPr/>
    </dgm:pt>
    <dgm:pt modelId="{0D6F3BB6-84CF-5141-94A2-96B6E7962390}" type="pres">
      <dgm:prSet presAssocID="{DEC1CE9B-0D34-6D4D-9F51-D7C103DD91E4}" presName="titleText1" presStyleLbl="fgAcc0" presStyleIdx="0" presStyleCnt="2">
        <dgm:presLayoutVars>
          <dgm:chMax val="0"/>
          <dgm:chPref val="0"/>
        </dgm:presLayoutVars>
      </dgm:prSet>
      <dgm:spPr/>
    </dgm:pt>
    <dgm:pt modelId="{D536C4D9-C56E-9840-AB53-96888E090C18}" type="pres">
      <dgm:prSet presAssocID="{DEC1CE9B-0D34-6D4D-9F51-D7C103DD91E4}" presName="rootConnector1" presStyleLbl="asst0" presStyleIdx="0" presStyleCnt="0"/>
      <dgm:spPr/>
    </dgm:pt>
    <dgm:pt modelId="{39845838-DCA9-DE4D-A609-109C94FD9380}" type="pres">
      <dgm:prSet presAssocID="{DEC1CE9B-0D34-6D4D-9F51-D7C103DD91E4}" presName="hierChild2" presStyleCnt="0"/>
      <dgm:spPr/>
    </dgm:pt>
    <dgm:pt modelId="{74926CA9-3D2E-5144-B22F-DA5CE20125D7}" type="pres">
      <dgm:prSet presAssocID="{DEC1CE9B-0D34-6D4D-9F51-D7C103DD91E4}" presName="hierChild3" presStyleCnt="0"/>
      <dgm:spPr/>
    </dgm:pt>
    <dgm:pt modelId="{353959CB-4BD2-8C4A-AF77-B38FC8687E78}" type="pres">
      <dgm:prSet presAssocID="{21799DCD-583F-674D-8EEC-9A04635815B0}" presName="Name96" presStyleLbl="parChTrans1D2" presStyleIdx="0" presStyleCnt="2"/>
      <dgm:spPr/>
    </dgm:pt>
    <dgm:pt modelId="{4865B5D0-DB74-0344-A466-F3E64969F2E3}" type="pres">
      <dgm:prSet presAssocID="{A5F556CC-17D1-DB45-A838-32D9B3323BF1}" presName="hierRoot3" presStyleCnt="0">
        <dgm:presLayoutVars>
          <dgm:hierBranch val="init"/>
        </dgm:presLayoutVars>
      </dgm:prSet>
      <dgm:spPr/>
    </dgm:pt>
    <dgm:pt modelId="{E22D2E1E-9D92-D440-BEE5-0F3B3400EBE1}" type="pres">
      <dgm:prSet presAssocID="{A5F556CC-17D1-DB45-A838-32D9B3323BF1}" presName="rootComposite3" presStyleCnt="0"/>
      <dgm:spPr/>
    </dgm:pt>
    <dgm:pt modelId="{6B0E98D1-3C03-E846-9220-563C92C80709}" type="pres">
      <dgm:prSet presAssocID="{A5F556CC-17D1-DB45-A838-32D9B3323BF1}" presName="rootText3" presStyleLbl="asst1" presStyleIdx="0" presStyleCnt="14">
        <dgm:presLayoutVars>
          <dgm:chPref val="3"/>
        </dgm:presLayoutVars>
      </dgm:prSet>
      <dgm:spPr/>
    </dgm:pt>
    <dgm:pt modelId="{E5C22D86-1901-A046-A186-73DEA89AE989}" type="pres">
      <dgm:prSet presAssocID="{A5F556CC-17D1-DB45-A838-32D9B3323BF1}" presName="titleText3" presStyleLbl="fgAcc2" presStyleIdx="0" presStyleCnt="14">
        <dgm:presLayoutVars>
          <dgm:chMax val="0"/>
          <dgm:chPref val="0"/>
        </dgm:presLayoutVars>
      </dgm:prSet>
      <dgm:spPr/>
    </dgm:pt>
    <dgm:pt modelId="{FD648C6F-84ED-5948-B517-A82FA77FA105}" type="pres">
      <dgm:prSet presAssocID="{A5F556CC-17D1-DB45-A838-32D9B3323BF1}" presName="rootConnector3" presStyleLbl="asst0" presStyleIdx="0" presStyleCnt="0"/>
      <dgm:spPr/>
    </dgm:pt>
    <dgm:pt modelId="{AD1206B0-54AF-854A-BEFF-2042AAA1FE8B}" type="pres">
      <dgm:prSet presAssocID="{A5F556CC-17D1-DB45-A838-32D9B3323BF1}" presName="hierChild6" presStyleCnt="0"/>
      <dgm:spPr/>
    </dgm:pt>
    <dgm:pt modelId="{57502B40-28C4-2347-8593-676F88AF3D9D}" type="pres">
      <dgm:prSet presAssocID="{A5F556CC-17D1-DB45-A838-32D9B3323BF1}" presName="hierChild7" presStyleCnt="0"/>
      <dgm:spPr/>
    </dgm:pt>
    <dgm:pt modelId="{DE206818-53A4-6A42-B0AE-A13E3C4D8D80}" type="pres">
      <dgm:prSet presAssocID="{8807D6EB-D00F-6943-BA08-FD281BFA86BF}" presName="Name96" presStyleLbl="parChTrans1D3" presStyleIdx="0" presStyleCnt="6"/>
      <dgm:spPr/>
    </dgm:pt>
    <dgm:pt modelId="{A505B19D-EDD7-FA4E-989B-C2D518A5C68C}" type="pres">
      <dgm:prSet presAssocID="{C29E311A-CA1A-1A4F-A822-50350792EBCB}" presName="hierRoot3" presStyleCnt="0">
        <dgm:presLayoutVars>
          <dgm:hierBranch val="init"/>
        </dgm:presLayoutVars>
      </dgm:prSet>
      <dgm:spPr/>
    </dgm:pt>
    <dgm:pt modelId="{C0E84771-A218-5A4C-AA73-FEC871E9CC1B}" type="pres">
      <dgm:prSet presAssocID="{C29E311A-CA1A-1A4F-A822-50350792EBCB}" presName="rootComposite3" presStyleCnt="0"/>
      <dgm:spPr/>
    </dgm:pt>
    <dgm:pt modelId="{6B84DE09-C312-2448-894F-7D1EEACDBB0E}" type="pres">
      <dgm:prSet presAssocID="{C29E311A-CA1A-1A4F-A822-50350792EBCB}" presName="rootText3" presStyleLbl="asst1" presStyleIdx="1" presStyleCnt="14">
        <dgm:presLayoutVars>
          <dgm:chPref val="3"/>
        </dgm:presLayoutVars>
      </dgm:prSet>
      <dgm:spPr/>
    </dgm:pt>
    <dgm:pt modelId="{FEBACE03-53F1-1A40-BC07-00819D8B34C5}" type="pres">
      <dgm:prSet presAssocID="{C29E311A-CA1A-1A4F-A822-50350792EBCB}" presName="titleText3" presStyleLbl="fgAcc2" presStyleIdx="1" presStyleCnt="14">
        <dgm:presLayoutVars>
          <dgm:chMax val="0"/>
          <dgm:chPref val="0"/>
        </dgm:presLayoutVars>
      </dgm:prSet>
      <dgm:spPr/>
    </dgm:pt>
    <dgm:pt modelId="{E5E26E26-324F-B347-9F65-E01E22F8234C}" type="pres">
      <dgm:prSet presAssocID="{C29E311A-CA1A-1A4F-A822-50350792EBCB}" presName="rootConnector3" presStyleLbl="asst0" presStyleIdx="0" presStyleCnt="0"/>
      <dgm:spPr/>
    </dgm:pt>
    <dgm:pt modelId="{45CD1FA7-5F61-DE4B-953E-4982988C6A2A}" type="pres">
      <dgm:prSet presAssocID="{C29E311A-CA1A-1A4F-A822-50350792EBCB}" presName="hierChild6" presStyleCnt="0"/>
      <dgm:spPr/>
    </dgm:pt>
    <dgm:pt modelId="{16C9F48C-CA7F-1D4C-BC20-4484EC515906}" type="pres">
      <dgm:prSet presAssocID="{C29E311A-CA1A-1A4F-A822-50350792EBCB}" presName="hierChild7" presStyleCnt="0"/>
      <dgm:spPr/>
    </dgm:pt>
    <dgm:pt modelId="{995F291D-8ACE-B84A-B094-AA55A23C4E22}" type="pres">
      <dgm:prSet presAssocID="{05940E19-7D24-0548-9D88-47E0AE8EC156}" presName="Name96" presStyleLbl="parChTrans1D4" presStyleIdx="0" presStyleCnt="6"/>
      <dgm:spPr/>
    </dgm:pt>
    <dgm:pt modelId="{D3974CB7-F311-E741-8178-DDF6F0114785}" type="pres">
      <dgm:prSet presAssocID="{977C5FA8-DFAC-3B42-B987-2ABECC7DD00E}" presName="hierRoot3" presStyleCnt="0">
        <dgm:presLayoutVars>
          <dgm:hierBranch val="init"/>
        </dgm:presLayoutVars>
      </dgm:prSet>
      <dgm:spPr/>
    </dgm:pt>
    <dgm:pt modelId="{BDE77F76-5D13-DC45-AEA9-5935720477E9}" type="pres">
      <dgm:prSet presAssocID="{977C5FA8-DFAC-3B42-B987-2ABECC7DD00E}" presName="rootComposite3" presStyleCnt="0"/>
      <dgm:spPr/>
    </dgm:pt>
    <dgm:pt modelId="{2ACB85FB-886D-E943-8D0B-257DA18BEB06}" type="pres">
      <dgm:prSet presAssocID="{977C5FA8-DFAC-3B42-B987-2ABECC7DD00E}" presName="rootText3" presStyleLbl="asst1" presStyleIdx="2" presStyleCnt="14">
        <dgm:presLayoutVars>
          <dgm:chPref val="3"/>
        </dgm:presLayoutVars>
      </dgm:prSet>
      <dgm:spPr/>
    </dgm:pt>
    <dgm:pt modelId="{B9826F9A-E5D8-3543-9F96-49D5610E8E33}" type="pres">
      <dgm:prSet presAssocID="{977C5FA8-DFAC-3B42-B987-2ABECC7DD00E}" presName="titleText3" presStyleLbl="fgAcc2" presStyleIdx="2" presStyleCnt="14">
        <dgm:presLayoutVars>
          <dgm:chMax val="0"/>
          <dgm:chPref val="0"/>
        </dgm:presLayoutVars>
      </dgm:prSet>
      <dgm:spPr/>
    </dgm:pt>
    <dgm:pt modelId="{1D41AD01-2476-4C4F-9002-8D828E6CA968}" type="pres">
      <dgm:prSet presAssocID="{977C5FA8-DFAC-3B42-B987-2ABECC7DD00E}" presName="rootConnector3" presStyleLbl="asst0" presStyleIdx="0" presStyleCnt="0"/>
      <dgm:spPr/>
    </dgm:pt>
    <dgm:pt modelId="{935485B9-1145-D248-9CF8-CFB2BE6A23D6}" type="pres">
      <dgm:prSet presAssocID="{977C5FA8-DFAC-3B42-B987-2ABECC7DD00E}" presName="hierChild6" presStyleCnt="0"/>
      <dgm:spPr/>
    </dgm:pt>
    <dgm:pt modelId="{C9F0F63A-15EB-D048-BA66-936B7FB222E0}" type="pres">
      <dgm:prSet presAssocID="{977C5FA8-DFAC-3B42-B987-2ABECC7DD00E}" presName="hierChild7" presStyleCnt="0"/>
      <dgm:spPr/>
    </dgm:pt>
    <dgm:pt modelId="{94B0898A-FC80-6049-BC0B-F5199BC76182}" type="pres">
      <dgm:prSet presAssocID="{E66AD9B1-C167-614F-860C-06823CCA8C88}" presName="Name96" presStyleLbl="parChTrans1D4" presStyleIdx="1" presStyleCnt="6"/>
      <dgm:spPr/>
    </dgm:pt>
    <dgm:pt modelId="{B76616C6-0587-4447-89E7-0EA1B770C5C5}" type="pres">
      <dgm:prSet presAssocID="{DF36E184-02FF-A142-9F8B-8E494D642F03}" presName="hierRoot3" presStyleCnt="0">
        <dgm:presLayoutVars>
          <dgm:hierBranch val="init"/>
        </dgm:presLayoutVars>
      </dgm:prSet>
      <dgm:spPr/>
    </dgm:pt>
    <dgm:pt modelId="{3AAC2DDC-66E3-D148-A6BA-D7828342CD90}" type="pres">
      <dgm:prSet presAssocID="{DF36E184-02FF-A142-9F8B-8E494D642F03}" presName="rootComposite3" presStyleCnt="0"/>
      <dgm:spPr/>
    </dgm:pt>
    <dgm:pt modelId="{773E395F-AF14-3842-A29A-45190E1248E3}" type="pres">
      <dgm:prSet presAssocID="{DF36E184-02FF-A142-9F8B-8E494D642F03}" presName="rootText3" presStyleLbl="asst1" presStyleIdx="3" presStyleCnt="14">
        <dgm:presLayoutVars>
          <dgm:chPref val="3"/>
        </dgm:presLayoutVars>
      </dgm:prSet>
      <dgm:spPr/>
    </dgm:pt>
    <dgm:pt modelId="{9376D118-9875-8841-B929-5E2061C7E626}" type="pres">
      <dgm:prSet presAssocID="{DF36E184-02FF-A142-9F8B-8E494D642F03}" presName="titleText3" presStyleLbl="fgAcc2" presStyleIdx="3" presStyleCnt="14">
        <dgm:presLayoutVars>
          <dgm:chMax val="0"/>
          <dgm:chPref val="0"/>
        </dgm:presLayoutVars>
      </dgm:prSet>
      <dgm:spPr/>
    </dgm:pt>
    <dgm:pt modelId="{A73C24A0-F624-F844-A878-C0474B2A2670}" type="pres">
      <dgm:prSet presAssocID="{DF36E184-02FF-A142-9F8B-8E494D642F03}" presName="rootConnector3" presStyleLbl="asst0" presStyleIdx="0" presStyleCnt="0"/>
      <dgm:spPr/>
    </dgm:pt>
    <dgm:pt modelId="{396DB42F-F344-F24A-ADCC-E92C7B3490E0}" type="pres">
      <dgm:prSet presAssocID="{DF36E184-02FF-A142-9F8B-8E494D642F03}" presName="hierChild6" presStyleCnt="0"/>
      <dgm:spPr/>
    </dgm:pt>
    <dgm:pt modelId="{5E63393F-FA31-9A4E-A111-9FB97D9C0E72}" type="pres">
      <dgm:prSet presAssocID="{DF36E184-02FF-A142-9F8B-8E494D642F03}" presName="hierChild7" presStyleCnt="0"/>
      <dgm:spPr/>
    </dgm:pt>
    <dgm:pt modelId="{13CBBFF2-3B97-4045-969C-586AF5A5891D}" type="pres">
      <dgm:prSet presAssocID="{C36238ED-CE7C-1F4A-BA4F-AA1B423F6F71}" presName="Name96" presStyleLbl="parChTrans1D3" presStyleIdx="1" presStyleCnt="6"/>
      <dgm:spPr/>
    </dgm:pt>
    <dgm:pt modelId="{0233737F-7954-2246-98ED-8F00D8EC57C8}" type="pres">
      <dgm:prSet presAssocID="{01223076-7A18-384D-9705-583FC0198DBE}" presName="hierRoot3" presStyleCnt="0">
        <dgm:presLayoutVars>
          <dgm:hierBranch val="init"/>
        </dgm:presLayoutVars>
      </dgm:prSet>
      <dgm:spPr/>
    </dgm:pt>
    <dgm:pt modelId="{65F81594-D53E-0341-BED7-182DF5196C42}" type="pres">
      <dgm:prSet presAssocID="{01223076-7A18-384D-9705-583FC0198DBE}" presName="rootComposite3" presStyleCnt="0"/>
      <dgm:spPr/>
    </dgm:pt>
    <dgm:pt modelId="{13B6B51B-9CCC-F747-A103-EF2C835C9E17}" type="pres">
      <dgm:prSet presAssocID="{01223076-7A18-384D-9705-583FC0198DBE}" presName="rootText3" presStyleLbl="asst1" presStyleIdx="4" presStyleCnt="14">
        <dgm:presLayoutVars>
          <dgm:chPref val="3"/>
        </dgm:presLayoutVars>
      </dgm:prSet>
      <dgm:spPr/>
    </dgm:pt>
    <dgm:pt modelId="{CC15DF7B-F1A3-094C-8C6B-331C6E92E65F}" type="pres">
      <dgm:prSet presAssocID="{01223076-7A18-384D-9705-583FC0198DBE}" presName="titleText3" presStyleLbl="fgAcc2" presStyleIdx="4" presStyleCnt="14">
        <dgm:presLayoutVars>
          <dgm:chMax val="0"/>
          <dgm:chPref val="0"/>
        </dgm:presLayoutVars>
      </dgm:prSet>
      <dgm:spPr/>
    </dgm:pt>
    <dgm:pt modelId="{609152C0-0E85-EF44-89C5-2D59483935D8}" type="pres">
      <dgm:prSet presAssocID="{01223076-7A18-384D-9705-583FC0198DBE}" presName="rootConnector3" presStyleLbl="asst0" presStyleIdx="0" presStyleCnt="0"/>
      <dgm:spPr/>
    </dgm:pt>
    <dgm:pt modelId="{5368547B-BFFF-7F45-B502-14F6D2DBFD41}" type="pres">
      <dgm:prSet presAssocID="{01223076-7A18-384D-9705-583FC0198DBE}" presName="hierChild6" presStyleCnt="0"/>
      <dgm:spPr/>
    </dgm:pt>
    <dgm:pt modelId="{AAE885D1-733A-564F-ABF2-6E45DCC479C4}" type="pres">
      <dgm:prSet presAssocID="{01223076-7A18-384D-9705-583FC0198DBE}" presName="hierChild7" presStyleCnt="0"/>
      <dgm:spPr/>
    </dgm:pt>
    <dgm:pt modelId="{7F350CFB-A7AE-B44E-AA9E-4F705B7C7302}" type="pres">
      <dgm:prSet presAssocID="{F38F5E76-8969-2E49-8BB5-A77137F45A34}" presName="Name96" presStyleLbl="parChTrans1D4" presStyleIdx="2" presStyleCnt="6"/>
      <dgm:spPr/>
    </dgm:pt>
    <dgm:pt modelId="{797082F3-FA6D-FF4E-9F66-4F43A5F54FB2}" type="pres">
      <dgm:prSet presAssocID="{DDC524F8-FDC1-7B4E-B931-DD2A50DD2AEF}" presName="hierRoot3" presStyleCnt="0">
        <dgm:presLayoutVars>
          <dgm:hierBranch val="init"/>
        </dgm:presLayoutVars>
      </dgm:prSet>
      <dgm:spPr/>
    </dgm:pt>
    <dgm:pt modelId="{E5E51A30-2824-774B-82A0-CAD1FDC501C1}" type="pres">
      <dgm:prSet presAssocID="{DDC524F8-FDC1-7B4E-B931-DD2A50DD2AEF}" presName="rootComposite3" presStyleCnt="0"/>
      <dgm:spPr/>
    </dgm:pt>
    <dgm:pt modelId="{CDCB88DF-6B74-B94D-93FE-7E96D80275A4}" type="pres">
      <dgm:prSet presAssocID="{DDC524F8-FDC1-7B4E-B931-DD2A50DD2AEF}" presName="rootText3" presStyleLbl="asst1" presStyleIdx="5" presStyleCnt="14">
        <dgm:presLayoutVars>
          <dgm:chPref val="3"/>
        </dgm:presLayoutVars>
      </dgm:prSet>
      <dgm:spPr/>
    </dgm:pt>
    <dgm:pt modelId="{6964B50C-6847-FE47-945B-E77051578B8E}" type="pres">
      <dgm:prSet presAssocID="{DDC524F8-FDC1-7B4E-B931-DD2A50DD2AEF}" presName="titleText3" presStyleLbl="fgAcc2" presStyleIdx="5" presStyleCnt="14">
        <dgm:presLayoutVars>
          <dgm:chMax val="0"/>
          <dgm:chPref val="0"/>
        </dgm:presLayoutVars>
      </dgm:prSet>
      <dgm:spPr/>
    </dgm:pt>
    <dgm:pt modelId="{B485AF60-A16E-F547-A218-3CB372FAA5A9}" type="pres">
      <dgm:prSet presAssocID="{DDC524F8-FDC1-7B4E-B931-DD2A50DD2AEF}" presName="rootConnector3" presStyleLbl="asst0" presStyleIdx="0" presStyleCnt="0"/>
      <dgm:spPr/>
    </dgm:pt>
    <dgm:pt modelId="{515EB292-934F-B243-B503-E6CAE1F61CE3}" type="pres">
      <dgm:prSet presAssocID="{DDC524F8-FDC1-7B4E-B931-DD2A50DD2AEF}" presName="hierChild6" presStyleCnt="0"/>
      <dgm:spPr/>
    </dgm:pt>
    <dgm:pt modelId="{8AD780B2-9D1F-104A-A403-F8CF272E89BC}" type="pres">
      <dgm:prSet presAssocID="{DDC524F8-FDC1-7B4E-B931-DD2A50DD2AEF}" presName="hierChild7" presStyleCnt="0"/>
      <dgm:spPr/>
    </dgm:pt>
    <dgm:pt modelId="{758B8562-8BAC-4449-915B-E4EE3C2468B8}" type="pres">
      <dgm:prSet presAssocID="{84DD6307-0B37-ED4B-BF32-6F67CACFF7DF}" presName="Name96" presStyleLbl="parChTrans1D4" presStyleIdx="3" presStyleCnt="6"/>
      <dgm:spPr/>
    </dgm:pt>
    <dgm:pt modelId="{E72AD703-E91B-D249-9AB1-AD4706AAF4E1}" type="pres">
      <dgm:prSet presAssocID="{3B69645A-98F8-D248-A0BB-3D87AD083174}" presName="hierRoot3" presStyleCnt="0">
        <dgm:presLayoutVars>
          <dgm:hierBranch val="init"/>
        </dgm:presLayoutVars>
      </dgm:prSet>
      <dgm:spPr/>
    </dgm:pt>
    <dgm:pt modelId="{E26DF09A-7D75-7E49-8376-ECF8671B349D}" type="pres">
      <dgm:prSet presAssocID="{3B69645A-98F8-D248-A0BB-3D87AD083174}" presName="rootComposite3" presStyleCnt="0"/>
      <dgm:spPr/>
    </dgm:pt>
    <dgm:pt modelId="{626D870B-8C85-DF4C-BFDD-88949AE9D539}" type="pres">
      <dgm:prSet presAssocID="{3B69645A-98F8-D248-A0BB-3D87AD083174}" presName="rootText3" presStyleLbl="asst1" presStyleIdx="6" presStyleCnt="14">
        <dgm:presLayoutVars>
          <dgm:chPref val="3"/>
        </dgm:presLayoutVars>
      </dgm:prSet>
      <dgm:spPr/>
    </dgm:pt>
    <dgm:pt modelId="{CF85875A-A572-5341-8C51-F3B507DE5D32}" type="pres">
      <dgm:prSet presAssocID="{3B69645A-98F8-D248-A0BB-3D87AD083174}" presName="titleText3" presStyleLbl="fgAcc2" presStyleIdx="6" presStyleCnt="14">
        <dgm:presLayoutVars>
          <dgm:chMax val="0"/>
          <dgm:chPref val="0"/>
        </dgm:presLayoutVars>
      </dgm:prSet>
      <dgm:spPr/>
    </dgm:pt>
    <dgm:pt modelId="{D4FD0DBF-1B94-FA4C-BB64-5C1DB749321D}" type="pres">
      <dgm:prSet presAssocID="{3B69645A-98F8-D248-A0BB-3D87AD083174}" presName="rootConnector3" presStyleLbl="asst0" presStyleIdx="0" presStyleCnt="0"/>
      <dgm:spPr/>
    </dgm:pt>
    <dgm:pt modelId="{5F5C94C6-D3A3-5E47-A41F-0A37CE199A20}" type="pres">
      <dgm:prSet presAssocID="{3B69645A-98F8-D248-A0BB-3D87AD083174}" presName="hierChild6" presStyleCnt="0"/>
      <dgm:spPr/>
    </dgm:pt>
    <dgm:pt modelId="{CF5229E6-00F7-4C4F-BF3B-F489B4EFD434}" type="pres">
      <dgm:prSet presAssocID="{3B69645A-98F8-D248-A0BB-3D87AD083174}" presName="hierChild7" presStyleCnt="0"/>
      <dgm:spPr/>
    </dgm:pt>
    <dgm:pt modelId="{63B2ADF7-5E42-DC42-BCBE-5BAD9F0F2FBF}" type="pres">
      <dgm:prSet presAssocID="{84859909-3913-4A4B-A964-F8F8A1A47535}" presName="Name96" presStyleLbl="parChTrans1D3" presStyleIdx="2" presStyleCnt="6"/>
      <dgm:spPr/>
    </dgm:pt>
    <dgm:pt modelId="{0BDDF19E-9C7D-5540-A652-C83B9134DE0C}" type="pres">
      <dgm:prSet presAssocID="{B3BB84BC-7EF5-CB4F-B65B-99EA85E69538}" presName="hierRoot3" presStyleCnt="0">
        <dgm:presLayoutVars>
          <dgm:hierBranch val="r"/>
        </dgm:presLayoutVars>
      </dgm:prSet>
      <dgm:spPr/>
    </dgm:pt>
    <dgm:pt modelId="{505B766C-C6CA-7140-B96F-0C7A7F36619C}" type="pres">
      <dgm:prSet presAssocID="{B3BB84BC-7EF5-CB4F-B65B-99EA85E69538}" presName="rootComposite3" presStyleCnt="0"/>
      <dgm:spPr/>
    </dgm:pt>
    <dgm:pt modelId="{A7DC8001-6042-7548-B1D9-025A629BD897}" type="pres">
      <dgm:prSet presAssocID="{B3BB84BC-7EF5-CB4F-B65B-99EA85E69538}" presName="rootText3" presStyleLbl="asst1" presStyleIdx="7" presStyleCnt="14">
        <dgm:presLayoutVars>
          <dgm:chPref val="3"/>
        </dgm:presLayoutVars>
      </dgm:prSet>
      <dgm:spPr/>
    </dgm:pt>
    <dgm:pt modelId="{B032CCDE-49CF-164F-B7AE-B1D026F4C8B2}" type="pres">
      <dgm:prSet presAssocID="{B3BB84BC-7EF5-CB4F-B65B-99EA85E69538}" presName="titleText3" presStyleLbl="fgAcc2" presStyleIdx="7" presStyleCnt="14">
        <dgm:presLayoutVars>
          <dgm:chMax val="0"/>
          <dgm:chPref val="0"/>
        </dgm:presLayoutVars>
      </dgm:prSet>
      <dgm:spPr/>
    </dgm:pt>
    <dgm:pt modelId="{C0A97955-96C5-9D43-9D80-55B9C076DF08}" type="pres">
      <dgm:prSet presAssocID="{B3BB84BC-7EF5-CB4F-B65B-99EA85E69538}" presName="rootConnector3" presStyleLbl="asst0" presStyleIdx="0" presStyleCnt="0"/>
      <dgm:spPr/>
    </dgm:pt>
    <dgm:pt modelId="{0AF43F48-A82B-BC40-A9D8-A03BB187E590}" type="pres">
      <dgm:prSet presAssocID="{B3BB84BC-7EF5-CB4F-B65B-99EA85E69538}" presName="hierChild6" presStyleCnt="0"/>
      <dgm:spPr/>
    </dgm:pt>
    <dgm:pt modelId="{168803D0-F6BA-F54B-9484-7DE81BD3F564}" type="pres">
      <dgm:prSet presAssocID="{B3BB84BC-7EF5-CB4F-B65B-99EA85E69538}" presName="hierChild7" presStyleCnt="0"/>
      <dgm:spPr/>
    </dgm:pt>
    <dgm:pt modelId="{AFCEFB4B-BA54-3E49-B2B5-304015EB4C29}" type="pres">
      <dgm:prSet presAssocID="{50BDCFFA-2D70-5740-A21F-3D5D7C2F96DF}" presName="Name96" presStyleLbl="parChTrans1D4" presStyleIdx="4" presStyleCnt="6"/>
      <dgm:spPr/>
    </dgm:pt>
    <dgm:pt modelId="{9849894C-8384-9241-910C-6CE07FFC4222}" type="pres">
      <dgm:prSet presAssocID="{EF2ACDE0-3948-6345-968F-C16D8C1F4180}" presName="hierRoot3" presStyleCnt="0">
        <dgm:presLayoutVars>
          <dgm:hierBranch val="init"/>
        </dgm:presLayoutVars>
      </dgm:prSet>
      <dgm:spPr/>
    </dgm:pt>
    <dgm:pt modelId="{D352D07A-92C2-AF4E-BC0E-0DCF2226F3B7}" type="pres">
      <dgm:prSet presAssocID="{EF2ACDE0-3948-6345-968F-C16D8C1F4180}" presName="rootComposite3" presStyleCnt="0"/>
      <dgm:spPr/>
    </dgm:pt>
    <dgm:pt modelId="{98004CFD-3B65-1946-80F1-163A1EBCC33C}" type="pres">
      <dgm:prSet presAssocID="{EF2ACDE0-3948-6345-968F-C16D8C1F4180}" presName="rootText3" presStyleLbl="asst1" presStyleIdx="8" presStyleCnt="14">
        <dgm:presLayoutVars>
          <dgm:chPref val="3"/>
        </dgm:presLayoutVars>
      </dgm:prSet>
      <dgm:spPr/>
    </dgm:pt>
    <dgm:pt modelId="{0AADFB30-7018-8E4D-BDBF-83945C6A55DE}" type="pres">
      <dgm:prSet presAssocID="{EF2ACDE0-3948-6345-968F-C16D8C1F4180}" presName="titleText3" presStyleLbl="fgAcc2" presStyleIdx="8" presStyleCnt="14">
        <dgm:presLayoutVars>
          <dgm:chMax val="0"/>
          <dgm:chPref val="0"/>
        </dgm:presLayoutVars>
      </dgm:prSet>
      <dgm:spPr/>
    </dgm:pt>
    <dgm:pt modelId="{3C3FE7FE-F6E6-9D4D-AC2A-C739B4C08E03}" type="pres">
      <dgm:prSet presAssocID="{EF2ACDE0-3948-6345-968F-C16D8C1F4180}" presName="rootConnector3" presStyleLbl="asst0" presStyleIdx="0" presStyleCnt="0"/>
      <dgm:spPr/>
    </dgm:pt>
    <dgm:pt modelId="{AB90301D-C005-DA48-A332-00246253AB8B}" type="pres">
      <dgm:prSet presAssocID="{EF2ACDE0-3948-6345-968F-C16D8C1F4180}" presName="hierChild6" presStyleCnt="0"/>
      <dgm:spPr/>
    </dgm:pt>
    <dgm:pt modelId="{7385AAE3-D533-8349-B82F-9DEDD6642000}" type="pres">
      <dgm:prSet presAssocID="{EF2ACDE0-3948-6345-968F-C16D8C1F4180}" presName="hierChild7" presStyleCnt="0"/>
      <dgm:spPr/>
    </dgm:pt>
    <dgm:pt modelId="{7CACA23D-FB43-1D4C-8BC3-68F8BC4AC4F6}" type="pres">
      <dgm:prSet presAssocID="{48AC64F4-C059-DF48-802B-40335C17E110}" presName="Name96" presStyleLbl="parChTrans1D4" presStyleIdx="5" presStyleCnt="6"/>
      <dgm:spPr/>
    </dgm:pt>
    <dgm:pt modelId="{28AC5EB1-3046-1843-A2D5-9DCB50233727}" type="pres">
      <dgm:prSet presAssocID="{A53CC07C-8228-A443-A436-9E4855A3A165}" presName="hierRoot3" presStyleCnt="0">
        <dgm:presLayoutVars>
          <dgm:hierBranch val="init"/>
        </dgm:presLayoutVars>
      </dgm:prSet>
      <dgm:spPr/>
    </dgm:pt>
    <dgm:pt modelId="{EE12B0D4-2CCE-3249-8573-1274E82138D9}" type="pres">
      <dgm:prSet presAssocID="{A53CC07C-8228-A443-A436-9E4855A3A165}" presName="rootComposite3" presStyleCnt="0"/>
      <dgm:spPr/>
    </dgm:pt>
    <dgm:pt modelId="{93DF7B8E-DFCC-C84B-BCA0-4F320CD9DBDB}" type="pres">
      <dgm:prSet presAssocID="{A53CC07C-8228-A443-A436-9E4855A3A165}" presName="rootText3" presStyleLbl="asst1" presStyleIdx="9" presStyleCnt="14">
        <dgm:presLayoutVars>
          <dgm:chPref val="3"/>
        </dgm:presLayoutVars>
      </dgm:prSet>
      <dgm:spPr/>
    </dgm:pt>
    <dgm:pt modelId="{C2358E4A-D863-564C-8156-DD27F632FEF8}" type="pres">
      <dgm:prSet presAssocID="{A53CC07C-8228-A443-A436-9E4855A3A165}" presName="titleText3" presStyleLbl="fgAcc2" presStyleIdx="9" presStyleCnt="14">
        <dgm:presLayoutVars>
          <dgm:chMax val="0"/>
          <dgm:chPref val="0"/>
        </dgm:presLayoutVars>
      </dgm:prSet>
      <dgm:spPr/>
    </dgm:pt>
    <dgm:pt modelId="{7013DB74-2457-AA49-8FA6-7B5A1422368C}" type="pres">
      <dgm:prSet presAssocID="{A53CC07C-8228-A443-A436-9E4855A3A165}" presName="rootConnector3" presStyleLbl="asst0" presStyleIdx="0" presStyleCnt="0"/>
      <dgm:spPr/>
    </dgm:pt>
    <dgm:pt modelId="{042DE25B-2843-3145-827E-6A5C4E407550}" type="pres">
      <dgm:prSet presAssocID="{A53CC07C-8228-A443-A436-9E4855A3A165}" presName="hierChild6" presStyleCnt="0"/>
      <dgm:spPr/>
    </dgm:pt>
    <dgm:pt modelId="{78F61056-0B98-904A-8ED9-E07B25DE8AAD}" type="pres">
      <dgm:prSet presAssocID="{A53CC07C-8228-A443-A436-9E4855A3A165}" presName="hierChild7" presStyleCnt="0"/>
      <dgm:spPr/>
    </dgm:pt>
    <dgm:pt modelId="{FFED43DA-D6E4-4446-AD16-399EA9754974}" type="pres">
      <dgm:prSet presAssocID="{0C92B87F-F7B3-8040-8DCD-E03BBED87AA2}" presName="Name96" presStyleLbl="parChTrans1D2" presStyleIdx="1" presStyleCnt="2"/>
      <dgm:spPr/>
    </dgm:pt>
    <dgm:pt modelId="{A6F9A6AE-272A-F04C-9A23-AAAF8247111E}" type="pres">
      <dgm:prSet presAssocID="{EFC6B7E6-58E2-DD4C-9E5B-904A80B2BFA7}" presName="hierRoot3" presStyleCnt="0">
        <dgm:presLayoutVars>
          <dgm:hierBranch val="init"/>
        </dgm:presLayoutVars>
      </dgm:prSet>
      <dgm:spPr/>
    </dgm:pt>
    <dgm:pt modelId="{3662FC6D-3A33-4A40-9366-203D9447657E}" type="pres">
      <dgm:prSet presAssocID="{EFC6B7E6-58E2-DD4C-9E5B-904A80B2BFA7}" presName="rootComposite3" presStyleCnt="0"/>
      <dgm:spPr/>
    </dgm:pt>
    <dgm:pt modelId="{C2277E2D-5F17-F545-8724-47C4716FF69B}" type="pres">
      <dgm:prSet presAssocID="{EFC6B7E6-58E2-DD4C-9E5B-904A80B2BFA7}" presName="rootText3" presStyleLbl="asst1" presStyleIdx="10" presStyleCnt="14">
        <dgm:presLayoutVars>
          <dgm:chPref val="3"/>
        </dgm:presLayoutVars>
      </dgm:prSet>
      <dgm:spPr/>
    </dgm:pt>
    <dgm:pt modelId="{6D68827C-D7D5-9848-8474-A46A44C0C4E4}" type="pres">
      <dgm:prSet presAssocID="{EFC6B7E6-58E2-DD4C-9E5B-904A80B2BFA7}" presName="titleText3" presStyleLbl="fgAcc2" presStyleIdx="10" presStyleCnt="14">
        <dgm:presLayoutVars>
          <dgm:chMax val="0"/>
          <dgm:chPref val="0"/>
        </dgm:presLayoutVars>
      </dgm:prSet>
      <dgm:spPr/>
    </dgm:pt>
    <dgm:pt modelId="{B91F3271-5CB0-6C44-8593-8D2EC9E793D6}" type="pres">
      <dgm:prSet presAssocID="{EFC6B7E6-58E2-DD4C-9E5B-904A80B2BFA7}" presName="rootConnector3" presStyleLbl="asst0" presStyleIdx="0" presStyleCnt="0"/>
      <dgm:spPr/>
    </dgm:pt>
    <dgm:pt modelId="{B91119DB-344C-A14A-9CB3-15191656F28B}" type="pres">
      <dgm:prSet presAssocID="{EFC6B7E6-58E2-DD4C-9E5B-904A80B2BFA7}" presName="hierChild6" presStyleCnt="0"/>
      <dgm:spPr/>
    </dgm:pt>
    <dgm:pt modelId="{5E29689E-C753-6E4B-B85F-D7A5AF8E8985}" type="pres">
      <dgm:prSet presAssocID="{EFC6B7E6-58E2-DD4C-9E5B-904A80B2BFA7}" presName="hierChild7" presStyleCnt="0"/>
      <dgm:spPr/>
    </dgm:pt>
    <dgm:pt modelId="{02C71E11-E764-4247-99F5-1B04749098C6}" type="pres">
      <dgm:prSet presAssocID="{89698FBF-4118-474E-AC0A-EFBC5A34B62E}" presName="Name96" presStyleLbl="parChTrans1D3" presStyleIdx="3" presStyleCnt="6"/>
      <dgm:spPr/>
    </dgm:pt>
    <dgm:pt modelId="{B4E9AF77-E072-3345-AD57-4BAC7E753C2F}" type="pres">
      <dgm:prSet presAssocID="{055044F5-2EAB-F84D-A689-1606AB5F5728}" presName="hierRoot3" presStyleCnt="0">
        <dgm:presLayoutVars>
          <dgm:hierBranch val="init"/>
        </dgm:presLayoutVars>
      </dgm:prSet>
      <dgm:spPr/>
    </dgm:pt>
    <dgm:pt modelId="{10C0664D-017F-7B47-A0D8-F215EDC9C076}" type="pres">
      <dgm:prSet presAssocID="{055044F5-2EAB-F84D-A689-1606AB5F5728}" presName="rootComposite3" presStyleCnt="0"/>
      <dgm:spPr/>
    </dgm:pt>
    <dgm:pt modelId="{A3BD7DF3-78D0-B241-8DA8-2E4AE26FFCA1}" type="pres">
      <dgm:prSet presAssocID="{055044F5-2EAB-F84D-A689-1606AB5F5728}" presName="rootText3" presStyleLbl="asst1" presStyleIdx="11" presStyleCnt="14">
        <dgm:presLayoutVars>
          <dgm:chPref val="3"/>
        </dgm:presLayoutVars>
      </dgm:prSet>
      <dgm:spPr/>
    </dgm:pt>
    <dgm:pt modelId="{3E43D3A8-E3B8-F349-9F7A-53F63385B973}" type="pres">
      <dgm:prSet presAssocID="{055044F5-2EAB-F84D-A689-1606AB5F5728}" presName="titleText3" presStyleLbl="fgAcc2" presStyleIdx="11" presStyleCnt="14">
        <dgm:presLayoutVars>
          <dgm:chMax val="0"/>
          <dgm:chPref val="0"/>
        </dgm:presLayoutVars>
      </dgm:prSet>
      <dgm:spPr/>
    </dgm:pt>
    <dgm:pt modelId="{0C58ADF3-86DE-EA45-A67F-5C9F0C0CDBF6}" type="pres">
      <dgm:prSet presAssocID="{055044F5-2EAB-F84D-A689-1606AB5F5728}" presName="rootConnector3" presStyleLbl="asst0" presStyleIdx="0" presStyleCnt="0"/>
      <dgm:spPr/>
    </dgm:pt>
    <dgm:pt modelId="{EF60A31C-7897-2244-A739-09E8323536A2}" type="pres">
      <dgm:prSet presAssocID="{055044F5-2EAB-F84D-A689-1606AB5F5728}" presName="hierChild6" presStyleCnt="0"/>
      <dgm:spPr/>
    </dgm:pt>
    <dgm:pt modelId="{31E72724-BB6B-344B-8EC9-E5A3711A61EC}" type="pres">
      <dgm:prSet presAssocID="{055044F5-2EAB-F84D-A689-1606AB5F5728}" presName="hierChild7" presStyleCnt="0"/>
      <dgm:spPr/>
    </dgm:pt>
    <dgm:pt modelId="{F9CD4252-E8D4-1041-96D2-A2A96FB578C3}" type="pres">
      <dgm:prSet presAssocID="{61BDF346-222C-544F-9D23-D1077D585349}" presName="Name96" presStyleLbl="parChTrans1D3" presStyleIdx="4" presStyleCnt="6"/>
      <dgm:spPr/>
    </dgm:pt>
    <dgm:pt modelId="{0B60DA99-A721-BB42-9A94-E6DFBD8C097A}" type="pres">
      <dgm:prSet presAssocID="{2858688C-A8E0-DD43-A70D-4DBAFD5DD96E}" presName="hierRoot3" presStyleCnt="0">
        <dgm:presLayoutVars>
          <dgm:hierBranch val="init"/>
        </dgm:presLayoutVars>
      </dgm:prSet>
      <dgm:spPr/>
    </dgm:pt>
    <dgm:pt modelId="{213EE8D1-36E9-D944-9ED4-FCA58729C956}" type="pres">
      <dgm:prSet presAssocID="{2858688C-A8E0-DD43-A70D-4DBAFD5DD96E}" presName="rootComposite3" presStyleCnt="0"/>
      <dgm:spPr/>
    </dgm:pt>
    <dgm:pt modelId="{17AA32E4-88F9-BB4E-AE79-D9AF0DCFF659}" type="pres">
      <dgm:prSet presAssocID="{2858688C-A8E0-DD43-A70D-4DBAFD5DD96E}" presName="rootText3" presStyleLbl="asst1" presStyleIdx="12" presStyleCnt="14">
        <dgm:presLayoutVars>
          <dgm:chPref val="3"/>
        </dgm:presLayoutVars>
      </dgm:prSet>
      <dgm:spPr/>
    </dgm:pt>
    <dgm:pt modelId="{E65B3BC9-43DF-F047-8C5C-49E422A1FB51}" type="pres">
      <dgm:prSet presAssocID="{2858688C-A8E0-DD43-A70D-4DBAFD5DD96E}" presName="titleText3" presStyleLbl="fgAcc2" presStyleIdx="12" presStyleCnt="14">
        <dgm:presLayoutVars>
          <dgm:chMax val="0"/>
          <dgm:chPref val="0"/>
        </dgm:presLayoutVars>
      </dgm:prSet>
      <dgm:spPr/>
    </dgm:pt>
    <dgm:pt modelId="{42CB8F9B-4C2C-F348-B9FD-F63C37478226}" type="pres">
      <dgm:prSet presAssocID="{2858688C-A8E0-DD43-A70D-4DBAFD5DD96E}" presName="rootConnector3" presStyleLbl="asst0" presStyleIdx="0" presStyleCnt="0"/>
      <dgm:spPr/>
    </dgm:pt>
    <dgm:pt modelId="{EAA63852-0817-884C-A3FD-68CF18E44154}" type="pres">
      <dgm:prSet presAssocID="{2858688C-A8E0-DD43-A70D-4DBAFD5DD96E}" presName="hierChild6" presStyleCnt="0"/>
      <dgm:spPr/>
    </dgm:pt>
    <dgm:pt modelId="{2FA33E95-0686-684A-AC60-D8C4867A265A}" type="pres">
      <dgm:prSet presAssocID="{2858688C-A8E0-DD43-A70D-4DBAFD5DD96E}" presName="hierChild7" presStyleCnt="0"/>
      <dgm:spPr/>
    </dgm:pt>
    <dgm:pt modelId="{C789FF91-23AF-8142-9A73-86938938D6D9}" type="pres">
      <dgm:prSet presAssocID="{6FE651A0-BDBF-0E46-BB4A-0C66EBA4E2B1}" presName="Name96" presStyleLbl="parChTrans1D3" presStyleIdx="5" presStyleCnt="6"/>
      <dgm:spPr/>
    </dgm:pt>
    <dgm:pt modelId="{BA309AA4-3CB2-2C42-BCF8-CC0FEA41444B}" type="pres">
      <dgm:prSet presAssocID="{D7472769-4FBF-F140-86ED-CED0BABD56D6}" presName="hierRoot3" presStyleCnt="0">
        <dgm:presLayoutVars>
          <dgm:hierBranch val="init"/>
        </dgm:presLayoutVars>
      </dgm:prSet>
      <dgm:spPr/>
    </dgm:pt>
    <dgm:pt modelId="{801D42C3-F837-E840-A4A5-CFDEEEF9F9D1}" type="pres">
      <dgm:prSet presAssocID="{D7472769-4FBF-F140-86ED-CED0BABD56D6}" presName="rootComposite3" presStyleCnt="0"/>
      <dgm:spPr/>
    </dgm:pt>
    <dgm:pt modelId="{59B3D9F2-CA31-044C-9F97-5951CD48DE89}" type="pres">
      <dgm:prSet presAssocID="{D7472769-4FBF-F140-86ED-CED0BABD56D6}" presName="rootText3" presStyleLbl="asst1" presStyleIdx="13" presStyleCnt="14">
        <dgm:presLayoutVars>
          <dgm:chPref val="3"/>
        </dgm:presLayoutVars>
      </dgm:prSet>
      <dgm:spPr/>
    </dgm:pt>
    <dgm:pt modelId="{C9D7CC57-58CE-7B46-8311-8EBBDC80C8EB}" type="pres">
      <dgm:prSet presAssocID="{D7472769-4FBF-F140-86ED-CED0BABD56D6}" presName="titleText3" presStyleLbl="fgAcc2" presStyleIdx="13" presStyleCnt="14">
        <dgm:presLayoutVars>
          <dgm:chMax val="0"/>
          <dgm:chPref val="0"/>
        </dgm:presLayoutVars>
      </dgm:prSet>
      <dgm:spPr/>
    </dgm:pt>
    <dgm:pt modelId="{39874CF9-62AC-2B47-9976-7A78EE974645}" type="pres">
      <dgm:prSet presAssocID="{D7472769-4FBF-F140-86ED-CED0BABD56D6}" presName="rootConnector3" presStyleLbl="asst0" presStyleIdx="0" presStyleCnt="0"/>
      <dgm:spPr/>
    </dgm:pt>
    <dgm:pt modelId="{2CB34A0C-756D-3C41-BE84-4CB8A4CCE2CE}" type="pres">
      <dgm:prSet presAssocID="{D7472769-4FBF-F140-86ED-CED0BABD56D6}" presName="hierChild6" presStyleCnt="0"/>
      <dgm:spPr/>
    </dgm:pt>
    <dgm:pt modelId="{C4B9D85D-1733-3E4E-ABA6-240D96528F7F}" type="pres">
      <dgm:prSet presAssocID="{D7472769-4FBF-F140-86ED-CED0BABD56D6}" presName="hierChild7" presStyleCnt="0"/>
      <dgm:spPr/>
    </dgm:pt>
    <dgm:pt modelId="{A39CB2C7-5789-8341-9405-768A3FEE28E6}" type="pres">
      <dgm:prSet presAssocID="{484C7360-5F4A-1046-AA31-A7BBA1F1FBE0}" presName="hierRoot1" presStyleCnt="0">
        <dgm:presLayoutVars>
          <dgm:hierBranch val="init"/>
        </dgm:presLayoutVars>
      </dgm:prSet>
      <dgm:spPr/>
    </dgm:pt>
    <dgm:pt modelId="{5FA04104-5072-E145-B71D-048C3C8FF4AB}" type="pres">
      <dgm:prSet presAssocID="{484C7360-5F4A-1046-AA31-A7BBA1F1FBE0}" presName="rootComposite1" presStyleCnt="0"/>
      <dgm:spPr/>
    </dgm:pt>
    <dgm:pt modelId="{C6A3F21D-CB78-5545-89E9-C8118054DCF3}" type="pres">
      <dgm:prSet presAssocID="{484C7360-5F4A-1046-AA31-A7BBA1F1FBE0}" presName="rootText1" presStyleLbl="node0" presStyleIdx="1" presStyleCnt="2">
        <dgm:presLayoutVars>
          <dgm:chMax/>
          <dgm:chPref val="3"/>
        </dgm:presLayoutVars>
      </dgm:prSet>
      <dgm:spPr/>
    </dgm:pt>
    <dgm:pt modelId="{5EC4B1BD-677E-2E49-ADAE-02606D4E9741}" type="pres">
      <dgm:prSet presAssocID="{484C7360-5F4A-1046-AA31-A7BBA1F1FBE0}" presName="titleText1" presStyleLbl="fgAcc0" presStyleIdx="1" presStyleCnt="2">
        <dgm:presLayoutVars>
          <dgm:chMax val="0"/>
          <dgm:chPref val="0"/>
        </dgm:presLayoutVars>
      </dgm:prSet>
      <dgm:spPr/>
    </dgm:pt>
    <dgm:pt modelId="{F6B10C9A-2D5B-5B4D-9072-F2A3185E3DB6}" type="pres">
      <dgm:prSet presAssocID="{484C7360-5F4A-1046-AA31-A7BBA1F1FBE0}" presName="rootConnector1" presStyleLbl="asst0" presStyleIdx="0" presStyleCnt="0"/>
      <dgm:spPr/>
    </dgm:pt>
    <dgm:pt modelId="{48DDBCC7-03C8-6443-BBAE-8D245349AEA3}" type="pres">
      <dgm:prSet presAssocID="{484C7360-5F4A-1046-AA31-A7BBA1F1FBE0}" presName="hierChild2" presStyleCnt="0"/>
      <dgm:spPr/>
    </dgm:pt>
    <dgm:pt modelId="{9C8202EA-4018-6A48-A60B-44B224A6D49E}" type="pres">
      <dgm:prSet presAssocID="{484C7360-5F4A-1046-AA31-A7BBA1F1FBE0}" presName="hierChild3" presStyleCnt="0"/>
      <dgm:spPr/>
    </dgm:pt>
  </dgm:ptLst>
  <dgm:cxnLst>
    <dgm:cxn modelId="{CB255F00-7F62-1848-BBEE-5D37289117F4}" type="presOf" srcId="{05940E19-7D24-0548-9D88-47E0AE8EC156}" destId="{995F291D-8ACE-B84A-B094-AA55A23C4E22}" srcOrd="0" destOrd="0" presId="urn:microsoft.com/office/officeart/2008/layout/NameandTitleOrganizationalChart"/>
    <dgm:cxn modelId="{8ACC9700-B16C-FF4D-BF1F-B7636064A520}" srcId="{A5F556CC-17D1-DB45-A838-32D9B3323BF1}" destId="{01223076-7A18-384D-9705-583FC0198DBE}" srcOrd="1" destOrd="0" parTransId="{C36238ED-CE7C-1F4A-BA4F-AA1B423F6F71}" sibTransId="{FA65432C-7196-9441-BB9B-1BEF6E418952}"/>
    <dgm:cxn modelId="{7EA7F805-4025-D548-AC73-92E0C43E2959}" type="presOf" srcId="{EF2ACDE0-3948-6345-968F-C16D8C1F4180}" destId="{98004CFD-3B65-1946-80F1-163A1EBCC33C}" srcOrd="0" destOrd="0" presId="urn:microsoft.com/office/officeart/2008/layout/NameandTitleOrganizationalChart"/>
    <dgm:cxn modelId="{E9ED3108-1FFF-C842-AEF0-8FC40FC88E6E}" srcId="{DEC1CE9B-0D34-6D4D-9F51-D7C103DD91E4}" destId="{EFC6B7E6-58E2-DD4C-9E5B-904A80B2BFA7}" srcOrd="1" destOrd="0" parTransId="{0C92B87F-F7B3-8040-8DCD-E03BBED87AA2}" sibTransId="{B14EA1BB-A5AE-7A41-B6FB-DD0535D0991A}"/>
    <dgm:cxn modelId="{52E1C209-101F-AD45-A75D-77D1DD1D85D2}" type="presOf" srcId="{A7CB175F-77F3-AE41-B450-7EAC0B16B088}" destId="{C9D7CC57-58CE-7B46-8311-8EBBDC80C8EB}" srcOrd="0" destOrd="0" presId="urn:microsoft.com/office/officeart/2008/layout/NameandTitleOrganizationalChart"/>
    <dgm:cxn modelId="{4B1E240A-F66D-D34D-A470-5B35102E9E0A}" type="presOf" srcId="{D7472769-4FBF-F140-86ED-CED0BABD56D6}" destId="{59B3D9F2-CA31-044C-9F97-5951CD48DE89}" srcOrd="0" destOrd="0" presId="urn:microsoft.com/office/officeart/2008/layout/NameandTitleOrganizationalChart"/>
    <dgm:cxn modelId="{18770A0D-AEF8-E645-9FBA-B44832A7D840}" type="presOf" srcId="{2858688C-A8E0-DD43-A70D-4DBAFD5DD96E}" destId="{17AA32E4-88F9-BB4E-AE79-D9AF0DCFF659}" srcOrd="0" destOrd="0" presId="urn:microsoft.com/office/officeart/2008/layout/NameandTitleOrganizationalChart"/>
    <dgm:cxn modelId="{9474C60D-68C8-0543-9E14-B8D09A670933}" type="presOf" srcId="{D4C53CBD-2313-6241-96B9-4537857079B0}" destId="{B032CCDE-49CF-164F-B7AE-B1D026F4C8B2}" srcOrd="0" destOrd="0" presId="urn:microsoft.com/office/officeart/2008/layout/NameandTitleOrganizationalChart"/>
    <dgm:cxn modelId="{4E8C7B14-9F88-8C4A-8F26-652FE665231C}" srcId="{1D5B83C4-A545-DC45-8F23-D9EFB23625A8}" destId="{DEC1CE9B-0D34-6D4D-9F51-D7C103DD91E4}" srcOrd="0" destOrd="0" parTransId="{622508D1-B846-6D4A-91F5-4AEC91A87890}" sibTransId="{1203B7AA-2DFF-D348-903A-04D4B95EDB1B}"/>
    <dgm:cxn modelId="{82851C15-648E-BD4B-A264-1D1F0851E4B6}" type="presOf" srcId="{DEC1CE9B-0D34-6D4D-9F51-D7C103DD91E4}" destId="{D536C4D9-C56E-9840-AB53-96888E090C18}" srcOrd="1" destOrd="0" presId="urn:microsoft.com/office/officeart/2008/layout/NameandTitleOrganizationalChart"/>
    <dgm:cxn modelId="{9B67AA17-F8A3-2743-86C3-61989BE777F1}" type="presOf" srcId="{44365241-6C4C-AD46-941D-4CD0855E3599}" destId="{B9826F9A-E5D8-3543-9F96-49D5610E8E33}" srcOrd="0" destOrd="0" presId="urn:microsoft.com/office/officeart/2008/layout/NameandTitleOrganizationalChart"/>
    <dgm:cxn modelId="{10C3161E-D1EB-814A-AADC-A4D22E3DBFF8}" type="presOf" srcId="{21799DCD-583F-674D-8EEC-9A04635815B0}" destId="{353959CB-4BD2-8C4A-AF77-B38FC8687E78}" srcOrd="0" destOrd="0" presId="urn:microsoft.com/office/officeart/2008/layout/NameandTitleOrganizationalChart"/>
    <dgm:cxn modelId="{12138220-0D7C-2B47-9D32-3E1AB4A338D0}" type="presOf" srcId="{EFC6B7E6-58E2-DD4C-9E5B-904A80B2BFA7}" destId="{C2277E2D-5F17-F545-8724-47C4716FF69B}" srcOrd="0" destOrd="0" presId="urn:microsoft.com/office/officeart/2008/layout/NameandTitleOrganizationalChart"/>
    <dgm:cxn modelId="{9319DF23-AF4D-D948-828F-86C294CC12BB}" type="presOf" srcId="{484C7360-5F4A-1046-AA31-A7BBA1F1FBE0}" destId="{F6B10C9A-2D5B-5B4D-9072-F2A3185E3DB6}" srcOrd="1" destOrd="0" presId="urn:microsoft.com/office/officeart/2008/layout/NameandTitleOrganizationalChart"/>
    <dgm:cxn modelId="{0FFBAA24-CE37-D143-A2C0-5F30C2C067F0}" type="presOf" srcId="{61BDF346-222C-544F-9D23-D1077D585349}" destId="{F9CD4252-E8D4-1041-96D2-A2A96FB578C3}" srcOrd="0" destOrd="0" presId="urn:microsoft.com/office/officeart/2008/layout/NameandTitleOrganizationalChart"/>
    <dgm:cxn modelId="{68BF4325-7DA2-FA4A-B242-CFA4B7A5885C}" type="presOf" srcId="{E66AD9B1-C167-614F-860C-06823CCA8C88}" destId="{94B0898A-FC80-6049-BC0B-F5199BC76182}" srcOrd="0" destOrd="0" presId="urn:microsoft.com/office/officeart/2008/layout/NameandTitleOrganizationalChart"/>
    <dgm:cxn modelId="{20B51F26-3704-5649-A4A6-CC6963551282}" srcId="{C29E311A-CA1A-1A4F-A822-50350792EBCB}" destId="{DF36E184-02FF-A142-9F8B-8E494D642F03}" srcOrd="1" destOrd="0" parTransId="{E66AD9B1-C167-614F-860C-06823CCA8C88}" sibTransId="{D4E4C94A-EBBB-1B40-90EA-C366EE0A2EB2}"/>
    <dgm:cxn modelId="{9D870629-BA13-E841-92BA-DFF26EFE898C}" type="presOf" srcId="{D69F6DC1-EEBF-244B-AE04-8FB1BF293FCE}" destId="{E5C22D86-1901-A046-A186-73DEA89AE989}" srcOrd="0" destOrd="0" presId="urn:microsoft.com/office/officeart/2008/layout/NameandTitleOrganizationalChart"/>
    <dgm:cxn modelId="{5B9E5636-969E-194D-881D-EF3ABC4E30AC}" srcId="{EFC6B7E6-58E2-DD4C-9E5B-904A80B2BFA7}" destId="{2858688C-A8E0-DD43-A70D-4DBAFD5DD96E}" srcOrd="1" destOrd="0" parTransId="{61BDF346-222C-544F-9D23-D1077D585349}" sibTransId="{C2846947-C391-EA41-98A8-2BC7894D42C6}"/>
    <dgm:cxn modelId="{06C27136-4F7C-9D44-86E0-ECE6CE72A966}" type="presOf" srcId="{A5F556CC-17D1-DB45-A838-32D9B3323BF1}" destId="{6B0E98D1-3C03-E846-9220-563C92C80709}" srcOrd="0" destOrd="0" presId="urn:microsoft.com/office/officeart/2008/layout/NameandTitleOrganizationalChart"/>
    <dgm:cxn modelId="{6D580E3B-50F2-0142-A200-32CD815C2494}" type="presOf" srcId="{2858688C-A8E0-DD43-A70D-4DBAFD5DD96E}" destId="{42CB8F9B-4C2C-F348-B9FD-F63C37478226}" srcOrd="1" destOrd="0" presId="urn:microsoft.com/office/officeart/2008/layout/NameandTitleOrganizationalChart"/>
    <dgm:cxn modelId="{1848C93C-0D7A-9D45-B90A-73963E85796D}" srcId="{B3BB84BC-7EF5-CB4F-B65B-99EA85E69538}" destId="{A53CC07C-8228-A443-A436-9E4855A3A165}" srcOrd="1" destOrd="0" parTransId="{48AC64F4-C059-DF48-802B-40335C17E110}" sibTransId="{F2B0E16B-F9BD-8C46-B9D0-C7D0869771FA}"/>
    <dgm:cxn modelId="{70739D3E-6A86-D845-AFD9-821A266107E3}" type="presOf" srcId="{484C7360-5F4A-1046-AA31-A7BBA1F1FBE0}" destId="{C6A3F21D-CB78-5545-89E9-C8118054DCF3}" srcOrd="0" destOrd="0" presId="urn:microsoft.com/office/officeart/2008/layout/NameandTitleOrganizationalChart"/>
    <dgm:cxn modelId="{538B2040-6A2C-064B-B741-405CC553895C}" type="presOf" srcId="{1D5B83C4-A545-DC45-8F23-D9EFB23625A8}" destId="{FF94ADA5-2901-F44A-9B08-A04D04E95B40}" srcOrd="0" destOrd="0" presId="urn:microsoft.com/office/officeart/2008/layout/NameandTitleOrganizationalChart"/>
    <dgm:cxn modelId="{777F2A44-E50C-4640-A223-D7F7AC0809AB}" type="presOf" srcId="{B92638C7-5C5E-E242-AFFB-F143BEA9EE16}" destId="{0AADFB30-7018-8E4D-BDBF-83945C6A55DE}" srcOrd="0" destOrd="0" presId="urn:microsoft.com/office/officeart/2008/layout/NameandTitleOrganizationalChart"/>
    <dgm:cxn modelId="{90590849-2164-AC44-8CFD-12D0D19D50A5}" type="presOf" srcId="{B3BB84BC-7EF5-CB4F-B65B-99EA85E69538}" destId="{C0A97955-96C5-9D43-9D80-55B9C076DF08}" srcOrd="1" destOrd="0" presId="urn:microsoft.com/office/officeart/2008/layout/NameandTitleOrganizationalChart"/>
    <dgm:cxn modelId="{51163949-13E0-CB4A-953F-24DE3AD87E20}" type="presOf" srcId="{055044F5-2EAB-F84D-A689-1606AB5F5728}" destId="{A3BD7DF3-78D0-B241-8DA8-2E4AE26FFCA1}" srcOrd="0" destOrd="0" presId="urn:microsoft.com/office/officeart/2008/layout/NameandTitleOrganizationalChart"/>
    <dgm:cxn modelId="{F126344E-9EB5-6743-AC62-5DC8460F3FDE}" srcId="{1D5B83C4-A545-DC45-8F23-D9EFB23625A8}" destId="{484C7360-5F4A-1046-AA31-A7BBA1F1FBE0}" srcOrd="1" destOrd="0" parTransId="{B9D99B3A-9FE5-2B4F-9154-B8EAFBF30F0A}" sibTransId="{6F023088-5FA5-7641-AEDA-889187FB1D80}"/>
    <dgm:cxn modelId="{8EB77B53-4AD4-5045-A5F8-3AB639A4B15C}" type="presOf" srcId="{DF36E184-02FF-A142-9F8B-8E494D642F03}" destId="{773E395F-AF14-3842-A29A-45190E1248E3}" srcOrd="0" destOrd="0" presId="urn:microsoft.com/office/officeart/2008/layout/NameandTitleOrganizationalChart"/>
    <dgm:cxn modelId="{593FC756-AF4B-6B4A-93C8-96D2A21BF2AF}" type="presOf" srcId="{0C92B87F-F7B3-8040-8DCD-E03BBED87AA2}" destId="{FFED43DA-D6E4-4446-AD16-399EA9754974}" srcOrd="0" destOrd="0" presId="urn:microsoft.com/office/officeart/2008/layout/NameandTitleOrganizationalChart"/>
    <dgm:cxn modelId="{C4271D57-23B9-1643-BD7A-50507E41EA2D}" type="presOf" srcId="{D7472769-4FBF-F140-86ED-CED0BABD56D6}" destId="{39874CF9-62AC-2B47-9976-7A78EE974645}" srcOrd="1" destOrd="0" presId="urn:microsoft.com/office/officeart/2008/layout/NameandTitleOrganizationalChart"/>
    <dgm:cxn modelId="{1BF34157-4579-4246-A20D-7ED62F9E9285}" type="presOf" srcId="{A53CC07C-8228-A443-A436-9E4855A3A165}" destId="{93DF7B8E-DFCC-C84B-BCA0-4F320CD9DBDB}" srcOrd="0" destOrd="0" presId="urn:microsoft.com/office/officeart/2008/layout/NameandTitleOrganizationalChart"/>
    <dgm:cxn modelId="{44DAC758-AA3B-A544-B7B8-33D3D5012DC3}" type="presOf" srcId="{DDC524F8-FDC1-7B4E-B931-DD2A50DD2AEF}" destId="{CDCB88DF-6B74-B94D-93FE-7E96D80275A4}" srcOrd="0" destOrd="0" presId="urn:microsoft.com/office/officeart/2008/layout/NameandTitleOrganizationalChart"/>
    <dgm:cxn modelId="{0CBF6E59-A079-A64A-8D49-7FEF929A287B}" type="presOf" srcId="{A5F556CC-17D1-DB45-A838-32D9B3323BF1}" destId="{FD648C6F-84ED-5948-B517-A82FA77FA105}" srcOrd="1" destOrd="0" presId="urn:microsoft.com/office/officeart/2008/layout/NameandTitleOrganizationalChart"/>
    <dgm:cxn modelId="{4BB1405B-3AF5-3A45-9281-30A7D5E42342}" type="presOf" srcId="{DF7B0BF6-7DAB-634E-A144-8B970B275318}" destId="{CF85875A-A572-5341-8C51-F3B507DE5D32}" srcOrd="0" destOrd="0" presId="urn:microsoft.com/office/officeart/2008/layout/NameandTitleOrganizationalChart"/>
    <dgm:cxn modelId="{9BEDCE5B-EF6F-0B49-89F8-632CC055FBB3}" srcId="{A5F556CC-17D1-DB45-A838-32D9B3323BF1}" destId="{C29E311A-CA1A-1A4F-A822-50350792EBCB}" srcOrd="0" destOrd="0" parTransId="{8807D6EB-D00F-6943-BA08-FD281BFA86BF}" sibTransId="{87C650C3-35D1-ED43-936A-468B6799313C}"/>
    <dgm:cxn modelId="{FDC69465-1226-3941-8175-D4BBE5ADC11C}" type="presOf" srcId="{87C650C3-35D1-ED43-936A-468B6799313C}" destId="{FEBACE03-53F1-1A40-BC07-00819D8B34C5}" srcOrd="0" destOrd="0" presId="urn:microsoft.com/office/officeart/2008/layout/NameandTitleOrganizationalChart"/>
    <dgm:cxn modelId="{A31DA766-2814-7341-B628-8C908D930CFE}" type="presOf" srcId="{055044F5-2EAB-F84D-A689-1606AB5F5728}" destId="{0C58ADF3-86DE-EA45-A67F-5C9F0C0CDBF6}" srcOrd="1" destOrd="0" presId="urn:microsoft.com/office/officeart/2008/layout/NameandTitleOrganizationalChart"/>
    <dgm:cxn modelId="{A6BAE269-5C1D-6B45-ACBB-C014B5A0F6BF}" srcId="{B3BB84BC-7EF5-CB4F-B65B-99EA85E69538}" destId="{EF2ACDE0-3948-6345-968F-C16D8C1F4180}" srcOrd="0" destOrd="0" parTransId="{50BDCFFA-2D70-5740-A21F-3D5D7C2F96DF}" sibTransId="{B92638C7-5C5E-E242-AFFB-F143BEA9EE16}"/>
    <dgm:cxn modelId="{23A2236C-7179-5347-8E14-0CB2BD90ED24}" type="presOf" srcId="{F38F5E76-8969-2E49-8BB5-A77137F45A34}" destId="{7F350CFB-A7AE-B44E-AA9E-4F705B7C7302}" srcOrd="0" destOrd="0" presId="urn:microsoft.com/office/officeart/2008/layout/NameandTitleOrganizationalChart"/>
    <dgm:cxn modelId="{87909F71-17EA-5C4D-8D77-D37CFB339763}" type="presOf" srcId="{1203B7AA-2DFF-D348-903A-04D4B95EDB1B}" destId="{0D6F3BB6-84CF-5141-94A2-96B6E7962390}" srcOrd="0" destOrd="0" presId="urn:microsoft.com/office/officeart/2008/layout/NameandTitleOrganizationalChart"/>
    <dgm:cxn modelId="{A4D7ED75-A1C6-3C47-A318-2DF1C58EEDB1}" type="presOf" srcId="{DDC524F8-FDC1-7B4E-B931-DD2A50DD2AEF}" destId="{B485AF60-A16E-F547-A218-3CB372FAA5A9}" srcOrd="1" destOrd="0" presId="urn:microsoft.com/office/officeart/2008/layout/NameandTitleOrganizationalChart"/>
    <dgm:cxn modelId="{6F35F377-DB76-DA41-A5EB-7711031B6E7E}" type="presOf" srcId="{6FE651A0-BDBF-0E46-BB4A-0C66EBA4E2B1}" destId="{C789FF91-23AF-8142-9A73-86938938D6D9}" srcOrd="0" destOrd="0" presId="urn:microsoft.com/office/officeart/2008/layout/NameandTitleOrganizationalChart"/>
    <dgm:cxn modelId="{8DEC987A-2829-0641-8DF9-E1089B177D4F}" type="presOf" srcId="{DF36E184-02FF-A142-9F8B-8E494D642F03}" destId="{A73C24A0-F624-F844-A878-C0474B2A2670}" srcOrd="1" destOrd="0" presId="urn:microsoft.com/office/officeart/2008/layout/NameandTitleOrganizationalChart"/>
    <dgm:cxn modelId="{5CA4357F-EB17-5F4C-B3F7-0150156BEC21}" type="presOf" srcId="{4426044C-7B24-C549-A890-C4C1D0B34683}" destId="{3E43D3A8-E3B8-F349-9F7A-53F63385B973}" srcOrd="0" destOrd="0" presId="urn:microsoft.com/office/officeart/2008/layout/NameandTitleOrganizationalChart"/>
    <dgm:cxn modelId="{6F605A7F-9B14-3B4B-AA54-27E9A7BDE6B3}" type="presOf" srcId="{84DD6307-0B37-ED4B-BF32-6F67CACFF7DF}" destId="{758B8562-8BAC-4449-915B-E4EE3C2468B8}" srcOrd="0" destOrd="0" presId="urn:microsoft.com/office/officeart/2008/layout/NameandTitleOrganizationalChart"/>
    <dgm:cxn modelId="{99DB2980-576A-DA4B-9226-6ADBF74B7707}" type="presOf" srcId="{D4E4C94A-EBBB-1B40-90EA-C366EE0A2EB2}" destId="{9376D118-9875-8841-B929-5E2061C7E626}" srcOrd="0" destOrd="0" presId="urn:microsoft.com/office/officeart/2008/layout/NameandTitleOrganizationalChart"/>
    <dgm:cxn modelId="{5A0E5381-092F-E34A-BF3E-70B8609C3A04}" srcId="{01223076-7A18-384D-9705-583FC0198DBE}" destId="{3B69645A-98F8-D248-A0BB-3D87AD083174}" srcOrd="1" destOrd="0" parTransId="{84DD6307-0B37-ED4B-BF32-6F67CACFF7DF}" sibTransId="{DF7B0BF6-7DAB-634E-A144-8B970B275318}"/>
    <dgm:cxn modelId="{27CFE494-080A-FD4E-ABB5-1619AEC44EF5}" type="presOf" srcId="{48AC64F4-C059-DF48-802B-40335C17E110}" destId="{7CACA23D-FB43-1D4C-8BC3-68F8BC4AC4F6}" srcOrd="0" destOrd="0" presId="urn:microsoft.com/office/officeart/2008/layout/NameandTitleOrganizationalChart"/>
    <dgm:cxn modelId="{188D1398-862F-A646-810C-5F45CED0B5E3}" srcId="{C29E311A-CA1A-1A4F-A822-50350792EBCB}" destId="{977C5FA8-DFAC-3B42-B987-2ABECC7DD00E}" srcOrd="0" destOrd="0" parTransId="{05940E19-7D24-0548-9D88-47E0AE8EC156}" sibTransId="{44365241-6C4C-AD46-941D-4CD0855E3599}"/>
    <dgm:cxn modelId="{EFDD649B-8C96-3B4B-9D56-8F66B3AEDDBA}" srcId="{EFC6B7E6-58E2-DD4C-9E5B-904A80B2BFA7}" destId="{055044F5-2EAB-F84D-A689-1606AB5F5728}" srcOrd="0" destOrd="0" parTransId="{89698FBF-4118-474E-AC0A-EFBC5A34B62E}" sibTransId="{4426044C-7B24-C549-A890-C4C1D0B34683}"/>
    <dgm:cxn modelId="{0EC37BA5-469C-A540-8307-E5865F5895CD}" type="presOf" srcId="{01223076-7A18-384D-9705-583FC0198DBE}" destId="{609152C0-0E85-EF44-89C5-2D59483935D8}" srcOrd="1" destOrd="0" presId="urn:microsoft.com/office/officeart/2008/layout/NameandTitleOrganizationalChart"/>
    <dgm:cxn modelId="{C0D0EBA7-27EF-0A41-8364-1E2A1E913B8E}" type="presOf" srcId="{C2846947-C391-EA41-98A8-2BC7894D42C6}" destId="{E65B3BC9-43DF-F047-8C5C-49E422A1FB51}" srcOrd="0" destOrd="0" presId="urn:microsoft.com/office/officeart/2008/layout/NameandTitleOrganizationalChart"/>
    <dgm:cxn modelId="{B72A9FA8-47B9-3246-B7A6-F0B143835644}" type="presOf" srcId="{3B69645A-98F8-D248-A0BB-3D87AD083174}" destId="{D4FD0DBF-1B94-FA4C-BB64-5C1DB749321D}" srcOrd="1" destOrd="0" presId="urn:microsoft.com/office/officeart/2008/layout/NameandTitleOrganizationalChart"/>
    <dgm:cxn modelId="{B82078A9-EEBC-554A-9AD3-04ACB7BC15D6}" type="presOf" srcId="{C36238ED-CE7C-1F4A-BA4F-AA1B423F6F71}" destId="{13CBBFF2-3B97-4045-969C-586AF5A5891D}" srcOrd="0" destOrd="0" presId="urn:microsoft.com/office/officeart/2008/layout/NameandTitleOrganizationalChart"/>
    <dgm:cxn modelId="{94E2ECA9-CF72-8242-8250-2CEBC8836165}" type="presOf" srcId="{DEC1CE9B-0D34-6D4D-9F51-D7C103DD91E4}" destId="{DF4E1087-F7A0-9846-9E5E-D454F3F51C25}" srcOrd="0" destOrd="0" presId="urn:microsoft.com/office/officeart/2008/layout/NameandTitleOrganizationalChart"/>
    <dgm:cxn modelId="{1DB6C2B2-40E3-5146-BF5A-06EB48E54ABC}" type="presOf" srcId="{EFC6B7E6-58E2-DD4C-9E5B-904A80B2BFA7}" destId="{B91F3271-5CB0-6C44-8593-8D2EC9E793D6}" srcOrd="1" destOrd="0" presId="urn:microsoft.com/office/officeart/2008/layout/NameandTitleOrganizationalChart"/>
    <dgm:cxn modelId="{DD03B6BB-D2AC-3A4D-82F7-3681162E1C9C}" type="presOf" srcId="{A53CC07C-8228-A443-A436-9E4855A3A165}" destId="{7013DB74-2457-AA49-8FA6-7B5A1422368C}" srcOrd="1" destOrd="0" presId="urn:microsoft.com/office/officeart/2008/layout/NameandTitleOrganizationalChart"/>
    <dgm:cxn modelId="{C6B34CBC-350A-5840-9654-6E3BF6E1D37C}" srcId="{DEC1CE9B-0D34-6D4D-9F51-D7C103DD91E4}" destId="{A5F556CC-17D1-DB45-A838-32D9B3323BF1}" srcOrd="0" destOrd="0" parTransId="{21799DCD-583F-674D-8EEC-9A04635815B0}" sibTransId="{D69F6DC1-EEBF-244B-AE04-8FB1BF293FCE}"/>
    <dgm:cxn modelId="{4E06E5BE-B4EF-D648-9956-93245C88A5B1}" srcId="{EFC6B7E6-58E2-DD4C-9E5B-904A80B2BFA7}" destId="{D7472769-4FBF-F140-86ED-CED0BABD56D6}" srcOrd="2" destOrd="0" parTransId="{6FE651A0-BDBF-0E46-BB4A-0C66EBA4E2B1}" sibTransId="{A7CB175F-77F3-AE41-B450-7EAC0B16B088}"/>
    <dgm:cxn modelId="{2B0365C0-0DBA-4549-B6A2-643B761752B3}" type="presOf" srcId="{84859909-3913-4A4B-A964-F8F8A1A47535}" destId="{63B2ADF7-5E42-DC42-BCBE-5BAD9F0F2FBF}" srcOrd="0" destOrd="0" presId="urn:microsoft.com/office/officeart/2008/layout/NameandTitleOrganizationalChart"/>
    <dgm:cxn modelId="{94CDDCC6-71AB-D748-A48B-9F8B10F15001}" type="presOf" srcId="{977C5FA8-DFAC-3B42-B987-2ABECC7DD00E}" destId="{2ACB85FB-886D-E943-8D0B-257DA18BEB06}" srcOrd="0" destOrd="0" presId="urn:microsoft.com/office/officeart/2008/layout/NameandTitleOrganizationalChart"/>
    <dgm:cxn modelId="{F6AD16CA-131F-8842-A1CE-4CA30EC69069}" type="presOf" srcId="{50BDCFFA-2D70-5740-A21F-3D5D7C2F96DF}" destId="{AFCEFB4B-BA54-3E49-B2B5-304015EB4C29}" srcOrd="0" destOrd="0" presId="urn:microsoft.com/office/officeart/2008/layout/NameandTitleOrganizationalChart"/>
    <dgm:cxn modelId="{AD4F22CB-097A-B249-A4F8-3DCC8AEE34C4}" type="presOf" srcId="{C29E311A-CA1A-1A4F-A822-50350792EBCB}" destId="{E5E26E26-324F-B347-9F65-E01E22F8234C}" srcOrd="1" destOrd="0" presId="urn:microsoft.com/office/officeart/2008/layout/NameandTitleOrganizationalChart"/>
    <dgm:cxn modelId="{AF96F8D1-3FC0-CD4B-BF2D-C06406B355FF}" type="presOf" srcId="{3B69645A-98F8-D248-A0BB-3D87AD083174}" destId="{626D870B-8C85-DF4C-BFDD-88949AE9D539}" srcOrd="0" destOrd="0" presId="urn:microsoft.com/office/officeart/2008/layout/NameandTitleOrganizationalChart"/>
    <dgm:cxn modelId="{F9B743D4-0E15-AA40-9C62-62D3C87FC19A}" type="presOf" srcId="{C29E311A-CA1A-1A4F-A822-50350792EBCB}" destId="{6B84DE09-C312-2448-894F-7D1EEACDBB0E}" srcOrd="0" destOrd="0" presId="urn:microsoft.com/office/officeart/2008/layout/NameandTitleOrganizationalChart"/>
    <dgm:cxn modelId="{36DD60D9-F123-6D4E-BCE2-466EBDC77F11}" type="presOf" srcId="{B3BB84BC-7EF5-CB4F-B65B-99EA85E69538}" destId="{A7DC8001-6042-7548-B1D9-025A629BD897}" srcOrd="0" destOrd="0" presId="urn:microsoft.com/office/officeart/2008/layout/NameandTitleOrganizationalChart"/>
    <dgm:cxn modelId="{E1EB51DE-D4BF-F44E-9A93-8985F4839F4B}" type="presOf" srcId="{8807D6EB-D00F-6943-BA08-FD281BFA86BF}" destId="{DE206818-53A4-6A42-B0AE-A13E3C4D8D80}" srcOrd="0" destOrd="0" presId="urn:microsoft.com/office/officeart/2008/layout/NameandTitleOrganizationalChart"/>
    <dgm:cxn modelId="{C60E40E2-8306-7A44-AAFD-FDC30FB26CB3}" type="presOf" srcId="{B14EA1BB-A5AE-7A41-B6FB-DD0535D0991A}" destId="{6D68827C-D7D5-9848-8474-A46A44C0C4E4}" srcOrd="0" destOrd="0" presId="urn:microsoft.com/office/officeart/2008/layout/NameandTitleOrganizationalChart"/>
    <dgm:cxn modelId="{99E2A5E2-9F81-B540-BEF9-72DF0D8C8671}" type="presOf" srcId="{01223076-7A18-384D-9705-583FC0198DBE}" destId="{13B6B51B-9CCC-F747-A103-EF2C835C9E17}" srcOrd="0" destOrd="0" presId="urn:microsoft.com/office/officeart/2008/layout/NameandTitleOrganizationalChart"/>
    <dgm:cxn modelId="{A0A46AE3-A894-E740-9AF2-367C8A364800}" type="presOf" srcId="{F2B0E16B-F9BD-8C46-B9D0-C7D0869771FA}" destId="{C2358E4A-D863-564C-8156-DD27F632FEF8}" srcOrd="0" destOrd="0" presId="urn:microsoft.com/office/officeart/2008/layout/NameandTitleOrganizationalChart"/>
    <dgm:cxn modelId="{E933B7E3-3690-654F-ABE9-9968C74C14EB}" type="presOf" srcId="{FA65432C-7196-9441-BB9B-1BEF6E418952}" destId="{CC15DF7B-F1A3-094C-8C6B-331C6E92E65F}" srcOrd="0" destOrd="0" presId="urn:microsoft.com/office/officeart/2008/layout/NameandTitleOrganizationalChart"/>
    <dgm:cxn modelId="{A1A1B8EA-8EF2-374D-A404-BD7560370927}" srcId="{A5F556CC-17D1-DB45-A838-32D9B3323BF1}" destId="{B3BB84BC-7EF5-CB4F-B65B-99EA85E69538}" srcOrd="2" destOrd="0" parTransId="{84859909-3913-4A4B-A964-F8F8A1A47535}" sibTransId="{D4C53CBD-2313-6241-96B9-4537857079B0}"/>
    <dgm:cxn modelId="{599D92EB-9275-A246-A737-9E54D72D99C1}" type="presOf" srcId="{6F023088-5FA5-7641-AEDA-889187FB1D80}" destId="{5EC4B1BD-677E-2E49-ADAE-02606D4E9741}" srcOrd="0" destOrd="0" presId="urn:microsoft.com/office/officeart/2008/layout/NameandTitleOrganizationalChart"/>
    <dgm:cxn modelId="{BD9903EE-6CC0-0940-979C-6D213A108CF6}" type="presOf" srcId="{EF2ACDE0-3948-6345-968F-C16D8C1F4180}" destId="{3C3FE7FE-F6E6-9D4D-AC2A-C739B4C08E03}" srcOrd="1" destOrd="0" presId="urn:microsoft.com/office/officeart/2008/layout/NameandTitleOrganizationalChart"/>
    <dgm:cxn modelId="{499813F1-D47F-044E-94C3-57648C688553}" srcId="{01223076-7A18-384D-9705-583FC0198DBE}" destId="{DDC524F8-FDC1-7B4E-B931-DD2A50DD2AEF}" srcOrd="0" destOrd="0" parTransId="{F38F5E76-8969-2E49-8BB5-A77137F45A34}" sibTransId="{445E2D3D-7577-2740-9B67-154A1C88355E}"/>
    <dgm:cxn modelId="{9FD1CBF5-08B1-0640-B7D6-03C2B0784C6B}" type="presOf" srcId="{89698FBF-4118-474E-AC0A-EFBC5A34B62E}" destId="{02C71E11-E764-4247-99F5-1B04749098C6}" srcOrd="0" destOrd="0" presId="urn:microsoft.com/office/officeart/2008/layout/NameandTitleOrganizationalChart"/>
    <dgm:cxn modelId="{2D5144F6-8AA4-3D4D-9991-97406C96D0A1}" type="presOf" srcId="{977C5FA8-DFAC-3B42-B987-2ABECC7DD00E}" destId="{1D41AD01-2476-4C4F-9002-8D828E6CA968}" srcOrd="1" destOrd="0" presId="urn:microsoft.com/office/officeart/2008/layout/NameandTitleOrganizationalChart"/>
    <dgm:cxn modelId="{1E9515FF-3544-0C47-95EC-744FB993C375}" type="presOf" srcId="{445E2D3D-7577-2740-9B67-154A1C88355E}" destId="{6964B50C-6847-FE47-945B-E77051578B8E}" srcOrd="0" destOrd="0" presId="urn:microsoft.com/office/officeart/2008/layout/NameandTitleOrganizationalChart"/>
    <dgm:cxn modelId="{928A28B2-F0FC-D640-8409-E3ACF30B45A0}" type="presParOf" srcId="{FF94ADA5-2901-F44A-9B08-A04D04E95B40}" destId="{47777461-FE6D-0D4D-BF80-1EEF39EA5D3D}" srcOrd="0" destOrd="0" presId="urn:microsoft.com/office/officeart/2008/layout/NameandTitleOrganizationalChart"/>
    <dgm:cxn modelId="{DEEFEB08-B92A-A543-9518-E80F8B4ACECD}" type="presParOf" srcId="{47777461-FE6D-0D4D-BF80-1EEF39EA5D3D}" destId="{196BAC6C-751D-BA41-9E84-F85A18D35887}" srcOrd="0" destOrd="0" presId="urn:microsoft.com/office/officeart/2008/layout/NameandTitleOrganizationalChart"/>
    <dgm:cxn modelId="{3AAA3727-3B5F-E24B-97E7-EF3139C488A8}" type="presParOf" srcId="{196BAC6C-751D-BA41-9E84-F85A18D35887}" destId="{DF4E1087-F7A0-9846-9E5E-D454F3F51C25}" srcOrd="0" destOrd="0" presId="urn:microsoft.com/office/officeart/2008/layout/NameandTitleOrganizationalChart"/>
    <dgm:cxn modelId="{2D9772D0-B17E-4B45-9973-1DA38999BA36}" type="presParOf" srcId="{196BAC6C-751D-BA41-9E84-F85A18D35887}" destId="{0D6F3BB6-84CF-5141-94A2-96B6E7962390}" srcOrd="1" destOrd="0" presId="urn:microsoft.com/office/officeart/2008/layout/NameandTitleOrganizationalChart"/>
    <dgm:cxn modelId="{80969CA2-73FE-B84C-A96E-D2B416D4622B}" type="presParOf" srcId="{196BAC6C-751D-BA41-9E84-F85A18D35887}" destId="{D536C4D9-C56E-9840-AB53-96888E090C18}" srcOrd="2" destOrd="0" presId="urn:microsoft.com/office/officeart/2008/layout/NameandTitleOrganizationalChart"/>
    <dgm:cxn modelId="{CDE8B3D4-0369-0A40-8975-102934E87BD0}" type="presParOf" srcId="{47777461-FE6D-0D4D-BF80-1EEF39EA5D3D}" destId="{39845838-DCA9-DE4D-A609-109C94FD9380}" srcOrd="1" destOrd="0" presId="urn:microsoft.com/office/officeart/2008/layout/NameandTitleOrganizationalChart"/>
    <dgm:cxn modelId="{7C1A23A3-221D-894C-90A8-49013869AD37}" type="presParOf" srcId="{47777461-FE6D-0D4D-BF80-1EEF39EA5D3D}" destId="{74926CA9-3D2E-5144-B22F-DA5CE20125D7}" srcOrd="2" destOrd="0" presId="urn:microsoft.com/office/officeart/2008/layout/NameandTitleOrganizationalChart"/>
    <dgm:cxn modelId="{3D70AC21-DF24-0947-AED1-0121E70F0086}" type="presParOf" srcId="{74926CA9-3D2E-5144-B22F-DA5CE20125D7}" destId="{353959CB-4BD2-8C4A-AF77-B38FC8687E78}" srcOrd="0" destOrd="0" presId="urn:microsoft.com/office/officeart/2008/layout/NameandTitleOrganizationalChart"/>
    <dgm:cxn modelId="{64B1B2E0-F8FF-FB4A-9972-5708F4C24C80}" type="presParOf" srcId="{74926CA9-3D2E-5144-B22F-DA5CE20125D7}" destId="{4865B5D0-DB74-0344-A466-F3E64969F2E3}" srcOrd="1" destOrd="0" presId="urn:microsoft.com/office/officeart/2008/layout/NameandTitleOrganizationalChart"/>
    <dgm:cxn modelId="{AD2D2329-8244-304D-9948-AD9AB63E32F0}" type="presParOf" srcId="{4865B5D0-DB74-0344-A466-F3E64969F2E3}" destId="{E22D2E1E-9D92-D440-BEE5-0F3B3400EBE1}" srcOrd="0" destOrd="0" presId="urn:microsoft.com/office/officeart/2008/layout/NameandTitleOrganizationalChart"/>
    <dgm:cxn modelId="{DC46827D-D17F-994F-B3EF-A8BA65BC3C05}" type="presParOf" srcId="{E22D2E1E-9D92-D440-BEE5-0F3B3400EBE1}" destId="{6B0E98D1-3C03-E846-9220-563C92C80709}" srcOrd="0" destOrd="0" presId="urn:microsoft.com/office/officeart/2008/layout/NameandTitleOrganizationalChart"/>
    <dgm:cxn modelId="{CAAAEA08-9E27-A044-8FD8-2C8CA7CC9BFA}" type="presParOf" srcId="{E22D2E1E-9D92-D440-BEE5-0F3B3400EBE1}" destId="{E5C22D86-1901-A046-A186-73DEA89AE989}" srcOrd="1" destOrd="0" presId="urn:microsoft.com/office/officeart/2008/layout/NameandTitleOrganizationalChart"/>
    <dgm:cxn modelId="{E74A51F3-6FF0-944E-82AE-463857B4499B}" type="presParOf" srcId="{E22D2E1E-9D92-D440-BEE5-0F3B3400EBE1}" destId="{FD648C6F-84ED-5948-B517-A82FA77FA105}" srcOrd="2" destOrd="0" presId="urn:microsoft.com/office/officeart/2008/layout/NameandTitleOrganizationalChart"/>
    <dgm:cxn modelId="{0298A4A4-3465-C34C-9C94-460E612B1C1E}" type="presParOf" srcId="{4865B5D0-DB74-0344-A466-F3E64969F2E3}" destId="{AD1206B0-54AF-854A-BEFF-2042AAA1FE8B}" srcOrd="1" destOrd="0" presId="urn:microsoft.com/office/officeart/2008/layout/NameandTitleOrganizationalChart"/>
    <dgm:cxn modelId="{E1A76826-02B4-2A48-93E8-6F43A746C08C}" type="presParOf" srcId="{4865B5D0-DB74-0344-A466-F3E64969F2E3}" destId="{57502B40-28C4-2347-8593-676F88AF3D9D}" srcOrd="2" destOrd="0" presId="urn:microsoft.com/office/officeart/2008/layout/NameandTitleOrganizationalChart"/>
    <dgm:cxn modelId="{B44A6C41-FC0F-4B48-820E-FA237B2EE9A0}" type="presParOf" srcId="{57502B40-28C4-2347-8593-676F88AF3D9D}" destId="{DE206818-53A4-6A42-B0AE-A13E3C4D8D80}" srcOrd="0" destOrd="0" presId="urn:microsoft.com/office/officeart/2008/layout/NameandTitleOrganizationalChart"/>
    <dgm:cxn modelId="{BDB1E7C7-1D14-3142-82FD-904C211A5D40}" type="presParOf" srcId="{57502B40-28C4-2347-8593-676F88AF3D9D}" destId="{A505B19D-EDD7-FA4E-989B-C2D518A5C68C}" srcOrd="1" destOrd="0" presId="urn:microsoft.com/office/officeart/2008/layout/NameandTitleOrganizationalChart"/>
    <dgm:cxn modelId="{FD981915-E708-1D4E-87EF-4C1291871551}" type="presParOf" srcId="{A505B19D-EDD7-FA4E-989B-C2D518A5C68C}" destId="{C0E84771-A218-5A4C-AA73-FEC871E9CC1B}" srcOrd="0" destOrd="0" presId="urn:microsoft.com/office/officeart/2008/layout/NameandTitleOrganizationalChart"/>
    <dgm:cxn modelId="{EEFFB1CB-CEEF-9942-BF1E-46F6DF9B474A}" type="presParOf" srcId="{C0E84771-A218-5A4C-AA73-FEC871E9CC1B}" destId="{6B84DE09-C312-2448-894F-7D1EEACDBB0E}" srcOrd="0" destOrd="0" presId="urn:microsoft.com/office/officeart/2008/layout/NameandTitleOrganizationalChart"/>
    <dgm:cxn modelId="{182F1175-707D-0447-AB1C-24707D379306}" type="presParOf" srcId="{C0E84771-A218-5A4C-AA73-FEC871E9CC1B}" destId="{FEBACE03-53F1-1A40-BC07-00819D8B34C5}" srcOrd="1" destOrd="0" presId="urn:microsoft.com/office/officeart/2008/layout/NameandTitleOrganizationalChart"/>
    <dgm:cxn modelId="{140C95B1-9D14-5548-A76B-42B3235102FD}" type="presParOf" srcId="{C0E84771-A218-5A4C-AA73-FEC871E9CC1B}" destId="{E5E26E26-324F-B347-9F65-E01E22F8234C}" srcOrd="2" destOrd="0" presId="urn:microsoft.com/office/officeart/2008/layout/NameandTitleOrganizationalChart"/>
    <dgm:cxn modelId="{F1F03EA6-F356-754E-B770-2D46749E0046}" type="presParOf" srcId="{A505B19D-EDD7-FA4E-989B-C2D518A5C68C}" destId="{45CD1FA7-5F61-DE4B-953E-4982988C6A2A}" srcOrd="1" destOrd="0" presId="urn:microsoft.com/office/officeart/2008/layout/NameandTitleOrganizationalChart"/>
    <dgm:cxn modelId="{B45E37F3-B9F9-2741-B147-5490995B0C6D}" type="presParOf" srcId="{A505B19D-EDD7-FA4E-989B-C2D518A5C68C}" destId="{16C9F48C-CA7F-1D4C-BC20-4484EC515906}" srcOrd="2" destOrd="0" presId="urn:microsoft.com/office/officeart/2008/layout/NameandTitleOrganizationalChart"/>
    <dgm:cxn modelId="{09AF67BD-D7A2-B746-83CD-905E9B20A885}" type="presParOf" srcId="{16C9F48C-CA7F-1D4C-BC20-4484EC515906}" destId="{995F291D-8ACE-B84A-B094-AA55A23C4E22}" srcOrd="0" destOrd="0" presId="urn:microsoft.com/office/officeart/2008/layout/NameandTitleOrganizationalChart"/>
    <dgm:cxn modelId="{BDA161C9-E090-EC4C-9F9F-76E8CDA511EB}" type="presParOf" srcId="{16C9F48C-CA7F-1D4C-BC20-4484EC515906}" destId="{D3974CB7-F311-E741-8178-DDF6F0114785}" srcOrd="1" destOrd="0" presId="urn:microsoft.com/office/officeart/2008/layout/NameandTitleOrganizationalChart"/>
    <dgm:cxn modelId="{186628B2-33DD-E246-9767-27DDBCF1C9EB}" type="presParOf" srcId="{D3974CB7-F311-E741-8178-DDF6F0114785}" destId="{BDE77F76-5D13-DC45-AEA9-5935720477E9}" srcOrd="0" destOrd="0" presId="urn:microsoft.com/office/officeart/2008/layout/NameandTitleOrganizationalChart"/>
    <dgm:cxn modelId="{FC310332-02EB-B845-AF22-3B1F299F6545}" type="presParOf" srcId="{BDE77F76-5D13-DC45-AEA9-5935720477E9}" destId="{2ACB85FB-886D-E943-8D0B-257DA18BEB06}" srcOrd="0" destOrd="0" presId="urn:microsoft.com/office/officeart/2008/layout/NameandTitleOrganizationalChart"/>
    <dgm:cxn modelId="{99723973-7A0D-4F48-B1CD-61BCED5D6FC9}" type="presParOf" srcId="{BDE77F76-5D13-DC45-AEA9-5935720477E9}" destId="{B9826F9A-E5D8-3543-9F96-49D5610E8E33}" srcOrd="1" destOrd="0" presId="urn:microsoft.com/office/officeart/2008/layout/NameandTitleOrganizationalChart"/>
    <dgm:cxn modelId="{B18D959E-90F9-7046-B5AC-4327F1247F44}" type="presParOf" srcId="{BDE77F76-5D13-DC45-AEA9-5935720477E9}" destId="{1D41AD01-2476-4C4F-9002-8D828E6CA968}" srcOrd="2" destOrd="0" presId="urn:microsoft.com/office/officeart/2008/layout/NameandTitleOrganizationalChart"/>
    <dgm:cxn modelId="{2CCB15AD-3B55-6041-928C-9096CA3DA3A9}" type="presParOf" srcId="{D3974CB7-F311-E741-8178-DDF6F0114785}" destId="{935485B9-1145-D248-9CF8-CFB2BE6A23D6}" srcOrd="1" destOrd="0" presId="urn:microsoft.com/office/officeart/2008/layout/NameandTitleOrganizationalChart"/>
    <dgm:cxn modelId="{08A35D84-F68C-114F-93EE-D42BE145E2B6}" type="presParOf" srcId="{D3974CB7-F311-E741-8178-DDF6F0114785}" destId="{C9F0F63A-15EB-D048-BA66-936B7FB222E0}" srcOrd="2" destOrd="0" presId="urn:microsoft.com/office/officeart/2008/layout/NameandTitleOrganizationalChart"/>
    <dgm:cxn modelId="{FF745254-00D1-CB4B-82F7-9587AD261B3C}" type="presParOf" srcId="{16C9F48C-CA7F-1D4C-BC20-4484EC515906}" destId="{94B0898A-FC80-6049-BC0B-F5199BC76182}" srcOrd="2" destOrd="0" presId="urn:microsoft.com/office/officeart/2008/layout/NameandTitleOrganizationalChart"/>
    <dgm:cxn modelId="{A80908E0-ABC1-F84C-87EA-B3C75BED8F44}" type="presParOf" srcId="{16C9F48C-CA7F-1D4C-BC20-4484EC515906}" destId="{B76616C6-0587-4447-89E7-0EA1B770C5C5}" srcOrd="3" destOrd="0" presId="urn:microsoft.com/office/officeart/2008/layout/NameandTitleOrganizationalChart"/>
    <dgm:cxn modelId="{8889313E-DF3A-7F40-83AD-E4119AB0870B}" type="presParOf" srcId="{B76616C6-0587-4447-89E7-0EA1B770C5C5}" destId="{3AAC2DDC-66E3-D148-A6BA-D7828342CD90}" srcOrd="0" destOrd="0" presId="urn:microsoft.com/office/officeart/2008/layout/NameandTitleOrganizationalChart"/>
    <dgm:cxn modelId="{9D65A741-DB02-1A4D-95C3-01A7A52B9D4B}" type="presParOf" srcId="{3AAC2DDC-66E3-D148-A6BA-D7828342CD90}" destId="{773E395F-AF14-3842-A29A-45190E1248E3}" srcOrd="0" destOrd="0" presId="urn:microsoft.com/office/officeart/2008/layout/NameandTitleOrganizationalChart"/>
    <dgm:cxn modelId="{B8261C01-6E31-9244-8707-E7501F8FC691}" type="presParOf" srcId="{3AAC2DDC-66E3-D148-A6BA-D7828342CD90}" destId="{9376D118-9875-8841-B929-5E2061C7E626}" srcOrd="1" destOrd="0" presId="urn:microsoft.com/office/officeart/2008/layout/NameandTitleOrganizationalChart"/>
    <dgm:cxn modelId="{2D770277-7DBA-534C-B302-D515497B2473}" type="presParOf" srcId="{3AAC2DDC-66E3-D148-A6BA-D7828342CD90}" destId="{A73C24A0-F624-F844-A878-C0474B2A2670}" srcOrd="2" destOrd="0" presId="urn:microsoft.com/office/officeart/2008/layout/NameandTitleOrganizationalChart"/>
    <dgm:cxn modelId="{C8C33221-7B0E-BD45-898D-9F9E7CB0532C}" type="presParOf" srcId="{B76616C6-0587-4447-89E7-0EA1B770C5C5}" destId="{396DB42F-F344-F24A-ADCC-E92C7B3490E0}" srcOrd="1" destOrd="0" presId="urn:microsoft.com/office/officeart/2008/layout/NameandTitleOrganizationalChart"/>
    <dgm:cxn modelId="{AF2E9F22-CEE1-6D4C-827A-729DA229C30B}" type="presParOf" srcId="{B76616C6-0587-4447-89E7-0EA1B770C5C5}" destId="{5E63393F-FA31-9A4E-A111-9FB97D9C0E72}" srcOrd="2" destOrd="0" presId="urn:microsoft.com/office/officeart/2008/layout/NameandTitleOrganizationalChart"/>
    <dgm:cxn modelId="{5C6A604E-9272-3C41-B18F-42ADDF582D33}" type="presParOf" srcId="{57502B40-28C4-2347-8593-676F88AF3D9D}" destId="{13CBBFF2-3B97-4045-969C-586AF5A5891D}" srcOrd="2" destOrd="0" presId="urn:microsoft.com/office/officeart/2008/layout/NameandTitleOrganizationalChart"/>
    <dgm:cxn modelId="{132BB2DC-5580-0A47-998F-914E70FABD7B}" type="presParOf" srcId="{57502B40-28C4-2347-8593-676F88AF3D9D}" destId="{0233737F-7954-2246-98ED-8F00D8EC57C8}" srcOrd="3" destOrd="0" presId="urn:microsoft.com/office/officeart/2008/layout/NameandTitleOrganizationalChart"/>
    <dgm:cxn modelId="{C882114B-D90E-334A-A111-76DD0E7B6FDA}" type="presParOf" srcId="{0233737F-7954-2246-98ED-8F00D8EC57C8}" destId="{65F81594-D53E-0341-BED7-182DF5196C42}" srcOrd="0" destOrd="0" presId="urn:microsoft.com/office/officeart/2008/layout/NameandTitleOrganizationalChart"/>
    <dgm:cxn modelId="{66DDB5C2-38A6-0448-B100-EE528ACD65A5}" type="presParOf" srcId="{65F81594-D53E-0341-BED7-182DF5196C42}" destId="{13B6B51B-9CCC-F747-A103-EF2C835C9E17}" srcOrd="0" destOrd="0" presId="urn:microsoft.com/office/officeart/2008/layout/NameandTitleOrganizationalChart"/>
    <dgm:cxn modelId="{3DE02D77-3861-8643-A0AC-DA878E0F18EA}" type="presParOf" srcId="{65F81594-D53E-0341-BED7-182DF5196C42}" destId="{CC15DF7B-F1A3-094C-8C6B-331C6E92E65F}" srcOrd="1" destOrd="0" presId="urn:microsoft.com/office/officeart/2008/layout/NameandTitleOrganizationalChart"/>
    <dgm:cxn modelId="{8BCC5D9B-E25C-4D4C-9273-A171DD7036BA}" type="presParOf" srcId="{65F81594-D53E-0341-BED7-182DF5196C42}" destId="{609152C0-0E85-EF44-89C5-2D59483935D8}" srcOrd="2" destOrd="0" presId="urn:microsoft.com/office/officeart/2008/layout/NameandTitleOrganizationalChart"/>
    <dgm:cxn modelId="{E6AB1736-3016-EC43-B654-71F2484E0432}" type="presParOf" srcId="{0233737F-7954-2246-98ED-8F00D8EC57C8}" destId="{5368547B-BFFF-7F45-B502-14F6D2DBFD41}" srcOrd="1" destOrd="0" presId="urn:microsoft.com/office/officeart/2008/layout/NameandTitleOrganizationalChart"/>
    <dgm:cxn modelId="{524EDFAE-55A1-F94C-8D75-4007D18FCDE7}" type="presParOf" srcId="{0233737F-7954-2246-98ED-8F00D8EC57C8}" destId="{AAE885D1-733A-564F-ABF2-6E45DCC479C4}" srcOrd="2" destOrd="0" presId="urn:microsoft.com/office/officeart/2008/layout/NameandTitleOrganizationalChart"/>
    <dgm:cxn modelId="{2BC15500-424A-B447-A830-895BA1A951C2}" type="presParOf" srcId="{AAE885D1-733A-564F-ABF2-6E45DCC479C4}" destId="{7F350CFB-A7AE-B44E-AA9E-4F705B7C7302}" srcOrd="0" destOrd="0" presId="urn:microsoft.com/office/officeart/2008/layout/NameandTitleOrganizationalChart"/>
    <dgm:cxn modelId="{DE479410-6232-8143-8A53-40CE1C638DF6}" type="presParOf" srcId="{AAE885D1-733A-564F-ABF2-6E45DCC479C4}" destId="{797082F3-FA6D-FF4E-9F66-4F43A5F54FB2}" srcOrd="1" destOrd="0" presId="urn:microsoft.com/office/officeart/2008/layout/NameandTitleOrganizationalChart"/>
    <dgm:cxn modelId="{59FEA713-F7E7-0D40-9F5B-FEDE6ED65F9A}" type="presParOf" srcId="{797082F3-FA6D-FF4E-9F66-4F43A5F54FB2}" destId="{E5E51A30-2824-774B-82A0-CAD1FDC501C1}" srcOrd="0" destOrd="0" presId="urn:microsoft.com/office/officeart/2008/layout/NameandTitleOrganizationalChart"/>
    <dgm:cxn modelId="{BA02B9F3-E1E5-6049-BD80-9EDCF7DA46EA}" type="presParOf" srcId="{E5E51A30-2824-774B-82A0-CAD1FDC501C1}" destId="{CDCB88DF-6B74-B94D-93FE-7E96D80275A4}" srcOrd="0" destOrd="0" presId="urn:microsoft.com/office/officeart/2008/layout/NameandTitleOrganizationalChart"/>
    <dgm:cxn modelId="{A6E57378-C834-2149-917F-87341997B9BD}" type="presParOf" srcId="{E5E51A30-2824-774B-82A0-CAD1FDC501C1}" destId="{6964B50C-6847-FE47-945B-E77051578B8E}" srcOrd="1" destOrd="0" presId="urn:microsoft.com/office/officeart/2008/layout/NameandTitleOrganizationalChart"/>
    <dgm:cxn modelId="{6DCD17DD-3886-104E-BC0A-0837D2945C2E}" type="presParOf" srcId="{E5E51A30-2824-774B-82A0-CAD1FDC501C1}" destId="{B485AF60-A16E-F547-A218-3CB372FAA5A9}" srcOrd="2" destOrd="0" presId="urn:microsoft.com/office/officeart/2008/layout/NameandTitleOrganizationalChart"/>
    <dgm:cxn modelId="{0BAAF5F0-7051-0E46-9831-9BE1EB9600C2}" type="presParOf" srcId="{797082F3-FA6D-FF4E-9F66-4F43A5F54FB2}" destId="{515EB292-934F-B243-B503-E6CAE1F61CE3}" srcOrd="1" destOrd="0" presId="urn:microsoft.com/office/officeart/2008/layout/NameandTitleOrganizationalChart"/>
    <dgm:cxn modelId="{B4FE0D88-0FEE-484F-8F3E-B7ADC49AF0FE}" type="presParOf" srcId="{797082F3-FA6D-FF4E-9F66-4F43A5F54FB2}" destId="{8AD780B2-9D1F-104A-A403-F8CF272E89BC}" srcOrd="2" destOrd="0" presId="urn:microsoft.com/office/officeart/2008/layout/NameandTitleOrganizationalChart"/>
    <dgm:cxn modelId="{6EC9AD4A-AE27-AE4B-ACA6-7CB91CA9E01C}" type="presParOf" srcId="{AAE885D1-733A-564F-ABF2-6E45DCC479C4}" destId="{758B8562-8BAC-4449-915B-E4EE3C2468B8}" srcOrd="2" destOrd="0" presId="urn:microsoft.com/office/officeart/2008/layout/NameandTitleOrganizationalChart"/>
    <dgm:cxn modelId="{C78CE9BB-E564-4444-9449-65D5BE69CF91}" type="presParOf" srcId="{AAE885D1-733A-564F-ABF2-6E45DCC479C4}" destId="{E72AD703-E91B-D249-9AB1-AD4706AAF4E1}" srcOrd="3" destOrd="0" presId="urn:microsoft.com/office/officeart/2008/layout/NameandTitleOrganizationalChart"/>
    <dgm:cxn modelId="{5299CBFF-DA1D-C14F-8B26-537EF4E93D76}" type="presParOf" srcId="{E72AD703-E91B-D249-9AB1-AD4706AAF4E1}" destId="{E26DF09A-7D75-7E49-8376-ECF8671B349D}" srcOrd="0" destOrd="0" presId="urn:microsoft.com/office/officeart/2008/layout/NameandTitleOrganizationalChart"/>
    <dgm:cxn modelId="{36F9B85B-D2DA-9240-BC93-7CCD1F9D8179}" type="presParOf" srcId="{E26DF09A-7D75-7E49-8376-ECF8671B349D}" destId="{626D870B-8C85-DF4C-BFDD-88949AE9D539}" srcOrd="0" destOrd="0" presId="urn:microsoft.com/office/officeart/2008/layout/NameandTitleOrganizationalChart"/>
    <dgm:cxn modelId="{0682B742-222C-004E-BFBA-12F271FE70D4}" type="presParOf" srcId="{E26DF09A-7D75-7E49-8376-ECF8671B349D}" destId="{CF85875A-A572-5341-8C51-F3B507DE5D32}" srcOrd="1" destOrd="0" presId="urn:microsoft.com/office/officeart/2008/layout/NameandTitleOrganizationalChart"/>
    <dgm:cxn modelId="{497F14A6-189E-264D-9893-FCC2D1A56C12}" type="presParOf" srcId="{E26DF09A-7D75-7E49-8376-ECF8671B349D}" destId="{D4FD0DBF-1B94-FA4C-BB64-5C1DB749321D}" srcOrd="2" destOrd="0" presId="urn:microsoft.com/office/officeart/2008/layout/NameandTitleOrganizationalChart"/>
    <dgm:cxn modelId="{D90FFF57-D488-9341-8377-DE96F8D570FE}" type="presParOf" srcId="{E72AD703-E91B-D249-9AB1-AD4706AAF4E1}" destId="{5F5C94C6-D3A3-5E47-A41F-0A37CE199A20}" srcOrd="1" destOrd="0" presId="urn:microsoft.com/office/officeart/2008/layout/NameandTitleOrganizationalChart"/>
    <dgm:cxn modelId="{9D48EE71-A90E-564D-A125-4D2CD0C5A8AE}" type="presParOf" srcId="{E72AD703-E91B-D249-9AB1-AD4706AAF4E1}" destId="{CF5229E6-00F7-4C4F-BF3B-F489B4EFD434}" srcOrd="2" destOrd="0" presId="urn:microsoft.com/office/officeart/2008/layout/NameandTitleOrganizationalChart"/>
    <dgm:cxn modelId="{CCE92102-658A-C444-8715-BA39821FEF56}" type="presParOf" srcId="{57502B40-28C4-2347-8593-676F88AF3D9D}" destId="{63B2ADF7-5E42-DC42-BCBE-5BAD9F0F2FBF}" srcOrd="4" destOrd="0" presId="urn:microsoft.com/office/officeart/2008/layout/NameandTitleOrganizationalChart"/>
    <dgm:cxn modelId="{5ACDA608-5DC5-EB4F-AD07-894436DBBA8C}" type="presParOf" srcId="{57502B40-28C4-2347-8593-676F88AF3D9D}" destId="{0BDDF19E-9C7D-5540-A652-C83B9134DE0C}" srcOrd="5" destOrd="0" presId="urn:microsoft.com/office/officeart/2008/layout/NameandTitleOrganizationalChart"/>
    <dgm:cxn modelId="{36661DF9-9324-944B-B6BE-7651E2339C0C}" type="presParOf" srcId="{0BDDF19E-9C7D-5540-A652-C83B9134DE0C}" destId="{505B766C-C6CA-7140-B96F-0C7A7F36619C}" srcOrd="0" destOrd="0" presId="urn:microsoft.com/office/officeart/2008/layout/NameandTitleOrganizationalChart"/>
    <dgm:cxn modelId="{33FFD647-D4DF-4142-8DF4-184EA071F9A3}" type="presParOf" srcId="{505B766C-C6CA-7140-B96F-0C7A7F36619C}" destId="{A7DC8001-6042-7548-B1D9-025A629BD897}" srcOrd="0" destOrd="0" presId="urn:microsoft.com/office/officeart/2008/layout/NameandTitleOrganizationalChart"/>
    <dgm:cxn modelId="{073C3FFA-62B2-8548-B888-CA76A5FD0653}" type="presParOf" srcId="{505B766C-C6CA-7140-B96F-0C7A7F36619C}" destId="{B032CCDE-49CF-164F-B7AE-B1D026F4C8B2}" srcOrd="1" destOrd="0" presId="urn:microsoft.com/office/officeart/2008/layout/NameandTitleOrganizationalChart"/>
    <dgm:cxn modelId="{6FAC3857-EA48-5B4B-AAEE-673F7608B991}" type="presParOf" srcId="{505B766C-C6CA-7140-B96F-0C7A7F36619C}" destId="{C0A97955-96C5-9D43-9D80-55B9C076DF08}" srcOrd="2" destOrd="0" presId="urn:microsoft.com/office/officeart/2008/layout/NameandTitleOrganizationalChart"/>
    <dgm:cxn modelId="{6C4F402C-9574-EB43-95F3-AAB2B0D8E607}" type="presParOf" srcId="{0BDDF19E-9C7D-5540-A652-C83B9134DE0C}" destId="{0AF43F48-A82B-BC40-A9D8-A03BB187E590}" srcOrd="1" destOrd="0" presId="urn:microsoft.com/office/officeart/2008/layout/NameandTitleOrganizationalChart"/>
    <dgm:cxn modelId="{1FDFE904-60FC-5B44-8418-444E5E076373}" type="presParOf" srcId="{0BDDF19E-9C7D-5540-A652-C83B9134DE0C}" destId="{168803D0-F6BA-F54B-9484-7DE81BD3F564}" srcOrd="2" destOrd="0" presId="urn:microsoft.com/office/officeart/2008/layout/NameandTitleOrganizationalChart"/>
    <dgm:cxn modelId="{04D6791D-99A2-B54B-AF5E-31645DC1B405}" type="presParOf" srcId="{168803D0-F6BA-F54B-9484-7DE81BD3F564}" destId="{AFCEFB4B-BA54-3E49-B2B5-304015EB4C29}" srcOrd="0" destOrd="0" presId="urn:microsoft.com/office/officeart/2008/layout/NameandTitleOrganizationalChart"/>
    <dgm:cxn modelId="{DE0C55A6-9E01-D24C-865F-AE77A7FD0219}" type="presParOf" srcId="{168803D0-F6BA-F54B-9484-7DE81BD3F564}" destId="{9849894C-8384-9241-910C-6CE07FFC4222}" srcOrd="1" destOrd="0" presId="urn:microsoft.com/office/officeart/2008/layout/NameandTitleOrganizationalChart"/>
    <dgm:cxn modelId="{04C4D536-5745-BF4D-96D4-5D6AD1E5BB88}" type="presParOf" srcId="{9849894C-8384-9241-910C-6CE07FFC4222}" destId="{D352D07A-92C2-AF4E-BC0E-0DCF2226F3B7}" srcOrd="0" destOrd="0" presId="urn:microsoft.com/office/officeart/2008/layout/NameandTitleOrganizationalChart"/>
    <dgm:cxn modelId="{D85DCDA9-463B-5945-A87C-E353D6932840}" type="presParOf" srcId="{D352D07A-92C2-AF4E-BC0E-0DCF2226F3B7}" destId="{98004CFD-3B65-1946-80F1-163A1EBCC33C}" srcOrd="0" destOrd="0" presId="urn:microsoft.com/office/officeart/2008/layout/NameandTitleOrganizationalChart"/>
    <dgm:cxn modelId="{E0BCEF01-7DE5-AA4E-8FD7-5B44C3236C8E}" type="presParOf" srcId="{D352D07A-92C2-AF4E-BC0E-0DCF2226F3B7}" destId="{0AADFB30-7018-8E4D-BDBF-83945C6A55DE}" srcOrd="1" destOrd="0" presId="urn:microsoft.com/office/officeart/2008/layout/NameandTitleOrganizationalChart"/>
    <dgm:cxn modelId="{03B968CA-3214-DB47-8589-56D1A2D0FEAE}" type="presParOf" srcId="{D352D07A-92C2-AF4E-BC0E-0DCF2226F3B7}" destId="{3C3FE7FE-F6E6-9D4D-AC2A-C739B4C08E03}" srcOrd="2" destOrd="0" presId="urn:microsoft.com/office/officeart/2008/layout/NameandTitleOrganizationalChart"/>
    <dgm:cxn modelId="{BAF94E69-6956-B842-996A-C607B2D4920D}" type="presParOf" srcId="{9849894C-8384-9241-910C-6CE07FFC4222}" destId="{AB90301D-C005-DA48-A332-00246253AB8B}" srcOrd="1" destOrd="0" presId="urn:microsoft.com/office/officeart/2008/layout/NameandTitleOrganizationalChart"/>
    <dgm:cxn modelId="{50606745-C4CA-9747-AC53-7181698DA506}" type="presParOf" srcId="{9849894C-8384-9241-910C-6CE07FFC4222}" destId="{7385AAE3-D533-8349-B82F-9DEDD6642000}" srcOrd="2" destOrd="0" presId="urn:microsoft.com/office/officeart/2008/layout/NameandTitleOrganizationalChart"/>
    <dgm:cxn modelId="{43688148-43E0-B747-85B5-693AF4C7C689}" type="presParOf" srcId="{168803D0-F6BA-F54B-9484-7DE81BD3F564}" destId="{7CACA23D-FB43-1D4C-8BC3-68F8BC4AC4F6}" srcOrd="2" destOrd="0" presId="urn:microsoft.com/office/officeart/2008/layout/NameandTitleOrganizationalChart"/>
    <dgm:cxn modelId="{76453703-70F9-3742-880F-DA040D44D0E7}" type="presParOf" srcId="{168803D0-F6BA-F54B-9484-7DE81BD3F564}" destId="{28AC5EB1-3046-1843-A2D5-9DCB50233727}" srcOrd="3" destOrd="0" presId="urn:microsoft.com/office/officeart/2008/layout/NameandTitleOrganizationalChart"/>
    <dgm:cxn modelId="{85FEF376-03F3-4347-A961-2A5AAD320BA4}" type="presParOf" srcId="{28AC5EB1-3046-1843-A2D5-9DCB50233727}" destId="{EE12B0D4-2CCE-3249-8573-1274E82138D9}" srcOrd="0" destOrd="0" presId="urn:microsoft.com/office/officeart/2008/layout/NameandTitleOrganizationalChart"/>
    <dgm:cxn modelId="{3C1B4D26-EC9D-A84C-8440-75C9F6FC4340}" type="presParOf" srcId="{EE12B0D4-2CCE-3249-8573-1274E82138D9}" destId="{93DF7B8E-DFCC-C84B-BCA0-4F320CD9DBDB}" srcOrd="0" destOrd="0" presId="urn:microsoft.com/office/officeart/2008/layout/NameandTitleOrganizationalChart"/>
    <dgm:cxn modelId="{D3CD52D2-51FA-1040-93C1-4773C4C0C0A6}" type="presParOf" srcId="{EE12B0D4-2CCE-3249-8573-1274E82138D9}" destId="{C2358E4A-D863-564C-8156-DD27F632FEF8}" srcOrd="1" destOrd="0" presId="urn:microsoft.com/office/officeart/2008/layout/NameandTitleOrganizationalChart"/>
    <dgm:cxn modelId="{3EC6245D-DA7E-3D43-9073-5B3B7C20A542}" type="presParOf" srcId="{EE12B0D4-2CCE-3249-8573-1274E82138D9}" destId="{7013DB74-2457-AA49-8FA6-7B5A1422368C}" srcOrd="2" destOrd="0" presId="urn:microsoft.com/office/officeart/2008/layout/NameandTitleOrganizationalChart"/>
    <dgm:cxn modelId="{E93D7EF2-CD22-2E48-A33D-7C4FC582B5A5}" type="presParOf" srcId="{28AC5EB1-3046-1843-A2D5-9DCB50233727}" destId="{042DE25B-2843-3145-827E-6A5C4E407550}" srcOrd="1" destOrd="0" presId="urn:microsoft.com/office/officeart/2008/layout/NameandTitleOrganizationalChart"/>
    <dgm:cxn modelId="{78FEBB00-B8C2-154C-9769-890BF113F43B}" type="presParOf" srcId="{28AC5EB1-3046-1843-A2D5-9DCB50233727}" destId="{78F61056-0B98-904A-8ED9-E07B25DE8AAD}" srcOrd="2" destOrd="0" presId="urn:microsoft.com/office/officeart/2008/layout/NameandTitleOrganizationalChart"/>
    <dgm:cxn modelId="{F84F4FAE-9110-B34B-A175-363CE5C55FB5}" type="presParOf" srcId="{74926CA9-3D2E-5144-B22F-DA5CE20125D7}" destId="{FFED43DA-D6E4-4446-AD16-399EA9754974}" srcOrd="2" destOrd="0" presId="urn:microsoft.com/office/officeart/2008/layout/NameandTitleOrganizationalChart"/>
    <dgm:cxn modelId="{7D174C57-EC5F-0D4C-8D26-6164E6D972F5}" type="presParOf" srcId="{74926CA9-3D2E-5144-B22F-DA5CE20125D7}" destId="{A6F9A6AE-272A-F04C-9A23-AAAF8247111E}" srcOrd="3" destOrd="0" presId="urn:microsoft.com/office/officeart/2008/layout/NameandTitleOrganizationalChart"/>
    <dgm:cxn modelId="{7B9823F0-A5CD-F342-BBDF-4802A9850CD9}" type="presParOf" srcId="{A6F9A6AE-272A-F04C-9A23-AAAF8247111E}" destId="{3662FC6D-3A33-4A40-9366-203D9447657E}" srcOrd="0" destOrd="0" presId="urn:microsoft.com/office/officeart/2008/layout/NameandTitleOrganizationalChart"/>
    <dgm:cxn modelId="{0EE69828-980E-8849-9AF9-9519A3D3F1E6}" type="presParOf" srcId="{3662FC6D-3A33-4A40-9366-203D9447657E}" destId="{C2277E2D-5F17-F545-8724-47C4716FF69B}" srcOrd="0" destOrd="0" presId="urn:microsoft.com/office/officeart/2008/layout/NameandTitleOrganizationalChart"/>
    <dgm:cxn modelId="{7FC5047B-CCE9-9F42-B252-634E325C7648}" type="presParOf" srcId="{3662FC6D-3A33-4A40-9366-203D9447657E}" destId="{6D68827C-D7D5-9848-8474-A46A44C0C4E4}" srcOrd="1" destOrd="0" presId="urn:microsoft.com/office/officeart/2008/layout/NameandTitleOrganizationalChart"/>
    <dgm:cxn modelId="{10B30638-32B7-5F45-87EE-A3425A508057}" type="presParOf" srcId="{3662FC6D-3A33-4A40-9366-203D9447657E}" destId="{B91F3271-5CB0-6C44-8593-8D2EC9E793D6}" srcOrd="2" destOrd="0" presId="urn:microsoft.com/office/officeart/2008/layout/NameandTitleOrganizationalChart"/>
    <dgm:cxn modelId="{ADDA1E19-831D-4742-B4DA-B4D94759D4A6}" type="presParOf" srcId="{A6F9A6AE-272A-F04C-9A23-AAAF8247111E}" destId="{B91119DB-344C-A14A-9CB3-15191656F28B}" srcOrd="1" destOrd="0" presId="urn:microsoft.com/office/officeart/2008/layout/NameandTitleOrganizationalChart"/>
    <dgm:cxn modelId="{7B96FEFA-D254-3A48-8E16-C13CEF3C4FF1}" type="presParOf" srcId="{A6F9A6AE-272A-F04C-9A23-AAAF8247111E}" destId="{5E29689E-C753-6E4B-B85F-D7A5AF8E8985}" srcOrd="2" destOrd="0" presId="urn:microsoft.com/office/officeart/2008/layout/NameandTitleOrganizationalChart"/>
    <dgm:cxn modelId="{FA7E2CA1-1234-D64C-93C5-668EBD0ACB41}" type="presParOf" srcId="{5E29689E-C753-6E4B-B85F-D7A5AF8E8985}" destId="{02C71E11-E764-4247-99F5-1B04749098C6}" srcOrd="0" destOrd="0" presId="urn:microsoft.com/office/officeart/2008/layout/NameandTitleOrganizationalChart"/>
    <dgm:cxn modelId="{9F7849BC-375A-A04A-9ACE-9143B37EA45F}" type="presParOf" srcId="{5E29689E-C753-6E4B-B85F-D7A5AF8E8985}" destId="{B4E9AF77-E072-3345-AD57-4BAC7E753C2F}" srcOrd="1" destOrd="0" presId="urn:microsoft.com/office/officeart/2008/layout/NameandTitleOrganizationalChart"/>
    <dgm:cxn modelId="{36775969-1D37-C64A-8695-6083595116F7}" type="presParOf" srcId="{B4E9AF77-E072-3345-AD57-4BAC7E753C2F}" destId="{10C0664D-017F-7B47-A0D8-F215EDC9C076}" srcOrd="0" destOrd="0" presId="urn:microsoft.com/office/officeart/2008/layout/NameandTitleOrganizationalChart"/>
    <dgm:cxn modelId="{37C3ED23-CC84-0C42-8C74-194CAE1D6900}" type="presParOf" srcId="{10C0664D-017F-7B47-A0D8-F215EDC9C076}" destId="{A3BD7DF3-78D0-B241-8DA8-2E4AE26FFCA1}" srcOrd="0" destOrd="0" presId="urn:microsoft.com/office/officeart/2008/layout/NameandTitleOrganizationalChart"/>
    <dgm:cxn modelId="{BB5E4644-5137-5D49-83E2-BB8665C131D1}" type="presParOf" srcId="{10C0664D-017F-7B47-A0D8-F215EDC9C076}" destId="{3E43D3A8-E3B8-F349-9F7A-53F63385B973}" srcOrd="1" destOrd="0" presId="urn:microsoft.com/office/officeart/2008/layout/NameandTitleOrganizationalChart"/>
    <dgm:cxn modelId="{A0D7689B-9BFA-0B49-92E2-EB41196A40A0}" type="presParOf" srcId="{10C0664D-017F-7B47-A0D8-F215EDC9C076}" destId="{0C58ADF3-86DE-EA45-A67F-5C9F0C0CDBF6}" srcOrd="2" destOrd="0" presId="urn:microsoft.com/office/officeart/2008/layout/NameandTitleOrganizationalChart"/>
    <dgm:cxn modelId="{B529F7F8-B476-0841-9A06-AEAEEB2F7EFB}" type="presParOf" srcId="{B4E9AF77-E072-3345-AD57-4BAC7E753C2F}" destId="{EF60A31C-7897-2244-A739-09E8323536A2}" srcOrd="1" destOrd="0" presId="urn:microsoft.com/office/officeart/2008/layout/NameandTitleOrganizationalChart"/>
    <dgm:cxn modelId="{B5687FE1-A24B-9241-B873-AEEE97EB5C85}" type="presParOf" srcId="{B4E9AF77-E072-3345-AD57-4BAC7E753C2F}" destId="{31E72724-BB6B-344B-8EC9-E5A3711A61EC}" srcOrd="2" destOrd="0" presId="urn:microsoft.com/office/officeart/2008/layout/NameandTitleOrganizationalChart"/>
    <dgm:cxn modelId="{514AA089-A78C-B547-A6C4-A4D75D95040A}" type="presParOf" srcId="{5E29689E-C753-6E4B-B85F-D7A5AF8E8985}" destId="{F9CD4252-E8D4-1041-96D2-A2A96FB578C3}" srcOrd="2" destOrd="0" presId="urn:microsoft.com/office/officeart/2008/layout/NameandTitleOrganizationalChart"/>
    <dgm:cxn modelId="{70E1E18E-415E-4A4E-9066-328B55CA20CF}" type="presParOf" srcId="{5E29689E-C753-6E4B-B85F-D7A5AF8E8985}" destId="{0B60DA99-A721-BB42-9A94-E6DFBD8C097A}" srcOrd="3" destOrd="0" presId="urn:microsoft.com/office/officeart/2008/layout/NameandTitleOrganizationalChart"/>
    <dgm:cxn modelId="{00A14FE5-6FF2-8242-9CD2-821867BCAECD}" type="presParOf" srcId="{0B60DA99-A721-BB42-9A94-E6DFBD8C097A}" destId="{213EE8D1-36E9-D944-9ED4-FCA58729C956}" srcOrd="0" destOrd="0" presId="urn:microsoft.com/office/officeart/2008/layout/NameandTitleOrganizationalChart"/>
    <dgm:cxn modelId="{3248D8E6-5DA8-DB42-B072-A854C57DB53D}" type="presParOf" srcId="{213EE8D1-36E9-D944-9ED4-FCA58729C956}" destId="{17AA32E4-88F9-BB4E-AE79-D9AF0DCFF659}" srcOrd="0" destOrd="0" presId="urn:microsoft.com/office/officeart/2008/layout/NameandTitleOrganizationalChart"/>
    <dgm:cxn modelId="{ED016A9B-4D02-1848-80F3-9B8A787395DD}" type="presParOf" srcId="{213EE8D1-36E9-D944-9ED4-FCA58729C956}" destId="{E65B3BC9-43DF-F047-8C5C-49E422A1FB51}" srcOrd="1" destOrd="0" presId="urn:microsoft.com/office/officeart/2008/layout/NameandTitleOrganizationalChart"/>
    <dgm:cxn modelId="{35271652-E97F-6843-86B8-CF62664AB4F7}" type="presParOf" srcId="{213EE8D1-36E9-D944-9ED4-FCA58729C956}" destId="{42CB8F9B-4C2C-F348-B9FD-F63C37478226}" srcOrd="2" destOrd="0" presId="urn:microsoft.com/office/officeart/2008/layout/NameandTitleOrganizationalChart"/>
    <dgm:cxn modelId="{83AC4801-F204-7341-BDAD-9BAE0DE1858A}" type="presParOf" srcId="{0B60DA99-A721-BB42-9A94-E6DFBD8C097A}" destId="{EAA63852-0817-884C-A3FD-68CF18E44154}" srcOrd="1" destOrd="0" presId="urn:microsoft.com/office/officeart/2008/layout/NameandTitleOrganizationalChart"/>
    <dgm:cxn modelId="{4319248A-AF37-7849-AE32-5FC2FC1D77DE}" type="presParOf" srcId="{0B60DA99-A721-BB42-9A94-E6DFBD8C097A}" destId="{2FA33E95-0686-684A-AC60-D8C4867A265A}" srcOrd="2" destOrd="0" presId="urn:microsoft.com/office/officeart/2008/layout/NameandTitleOrganizationalChart"/>
    <dgm:cxn modelId="{BF54730B-F9D4-5F4D-BA3E-1499FE3173D5}" type="presParOf" srcId="{5E29689E-C753-6E4B-B85F-D7A5AF8E8985}" destId="{C789FF91-23AF-8142-9A73-86938938D6D9}" srcOrd="4" destOrd="0" presId="urn:microsoft.com/office/officeart/2008/layout/NameandTitleOrganizationalChart"/>
    <dgm:cxn modelId="{0819D1C5-1B59-9B45-A0FC-CC684681F82E}" type="presParOf" srcId="{5E29689E-C753-6E4B-B85F-D7A5AF8E8985}" destId="{BA309AA4-3CB2-2C42-BCF8-CC0FEA41444B}" srcOrd="5" destOrd="0" presId="urn:microsoft.com/office/officeart/2008/layout/NameandTitleOrganizationalChart"/>
    <dgm:cxn modelId="{106ABA26-1D1E-3142-AF9B-EDD029C45A57}" type="presParOf" srcId="{BA309AA4-3CB2-2C42-BCF8-CC0FEA41444B}" destId="{801D42C3-F837-E840-A4A5-CFDEEEF9F9D1}" srcOrd="0" destOrd="0" presId="urn:microsoft.com/office/officeart/2008/layout/NameandTitleOrganizationalChart"/>
    <dgm:cxn modelId="{BAC2F9B2-A6A1-604A-AE77-E960BAD3396E}" type="presParOf" srcId="{801D42C3-F837-E840-A4A5-CFDEEEF9F9D1}" destId="{59B3D9F2-CA31-044C-9F97-5951CD48DE89}" srcOrd="0" destOrd="0" presId="urn:microsoft.com/office/officeart/2008/layout/NameandTitleOrganizationalChart"/>
    <dgm:cxn modelId="{A14D3FE2-F2A0-6941-B903-2BB2CCF2AFBA}" type="presParOf" srcId="{801D42C3-F837-E840-A4A5-CFDEEEF9F9D1}" destId="{C9D7CC57-58CE-7B46-8311-8EBBDC80C8EB}" srcOrd="1" destOrd="0" presId="urn:microsoft.com/office/officeart/2008/layout/NameandTitleOrganizationalChart"/>
    <dgm:cxn modelId="{2FFB66D6-A077-554C-8A0A-F60995A0BFBA}" type="presParOf" srcId="{801D42C3-F837-E840-A4A5-CFDEEEF9F9D1}" destId="{39874CF9-62AC-2B47-9976-7A78EE974645}" srcOrd="2" destOrd="0" presId="urn:microsoft.com/office/officeart/2008/layout/NameandTitleOrganizationalChart"/>
    <dgm:cxn modelId="{BF0FCC3D-FE81-9E42-AC99-B4704577569C}" type="presParOf" srcId="{BA309AA4-3CB2-2C42-BCF8-CC0FEA41444B}" destId="{2CB34A0C-756D-3C41-BE84-4CB8A4CCE2CE}" srcOrd="1" destOrd="0" presId="urn:microsoft.com/office/officeart/2008/layout/NameandTitleOrganizationalChart"/>
    <dgm:cxn modelId="{E3F26808-06B8-8F43-95B0-7A8F6D876641}" type="presParOf" srcId="{BA309AA4-3CB2-2C42-BCF8-CC0FEA41444B}" destId="{C4B9D85D-1733-3E4E-ABA6-240D96528F7F}" srcOrd="2" destOrd="0" presId="urn:microsoft.com/office/officeart/2008/layout/NameandTitleOrganizationalChart"/>
    <dgm:cxn modelId="{3FCB6FCC-A969-9143-8631-438118DA2767}" type="presParOf" srcId="{FF94ADA5-2901-F44A-9B08-A04D04E95B40}" destId="{A39CB2C7-5789-8341-9405-768A3FEE28E6}" srcOrd="1" destOrd="0" presId="urn:microsoft.com/office/officeart/2008/layout/NameandTitleOrganizationalChart"/>
    <dgm:cxn modelId="{E3FC3B3D-0CFB-2A48-A161-7D750B194408}" type="presParOf" srcId="{A39CB2C7-5789-8341-9405-768A3FEE28E6}" destId="{5FA04104-5072-E145-B71D-048C3C8FF4AB}" srcOrd="0" destOrd="0" presId="urn:microsoft.com/office/officeart/2008/layout/NameandTitleOrganizationalChart"/>
    <dgm:cxn modelId="{F80CC538-3D29-204A-BD4C-F956E775FEB7}" type="presParOf" srcId="{5FA04104-5072-E145-B71D-048C3C8FF4AB}" destId="{C6A3F21D-CB78-5545-89E9-C8118054DCF3}" srcOrd="0" destOrd="0" presId="urn:microsoft.com/office/officeart/2008/layout/NameandTitleOrganizationalChart"/>
    <dgm:cxn modelId="{982374D8-D7BF-D24A-8EB3-32D952DDAC26}" type="presParOf" srcId="{5FA04104-5072-E145-B71D-048C3C8FF4AB}" destId="{5EC4B1BD-677E-2E49-ADAE-02606D4E9741}" srcOrd="1" destOrd="0" presId="urn:microsoft.com/office/officeart/2008/layout/NameandTitleOrganizationalChart"/>
    <dgm:cxn modelId="{33F81FE0-9B18-5149-BD3B-C3C4B0B13C0E}" type="presParOf" srcId="{5FA04104-5072-E145-B71D-048C3C8FF4AB}" destId="{F6B10C9A-2D5B-5B4D-9072-F2A3185E3DB6}" srcOrd="2" destOrd="0" presId="urn:microsoft.com/office/officeart/2008/layout/NameandTitleOrganizationalChart"/>
    <dgm:cxn modelId="{D38E2087-8E1A-AF40-800D-062ABBEB4FCC}" type="presParOf" srcId="{A39CB2C7-5789-8341-9405-768A3FEE28E6}" destId="{48DDBCC7-03C8-6443-BBAE-8D245349AEA3}" srcOrd="1" destOrd="0" presId="urn:microsoft.com/office/officeart/2008/layout/NameandTitleOrganizationalChart"/>
    <dgm:cxn modelId="{3125BEA9-58C8-A549-8257-DE9D22642864}" type="presParOf" srcId="{A39CB2C7-5789-8341-9405-768A3FEE28E6}" destId="{9C8202EA-4018-6A48-A60B-44B224A6D49E}"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89FF91-23AF-8142-9A73-86938938D6D9}">
      <dsp:nvSpPr>
        <dsp:cNvPr id="0" name=""/>
        <dsp:cNvSpPr/>
      </dsp:nvSpPr>
      <dsp:spPr>
        <a:xfrm>
          <a:off x="7116479" y="1401569"/>
          <a:ext cx="179127" cy="1441881"/>
        </a:xfrm>
        <a:custGeom>
          <a:avLst/>
          <a:gdLst/>
          <a:ahLst/>
          <a:cxnLst/>
          <a:rect l="0" t="0" r="0" b="0"/>
          <a:pathLst>
            <a:path>
              <a:moveTo>
                <a:pt x="179127" y="0"/>
              </a:moveTo>
              <a:lnTo>
                <a:pt x="179127" y="1441881"/>
              </a:lnTo>
              <a:lnTo>
                <a:pt x="0" y="144188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CD4252-E8D4-1041-96D2-A2A96FB578C3}">
      <dsp:nvSpPr>
        <dsp:cNvPr id="0" name=""/>
        <dsp:cNvSpPr/>
      </dsp:nvSpPr>
      <dsp:spPr>
        <a:xfrm>
          <a:off x="7295606" y="1401569"/>
          <a:ext cx="179127" cy="585198"/>
        </a:xfrm>
        <a:custGeom>
          <a:avLst/>
          <a:gdLst/>
          <a:ahLst/>
          <a:cxnLst/>
          <a:rect l="0" t="0" r="0" b="0"/>
          <a:pathLst>
            <a:path>
              <a:moveTo>
                <a:pt x="0" y="0"/>
              </a:moveTo>
              <a:lnTo>
                <a:pt x="0" y="585198"/>
              </a:lnTo>
              <a:lnTo>
                <a:pt x="179127"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C71E11-E764-4247-99F5-1B04749098C6}">
      <dsp:nvSpPr>
        <dsp:cNvPr id="0" name=""/>
        <dsp:cNvSpPr/>
      </dsp:nvSpPr>
      <dsp:spPr>
        <a:xfrm>
          <a:off x="7116479" y="1401569"/>
          <a:ext cx="179127" cy="585198"/>
        </a:xfrm>
        <a:custGeom>
          <a:avLst/>
          <a:gdLst/>
          <a:ahLst/>
          <a:cxnLst/>
          <a:rect l="0" t="0" r="0" b="0"/>
          <a:pathLst>
            <a:path>
              <a:moveTo>
                <a:pt x="179127" y="0"/>
              </a:moveTo>
              <a:lnTo>
                <a:pt x="179127" y="585198"/>
              </a:lnTo>
              <a:lnTo>
                <a:pt x="0"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ED43DA-D6E4-4446-AD16-399EA9754974}">
      <dsp:nvSpPr>
        <dsp:cNvPr id="0" name=""/>
        <dsp:cNvSpPr/>
      </dsp:nvSpPr>
      <dsp:spPr>
        <a:xfrm>
          <a:off x="5888657" y="544886"/>
          <a:ext cx="882602" cy="585198"/>
        </a:xfrm>
        <a:custGeom>
          <a:avLst/>
          <a:gdLst/>
          <a:ahLst/>
          <a:cxnLst/>
          <a:rect l="0" t="0" r="0" b="0"/>
          <a:pathLst>
            <a:path>
              <a:moveTo>
                <a:pt x="0" y="0"/>
              </a:moveTo>
              <a:lnTo>
                <a:pt x="0" y="585198"/>
              </a:lnTo>
              <a:lnTo>
                <a:pt x="882602" y="585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ACA23D-FB43-1D4C-8BC3-68F8BC4AC4F6}">
      <dsp:nvSpPr>
        <dsp:cNvPr id="0" name=""/>
        <dsp:cNvSpPr/>
      </dsp:nvSpPr>
      <dsp:spPr>
        <a:xfrm>
          <a:off x="1667807" y="3971617"/>
          <a:ext cx="179127" cy="585198"/>
        </a:xfrm>
        <a:custGeom>
          <a:avLst/>
          <a:gdLst/>
          <a:ahLst/>
          <a:cxnLst/>
          <a:rect l="0" t="0" r="0" b="0"/>
          <a:pathLst>
            <a:path>
              <a:moveTo>
                <a:pt x="0" y="0"/>
              </a:moveTo>
              <a:lnTo>
                <a:pt x="0" y="585198"/>
              </a:lnTo>
              <a:lnTo>
                <a:pt x="179127"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CEFB4B-BA54-3E49-B2B5-304015EB4C29}">
      <dsp:nvSpPr>
        <dsp:cNvPr id="0" name=""/>
        <dsp:cNvSpPr/>
      </dsp:nvSpPr>
      <dsp:spPr>
        <a:xfrm>
          <a:off x="1488680" y="3971617"/>
          <a:ext cx="179127" cy="585198"/>
        </a:xfrm>
        <a:custGeom>
          <a:avLst/>
          <a:gdLst/>
          <a:ahLst/>
          <a:cxnLst/>
          <a:rect l="0" t="0" r="0" b="0"/>
          <a:pathLst>
            <a:path>
              <a:moveTo>
                <a:pt x="179127" y="0"/>
              </a:moveTo>
              <a:lnTo>
                <a:pt x="179127" y="585198"/>
              </a:lnTo>
              <a:lnTo>
                <a:pt x="0"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B2ADF7-5E42-DC42-BCBE-5BAD9F0F2FBF}">
      <dsp:nvSpPr>
        <dsp:cNvPr id="0" name=""/>
        <dsp:cNvSpPr/>
      </dsp:nvSpPr>
      <dsp:spPr>
        <a:xfrm>
          <a:off x="2192155" y="1401569"/>
          <a:ext cx="882602" cy="2298564"/>
        </a:xfrm>
        <a:custGeom>
          <a:avLst/>
          <a:gdLst/>
          <a:ahLst/>
          <a:cxnLst/>
          <a:rect l="0" t="0" r="0" b="0"/>
          <a:pathLst>
            <a:path>
              <a:moveTo>
                <a:pt x="882602" y="0"/>
              </a:moveTo>
              <a:lnTo>
                <a:pt x="882602" y="2298564"/>
              </a:lnTo>
              <a:lnTo>
                <a:pt x="0" y="22985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B8562-8BAC-4449-915B-E4EE3C2468B8}">
      <dsp:nvSpPr>
        <dsp:cNvPr id="0" name=""/>
        <dsp:cNvSpPr/>
      </dsp:nvSpPr>
      <dsp:spPr>
        <a:xfrm>
          <a:off x="4481707" y="2258252"/>
          <a:ext cx="179127" cy="585198"/>
        </a:xfrm>
        <a:custGeom>
          <a:avLst/>
          <a:gdLst/>
          <a:ahLst/>
          <a:cxnLst/>
          <a:rect l="0" t="0" r="0" b="0"/>
          <a:pathLst>
            <a:path>
              <a:moveTo>
                <a:pt x="0" y="0"/>
              </a:moveTo>
              <a:lnTo>
                <a:pt x="0" y="585198"/>
              </a:lnTo>
              <a:lnTo>
                <a:pt x="179127"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350CFB-A7AE-B44E-AA9E-4F705B7C7302}">
      <dsp:nvSpPr>
        <dsp:cNvPr id="0" name=""/>
        <dsp:cNvSpPr/>
      </dsp:nvSpPr>
      <dsp:spPr>
        <a:xfrm>
          <a:off x="4302579" y="2258252"/>
          <a:ext cx="179127" cy="585198"/>
        </a:xfrm>
        <a:custGeom>
          <a:avLst/>
          <a:gdLst/>
          <a:ahLst/>
          <a:cxnLst/>
          <a:rect l="0" t="0" r="0" b="0"/>
          <a:pathLst>
            <a:path>
              <a:moveTo>
                <a:pt x="179127" y="0"/>
              </a:moveTo>
              <a:lnTo>
                <a:pt x="179127" y="585198"/>
              </a:lnTo>
              <a:lnTo>
                <a:pt x="0"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CBBFF2-3B97-4045-969C-586AF5A5891D}">
      <dsp:nvSpPr>
        <dsp:cNvPr id="0" name=""/>
        <dsp:cNvSpPr/>
      </dsp:nvSpPr>
      <dsp:spPr>
        <a:xfrm>
          <a:off x="3074757" y="1401569"/>
          <a:ext cx="882602" cy="585198"/>
        </a:xfrm>
        <a:custGeom>
          <a:avLst/>
          <a:gdLst/>
          <a:ahLst/>
          <a:cxnLst/>
          <a:rect l="0" t="0" r="0" b="0"/>
          <a:pathLst>
            <a:path>
              <a:moveTo>
                <a:pt x="0" y="0"/>
              </a:moveTo>
              <a:lnTo>
                <a:pt x="0" y="585198"/>
              </a:lnTo>
              <a:lnTo>
                <a:pt x="882602"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0898A-FC80-6049-BC0B-F5199BC76182}">
      <dsp:nvSpPr>
        <dsp:cNvPr id="0" name=""/>
        <dsp:cNvSpPr/>
      </dsp:nvSpPr>
      <dsp:spPr>
        <a:xfrm>
          <a:off x="1667807" y="2258252"/>
          <a:ext cx="179127" cy="585198"/>
        </a:xfrm>
        <a:custGeom>
          <a:avLst/>
          <a:gdLst/>
          <a:ahLst/>
          <a:cxnLst/>
          <a:rect l="0" t="0" r="0" b="0"/>
          <a:pathLst>
            <a:path>
              <a:moveTo>
                <a:pt x="0" y="0"/>
              </a:moveTo>
              <a:lnTo>
                <a:pt x="0" y="585198"/>
              </a:lnTo>
              <a:lnTo>
                <a:pt x="179127"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5F291D-8ACE-B84A-B094-AA55A23C4E22}">
      <dsp:nvSpPr>
        <dsp:cNvPr id="0" name=""/>
        <dsp:cNvSpPr/>
      </dsp:nvSpPr>
      <dsp:spPr>
        <a:xfrm>
          <a:off x="1488680" y="2258252"/>
          <a:ext cx="179127" cy="585198"/>
        </a:xfrm>
        <a:custGeom>
          <a:avLst/>
          <a:gdLst/>
          <a:ahLst/>
          <a:cxnLst/>
          <a:rect l="0" t="0" r="0" b="0"/>
          <a:pathLst>
            <a:path>
              <a:moveTo>
                <a:pt x="179127" y="0"/>
              </a:moveTo>
              <a:lnTo>
                <a:pt x="179127" y="585198"/>
              </a:lnTo>
              <a:lnTo>
                <a:pt x="0"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06818-53A4-6A42-B0AE-A13E3C4D8D80}">
      <dsp:nvSpPr>
        <dsp:cNvPr id="0" name=""/>
        <dsp:cNvSpPr/>
      </dsp:nvSpPr>
      <dsp:spPr>
        <a:xfrm>
          <a:off x="2192155" y="1401569"/>
          <a:ext cx="882602" cy="585198"/>
        </a:xfrm>
        <a:custGeom>
          <a:avLst/>
          <a:gdLst/>
          <a:ahLst/>
          <a:cxnLst/>
          <a:rect l="0" t="0" r="0" b="0"/>
          <a:pathLst>
            <a:path>
              <a:moveTo>
                <a:pt x="882602" y="0"/>
              </a:moveTo>
              <a:lnTo>
                <a:pt x="882602" y="585198"/>
              </a:lnTo>
              <a:lnTo>
                <a:pt x="0" y="5851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959CB-4BD2-8C4A-AF77-B38FC8687E78}">
      <dsp:nvSpPr>
        <dsp:cNvPr id="0" name=""/>
        <dsp:cNvSpPr/>
      </dsp:nvSpPr>
      <dsp:spPr>
        <a:xfrm>
          <a:off x="3599105" y="544886"/>
          <a:ext cx="2289552" cy="585198"/>
        </a:xfrm>
        <a:custGeom>
          <a:avLst/>
          <a:gdLst/>
          <a:ahLst/>
          <a:cxnLst/>
          <a:rect l="0" t="0" r="0" b="0"/>
          <a:pathLst>
            <a:path>
              <a:moveTo>
                <a:pt x="2289552" y="0"/>
              </a:moveTo>
              <a:lnTo>
                <a:pt x="2289552" y="585198"/>
              </a:lnTo>
              <a:lnTo>
                <a:pt x="0" y="58519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E1087-F7A0-9846-9E5E-D454F3F51C25}">
      <dsp:nvSpPr>
        <dsp:cNvPr id="0" name=""/>
        <dsp:cNvSpPr/>
      </dsp:nvSpPr>
      <dsp:spPr>
        <a:xfrm>
          <a:off x="5364309" y="1918"/>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b="1" kern="1200"/>
            <a:t>CWS Impacted=Yes</a:t>
          </a:r>
          <a:endParaRPr lang="en-US" sz="800" kern="1200"/>
        </a:p>
      </dsp:txBody>
      <dsp:txXfrm>
        <a:off x="5364309" y="1918"/>
        <a:ext cx="1048695" cy="542967"/>
      </dsp:txXfrm>
    </dsp:sp>
    <dsp:sp modelId="{0D6F3BB6-84CF-5141-94A2-96B6E7962390}">
      <dsp:nvSpPr>
        <dsp:cNvPr id="0" name=""/>
        <dsp:cNvSpPr/>
      </dsp:nvSpPr>
      <dsp:spPr>
        <a:xfrm>
          <a:off x="5574048" y="424227"/>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See below</a:t>
          </a:r>
        </a:p>
      </dsp:txBody>
      <dsp:txXfrm>
        <a:off x="5574048" y="424227"/>
        <a:ext cx="943825" cy="180989"/>
      </dsp:txXfrm>
    </dsp:sp>
    <dsp:sp modelId="{6B0E98D1-3C03-E846-9220-563C92C80709}">
      <dsp:nvSpPr>
        <dsp:cNvPr id="0" name=""/>
        <dsp:cNvSpPr/>
      </dsp:nvSpPr>
      <dsp:spPr>
        <a:xfrm>
          <a:off x="2550409" y="858601"/>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Alternative Water Supplies (non SW or GU)=No</a:t>
          </a:r>
        </a:p>
      </dsp:txBody>
      <dsp:txXfrm>
        <a:off x="2550409" y="858601"/>
        <a:ext cx="1048695" cy="542967"/>
      </dsp:txXfrm>
    </dsp:sp>
    <dsp:sp modelId="{E5C22D86-1901-A046-A186-73DEA89AE989}">
      <dsp:nvSpPr>
        <dsp:cNvPr id="0" name=""/>
        <dsp:cNvSpPr/>
      </dsp:nvSpPr>
      <dsp:spPr>
        <a:xfrm>
          <a:off x="2760148" y="1280909"/>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See below</a:t>
          </a:r>
        </a:p>
      </dsp:txBody>
      <dsp:txXfrm>
        <a:off x="2760148" y="1280909"/>
        <a:ext cx="943825" cy="180989"/>
      </dsp:txXfrm>
    </dsp:sp>
    <dsp:sp modelId="{6B84DE09-C312-2448-894F-7D1EEACDBB0E}">
      <dsp:nvSpPr>
        <dsp:cNvPr id="0" name=""/>
        <dsp:cNvSpPr/>
      </dsp:nvSpPr>
      <dsp:spPr>
        <a:xfrm>
          <a:off x="1143459" y="1715284"/>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Type="Severely Disadvantaged"</a:t>
          </a:r>
        </a:p>
      </dsp:txBody>
      <dsp:txXfrm>
        <a:off x="1143459" y="1715284"/>
        <a:ext cx="1048695" cy="542967"/>
      </dsp:txXfrm>
    </dsp:sp>
    <dsp:sp modelId="{FEBACE03-53F1-1A40-BC07-00819D8B34C5}">
      <dsp:nvSpPr>
        <dsp:cNvPr id="0" name=""/>
        <dsp:cNvSpPr/>
      </dsp:nvSpPr>
      <dsp:spPr>
        <a:xfrm>
          <a:off x="1353199" y="2137592"/>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b="0" kern="1200"/>
            <a:t>See below</a:t>
          </a:r>
        </a:p>
      </dsp:txBody>
      <dsp:txXfrm>
        <a:off x="1353199" y="2137592"/>
        <a:ext cx="943825" cy="180989"/>
      </dsp:txXfrm>
    </dsp:sp>
    <dsp:sp modelId="{2ACB85FB-886D-E943-8D0B-257DA18BEB06}">
      <dsp:nvSpPr>
        <dsp:cNvPr id="0" name=""/>
        <dsp:cNvSpPr/>
      </dsp:nvSpPr>
      <dsp:spPr>
        <a:xfrm>
          <a:off x="439985" y="2571967"/>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impacted=Yes</a:t>
          </a:r>
        </a:p>
      </dsp:txBody>
      <dsp:txXfrm>
        <a:off x="439985" y="2571967"/>
        <a:ext cx="1048695" cy="542967"/>
      </dsp:txXfrm>
    </dsp:sp>
    <dsp:sp modelId="{B9826F9A-E5D8-3543-9F96-49D5610E8E33}">
      <dsp:nvSpPr>
        <dsp:cNvPr id="0" name=""/>
        <dsp:cNvSpPr/>
      </dsp:nvSpPr>
      <dsp:spPr>
        <a:xfrm>
          <a:off x="649724" y="2994275"/>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Index=10</a:t>
          </a:r>
        </a:p>
      </dsp:txBody>
      <dsp:txXfrm>
        <a:off x="649724" y="2994275"/>
        <a:ext cx="943825" cy="180989"/>
      </dsp:txXfrm>
    </dsp:sp>
    <dsp:sp modelId="{773E395F-AF14-3842-A29A-45190E1248E3}">
      <dsp:nvSpPr>
        <dsp:cNvPr id="0" name=""/>
        <dsp:cNvSpPr/>
      </dsp:nvSpPr>
      <dsp:spPr>
        <a:xfrm>
          <a:off x="1846934" y="2571967"/>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impacted=No</a:t>
          </a:r>
        </a:p>
      </dsp:txBody>
      <dsp:txXfrm>
        <a:off x="1846934" y="2571967"/>
        <a:ext cx="1048695" cy="542967"/>
      </dsp:txXfrm>
    </dsp:sp>
    <dsp:sp modelId="{9376D118-9875-8841-B929-5E2061C7E626}">
      <dsp:nvSpPr>
        <dsp:cNvPr id="0" name=""/>
        <dsp:cNvSpPr/>
      </dsp:nvSpPr>
      <dsp:spPr>
        <a:xfrm>
          <a:off x="2056673" y="2994275"/>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Index=9</a:t>
          </a:r>
        </a:p>
      </dsp:txBody>
      <dsp:txXfrm>
        <a:off x="2056673" y="2994275"/>
        <a:ext cx="943825" cy="180989"/>
      </dsp:txXfrm>
    </dsp:sp>
    <dsp:sp modelId="{13B6B51B-9CCC-F747-A103-EF2C835C9E17}">
      <dsp:nvSpPr>
        <dsp:cNvPr id="0" name=""/>
        <dsp:cNvSpPr/>
      </dsp:nvSpPr>
      <dsp:spPr>
        <a:xfrm>
          <a:off x="3957359" y="1715284"/>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Type="Disadvantaged"</a:t>
          </a:r>
        </a:p>
      </dsp:txBody>
      <dsp:txXfrm>
        <a:off x="3957359" y="1715284"/>
        <a:ext cx="1048695" cy="542967"/>
      </dsp:txXfrm>
    </dsp:sp>
    <dsp:sp modelId="{CC15DF7B-F1A3-094C-8C6B-331C6E92E65F}">
      <dsp:nvSpPr>
        <dsp:cNvPr id="0" name=""/>
        <dsp:cNvSpPr/>
      </dsp:nvSpPr>
      <dsp:spPr>
        <a:xfrm>
          <a:off x="4167098" y="2137592"/>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See below</a:t>
          </a:r>
        </a:p>
      </dsp:txBody>
      <dsp:txXfrm>
        <a:off x="4167098" y="2137592"/>
        <a:ext cx="943825" cy="180989"/>
      </dsp:txXfrm>
    </dsp:sp>
    <dsp:sp modelId="{CDCB88DF-6B74-B94D-93FE-7E96D80275A4}">
      <dsp:nvSpPr>
        <dsp:cNvPr id="0" name=""/>
        <dsp:cNvSpPr/>
      </dsp:nvSpPr>
      <dsp:spPr>
        <a:xfrm>
          <a:off x="3253884" y="2571967"/>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impacted=Yes</a:t>
          </a:r>
        </a:p>
      </dsp:txBody>
      <dsp:txXfrm>
        <a:off x="3253884" y="2571967"/>
        <a:ext cx="1048695" cy="542967"/>
      </dsp:txXfrm>
    </dsp:sp>
    <dsp:sp modelId="{6964B50C-6847-FE47-945B-E77051578B8E}">
      <dsp:nvSpPr>
        <dsp:cNvPr id="0" name=""/>
        <dsp:cNvSpPr/>
      </dsp:nvSpPr>
      <dsp:spPr>
        <a:xfrm>
          <a:off x="3463623" y="2994275"/>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Index=8</a:t>
          </a:r>
        </a:p>
      </dsp:txBody>
      <dsp:txXfrm>
        <a:off x="3463623" y="2994275"/>
        <a:ext cx="943825" cy="180989"/>
      </dsp:txXfrm>
    </dsp:sp>
    <dsp:sp modelId="{626D870B-8C85-DF4C-BFDD-88949AE9D539}">
      <dsp:nvSpPr>
        <dsp:cNvPr id="0" name=""/>
        <dsp:cNvSpPr/>
      </dsp:nvSpPr>
      <dsp:spPr>
        <a:xfrm>
          <a:off x="4660834" y="2571967"/>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impacted=No</a:t>
          </a:r>
        </a:p>
      </dsp:txBody>
      <dsp:txXfrm>
        <a:off x="4660834" y="2571967"/>
        <a:ext cx="1048695" cy="542967"/>
      </dsp:txXfrm>
    </dsp:sp>
    <dsp:sp modelId="{CF85875A-A572-5341-8C51-F3B507DE5D32}">
      <dsp:nvSpPr>
        <dsp:cNvPr id="0" name=""/>
        <dsp:cNvSpPr/>
      </dsp:nvSpPr>
      <dsp:spPr>
        <a:xfrm>
          <a:off x="4870573" y="2994275"/>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Index=7</a:t>
          </a:r>
        </a:p>
      </dsp:txBody>
      <dsp:txXfrm>
        <a:off x="4870573" y="2994275"/>
        <a:ext cx="943825" cy="180989"/>
      </dsp:txXfrm>
    </dsp:sp>
    <dsp:sp modelId="{A7DC8001-6042-7548-B1D9-025A629BD897}">
      <dsp:nvSpPr>
        <dsp:cNvPr id="0" name=""/>
        <dsp:cNvSpPr/>
      </dsp:nvSpPr>
      <dsp:spPr>
        <a:xfrm>
          <a:off x="1143459" y="3428649"/>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Type="Non- Disadvantaged"</a:t>
          </a:r>
        </a:p>
      </dsp:txBody>
      <dsp:txXfrm>
        <a:off x="1143459" y="3428649"/>
        <a:ext cx="1048695" cy="542967"/>
      </dsp:txXfrm>
    </dsp:sp>
    <dsp:sp modelId="{B032CCDE-49CF-164F-B7AE-B1D026F4C8B2}">
      <dsp:nvSpPr>
        <dsp:cNvPr id="0" name=""/>
        <dsp:cNvSpPr/>
      </dsp:nvSpPr>
      <dsp:spPr>
        <a:xfrm>
          <a:off x="1353199" y="3850958"/>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See below</a:t>
          </a:r>
        </a:p>
      </dsp:txBody>
      <dsp:txXfrm>
        <a:off x="1353199" y="3850958"/>
        <a:ext cx="943825" cy="180989"/>
      </dsp:txXfrm>
    </dsp:sp>
    <dsp:sp modelId="{98004CFD-3B65-1946-80F1-163A1EBCC33C}">
      <dsp:nvSpPr>
        <dsp:cNvPr id="0" name=""/>
        <dsp:cNvSpPr/>
      </dsp:nvSpPr>
      <dsp:spPr>
        <a:xfrm>
          <a:off x="439985" y="4285332"/>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impacted=Yes</a:t>
          </a:r>
        </a:p>
      </dsp:txBody>
      <dsp:txXfrm>
        <a:off x="439985" y="4285332"/>
        <a:ext cx="1048695" cy="542967"/>
      </dsp:txXfrm>
    </dsp:sp>
    <dsp:sp modelId="{0AADFB30-7018-8E4D-BDBF-83945C6A55DE}">
      <dsp:nvSpPr>
        <dsp:cNvPr id="0" name=""/>
        <dsp:cNvSpPr/>
      </dsp:nvSpPr>
      <dsp:spPr>
        <a:xfrm>
          <a:off x="649724" y="4707640"/>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Index=6</a:t>
          </a:r>
        </a:p>
      </dsp:txBody>
      <dsp:txXfrm>
        <a:off x="649724" y="4707640"/>
        <a:ext cx="943825" cy="180989"/>
      </dsp:txXfrm>
    </dsp:sp>
    <dsp:sp modelId="{93DF7B8E-DFCC-C84B-BCA0-4F320CD9DBDB}">
      <dsp:nvSpPr>
        <dsp:cNvPr id="0" name=""/>
        <dsp:cNvSpPr/>
      </dsp:nvSpPr>
      <dsp:spPr>
        <a:xfrm>
          <a:off x="1846934" y="4285332"/>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All SW and GU impacted=No</a:t>
          </a:r>
        </a:p>
      </dsp:txBody>
      <dsp:txXfrm>
        <a:off x="1846934" y="4285332"/>
        <a:ext cx="1048695" cy="542967"/>
      </dsp:txXfrm>
    </dsp:sp>
    <dsp:sp modelId="{C2358E4A-D863-564C-8156-DD27F632FEF8}">
      <dsp:nvSpPr>
        <dsp:cNvPr id="0" name=""/>
        <dsp:cNvSpPr/>
      </dsp:nvSpPr>
      <dsp:spPr>
        <a:xfrm>
          <a:off x="2056673" y="4707640"/>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Index=5</a:t>
          </a:r>
        </a:p>
      </dsp:txBody>
      <dsp:txXfrm>
        <a:off x="2056673" y="4707640"/>
        <a:ext cx="943825" cy="180989"/>
      </dsp:txXfrm>
    </dsp:sp>
    <dsp:sp modelId="{C2277E2D-5F17-F545-8724-47C4716FF69B}">
      <dsp:nvSpPr>
        <dsp:cNvPr id="0" name=""/>
        <dsp:cNvSpPr/>
      </dsp:nvSpPr>
      <dsp:spPr>
        <a:xfrm>
          <a:off x="6771259" y="858601"/>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Alternative Water Supplies (non SW or GU)=Yes</a:t>
          </a:r>
        </a:p>
      </dsp:txBody>
      <dsp:txXfrm>
        <a:off x="6771259" y="858601"/>
        <a:ext cx="1048695" cy="542967"/>
      </dsp:txXfrm>
    </dsp:sp>
    <dsp:sp modelId="{6D68827C-D7D5-9848-8474-A46A44C0C4E4}">
      <dsp:nvSpPr>
        <dsp:cNvPr id="0" name=""/>
        <dsp:cNvSpPr/>
      </dsp:nvSpPr>
      <dsp:spPr>
        <a:xfrm>
          <a:off x="6980998" y="1280909"/>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25400" bIns="6350" numCol="1" spcCol="1270" anchor="ctr" anchorCtr="0">
          <a:noAutofit/>
        </a:bodyPr>
        <a:lstStyle/>
        <a:p>
          <a:pPr marL="0" lvl="0" indent="0" algn="r" defTabSz="444500">
            <a:lnSpc>
              <a:spcPct val="90000"/>
            </a:lnSpc>
            <a:spcBef>
              <a:spcPct val="0"/>
            </a:spcBef>
            <a:spcAft>
              <a:spcPct val="35000"/>
            </a:spcAft>
            <a:buNone/>
          </a:pPr>
          <a:r>
            <a:rPr lang="en-US" sz="1000" kern="1200"/>
            <a:t>See below</a:t>
          </a:r>
        </a:p>
      </dsp:txBody>
      <dsp:txXfrm>
        <a:off x="6980998" y="1280909"/>
        <a:ext cx="943825" cy="180989"/>
      </dsp:txXfrm>
    </dsp:sp>
    <dsp:sp modelId="{A3BD7DF3-78D0-B241-8DA8-2E4AE26FFCA1}">
      <dsp:nvSpPr>
        <dsp:cNvPr id="0" name=""/>
        <dsp:cNvSpPr/>
      </dsp:nvSpPr>
      <dsp:spPr>
        <a:xfrm>
          <a:off x="6067784" y="1715284"/>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Type="Severely Disadvantaged"</a:t>
          </a:r>
        </a:p>
      </dsp:txBody>
      <dsp:txXfrm>
        <a:off x="6067784" y="1715284"/>
        <a:ext cx="1048695" cy="542967"/>
      </dsp:txXfrm>
    </dsp:sp>
    <dsp:sp modelId="{3E43D3A8-E3B8-F349-9F7A-53F63385B973}">
      <dsp:nvSpPr>
        <dsp:cNvPr id="0" name=""/>
        <dsp:cNvSpPr/>
      </dsp:nvSpPr>
      <dsp:spPr>
        <a:xfrm>
          <a:off x="6277523" y="2137592"/>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Index=4</a:t>
          </a:r>
        </a:p>
      </dsp:txBody>
      <dsp:txXfrm>
        <a:off x="6277523" y="2137592"/>
        <a:ext cx="943825" cy="180989"/>
      </dsp:txXfrm>
    </dsp:sp>
    <dsp:sp modelId="{17AA32E4-88F9-BB4E-AE79-D9AF0DCFF659}">
      <dsp:nvSpPr>
        <dsp:cNvPr id="0" name=""/>
        <dsp:cNvSpPr/>
      </dsp:nvSpPr>
      <dsp:spPr>
        <a:xfrm>
          <a:off x="7474734" y="1715284"/>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Type="Disadvantaged"</a:t>
          </a:r>
        </a:p>
      </dsp:txBody>
      <dsp:txXfrm>
        <a:off x="7474734" y="1715284"/>
        <a:ext cx="1048695" cy="542967"/>
      </dsp:txXfrm>
    </dsp:sp>
    <dsp:sp modelId="{E65B3BC9-43DF-F047-8C5C-49E422A1FB51}">
      <dsp:nvSpPr>
        <dsp:cNvPr id="0" name=""/>
        <dsp:cNvSpPr/>
      </dsp:nvSpPr>
      <dsp:spPr>
        <a:xfrm>
          <a:off x="7684473" y="2137592"/>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Index=3</a:t>
          </a:r>
        </a:p>
      </dsp:txBody>
      <dsp:txXfrm>
        <a:off x="7684473" y="2137592"/>
        <a:ext cx="943825" cy="180989"/>
      </dsp:txXfrm>
    </dsp:sp>
    <dsp:sp modelId="{59B3D9F2-CA31-044C-9F97-5951CD48DE89}">
      <dsp:nvSpPr>
        <dsp:cNvPr id="0" name=""/>
        <dsp:cNvSpPr/>
      </dsp:nvSpPr>
      <dsp:spPr>
        <a:xfrm>
          <a:off x="6067784" y="2571967"/>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76619" numCol="1" spcCol="1270" anchor="ctr" anchorCtr="0">
          <a:noAutofit/>
        </a:bodyPr>
        <a:lstStyle/>
        <a:p>
          <a:pPr marL="0" lvl="0" indent="0" algn="ctr" defTabSz="355600">
            <a:lnSpc>
              <a:spcPct val="90000"/>
            </a:lnSpc>
            <a:spcBef>
              <a:spcPct val="0"/>
            </a:spcBef>
            <a:spcAft>
              <a:spcPct val="35000"/>
            </a:spcAft>
            <a:buNone/>
          </a:pPr>
          <a:r>
            <a:rPr lang="en-US" sz="800" kern="1200"/>
            <a:t>Disadvantaged Community Status Type="Non- Disadvantaged"</a:t>
          </a:r>
        </a:p>
      </dsp:txBody>
      <dsp:txXfrm>
        <a:off x="6067784" y="2571967"/>
        <a:ext cx="1048695" cy="542967"/>
      </dsp:txXfrm>
    </dsp:sp>
    <dsp:sp modelId="{C9D7CC57-58CE-7B46-8311-8EBBDC80C8EB}">
      <dsp:nvSpPr>
        <dsp:cNvPr id="0" name=""/>
        <dsp:cNvSpPr/>
      </dsp:nvSpPr>
      <dsp:spPr>
        <a:xfrm>
          <a:off x="6277523" y="2994275"/>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marL="0" lvl="0" indent="0" algn="r" defTabSz="355600">
            <a:lnSpc>
              <a:spcPct val="90000"/>
            </a:lnSpc>
            <a:spcBef>
              <a:spcPct val="0"/>
            </a:spcBef>
            <a:spcAft>
              <a:spcPct val="35000"/>
            </a:spcAft>
            <a:buNone/>
          </a:pPr>
          <a:r>
            <a:rPr lang="en-US" sz="800" kern="1200"/>
            <a:t>Index=2</a:t>
          </a:r>
        </a:p>
      </dsp:txBody>
      <dsp:txXfrm>
        <a:off x="6277523" y="2994275"/>
        <a:ext cx="943825" cy="180989"/>
      </dsp:txXfrm>
    </dsp:sp>
    <dsp:sp modelId="{C6A3F21D-CB78-5545-89E9-C8118054DCF3}">
      <dsp:nvSpPr>
        <dsp:cNvPr id="0" name=""/>
        <dsp:cNvSpPr/>
      </dsp:nvSpPr>
      <dsp:spPr>
        <a:xfrm>
          <a:off x="6771259" y="1918"/>
          <a:ext cx="1048695" cy="5429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76619" numCol="1" spcCol="1270" anchor="ctr" anchorCtr="0">
          <a:noAutofit/>
        </a:bodyPr>
        <a:lstStyle/>
        <a:p>
          <a:pPr marL="0" lvl="0" indent="0" algn="ctr" defTabSz="488950">
            <a:lnSpc>
              <a:spcPct val="90000"/>
            </a:lnSpc>
            <a:spcBef>
              <a:spcPct val="0"/>
            </a:spcBef>
            <a:spcAft>
              <a:spcPct val="35000"/>
            </a:spcAft>
            <a:buNone/>
          </a:pPr>
          <a:r>
            <a:rPr lang="en-US" sz="1100" kern="1200"/>
            <a:t>CWS Impacted=No</a:t>
          </a:r>
        </a:p>
      </dsp:txBody>
      <dsp:txXfrm>
        <a:off x="6771259" y="1918"/>
        <a:ext cx="1048695" cy="542967"/>
      </dsp:txXfrm>
    </dsp:sp>
    <dsp:sp modelId="{5EC4B1BD-677E-2E49-ADAE-02606D4E9741}">
      <dsp:nvSpPr>
        <dsp:cNvPr id="0" name=""/>
        <dsp:cNvSpPr/>
      </dsp:nvSpPr>
      <dsp:spPr>
        <a:xfrm>
          <a:off x="6980998" y="424227"/>
          <a:ext cx="943825" cy="18098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marL="0" lvl="0" indent="0" algn="r" defTabSz="488950">
            <a:lnSpc>
              <a:spcPct val="90000"/>
            </a:lnSpc>
            <a:spcBef>
              <a:spcPct val="0"/>
            </a:spcBef>
            <a:spcAft>
              <a:spcPct val="35000"/>
            </a:spcAft>
            <a:buNone/>
          </a:pPr>
          <a:r>
            <a:rPr lang="en-US" sz="1100" kern="1200"/>
            <a:t>Index=1</a:t>
          </a:r>
        </a:p>
      </dsp:txBody>
      <dsp:txXfrm>
        <a:off x="6980998" y="424227"/>
        <a:ext cx="943825" cy="18098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407DA-59A7-6B45-8003-C0A4C72B2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cp:lastPrinted>2020-11-14T04:58:00Z</cp:lastPrinted>
  <dcterms:created xsi:type="dcterms:W3CDTF">2020-11-14T03:55:00Z</dcterms:created>
  <dcterms:modified xsi:type="dcterms:W3CDTF">2020-11-14T07:07:00Z</dcterms:modified>
</cp:coreProperties>
</file>