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</w:t>
      </w:r>
      <w:r w:rsidR="00804E06" w:rsidRPr="00EB68B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&lt;table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width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largura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 height=”[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altura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align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[left/center/right]”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bgcolor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 background = ”[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url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cellpadding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”[distanciamento]”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cellspacing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”[espaçamento]”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border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”[espessura]”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bordercolor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”[cor]”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bordercolordark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”[cor]” 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bordercolorlight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”[cor]”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frame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”[estilo da borda]” </w:t>
      </w:r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</w:t>
      </w:r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Pr="00EB68B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align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”[left/center/right]”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valign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[top/middle/bottom]”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bgcolor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 background = ”[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url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]” </w:t>
      </w:r>
      <w:r w:rsidR="00804E06" w:rsidRPr="00EB68B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&gt;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F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7F00"/>
          <w:sz w:val="28"/>
          <w:szCs w:val="28"/>
          <w:lang w:val="en-US"/>
        </w:rPr>
        <w:t xml:space="preserve">            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7F00"/>
          <w:sz w:val="28"/>
          <w:szCs w:val="28"/>
          <w:lang w:val="en-US"/>
        </w:rPr>
        <w:t xml:space="preserve">             </w:t>
      </w:r>
      <w:r w:rsidR="00804E06" w:rsidRPr="00EB68B5">
        <w:rPr>
          <w:rFonts w:ascii="Times New Roman" w:hAnsi="Times New Roman" w:cs="Times New Roman"/>
          <w:b/>
          <w:bCs/>
          <w:color w:val="007F00"/>
          <w:sz w:val="28"/>
          <w:szCs w:val="28"/>
          <w:lang w:val="en-US"/>
        </w:rPr>
        <w:t xml:space="preserve">&lt;td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width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largura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 height = ”[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altura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cellpadding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distanciamento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cellspacing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espaçamento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align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[left/center/right]”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valign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[top/middle/bottom]”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bgcolor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”</w:t>
      </w:r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cor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 background = ”[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url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]”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F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colspan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”[células]” 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rowspan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”[células]” </w:t>
      </w:r>
      <w:r w:rsidR="00804E06"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>&gt;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 w:rsidR="00804E06" w:rsidRPr="00EB68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[Conteúdo da célula]</w:t>
      </w:r>
    </w:p>
    <w:p w:rsidR="00EE3ECB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F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 xml:space="preserve">       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F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 xml:space="preserve">             </w:t>
      </w:r>
      <w:r w:rsidR="00804E06"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>&lt;/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>td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007F00"/>
          <w:sz w:val="28"/>
          <w:szCs w:val="28"/>
        </w:rPr>
        <w:t>&gt;</w:t>
      </w:r>
    </w:p>
    <w:p w:rsidR="00804E06" w:rsidRPr="00EB68B5" w:rsidRDefault="00EE3ECB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</w:t>
      </w:r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>&lt;/</w:t>
      </w:r>
      <w:proofErr w:type="spellStart"/>
      <w:proofErr w:type="gramStart"/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>tr</w:t>
      </w:r>
      <w:proofErr w:type="spellEnd"/>
      <w:proofErr w:type="gramEnd"/>
      <w:r w:rsidR="00804E06" w:rsidRPr="00EB68B5">
        <w:rPr>
          <w:rFonts w:ascii="Times New Roman" w:hAnsi="Times New Roman" w:cs="Times New Roman"/>
          <w:b/>
          <w:bCs/>
          <w:color w:val="0000FF"/>
          <w:sz w:val="28"/>
          <w:szCs w:val="28"/>
        </w:rPr>
        <w:t>&gt;</w:t>
      </w:r>
    </w:p>
    <w:p w:rsidR="002F5A48" w:rsidRPr="00EB68B5" w:rsidRDefault="00EE3ECB" w:rsidP="0035254A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B68B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</w:t>
      </w:r>
      <w:r w:rsidR="00804E06" w:rsidRPr="00EB68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&lt;/</w:t>
      </w:r>
      <w:proofErr w:type="spellStart"/>
      <w:r w:rsidR="00804E06" w:rsidRPr="00EB68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table</w:t>
      </w:r>
      <w:proofErr w:type="spellEnd"/>
      <w:r w:rsidR="00804E06" w:rsidRPr="00EB68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</w:p>
    <w:p w:rsidR="0035254A" w:rsidRPr="00EB68B5" w:rsidRDefault="0035254A" w:rsidP="0035254A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Border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Utilizamos o atributo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para gerar contorno entre suas células. Este atributo pertence à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&gt;. Se for especificado sem valor algum, uma linha fina é criada em volta de todas as células. Quanto maior o valor atribuído ao atributo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>, mais grossa será a linha criada.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Bordercolor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vai determinar a cor da borda da tabela.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Bordercolordark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Como as bordas da tabela apresentam a coloração de forma diferente para criar a sensação de três dimensões, podemos também determinar de forma diferente as cores do lado escuro e do lado claro da tabela. 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bordercolordark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determina a cor do lado escuro da borda (à esquerda e acima da tabela).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lastRenderedPageBreak/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Bordercolorlight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>Determina a cor do lado claro da borda (à direita e abaixo da tabela).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Cellpadding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utilizada para definir o espaçamento, em pixels, entre as colunas e linhas da tabela.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Cellspacing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utilizada para definir o espaçamento entre as células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68B5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EB68B5">
        <w:rPr>
          <w:rFonts w:ascii="Times New Roman" w:hAnsi="Times New Roman" w:cs="Times New Roman"/>
          <w:sz w:val="24"/>
          <w:szCs w:val="24"/>
        </w:rPr>
        <w:t xml:space="preserve"> tabela.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EB68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>Por padrão, a largura de uma tabela é determinada pela quantidade de colunas e conteúdo das células. No entanto, há situações em que precisamos ter um maior controle sobre o espaço que a tabela deve ocupar.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permite definir a largura da tabela. Os valores atribuídos à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podem ser definidos em pixels ou em porcentagem (este último em relação à janela do browser).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>A vantagem da definição em pixels é que a largura da tabela não é alterada caso o usuário redimensione a janela, o que não acontece quando definimos os valores em porcentagem.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>É possível definir</w:t>
      </w:r>
      <w:proofErr w:type="gramStart"/>
      <w:r w:rsidRPr="00EB68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B68B5">
        <w:rPr>
          <w:rFonts w:ascii="Times New Roman" w:hAnsi="Times New Roman" w:cs="Times New Roman"/>
          <w:sz w:val="24"/>
          <w:szCs w:val="24"/>
        </w:rPr>
        <w:t>a largura igual a 300 pixels ou a largura igual a 50% da página.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determina a altura da tabela ou da célula e, assim como a</w:t>
      </w:r>
      <w:r w:rsidR="00075CE8" w:rsidRPr="00EB68B5">
        <w:rPr>
          <w:rFonts w:ascii="Times New Roman" w:hAnsi="Times New Roman" w:cs="Times New Roman"/>
          <w:sz w:val="24"/>
          <w:szCs w:val="24"/>
        </w:rPr>
        <w:t xml:space="preserve"> </w:t>
      </w:r>
      <w:r w:rsidRPr="00EB68B5">
        <w:rPr>
          <w:rFonts w:ascii="Times New Roman" w:hAnsi="Times New Roman" w:cs="Times New Roman"/>
          <w:sz w:val="24"/>
          <w:szCs w:val="24"/>
        </w:rPr>
        <w:t xml:space="preserve">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>, também aceita valores em pixels ou em porcentagem da janela</w:t>
      </w:r>
      <w:r w:rsidR="00075CE8" w:rsidRPr="00EB68B5">
        <w:rPr>
          <w:rFonts w:ascii="Times New Roman" w:hAnsi="Times New Roman" w:cs="Times New Roman"/>
          <w:sz w:val="24"/>
          <w:szCs w:val="24"/>
        </w:rPr>
        <w:t xml:space="preserve"> </w:t>
      </w:r>
      <w:r w:rsidRPr="00EB68B5">
        <w:rPr>
          <w:rFonts w:ascii="Times New Roman" w:hAnsi="Times New Roman" w:cs="Times New Roman"/>
          <w:sz w:val="24"/>
          <w:szCs w:val="24"/>
        </w:rPr>
        <w:t>do browser.</w:t>
      </w:r>
    </w:p>
    <w:p w:rsidR="0035254A" w:rsidRPr="00EB68B5" w:rsidRDefault="0035254A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É importante observar que, normalmente, a tabela utiliza largura e altura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autoajustáveis</w:t>
      </w:r>
      <w:proofErr w:type="spellEnd"/>
      <w:r w:rsidR="00075CE8" w:rsidRPr="00EB68B5">
        <w:rPr>
          <w:rFonts w:ascii="Times New Roman" w:hAnsi="Times New Roman" w:cs="Times New Roman"/>
          <w:sz w:val="24"/>
          <w:szCs w:val="24"/>
        </w:rPr>
        <w:t xml:space="preserve"> </w:t>
      </w:r>
      <w:r w:rsidRPr="00EB68B5">
        <w:rPr>
          <w:rFonts w:ascii="Times New Roman" w:hAnsi="Times New Roman" w:cs="Times New Roman"/>
          <w:sz w:val="24"/>
          <w:szCs w:val="24"/>
        </w:rPr>
        <w:t>ao tamanho de seu conteúdo e caso determinemos uma dimensão</w:t>
      </w:r>
      <w:r w:rsidR="00075CE8" w:rsidRPr="00EB68B5">
        <w:rPr>
          <w:rFonts w:ascii="Times New Roman" w:hAnsi="Times New Roman" w:cs="Times New Roman"/>
          <w:sz w:val="24"/>
          <w:szCs w:val="24"/>
        </w:rPr>
        <w:t xml:space="preserve"> </w:t>
      </w:r>
      <w:r w:rsidRPr="00EB68B5">
        <w:rPr>
          <w:rFonts w:ascii="Times New Roman" w:hAnsi="Times New Roman" w:cs="Times New Roman"/>
          <w:sz w:val="24"/>
          <w:szCs w:val="24"/>
        </w:rPr>
        <w:t>menor que seu conteúdo, o comando será ignorado.</w:t>
      </w:r>
    </w:p>
    <w:p w:rsidR="00075CE8" w:rsidRPr="00EB68B5" w:rsidRDefault="00075CE8" w:rsidP="00352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Align</w:t>
      </w:r>
      <w:proofErr w:type="spellEnd"/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utilizada para alinhar a tabela, o texto dentro de uma célula ou linha. Pode assumir os valores:</w:t>
      </w:r>
    </w:p>
    <w:p w:rsidR="00075CE8" w:rsidRPr="00EB68B5" w:rsidRDefault="00075CE8" w:rsidP="00075C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8B5">
        <w:rPr>
          <w:rFonts w:ascii="Times New Roman" w:hAnsi="Times New Roman" w:cs="Times New Roman"/>
          <w:sz w:val="24"/>
          <w:szCs w:val="24"/>
        </w:rPr>
        <w:t>left</w:t>
      </w:r>
      <w:proofErr w:type="spellEnd"/>
      <w:proofErr w:type="gramEnd"/>
      <w:r w:rsidRPr="00EB68B5">
        <w:rPr>
          <w:rFonts w:ascii="Times New Roman" w:hAnsi="Times New Roman" w:cs="Times New Roman"/>
          <w:sz w:val="24"/>
          <w:szCs w:val="24"/>
        </w:rPr>
        <w:t>;</w:t>
      </w:r>
    </w:p>
    <w:p w:rsidR="00075CE8" w:rsidRPr="00EB68B5" w:rsidRDefault="00075CE8" w:rsidP="00075C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8B5">
        <w:rPr>
          <w:rFonts w:ascii="Times New Roman" w:hAnsi="Times New Roman" w:cs="Times New Roman"/>
          <w:sz w:val="24"/>
          <w:szCs w:val="24"/>
        </w:rPr>
        <w:t>right</w:t>
      </w:r>
      <w:proofErr w:type="spellEnd"/>
      <w:proofErr w:type="gramEnd"/>
      <w:r w:rsidRPr="00EB68B5">
        <w:rPr>
          <w:rFonts w:ascii="Times New Roman" w:hAnsi="Times New Roman" w:cs="Times New Roman"/>
          <w:sz w:val="24"/>
          <w:szCs w:val="24"/>
        </w:rPr>
        <w:t>;</w:t>
      </w:r>
    </w:p>
    <w:p w:rsidR="00075CE8" w:rsidRPr="00EB68B5" w:rsidRDefault="00075CE8" w:rsidP="00075C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8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EB68B5">
        <w:rPr>
          <w:rFonts w:ascii="Times New Roman" w:hAnsi="Times New Roman" w:cs="Times New Roman"/>
          <w:sz w:val="24"/>
          <w:szCs w:val="24"/>
        </w:rPr>
        <w:t>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Se essa propriedade for utilizada na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da tabela, ou seja, na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>&gt;, irá determinar o alinhamento da tabela em relação à página, dando-lhe as mesmas características de uma imagem.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Valign</w:t>
      </w:r>
      <w:proofErr w:type="spellEnd"/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Esta propriedade é equivalente à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, só que funciona para alinhar o texto verticalmente em uma linha ou célula. Os valores que 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valign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pode receber são:</w:t>
      </w:r>
    </w:p>
    <w:p w:rsidR="00075CE8" w:rsidRPr="00EB68B5" w:rsidRDefault="00075CE8" w:rsidP="00075CE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B5">
        <w:rPr>
          <w:rFonts w:ascii="Times New Roman" w:hAnsi="Times New Roman" w:cs="Times New Roman"/>
          <w:sz w:val="24"/>
          <w:szCs w:val="24"/>
          <w:lang w:val="en-US"/>
        </w:rPr>
        <w:t>Top;</w:t>
      </w:r>
    </w:p>
    <w:p w:rsidR="00075CE8" w:rsidRPr="00EB68B5" w:rsidRDefault="00075CE8" w:rsidP="00075CE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B5">
        <w:rPr>
          <w:rFonts w:ascii="Times New Roman" w:hAnsi="Times New Roman" w:cs="Times New Roman"/>
          <w:sz w:val="24"/>
          <w:szCs w:val="24"/>
          <w:lang w:val="en-US"/>
        </w:rPr>
        <w:t>Middle;</w:t>
      </w:r>
    </w:p>
    <w:p w:rsidR="00075CE8" w:rsidRPr="00EB68B5" w:rsidRDefault="00075CE8" w:rsidP="00075CE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B5">
        <w:rPr>
          <w:rFonts w:ascii="Times New Roman" w:hAnsi="Times New Roman" w:cs="Times New Roman"/>
          <w:sz w:val="24"/>
          <w:szCs w:val="24"/>
          <w:lang w:val="en-US"/>
        </w:rPr>
        <w:t>Bottom.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O valor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o padrão para a maioria dos browsers.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Bgcolor</w:t>
      </w:r>
      <w:proofErr w:type="spellEnd"/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determina a cor de fundo da tabela, da linha ou célula.</w:t>
      </w:r>
    </w:p>
    <w:p w:rsidR="00075CE8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8B5" w:rsidRPr="00EB68B5" w:rsidRDefault="00EB68B5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lastRenderedPageBreak/>
        <w:t xml:space="preserve">· </w:t>
      </w:r>
      <w:r w:rsidRPr="00EB68B5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Da mesma forma que 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>, a propriedade background tem a função de aplica uma imagem de fundo à tabela, linha ou célula.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utilizada para mesclar duas ou mais células horizontalmente.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EB68B5">
        <w:rPr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B68B5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B68B5">
        <w:rPr>
          <w:rFonts w:ascii="Times New Roman" w:hAnsi="Times New Roman" w:cs="Times New Roman"/>
          <w:sz w:val="24"/>
          <w:szCs w:val="24"/>
        </w:rPr>
        <w:t xml:space="preserve"> é utilizada para mescla duas ou mais colunas verticalmente.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 xml:space="preserve">· </w:t>
      </w:r>
      <w:r w:rsidRPr="00EB68B5">
        <w:rPr>
          <w:rFonts w:ascii="Times New Roman" w:hAnsi="Times New Roman" w:cs="Times New Roman"/>
          <w:b/>
          <w:bCs/>
          <w:sz w:val="24"/>
          <w:szCs w:val="24"/>
        </w:rPr>
        <w:t>Frame</w:t>
      </w: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75CE8" w:rsidRPr="00EB68B5" w:rsidRDefault="00075CE8" w:rsidP="0007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sz w:val="24"/>
          <w:szCs w:val="24"/>
        </w:rPr>
        <w:t>Podemos alterar o posicionamento das bordas em uma tabela e para isso utilizamos o atributo frame. Os valores válidos para esse atributo são: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Remove as bordas externas;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Above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Remove apenas a borda superior;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Below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Apenas a borda inferior;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Hsides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Lados horizontais, ou seja, as bordas de cima e de baixo;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Vsides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Lados verticais, esquerda e direita da tabela;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Lhs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Borda do lado esquerdo;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Rhs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Borda do lado direito;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Box – </w:t>
      </w:r>
      <w:r w:rsidRPr="00EB68B5">
        <w:rPr>
          <w:rFonts w:ascii="Times New Roman" w:hAnsi="Times New Roman" w:cs="Times New Roman"/>
          <w:sz w:val="24"/>
          <w:szCs w:val="24"/>
        </w:rPr>
        <w:t>Borda completa (padrão);</w:t>
      </w:r>
    </w:p>
    <w:p w:rsidR="00075CE8" w:rsidRPr="00EB68B5" w:rsidRDefault="00075CE8" w:rsidP="00EB68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68B5"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 w:rsidRPr="00EB68B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EB68B5">
        <w:rPr>
          <w:rFonts w:ascii="Times New Roman" w:hAnsi="Times New Roman" w:cs="Times New Roman"/>
          <w:sz w:val="24"/>
          <w:szCs w:val="24"/>
        </w:rPr>
        <w:t>Borda completa (padrão).</w:t>
      </w: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8B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790950" cy="23951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85" cy="239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8B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055654" cy="1581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54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8B5">
        <w:rPr>
          <w:rFonts w:ascii="Times New Roman" w:hAnsi="Times New Roman" w:cs="Times New Roman"/>
          <w:sz w:val="24"/>
          <w:szCs w:val="24"/>
        </w:rPr>
        <w:t>O resultado de todas as propriedades será:</w:t>
      </w: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8B5" w:rsidRPr="00EB68B5" w:rsidRDefault="00EB68B5" w:rsidP="00EB6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8B5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53050" cy="334671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8B5" w:rsidRPr="00EB68B5" w:rsidSect="00EE3E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D6A"/>
    <w:multiLevelType w:val="hybridMultilevel"/>
    <w:tmpl w:val="640C9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D6672"/>
    <w:multiLevelType w:val="hybridMultilevel"/>
    <w:tmpl w:val="F50ED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66F9E"/>
    <w:multiLevelType w:val="hybridMultilevel"/>
    <w:tmpl w:val="7DE40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4E06"/>
    <w:rsid w:val="00075CE8"/>
    <w:rsid w:val="002F5A48"/>
    <w:rsid w:val="0035254A"/>
    <w:rsid w:val="00804E06"/>
    <w:rsid w:val="009936E1"/>
    <w:rsid w:val="00DF435E"/>
    <w:rsid w:val="00EB68B5"/>
    <w:rsid w:val="00EE3ECB"/>
    <w:rsid w:val="00F8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4E0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4E0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75C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BELMAR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aluno</cp:lastModifiedBy>
  <cp:revision>2</cp:revision>
  <dcterms:created xsi:type="dcterms:W3CDTF">2010-03-18T20:28:00Z</dcterms:created>
  <dcterms:modified xsi:type="dcterms:W3CDTF">2010-03-18T20:28:00Z</dcterms:modified>
</cp:coreProperties>
</file>