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4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SHEIN</w:t>
      </w:r>
      <w:r>
        <w:t xml:space="preserve"> </w:t>
      </w:r>
      <w:r>
        <w:t xml:space="preserve">Data</w:t>
      </w:r>
      <w:r>
        <w:t xml:space="preserve"> </w:t>
      </w:r>
      <w:r>
        <w:t xml:space="preserve">Cleaning</w:t>
      </w:r>
      <w:r>
        <w:t xml:space="preserve"> </w:t>
      </w:r>
      <w:r>
        <w:t xml:space="preserve">Assignment</w:t>
      </w:r>
      <w:r>
        <w:t xml:space="preserve"> </w:t>
      </w:r>
      <w:r>
        <w:t xml:space="preserve">—</w:t>
      </w:r>
      <w:r>
        <w:t xml:space="preserve"> </w:t>
      </w:r>
      <w:r>
        <w:t xml:space="preserve">Automated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Nicky</w:t>
      </w:r>
      <w:r>
        <w:t xml:space="preserve"> </w:t>
      </w:r>
      <w:r>
        <w:t xml:space="preserve">Melville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08,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ataset-overview"/>
    <w:p>
      <w:pPr>
        <w:pStyle w:val="Heading1"/>
      </w:pPr>
      <w:r>
        <w:t xml:space="preserve">1. Dataset Overview</w:t>
      </w:r>
    </w:p>
    <w:p>
      <w:pPr>
        <w:pStyle w:val="FirstParagraph"/>
      </w:pPr>
      <w:r>
        <w:t xml:space="preserve">This report documents the data quality pipeline applied to the SHEIN product dataset. All figures and summary statistics are generated programmatically from the cleaned dataset — no values have been manually entered.</w:t>
      </w:r>
    </w:p>
    <w:p>
      <w:pPr>
        <w:pStyle w:val="TableCaption"/>
      </w:pPr>
      <w:r>
        <w:t xml:space="preserve">Dataset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ataset overview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SHEIN US product scrape (shein_sample.csv / shein_sample_all_rows.xlsx)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Raw_data/shein_sample.csv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(after deduplication)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(after cleaning)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(after imputation)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 in dataset — no scraped_at timestamp detected</w:t>
            </w:r>
          </w:p>
        </w:tc>
      </w:tr>
    </w:tbl>
    <w:p>
      <w:pPr>
        <w:pStyle w:val="BodyText"/>
      </w:pPr>
      <w:r>
        <w:t xml:space="preserve">The raw dataset contains 8 columns: url, name, sku, price, size, brand, description, images.</w:t>
      </w:r>
    </w:p>
    <w:p>
      <w:pPr>
        <w:pStyle w:val="BodyText"/>
      </w:pPr>
      <w:r>
        <w:t xml:space="preserve">After cleaning and imputation, the final dataset contains 20 columns: size_system, sku, url, name, price, price_flag, brand, color, size_count, size_labels, size_us, size_eu, dimensions_raw, waist, inseam, has_petite, has_tall, has_plus, images_n, images_clean.</w:t>
      </w:r>
    </w:p>
    <w:bookmarkEnd w:id="20"/>
    <w:bookmarkStart w:id="24" w:name="data-quality-diagnostics-before-cleaning"/>
    <w:p>
      <w:pPr>
        <w:pStyle w:val="Heading1"/>
      </w:pPr>
      <w:r>
        <w:t xml:space="preserve">2. Data Quality Diagnostics Before Cleaning</w:t>
      </w:r>
    </w:p>
    <w:p>
      <w:pPr>
        <w:pStyle w:val="FirstParagraph"/>
      </w:pPr>
      <w:r>
        <w:t xml:space="preserve">The exploratory diagnostics (produced by</w:t>
      </w:r>
      <w:r>
        <w:t xml:space="preserve"> </w:t>
      </w:r>
      <w:r>
        <w:rPr>
          <w:rStyle w:val="VerbatimChar"/>
        </w:rPr>
        <w:t xml:space="preserve">02_diagnosis.R</w:t>
      </w:r>
      <w:r>
        <w:t xml:space="preserve">) identified the following issues in the raw data prior to any cleaning.</w:t>
      </w:r>
    </w:p>
    <w:bookmarkStart w:id="21" w:name="missingness"/>
    <w:p>
      <w:pPr>
        <w:pStyle w:val="Heading2"/>
      </w:pPr>
      <w:r>
        <w:t xml:space="preserve">2.1 Missingness</w:t>
      </w:r>
    </w:p>
    <w:p>
      <w:pPr>
        <w:pStyle w:val="TableCaption"/>
      </w:pPr>
      <w:r>
        <w:t xml:space="preserve">Missingness in raw data (before cleaning)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issingness in raw data (before cleaning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21"/>
    <w:bookmarkStart w:id="22" w:name="duplicates"/>
    <w:p>
      <w:pPr>
        <w:pStyle w:val="Heading2"/>
      </w:pPr>
      <w:r>
        <w:t xml:space="preserve">2.2 Duplicates</w:t>
      </w:r>
    </w:p>
    <w:p>
      <w:pPr>
        <w:pStyle w:val="FirstParagraph"/>
      </w:pPr>
      <w:r>
        <w:t xml:space="preserve">The raw dataset contained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exact duplicate rows. These were removed during SKU deduplication in</w:t>
      </w:r>
      <w:r>
        <w:t xml:space="preserve"> </w:t>
      </w:r>
      <w:r>
        <w:rPr>
          <w:rStyle w:val="VerbatimChar"/>
        </w:rPr>
        <w:t xml:space="preserve">03_clean.R</w:t>
      </w:r>
      <w:r>
        <w:t xml:space="preserve">.</w:t>
      </w:r>
    </w:p>
    <w:bookmarkEnd w:id="22"/>
    <w:bookmarkStart w:id="23" w:name="other-issues-identified"/>
    <w:p>
      <w:pPr>
        <w:pStyle w:val="Heading2"/>
      </w:pPr>
      <w:r>
        <w:t xml:space="preserve">2.3 Other Issues Identified</w:t>
      </w:r>
    </w:p>
    <w:p>
      <w:pPr>
        <w:pStyle w:val="FirstParagraph"/>
      </w:pPr>
      <w:r>
        <w:t xml:space="preserve">The following data quality issues were documented during the diagnostic phase: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</w:t>
      </w:r>
      <w:r>
        <w:t xml:space="preserve">: Stored as a character string with a leading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symbol. Required stripping and numeric coercion.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</w:t>
      </w:r>
      <w:r>
        <w:t xml:space="preserve">: Contained mojibake (corrupted encoding) with category breadcrumbs appended after a garbled character (e.g. </w:t>
      </w:r>
      <w:r>
        <w:rPr>
          <w:rStyle w:val="VerbatimChar"/>
        </w:rPr>
        <w:t xml:space="preserve">QingSang?Accessories Apparel Accessories</w:t>
      </w:r>
      <w:r>
        <w:t xml:space="preserve">). Required transliteration and regex extraction.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</w:t>
      </w:r>
      <w:r>
        <w:t xml:space="preserve">: A serialised Python-style key-value string (e.g. </w:t>
      </w:r>
      <w:r>
        <w:rPr>
          <w:rStyle w:val="VerbatimChar"/>
        </w:rPr>
        <w:t xml:space="preserve">[{'Color': 'Black'}, {'Material': 'Woven Fabric'}]</w:t>
      </w:r>
      <w:r>
        <w:t xml:space="preserve">). Not directly usable; required parsing to extract individual attributes.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Size</w:t>
      </w:r>
      <w:r>
        <w:t xml:space="preserve">: A multi-value string encoding several different size systems (standard letter, US numeric, shoe international, bedding dimensions, etc.) in a single column. Required classification and splitting.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Images</w:t>
      </w:r>
      <w:r>
        <w:t xml:space="preserve">: Contains raw Python-style list syntax with single-quoted URLs. Cleaning deferred to a later pipeline stage.</w:t>
      </w:r>
    </w:p>
    <w:bookmarkEnd w:id="23"/>
    <w:bookmarkEnd w:id="24"/>
    <w:bookmarkStart w:id="31" w:name="cleaning-decisions"/>
    <w:p>
      <w:pPr>
        <w:pStyle w:val="Heading1"/>
      </w:pPr>
      <w:r>
        <w:t xml:space="preserve">3. Cleaning Decisions</w:t>
      </w:r>
    </w:p>
    <w:p>
      <w:pPr>
        <w:pStyle w:val="FirstParagraph"/>
      </w:pPr>
      <w:r>
        <w:t xml:space="preserve">Each cleaning operation is documented below with the rationale for the approach taken.</w:t>
      </w:r>
    </w:p>
    <w:bookmarkStart w:id="25" w:name="sku-prefix-stripping-and-deduplication"/>
    <w:p>
      <w:pPr>
        <w:pStyle w:val="Heading2"/>
      </w:pPr>
      <w:r>
        <w:t xml:space="preserve">3.1 SKU — Prefix Stripping and Deduplication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Raw SKU values contain a</w:t>
      </w:r>
      <w:r>
        <w:t xml:space="preserve"> </w:t>
      </w:r>
      <w:r>
        <w:rPr>
          <w:rStyle w:val="VerbatimChar"/>
        </w:rPr>
        <w:t xml:space="preserve">"SKU: "</w:t>
      </w:r>
      <w:r>
        <w:t xml:space="preserve"> </w:t>
      </w:r>
      <w:r>
        <w:t xml:space="preserve">prefix. Multiple rows may exist per product due to repeated scraping sessions.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Stripped the prefix with</w:t>
      </w:r>
      <w:r>
        <w:t xml:space="preserve"> </w:t>
      </w:r>
      <w:r>
        <w:rPr>
          <w:rStyle w:val="VerbatimChar"/>
        </w:rPr>
        <w:t xml:space="preserve">str_remove(sku, "^SKU:\\s*")</w:t>
      </w:r>
      <w:r>
        <w:t xml:space="preserve">, then deduplicated rows using</w:t>
      </w:r>
      <w:r>
        <w:t xml:space="preserve"> </w:t>
      </w:r>
      <w:r>
        <w:rPr>
          <w:rStyle w:val="VerbatimChar"/>
        </w:rPr>
        <w:t xml:space="preserve">unique(dt, by = "sku")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SKU is the natural primary key. The prefix is a display artefact and adds no information. Deduplication ensures one row per product.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111,189 raw rows → 103,202 unique products (7,987 duplicates removed).</w:t>
      </w:r>
    </w:p>
    <w:bookmarkEnd w:id="25"/>
    <w:bookmarkStart w:id="26" w:name="price-numeric-coercion-and-flagging"/>
    <w:p>
      <w:pPr>
        <w:pStyle w:val="Heading2"/>
      </w:pPr>
      <w:r>
        <w:t xml:space="preserve">3.2 Price — Numeric Coercion and Flagging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Price stored as character with leading</w:t>
      </w:r>
      <w:r>
        <w:t xml:space="preserve"> </w:t>
      </w:r>
      <w:r>
        <w:rPr>
          <w:rStyle w:val="VerbatimChar"/>
        </w:rPr>
        <w:t xml:space="preserve">"$"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"$7.25"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Stripped non-numeric characters and coerced to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. Created a</w:t>
      </w:r>
      <w:r>
        <w:t xml:space="preserve"> </w:t>
      </w:r>
      <w:r>
        <w:rPr>
          <w:rStyle w:val="VerbatimChar"/>
        </w:rPr>
        <w:t xml:space="preserve">price_flag</w:t>
      </w:r>
      <w:r>
        <w:t xml:space="preserve"> </w:t>
      </w:r>
      <w:r>
        <w:t xml:space="preserve">column with values: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(≤ 0),</w:t>
      </w:r>
      <w:r>
        <w:t xml:space="preserve"> </w:t>
      </w:r>
      <w:r>
        <w:rPr>
          <w:rStyle w:val="VerbatimChar"/>
        </w:rPr>
        <w:t xml:space="preserve">outlier_high</w:t>
      </w:r>
      <w:r>
        <w:t xml:space="preserve"> </w:t>
      </w:r>
      <w:r>
        <w:t xml:space="preserve">(&gt; $10,000).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Price must be numeric for any downstream analysis. The flag preserves provenance — analysts can filter on</w:t>
      </w:r>
      <w:r>
        <w:t xml:space="preserve"> </w:t>
      </w:r>
      <w:r>
        <w:rPr>
          <w:rStyle w:val="VerbatimChar"/>
        </w:rPr>
        <w:t xml:space="preserve">price_flag</w:t>
      </w:r>
      <w:r>
        <w:t xml:space="preserve"> </w:t>
      </w:r>
      <w:r>
        <w:t xml:space="preserve">to include or exclude problematic rows.</w:t>
      </w:r>
    </w:p>
    <w:p>
      <w:pPr>
        <w:pStyle w:val="TableCaption"/>
      </w:pPr>
      <w:r>
        <w:t xml:space="preserve">Price flag distribution (after cleaning, before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ice flag distribution (after cleaning, before imputation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Price 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26"/>
    <w:bookmarkStart w:id="27" w:name="brand-mojibake-repair"/>
    <w:p>
      <w:pPr>
        <w:pStyle w:val="Heading2"/>
      </w:pPr>
      <w:r>
        <w:t xml:space="preserve">3.3 Brand — Mojibake Repair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Brand field contains encoding corruption followed by a category breadcrumb (e.g. </w:t>
      </w:r>
      <w:r>
        <w:rPr>
          <w:rStyle w:val="VerbatimChar"/>
        </w:rPr>
        <w:t xml:space="preserve">QingSang?Accessories Apparel Accessories</w:t>
      </w:r>
      <w:r>
        <w:t xml:space="preserve">). Many products have no brand at all.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Applied</w:t>
      </w:r>
      <w:r>
        <w:t xml:space="preserve"> </w:t>
      </w:r>
      <w:r>
        <w:rPr>
          <w:rStyle w:val="VerbatimChar"/>
        </w:rPr>
        <w:t xml:space="preserve">stri_trans_general(brand, "latin-ascii")</w:t>
      </w:r>
      <w:r>
        <w:t xml:space="preserve"> </w:t>
      </w:r>
      <w:r>
        <w:t xml:space="preserve">to transliterate encoding, then extracted the brand name before the first corrupted character with</w:t>
      </w:r>
      <w:r>
        <w:t xml:space="preserve"> </w:t>
      </w:r>
      <w:r>
        <w:rPr>
          <w:rStyle w:val="VerbatimChar"/>
        </w:rPr>
        <w:t xml:space="preserve">str_extract(brand, "^[^?]+")</w:t>
      </w:r>
      <w:r>
        <w:t xml:space="preserve">. Empty or unrecoverable values set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breadcrumb is scraper noise, not part of the brand name. Setting empty values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(rather than a placeholder) preserves honest missingness for downstream analysis.</w:t>
      </w:r>
    </w:p>
    <w:bookmarkEnd w:id="27"/>
    <w:bookmarkStart w:id="28" w:name="color-extraction-from-description"/>
    <w:p>
      <w:pPr>
        <w:pStyle w:val="Heading2"/>
      </w:pPr>
      <w:r>
        <w:t xml:space="preserve">3.4 Color — Extraction from Description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Colour is embedded inside a serialised key-value string in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column, not available as a standalone field.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Extracted 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value using</w:t>
      </w:r>
      <w:r>
        <w:t xml:space="preserve"> </w:t>
      </w:r>
      <w:r>
        <w:rPr>
          <w:rStyle w:val="VerbatimChar"/>
        </w:rPr>
        <w:t xml:space="preserve">str_extract(description, "(?&lt;='Color':\\s')[^']+")</w:t>
      </w:r>
      <w:r>
        <w:t xml:space="preserve">. Dropped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 entirely.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attribute had sufficient coverage to justify extraction as a standalone variable for imputation. Other attributes (Material, Style, Pattern Type, etc.) were below threshold. Dropping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reduces the dataset to analytically useful columns.</w:t>
      </w:r>
    </w:p>
    <w:bookmarkEnd w:id="28"/>
    <w:bookmarkStart w:id="29" w:name="X85a961ff674a49c50e376289ce79d8c0b359570"/>
    <w:p>
      <w:pPr>
        <w:pStyle w:val="Heading2"/>
      </w:pPr>
      <w:r>
        <w:t xml:space="preserve">3.5 Size — System Classification and Column Splitting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column encodes multiple incompatible sizing systems in a single comma-separated string (e.g. </w:t>
      </w:r>
      <w:r>
        <w:rPr>
          <w:rStyle w:val="VerbatimChar"/>
        </w:rPr>
        <w:t xml:space="preserve">XS(2),S(4),M(6),L(8/10)</w:t>
      </w:r>
      <w:r>
        <w:t xml:space="preserve"> </w:t>
      </w:r>
      <w:r>
        <w:t xml:space="preserve">for clothing vs. </w:t>
      </w:r>
      <w:r>
        <w:rPr>
          <w:rStyle w:val="VerbatimChar"/>
        </w:rPr>
        <w:t xml:space="preserve">135*200,160*220</w:t>
      </w:r>
      <w:r>
        <w:t xml:space="preserve"> </w:t>
      </w:r>
      <w:r>
        <w:t xml:space="preserve">for bedding vs. </w:t>
      </w:r>
      <w:r>
        <w:rPr>
          <w:rStyle w:val="VerbatimChar"/>
        </w:rPr>
        <w:t xml:space="preserve">CN35(US5.5),CN36(US6)</w:t>
      </w:r>
      <w:r>
        <w:t xml:space="preserve"> </w:t>
      </w:r>
      <w:r>
        <w:t xml:space="preserve">for shoes).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Classified each row’s size system using a priority-ordered</w:t>
      </w:r>
      <w:r>
        <w:t xml:space="preserve"> </w:t>
      </w:r>
      <w:r>
        <w:rPr>
          <w:rStyle w:val="VerbatimChar"/>
        </w:rPr>
        <w:t xml:space="preserve">fcase()</w:t>
      </w:r>
      <w:r>
        <w:t xml:space="preserve"> </w:t>
      </w:r>
      <w:r>
        <w:t xml:space="preserve">chain with 15 categories. Split the original column into five derived columns: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dimensions_raw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size_count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single column cannot represent fundamentally different measurement systems. The classification allows downstream grouping (e.g. for price imputation by product type). All size columns are present in every row, with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non-applicable systems, to preserve the single-file structure needed for imputation workflows.</w:t>
      </w:r>
    </w:p>
    <w:p>
      <w:pPr>
        <w:pStyle w:val="TableCaption"/>
      </w:pPr>
      <w:r>
        <w:t xml:space="preserve">Size system distribution in final dataset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ize system distribution in final datase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us_clothing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shoe_intl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shoe_us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us_letter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</w:tbl>
    <w:bookmarkEnd w:id="29"/>
    <w:bookmarkStart w:id="30" w:name="drop-log"/>
    <w:p>
      <w:pPr>
        <w:pStyle w:val="Heading2"/>
      </w:pPr>
      <w:r>
        <w:t xml:space="preserve">3.6 Drop Log</w:t>
      </w:r>
    </w:p>
    <w:p>
      <w:pPr>
        <w:pStyle w:val="FirstParagraph"/>
      </w:pPr>
      <w:r>
        <w:t xml:space="preserve">All column drops and replacements are recorded in the pipeline’s</w:t>
      </w:r>
      <w:r>
        <w:t xml:space="preserve"> </w:t>
      </w:r>
      <w:r>
        <w:rPr>
          <w:rStyle w:val="VerbatimChar"/>
        </w:rPr>
        <w:t xml:space="preserve">clean_drop_log</w:t>
      </w:r>
      <w:r>
        <w:t xml:space="preserve">.</w:t>
      </w:r>
    </w:p>
    <w:p>
      <w:pPr>
        <w:pStyle w:val="TableCaption"/>
      </w:pPr>
      <w:r>
        <w:t xml:space="preserve">Column drop/replace log from 03_clean.R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lumn drop/replace log from 03_clean.R"/>
      </w:tblPr>
      <w:tblGrid>
        <w:gridCol w:w="229"/>
        <w:gridCol w:w="172"/>
        <w:gridCol w:w="75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Stripped currency symbol; coerced to numeric as</w:t>
            </w:r>
            <w:r>
              <w:t xml:space="preserve"> </w:t>
            </w:r>
            <w:r>
              <w:t xml:space="preserve">‘</w:t>
            </w:r>
            <w:r>
              <w:t xml:space="preserve">price</w:t>
            </w:r>
            <w:r>
              <w:t xml:space="preserve">’</w:t>
            </w:r>
            <w:r>
              <w:t xml:space="preserve">; price_flag added for missing/invalid/outlier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key-value string. Only</w:t>
            </w:r>
            <w:r>
              <w:t xml:space="preserve"> </w:t>
            </w:r>
            <w:r>
              <w:t xml:space="preserve">‘</w:t>
            </w:r>
            <w:r>
              <w:t xml:space="preserve">Color</w:t>
            </w:r>
            <w:r>
              <w:t xml:space="preserve">’</w:t>
            </w:r>
            <w:r>
              <w:t xml:space="preserve"> </w:t>
            </w:r>
            <w:r>
              <w:t xml:space="preserve">value retained as standalone column for missing data imputation. All other attributes (Material, Style, etc.) dropped — below coverage threshold for imputation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Multi-value string spanning multiple size systems. Replaced by: size_system (classification), size_labels (letter labels), size_us (US numeric), size_eu (EU numeric), dimensions_raw (bedding), waist/inseam (jeans), size_count (option count), has_petite/has_tall/has_plus (modifier flags). Columns for non-applicable systems left NA intentionally to preserve one-file structure for imputation.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scraped string with brackets/quotes. Replaced by: images_clean (deduplicated pipe-separated URLs), images_n (count of unique image URLs per product).</w:t>
            </w:r>
          </w:p>
        </w:tc>
      </w:tr>
    </w:tbl>
    <w:bookmarkEnd w:id="30"/>
    <w:bookmarkEnd w:id="31"/>
    <w:bookmarkStart w:id="38" w:name="imputation-applied"/>
    <w:p>
      <w:pPr>
        <w:pStyle w:val="Heading1"/>
      </w:pPr>
      <w:r>
        <w:t xml:space="preserve">4. Imputation Applied</w:t>
      </w:r>
    </w:p>
    <w:bookmarkStart w:id="32" w:name="price-grouped-median-imputation"/>
    <w:p>
      <w:pPr>
        <w:pStyle w:val="Heading2"/>
      </w:pPr>
      <w:r>
        <w:t xml:space="preserve">4.1 Price — Grouped Median Imputation</w:t>
      </w:r>
    </w:p>
    <w:p>
      <w:pPr>
        <w:pStyle w:val="FirstParagraph"/>
      </w:pPr>
      <w:r>
        <w:rPr>
          <w:bCs/>
          <w:b/>
        </w:rPr>
        <w:t xml:space="preserve">Variable:</w:t>
      </w:r>
      <w:r>
        <w:t xml:space="preserve"> </w:t>
      </w:r>
      <w:r>
        <w:rPr>
          <w:rStyle w:val="VerbatimChar"/>
        </w:rPr>
        <w:t xml:space="preserve">price</w:t>
      </w:r>
    </w:p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r>
        <w:t xml:space="preserve">Median imputation, grouped by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Justification:</w:t>
      </w:r>
      <w:r>
        <w:t xml:space="preserve"> </w:t>
      </w:r>
      <w:r>
        <w:t xml:space="preserve">Retail product prices are right-skewed — the mean is pulled upward by expensive items, making median a more robust central estimate. Grouping by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 </w:t>
      </w:r>
      <w:r>
        <w:t xml:space="preserve">ensures that products in different price bands (e.g. one-size accessories vs. multi-size clothing) receive group-appropriate fill values rather than a single global value.</w:t>
      </w:r>
    </w:p>
    <w:p>
      <w:pPr>
        <w:pStyle w:val="BodyText"/>
      </w:pPr>
      <w:r>
        <w:t xml:space="preserve">All missing prices were concentrated in the</w:t>
      </w:r>
      <w:r>
        <w:t xml:space="preserve"> </w:t>
      </w:r>
      <w:r>
        <w:rPr>
          <w:rStyle w:val="VerbatimChar"/>
        </w:rPr>
        <w:t xml:space="preserve">one_size</w:t>
      </w:r>
      <w:r>
        <w:t xml:space="preserve"> </w:t>
      </w:r>
      <w:r>
        <w:t xml:space="preserve">group. These were filled with the</w:t>
      </w:r>
      <w:r>
        <w:t xml:space="preserve"> </w:t>
      </w:r>
      <w:r>
        <w:rPr>
          <w:rStyle w:val="VerbatimChar"/>
        </w:rPr>
        <w:t xml:space="preserve">one_size</w:t>
      </w:r>
      <w:r>
        <w:t xml:space="preserve"> </w:t>
      </w:r>
      <w:r>
        <w:t xml:space="preserve">group median. Imputed rows are flagged with</w:t>
      </w:r>
      <w:r>
        <w:t xml:space="preserve"> </w:t>
      </w:r>
      <w:r>
        <w:rPr>
          <w:rStyle w:val="VerbatimChar"/>
        </w:rPr>
        <w:t xml:space="preserve">price_flag = "imputed"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 and rejected: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Mean imputation</w:t>
      </w:r>
      <w:r>
        <w:t xml:space="preserve"> </w:t>
      </w:r>
      <w:r>
        <w:t xml:space="preserve">— inappropriate given right-skewed price distribution; would systematically overestimate.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 imputation</w:t>
      </w:r>
      <w:r>
        <w:t xml:space="preserve"> </w:t>
      </w:r>
      <w:r>
        <w:t xml:space="preserve">— designed for categorical variables, not continuous prices.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Hot-deck imputation</w:t>
      </w:r>
      <w:r>
        <w:t xml:space="preserve"> </w:t>
      </w:r>
      <w:r>
        <w:t xml:space="preserve">— adds stochastic variation that is harder to reproduce and justify.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Constant/flag imputation</w:t>
      </w:r>
      <w:r>
        <w:t xml:space="preserve"> </w:t>
      </w:r>
      <w:r>
        <w:t xml:space="preserve">— filling with 0 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would distort numeric analysis.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Leave missing</w:t>
      </w:r>
      <w:r>
        <w:t xml:space="preserve"> </w:t>
      </w:r>
      <w:r>
        <w:t xml:space="preserve">— rejected because price is a core analytic variable; NAs would propagate through every price-dependent calculation.</w:t>
      </w:r>
    </w:p>
    <w:bookmarkEnd w:id="32"/>
    <w:bookmarkStart w:id="33" w:name="variables-left-as-missing"/>
    <w:p>
      <w:pPr>
        <w:pStyle w:val="Heading2"/>
      </w:pPr>
      <w:r>
        <w:t xml:space="preserve">4.2 Variables Left as Missing</w:t>
      </w:r>
    </w:p>
    <w:p>
      <w:pPr>
        <w:pStyle w:val="FirstParagraph"/>
      </w:pPr>
      <w:r>
        <w:t xml:space="preserve">The following variables were</w:t>
      </w:r>
      <w:r>
        <w:t xml:space="preserve"> </w:t>
      </w:r>
      <w:r>
        <w:rPr>
          <w:bCs/>
          <w:b/>
        </w:rPr>
        <w:t xml:space="preserve">not imputed</w:t>
      </w:r>
      <w:r>
        <w:t xml:space="preserve">, with justification: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brand</w:t>
      </w:r>
      <w:r>
        <w:t xml:space="preserve"> </w:t>
      </w:r>
      <w:r>
        <w:t xml:space="preserve">— High-cardinality categorical variable with a dominant missing class. Most SHEIN products are unbranded; missingness is informative, not random. Mode imputation would create false brand associations.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color</w:t>
      </w:r>
      <w:r>
        <w:t xml:space="preserve"> </w:t>
      </w:r>
      <w:r>
        <w:t xml:space="preserve">— Structurally absent where the raw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 lacked a Color key. Imputation would require predicting colour from product names or images, which is beyond the scope of tabular imputation.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size_labels, size_us, dimensions_raw</w:t>
      </w:r>
      <w:r>
        <w:t xml:space="preserve"> </w:t>
      </w:r>
      <w:r>
        <w:t xml:space="preserve">— These are structural NAs by design. The column is not applicable to certain product types (e.g. </w:t>
      </w:r>
      <w:r>
        <w:rPr>
          <w:rStyle w:val="VerbatimChar"/>
        </w:rPr>
        <w:t xml:space="preserve">dimensions_raw</w:t>
      </w:r>
      <w:r>
        <w:t xml:space="preserve"> </w:t>
      </w:r>
      <w:r>
        <w:t xml:space="preserve">is only for bedding). These are not missing data; they are intentional nulls.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size_system</w:t>
      </w:r>
      <w:r>
        <w:t xml:space="preserve"> </w:t>
      </w:r>
      <w:r>
        <w:t xml:space="preserve">— Products classified as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could not be matched by any regex pattern. Imputing a system would propagate a guess into every derived size column, compounding the error.</w:t>
      </w:r>
    </w:p>
    <w:p>
      <w:pPr>
        <w:pStyle w:val="TableCaption"/>
      </w:pPr>
      <w:r>
        <w:t xml:space="preserve">Imputation log from 04_impute.R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Imputation log from 04_impute.R"/>
      </w:tblPr>
      <w:tblGrid>
        <w:gridCol w:w="1018"/>
        <w:gridCol w:w="792"/>
        <w:gridCol w:w="1018"/>
        <w:gridCol w:w="1244"/>
        <w:gridCol w:w="147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rows_imputed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median applied</w:t>
            </w:r>
          </w:p>
        </w:tc>
      </w:tr>
    </w:tbl>
    <w:bookmarkEnd w:id="33"/>
    <w:bookmarkStart w:id="37" w:name="observed-vs.-imputed-comparison"/>
    <w:p>
      <w:pPr>
        <w:pStyle w:val="Heading2"/>
      </w:pPr>
      <w:r>
        <w:t xml:space="preserve">4.3 Observed vs. Imputed Comparison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omparison of observed and imputed price values" title="" id="35" name="Picture"/>
            <a:graphic>
              <a:graphicData uri="http://schemas.openxmlformats.org/drawingml/2006/picture">
                <pic:pic>
                  <pic:nvPicPr>
                    <pic:cNvPr descr="C:/Users/nmelville/Downloads/Shein_Data_Cleaning_Assignment/Scripts/Output/shein_data_quality_report_files/figure-docx/chart-observed-vs-imputed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observed and imputed price values</w:t>
      </w:r>
    </w:p>
    <w:bookmarkEnd w:id="37"/>
    <w:bookmarkEnd w:id="38"/>
    <w:bookmarkStart w:id="50" w:name="post-cleaning-summary"/>
    <w:p>
      <w:pPr>
        <w:pStyle w:val="Heading1"/>
      </w:pPr>
      <w:r>
        <w:t xml:space="preserve">5. Post-Cleaning Summary</w:t>
      </w:r>
    </w:p>
    <w:bookmarkStart w:id="39" w:name="final-dataset-dimensions"/>
    <w:p>
      <w:pPr>
        <w:pStyle w:val="Heading2"/>
      </w:pPr>
      <w:r>
        <w:t xml:space="preserve">5.1 Final Dataset Dimensions</w:t>
      </w:r>
    </w:p>
    <w:p>
      <w:pPr>
        <w:pStyle w:val="TableCaption"/>
      </w:pPr>
      <w:r>
        <w:t xml:space="preserve">Final dataset dimensions (after cleaning and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inal dataset dimensions (after cleaning and imputation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39"/>
    <w:bookmarkStart w:id="40" w:name="summary-statistics-for-numeric-variables"/>
    <w:p>
      <w:pPr>
        <w:pStyle w:val="Heading2"/>
      </w:pPr>
      <w:r>
        <w:t xml:space="preserve">5.2 Summary Statistics for Numeric Variables</w:t>
      </w:r>
    </w:p>
    <w:p>
      <w:pPr>
        <w:pStyle w:val="TableCaption"/>
      </w:pPr>
      <w:r>
        <w:t xml:space="preserve">Summary statistics for numeric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ummary statistics for numeric variables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</w:tbl>
    <w:bookmarkEnd w:id="40"/>
    <w:bookmarkStart w:id="41" w:name="final-missingness"/>
    <w:p>
      <w:pPr>
        <w:pStyle w:val="Heading2"/>
      </w:pPr>
      <w:r>
        <w:t xml:space="preserve">5.3 Final Missingness</w:t>
      </w:r>
    </w:p>
    <w:p>
      <w:pPr>
        <w:pStyle w:val="TableCaption"/>
      </w:pPr>
      <w:r>
        <w:t xml:space="preserve">Missingness in final dataset (after cleaning and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issingness in final dataset (after cleaning and imputation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has_petite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images_clean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41"/>
    <w:bookmarkStart w:id="45" w:name="missingness-before-vs.-after"/>
    <w:p>
      <w:pPr>
        <w:pStyle w:val="Heading2"/>
      </w:pPr>
      <w:r>
        <w:t xml:space="preserve">5.4 Missingness Before vs. After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Missingness comparison before and after cleaning" title="" id="43" name="Picture"/>
            <a:graphic>
              <a:graphicData uri="http://schemas.openxmlformats.org/drawingml/2006/picture">
                <pic:pic>
                  <pic:nvPicPr>
                    <pic:cNvPr descr="C:/Users/nmelville/Downloads/Shein_Data_Cleaning_Assignment/Scripts/Output/shein_data_quality_report_files/figure-docx/chart-missingness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Missingness comparison before and after cleaning</w:t>
      </w:r>
    </w:p>
    <w:bookmarkEnd w:id="45"/>
    <w:bookmarkStart w:id="49" w:name="price-distribution"/>
    <w:p>
      <w:pPr>
        <w:pStyle w:val="Heading2"/>
      </w:pPr>
      <w:r>
        <w:t xml:space="preserve">5.5 Price Distribution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ost-cleaning price distribution" title="" id="47" name="Picture"/>
            <a:graphic>
              <a:graphicData uri="http://schemas.openxmlformats.org/drawingml/2006/picture">
                <pic:pic>
                  <pic:nvPicPr>
                    <pic:cNvPr descr="C:/Users/nmelville/Downloads/Shein_Data_Cleaning_Assignment/Scripts/Output/shein_data_quality_report_files/figure-docx/chart-price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Post-cleaning price distribution</w:t>
      </w:r>
    </w:p>
    <w:bookmarkEnd w:id="49"/>
    <w:bookmarkEnd w:id="50"/>
    <w:bookmarkStart w:id="51" w:name="limitations-and-known-risks"/>
    <w:p>
      <w:pPr>
        <w:pStyle w:val="Heading1"/>
      </w:pPr>
      <w:r>
        <w:t xml:space="preserve">6. Limitations and Known Risks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scrape timestamp.</w:t>
      </w:r>
      <w:r>
        <w:t xml:space="preserve"> </w:t>
      </w:r>
      <w:r>
        <w:t xml:space="preserve">The diagnostics did not detect a</w:t>
      </w:r>
      <w:r>
        <w:t xml:space="preserve"> </w:t>
      </w:r>
      <w:r>
        <w:rPr>
          <w:rStyle w:val="VerbatimChar"/>
        </w:rPr>
        <w:t xml:space="preserve">scraped_at</w:t>
      </w:r>
      <w:r>
        <w:t xml:space="preserve"> </w:t>
      </w:r>
      <w:r>
        <w:t xml:space="preserve">column. Without it, the pipeline cannot verify data freshness or identify stale records from older scraping sessions.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Brand missingness is high.</w:t>
      </w:r>
      <w:r>
        <w:t xml:space="preserve"> </w:t>
      </w:r>
      <w:r>
        <w:t xml:space="preserve">Approximately 49.3% of products have no brand after cleaning. This is a structural feature of the SHEIN platform (most items are unbranded), not a data collection failure, but it limits any brand-level analysis.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Image column uncleaned.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column was carried forward in raw form (Python-style list syntax). It has not been deduplicated, validated, or split into individual URL columns. Downstream image analysis will require an additional cleaning step.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Size system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unknown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cases.</w:t>
      </w:r>
      <w:r>
        <w:t xml:space="preserve"> </w:t>
      </w:r>
      <w:r>
        <w:t xml:space="preserve">Products classified as</w:t>
      </w:r>
      <w:r>
        <w:t xml:space="preserve"> </w:t>
      </w:r>
      <w:r>
        <w:rPr>
          <w:rStyle w:val="VerbatimChar"/>
        </w:rPr>
        <w:t xml:space="preserve">size_system = "unknown"</w:t>
      </w:r>
      <w:r>
        <w:t xml:space="preserve"> </w:t>
      </w:r>
      <w:r>
        <w:t xml:space="preserve">could not be matched by any of the 14 regex patterns. These may represent edge-case formats not anticipated by the classification rules. The derived size columns (</w:t>
      </w:r>
      <w:r>
        <w:rPr>
          <w:rStyle w:val="VerbatimChar"/>
        </w:rPr>
        <w:t xml:space="preserve">size_labels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size_us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size_count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these rows.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Price imputation is deterministic.</w:t>
      </w:r>
      <w:r>
        <w:t xml:space="preserve"> </w:t>
      </w:r>
      <w:r>
        <w:t xml:space="preserve">The grouped median approach produces a single fill value per size system group. This means all imputed rows within a group receive the same price, which artificially reduces variance in that group. For analyses sensitive to distributional shape (e.g. price dispersion studies), this is a known distortion.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Sample size sensitivity.</w:t>
      </w:r>
      <w:r>
        <w:t xml:space="preserve"> </w:t>
      </w:r>
      <w:r>
        <w:t xml:space="preserve">If the pipeline is run on a small sample (e.g. the 9-row</w:t>
      </w:r>
      <w:r>
        <w:t xml:space="preserve"> </w:t>
      </w:r>
      <w:r>
        <w:rPr>
          <w:rStyle w:val="VerbatimChar"/>
        </w:rPr>
        <w:t xml:space="preserve">shein_sample_data.xlsx</w:t>
      </w:r>
      <w:r>
        <w:t xml:space="preserve">), group medians may be based on very few observations, making the imputed values unstable. The pipeline is designed for the full dataset.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Single-imputation limitation.</w:t>
      </w:r>
      <w:r>
        <w:t xml:space="preserve"> </w:t>
      </w:r>
      <w:r>
        <w:t xml:space="preserve">Only one imputation pass is performed. Multiple imputation (e.g. via the</w:t>
      </w:r>
      <w:r>
        <w:t xml:space="preserve"> </w:t>
      </w:r>
      <w:r>
        <w:rPr>
          <w:rStyle w:val="VerbatimChar"/>
        </w:rPr>
        <w:t xml:space="preserve">mice</w:t>
      </w:r>
      <w:r>
        <w:t xml:space="preserve"> </w:t>
      </w:r>
      <w:r>
        <w:t xml:space="preserve">package) would produce more statistically valid uncertainty estimates but was not required by the assignment scope.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Regex classification is heuristic.</w:t>
      </w:r>
      <w:r>
        <w:t xml:space="preserve"> </w:t>
      </w:r>
      <w:r>
        <w:t xml:space="preserve">The size system classification relies on pattern matching against known formats. New or unusual size formats introduced by SHEIN after the scrape date may be misclassified.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automatically by the Shein Data Quality Pipeline (</w:t>
      </w:r>
      <w:r>
        <w:rPr>
          <w:rStyle w:val="VerbatimChar"/>
          <w:iCs/>
          <w:i/>
        </w:rPr>
        <w:t xml:space="preserve">06_report.rmd</w:t>
      </w:r>
      <w:r>
        <w:rPr>
          <w:iCs/>
          <w:i/>
        </w:rPr>
        <w:t xml:space="preserve">). All figures and statistics are computed from pipeline objects — no values were manually entered.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SHEIN Data Cleaning Assignment — Automated Report</dc:title>
  <dc:creator>Nicky Melville</dc:creator>
  <cp:keywords/>
  <dcterms:created xsi:type="dcterms:W3CDTF">2026-05-08T19:23:12Z</dcterms:created>
  <dcterms:modified xsi:type="dcterms:W3CDTF">2026-05-08T19:23:12Z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08, 2026</vt:lpwstr>
  </property>
  <property fmtid="{D5CDD505-2E9C-101B-9397-08002B2CF9AE}" pid="3" name="output">
    <vt:lpwstr/>
  </property>
</Properties>
</file>