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7 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DocTalk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Hardin, Sanjana Koka, Nathan Merz, Jakob Molskness, Arron Smith, Ariana Zhu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Statement: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Doctors frequently need a method to communicate with patients outside of the office to increase availability and promote patient follow-through, and patients often have questions for their doctor that can be quickly and conveniently answered through a messaging service rather than through a scheduled, in-person appointment. However, HIPAA adds restrictions to communication that prohibit using traditional messaging services such as email, SMS, or even WhatsApp. DocTalk provides a secure, HIPAA compliant way for doctors and patients to communicate in a timely manner without fearing for a patient’s privacy. Our product offers convenient export options for hospital record keeping, matching patients and doctors, and patient support group options not offered by current competitors.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Objectives: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doctor-patient communication with multiple media formats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scheduling in-app or in-person appointments between patients and doctors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 in HIPAA-compliant data management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web-based administrative interface for developers and health network administrators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method for matching patients with doctors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a convenient way for patients to find support groups when dealing with difficult medical conditions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:​ Patients whose healthcare provider or doctor subscribes to the service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:​ Ben Hardin, Sanjana Koka, Nathan Merz, Jakob Molskness, Arron Smith, Ariana Zhu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:​ Supun Abeysinghe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Owners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Ben Hardin, Sanjana Koka, Nathan Merz, Jakob Molskness, Arron Smith, Ariana Zhu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application using Swift UIKit front end for both doctors and patients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HIPAA compliant authentication and storage including two factor authentication, end-to-end encryption using RSA, and regular backups using AWS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 storage storage and request servicing on an AWS-based SQL database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interface for matching compatible doctors and patients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Capability to export to a standardized format such as PDF or CSV for healthcare providers to meet their record-keeping requirements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web page which allows providers to authenticate and download chat transcripts using HTML/CSS/JS and the Semantics UI framework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