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Protecting Sovereignty, Mutual Aid, and Cultural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We don’t seek a fight — just the right to serve our neighbors without permission.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