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rFonts w:ascii="Segoe UI Semibold" w:hAnsi="Segoe UI Semibold"/>
          <w:b/>
          <w:color w:val="002855"/>
          <w:sz w:val="22"/>
        </w:rPr>
        <w:t>DUOC UC — ESCUELA DE INFORMÁTICA Y TELECOMUNICACIONES</w:t>
        <w:br/>
      </w:r>
      <w:r>
        <w:rPr>
          <w:rFonts w:ascii="Segoe UI" w:hAnsi="Segoe UI"/>
          <w:b/>
          <w:color w:val="64748B"/>
          <w:sz w:val="19"/>
        </w:rPr>
        <w:t>CARRERA DE ANALISTA PROGRAMADOR COMPUTACIONAL</w:t>
        <w:br/>
        <w:t>ASIGNATURA: PORTAFOLIO DE TÍTULO (PTY4479)</w:t>
      </w:r>
    </w:p>
    <w:p>
      <w:pPr>
        <w:spacing w:before="160" w:after="480"/>
        <w:jc w:val="center"/>
      </w:pPr>
      <w:r>
        <w:rPr>
          <w:color w:val="2563EB"/>
          <w:sz w:val="28"/>
        </w:rPr>
        <w:t>━━━━━━━━━━━━━━━━━━━━━━━━━━━━━━━━━━━━━━━━━━━━━━</w:t>
      </w:r>
    </w:p>
    <w:p>
      <w:pPr>
        <w:spacing w:after="160"/>
        <w:jc w:val="center"/>
      </w:pPr>
      <w:r>
        <w:rPr>
          <w:rFonts w:ascii="Segoe UI Semibold" w:hAnsi="Segoe UI Semibold"/>
          <w:b/>
          <w:color w:val="002855"/>
          <w:sz w:val="46"/>
        </w:rPr>
        <w:t>PROTOCOLO Y MATRIZ DE PRUEBAS INTEGRALES DE ACEPTACIÓN</w:t>
      </w:r>
    </w:p>
    <w:p>
      <w:pPr>
        <w:spacing w:after="280"/>
        <w:jc w:val="center"/>
      </w:pPr>
      <w:r>
        <w:rPr>
          <w:rFonts w:ascii="Segoe UI" w:hAnsi="Segoe UI"/>
          <w:b/>
          <w:color w:val="2563EB"/>
          <w:sz w:val="25"/>
        </w:rPr>
        <w:t>Sistema DevSculptor — Plataforma de Gobernanza Técnica y Arquitectura Pre-Código</w:t>
      </w:r>
    </w:p>
    <w:p>
      <w:pPr>
        <w:spacing w:before="80" w:after="560"/>
        <w:jc w:val="center"/>
      </w:pPr>
      <w:r>
        <w:rPr>
          <w:rFonts w:ascii="Segoe UI" w:hAnsi="Segoe UI"/>
          <w:i/>
          <w:color w:val="1E293B"/>
          <w:sz w:val="20"/>
        </w:rPr>
        <w:t>Guía Operativa Estándar IEEE 829: Pruebas Funcionales, Seguridad RBAC, Resiliencia de Canvas Relacional, Asistencia IA e Integración Bóveda OKF.</w:t>
        <w:br/>
      </w:r>
      <w:r>
        <w:rPr>
          <w:rFonts w:ascii="Segoe UI Semibold" w:hAnsi="Segoe UI Semibold"/>
          <w:b/>
          <w:color w:val="166534"/>
          <w:sz w:val="20"/>
        </w:rPr>
        <w:t>★ INFORME FINAL CERTIFICADO AL 100% — 44/44 CASOS APROBADOS SIN OBSERVACIONES 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tcMar>
              <w:top w:w="55" w:type="dxa"/>
              <w:bottom w:w="55" w:type="dxa"/>
              <w:left w:w="100" w:type="dxa"/>
              <w:right w:w="10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  <w:shd w:fill="F8FAFC"/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8"/>
              </w:rPr>
              <w:t xml:space="preserve">Estudiante / Autor: </w:t>
            </w:r>
            <w:r>
              <w:rPr>
                <w:rFonts w:ascii="Segoe UI" w:hAnsi="Segoe UI"/>
                <w:color w:val="1E293B"/>
                <w:sz w:val="18"/>
              </w:rPr>
              <w:t>Nathaniel Muller San Martín</w:t>
            </w:r>
          </w:p>
        </w:tc>
        <w:tc>
          <w:tcPr>
            <w:tcW w:type="dxa" w:w="4824"/>
            <w:tcMar>
              <w:top w:w="55" w:type="dxa"/>
              <w:bottom w:w="55" w:type="dxa"/>
              <w:left w:w="100" w:type="dxa"/>
              <w:right w:w="10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  <w:shd w:fill="F8FAFC"/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8"/>
              </w:rPr>
              <w:t xml:space="preserve">Proyecto Evaluado: </w:t>
            </w:r>
            <w:r>
              <w:rPr>
                <w:rFonts w:ascii="Segoe UI" w:hAnsi="Segoe UI"/>
                <w:color w:val="1E293B"/>
                <w:sz w:val="18"/>
              </w:rPr>
              <w:t>DevSculptor Platform</w:t>
            </w:r>
          </w:p>
        </w:tc>
      </w:tr>
      <w:tr>
        <w:tc>
          <w:tcPr>
            <w:tcW w:type="dxa" w:w="4824"/>
            <w:tcMar>
              <w:top w:w="55" w:type="dxa"/>
              <w:bottom w:w="55" w:type="dxa"/>
              <w:left w:w="100" w:type="dxa"/>
              <w:right w:w="10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  <w:shd w:fill="FFFFFF"/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8"/>
              </w:rPr>
              <w:t xml:space="preserve">Carrera: </w:t>
            </w:r>
            <w:r>
              <w:rPr>
                <w:rFonts w:ascii="Segoe UI" w:hAnsi="Segoe UI"/>
                <w:color w:val="1E293B"/>
                <w:sz w:val="18"/>
              </w:rPr>
              <w:t>Analista Programador Computacional</w:t>
            </w:r>
          </w:p>
        </w:tc>
        <w:tc>
          <w:tcPr>
            <w:tcW w:type="dxa" w:w="4824"/>
            <w:tcMar>
              <w:top w:w="55" w:type="dxa"/>
              <w:bottom w:w="55" w:type="dxa"/>
              <w:left w:w="100" w:type="dxa"/>
              <w:right w:w="10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  <w:shd w:fill="FFFFFF"/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8"/>
              </w:rPr>
              <w:t xml:space="preserve">Asignatura: </w:t>
            </w:r>
            <w:r>
              <w:rPr>
                <w:rFonts w:ascii="Segoe UI" w:hAnsi="Segoe UI"/>
                <w:color w:val="1E293B"/>
                <w:sz w:val="18"/>
              </w:rPr>
              <w:t>Portafolio de Título (PTY4479)</w:t>
            </w:r>
          </w:p>
        </w:tc>
      </w:tr>
      <w:tr>
        <w:tc>
          <w:tcPr>
            <w:tcW w:type="dxa" w:w="4824"/>
            <w:tcMar>
              <w:top w:w="55" w:type="dxa"/>
              <w:bottom w:w="55" w:type="dxa"/>
              <w:left w:w="100" w:type="dxa"/>
              <w:right w:w="10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  <w:shd w:fill="F8FAFC"/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8"/>
              </w:rPr>
              <w:t xml:space="preserve">Sede / Modalidad: </w:t>
            </w:r>
            <w:r>
              <w:rPr>
                <w:rFonts w:ascii="Segoe UI" w:hAnsi="Segoe UI"/>
                <w:color w:val="1E293B"/>
                <w:sz w:val="18"/>
              </w:rPr>
              <w:t>Plaza Oeste / Online</w:t>
            </w:r>
          </w:p>
        </w:tc>
        <w:tc>
          <w:tcPr>
            <w:tcW w:type="dxa" w:w="4824"/>
            <w:tcMar>
              <w:top w:w="55" w:type="dxa"/>
              <w:bottom w:w="55" w:type="dxa"/>
              <w:left w:w="100" w:type="dxa"/>
              <w:right w:w="10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  <w:shd w:fill="F8FAFC"/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8"/>
              </w:rPr>
              <w:t xml:space="preserve">Profesor Guía: </w:t>
            </w:r>
            <w:r>
              <w:rPr>
                <w:rFonts w:ascii="Segoe UI" w:hAnsi="Segoe UI"/>
                <w:color w:val="1E293B"/>
                <w:sz w:val="18"/>
              </w:rPr>
              <w:t>Alberto Fermín Campos</w:t>
            </w:r>
          </w:p>
        </w:tc>
      </w:tr>
      <w:tr>
        <w:tc>
          <w:tcPr>
            <w:tcW w:type="dxa" w:w="4824"/>
            <w:tcMar>
              <w:top w:w="55" w:type="dxa"/>
              <w:bottom w:w="55" w:type="dxa"/>
              <w:left w:w="100" w:type="dxa"/>
              <w:right w:w="10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  <w:shd w:fill="FFFFFF"/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8"/>
              </w:rPr>
              <w:t xml:space="preserve">Versión Documento: </w:t>
            </w:r>
            <w:r>
              <w:rPr>
                <w:rFonts w:ascii="Segoe UI" w:hAnsi="Segoe UI"/>
                <w:color w:val="1E293B"/>
                <w:sz w:val="18"/>
              </w:rPr>
              <w:t>1.0.0 (Pre-Hosting &amp; Pre-Sprint 5)</w:t>
            </w:r>
          </w:p>
        </w:tc>
        <w:tc>
          <w:tcPr>
            <w:tcW w:type="dxa" w:w="4824"/>
            <w:tcMar>
              <w:top w:w="55" w:type="dxa"/>
              <w:bottom w:w="55" w:type="dxa"/>
              <w:left w:w="100" w:type="dxa"/>
              <w:right w:w="10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  <w:shd w:fill="FFFFFF"/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8"/>
              </w:rPr>
              <w:t xml:space="preserve">Fechas de Ejecución: </w:t>
            </w:r>
            <w:r>
              <w:rPr>
                <w:rFonts w:ascii="Segoe UI" w:hAnsi="Segoe UI"/>
                <w:color w:val="1E293B"/>
                <w:sz w:val="18"/>
              </w:rPr>
              <w:t>29/09/2026 — 02/10/2026</w:t>
            </w:r>
          </w:p>
        </w:tc>
      </w:tr>
      <w:tr>
        <w:tc>
          <w:tcPr>
            <w:tcW w:type="dxa" w:w="4824"/>
            <w:tcMar>
              <w:top w:w="55" w:type="dxa"/>
              <w:bottom w:w="55" w:type="dxa"/>
              <w:left w:w="100" w:type="dxa"/>
              <w:right w:w="10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  <w:shd w:fill="F8FAFC"/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8"/>
              </w:rPr>
              <w:t xml:space="preserve">Ambiente Evaluado: </w:t>
            </w:r>
            <w:r>
              <w:rPr>
                <w:rFonts w:ascii="Segoe UI" w:hAnsi="Segoe UI"/>
                <w:color w:val="1E293B"/>
                <w:sz w:val="18"/>
              </w:rPr>
              <w:t>Local / Red LAN (Ports 5173 / 3000)</w:t>
            </w:r>
          </w:p>
        </w:tc>
        <w:tc>
          <w:tcPr>
            <w:tcW w:type="dxa" w:w="4824"/>
            <w:tcMar>
              <w:top w:w="55" w:type="dxa"/>
              <w:bottom w:w="55" w:type="dxa"/>
              <w:left w:w="100" w:type="dxa"/>
              <w:right w:w="10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  <w:shd w:fill="F8FAFC"/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8"/>
              </w:rPr>
              <w:t xml:space="preserve">Motor de Base de Datos: </w:t>
            </w:r>
            <w:r>
              <w:rPr>
                <w:rFonts w:ascii="Segoe UI" w:hAnsi="Segoe UI"/>
                <w:color w:val="1E293B"/>
                <w:sz w:val="18"/>
              </w:rPr>
              <w:t>PostgreSQL (Supabase Cloud / Local)</w:t>
            </w:r>
          </w:p>
        </w:tc>
      </w:tr>
      <w:tr>
        <w:tc>
          <w:tcPr>
            <w:tcW w:type="dxa" w:w="4824"/>
            <w:tcMar>
              <w:top w:w="55" w:type="dxa"/>
              <w:bottom w:w="55" w:type="dxa"/>
              <w:left w:w="100" w:type="dxa"/>
              <w:right w:w="10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  <w:shd w:fill="FFFFFF"/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8"/>
              </w:rPr>
              <w:t xml:space="preserve">Estado de Validación: </w:t>
            </w:r>
            <w:r>
              <w:rPr>
                <w:rFonts w:ascii="Segoe UI" w:hAnsi="Segoe UI"/>
                <w:color w:val="1E293B"/>
                <w:sz w:val="18"/>
              </w:rPr>
              <w:t>100% APROBADO (44/44 Casos Conformes)</w:t>
            </w:r>
          </w:p>
        </w:tc>
        <w:tc>
          <w:tcPr>
            <w:tcW w:type="dxa" w:w="4824"/>
            <w:tcMar>
              <w:top w:w="55" w:type="dxa"/>
              <w:bottom w:w="55" w:type="dxa"/>
              <w:left w:w="100" w:type="dxa"/>
              <w:right w:w="10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  <w:shd w:fill="FFFFFF"/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8"/>
              </w:rPr>
              <w:t xml:space="preserve">Dictamen Final: </w:t>
            </w:r>
            <w:r>
              <w:rPr>
                <w:rFonts w:ascii="Segoe UI" w:hAnsi="Segoe UI"/>
                <w:b/>
                <w:color w:val="166534"/>
                <w:sz w:val="18"/>
              </w:rPr>
              <w:t>Certificado para Producción (QA Pass)</w:t>
            </w:r>
          </w:p>
        </w:tc>
      </w:tr>
    </w:tbl>
    <w:p>
      <w:pPr>
        <w:spacing w:before="720"/>
        <w:jc w:val="center"/>
      </w:pPr>
      <w:r>
        <w:rPr>
          <w:rFonts w:ascii="Segoe UI" w:hAnsi="Segoe UI"/>
          <w:color w:val="64748B"/>
          <w:sz w:val="17"/>
        </w:rPr>
        <w:t>Santiago de Chile • Octubre 2026 • Registro Oficial de Validación y QA</w:t>
      </w:r>
    </w:p>
    <w:p>
      <w:pPr>
        <w:sectPr>
          <w:pgSz w:w="12240" w:h="15840"/>
          <w:pgMar w:top="1152" w:right="1296" w:bottom="1152" w:left="1296" w:header="720" w:footer="720" w:gutter="0"/>
          <w:cols w:space="720"/>
          <w:docGrid w:linePitch="360"/>
        </w:sectPr>
      </w:pPr>
    </w:p>
    <w:p>
      <w:pPr>
        <w:keepNext/>
        <w:spacing w:before="360" w:after="80"/>
      </w:pPr>
      <w:r>
        <w:rPr>
          <w:rFonts w:ascii="Segoe UI Semibold" w:hAnsi="Segoe UI Semibold"/>
          <w:b/>
          <w:color w:val="002855"/>
          <w:sz w:val="30"/>
        </w:rPr>
        <w:t>Protocolo y Matriz de Pruebas Integrales de Aceptación (QA Test Plan)</w:t>
      </w:r>
    </w:p>
    <w:p>
      <w:pPr>
        <w:keepNext/>
        <w:spacing w:before="0" w:after="160"/>
      </w:pPr>
      <w:r>
        <w:rPr>
          <w:color w:val="2563EB"/>
          <w:sz w:val="19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A365D"/>
          <w:sz w:val="25"/>
        </w:rPr>
        <w:t>Sistema DevSculptor — Plataforma de Gobernanza Técnica y Arquitectura Pre-Código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4F8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24" w:space="0" w:color="none"/>
              <w:left w:val="single" w:sz="24" w:space="0" w:color="2563EB"/>
              <w:bottom w:val="none" w:sz="24" w:space="0" w:color="none"/>
              <w:right w:val="none" w:sz="24" w:space="0" w:color="none"/>
            </w:tcBorders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E293B"/>
                <w:sz w:val="19"/>
              </w:rPr>
              <w:t>Documento:</w:t>
            </w:r>
            <w:r>
              <w:rPr>
                <w:rFonts w:ascii="Segoe UI" w:hAnsi="Segoe UI"/>
                <w:color w:val="1E293B"/>
                <w:sz w:val="19"/>
              </w:rPr>
              <w:t xml:space="preserve"> </w:t>
            </w:r>
            <w:r>
              <w:rPr>
                <w:rFonts w:ascii="Consolas" w:hAnsi="Consolas"/>
                <w:color w:val="C2410C"/>
                <w:sz w:val="17"/>
              </w:rPr>
              <w:t>Documentation/Plan_de_Pruebas_Integral_DevSculptor.md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b/>
                <w:color w:val="1E293B"/>
                <w:sz w:val="19"/>
              </w:rPr>
              <w:t>Versión:</w:t>
            </w:r>
            <w:r>
              <w:rPr>
                <w:rFonts w:ascii="Segoe UI" w:hAnsi="Segoe UI"/>
                <w:color w:val="1E293B"/>
                <w:sz w:val="19"/>
              </w:rPr>
              <w:t xml:space="preserve"> 1.0.0 (Pre-Hosting &amp; Pre-Sprint 5)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b/>
                <w:color w:val="1E293B"/>
                <w:sz w:val="19"/>
              </w:rPr>
              <w:t>Fecha de Emisión:</w:t>
            </w:r>
            <w:r>
              <w:rPr>
                <w:rFonts w:ascii="Segoe UI" w:hAnsi="Segoe UI"/>
                <w:color w:val="1E293B"/>
                <w:sz w:val="19"/>
              </w:rPr>
              <w:t xml:space="preserve"> 29 de Septiembre, 2026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b/>
                <w:color w:val="1E293B"/>
                <w:sz w:val="19"/>
              </w:rPr>
              <w:t>Ambiente de Ejecución:</w:t>
            </w:r>
            <w:r>
              <w:rPr>
                <w:rFonts w:ascii="Segoe UI" w:hAnsi="Segoe UI"/>
                <w:color w:val="1E293B"/>
                <w:sz w:val="19"/>
              </w:rPr>
              <w:t xml:space="preserve"> Local / Red LAN (</w:t>
            </w:r>
            <w:r>
              <w:rPr>
                <w:rFonts w:ascii="Consolas" w:hAnsi="Consolas"/>
                <w:color w:val="C2410C"/>
                <w:sz w:val="17"/>
              </w:rPr>
              <w:t>http://localhost:5173</w:t>
            </w:r>
            <w:r>
              <w:rPr>
                <w:rFonts w:ascii="Segoe UI" w:hAnsi="Segoe UI"/>
                <w:color w:val="1E293B"/>
                <w:sz w:val="19"/>
              </w:rPr>
              <w:t xml:space="preserve"> y </w:t>
            </w:r>
            <w:r>
              <w:rPr>
                <w:rFonts w:ascii="Consolas" w:hAnsi="Consolas"/>
                <w:color w:val="C2410C"/>
                <w:sz w:val="17"/>
              </w:rPr>
              <w:t>http://localhost:3000</w:t>
            </w:r>
            <w:r>
              <w:rPr>
                <w:rFonts w:ascii="Segoe UI" w:hAnsi="Segoe UI"/>
                <w:color w:val="1E293B"/>
                <w:sz w:val="19"/>
              </w:rPr>
              <w:t>)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b/>
                <w:color w:val="1E293B"/>
                <w:sz w:val="19"/>
              </w:rPr>
              <w:t>Base de Datos:</w:t>
            </w:r>
            <w:r>
              <w:rPr>
                <w:rFonts w:ascii="Segoe UI" w:hAnsi="Segoe UI"/>
                <w:color w:val="1E293B"/>
                <w:sz w:val="19"/>
              </w:rPr>
              <w:t xml:space="preserve"> PostgreSQL en Supabase Cloud / Contenedor local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b/>
                <w:color w:val="1E293B"/>
                <w:sz w:val="19"/>
              </w:rPr>
              <w:t>Objetivo:</w:t>
            </w:r>
            <w:r>
              <w:rPr>
                <w:rFonts w:ascii="Segoe UI" w:hAnsi="Segoe UI"/>
                <w:color w:val="1E293B"/>
                <w:sz w:val="19"/>
              </w:rPr>
              <w:t xml:space="preserve"> Guía operativa paso a paso de pruebas funcionales, de seguridad RBAC, de interfaz gráfica y de integración documental para ejecución manual o automatizada, formateada para exportación directa a informe ejecutivo Word (.docx).</w:t>
            </w:r>
          </w:p>
        </w:tc>
      </w:tr>
    </w:tbl>
    <w:p>
      <w:pPr>
        <w:spacing w:after="100"/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A365D"/>
          <w:sz w:val="25"/>
        </w:rPr>
        <w:t>Tabla de Contenidos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color w:val="1E293B"/>
          <w:sz w:val="19"/>
        </w:rPr>
        <w:t>[Entorno de Pruebas y Cuentas de Acceso](#1-entorno-de-pruebas-y-cuentas-de-acceso)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color w:val="1E293B"/>
          <w:sz w:val="19"/>
        </w:rPr>
        <w:t>[Estructura de Cada Caso de Prueba](#2-estructura-de-cada-caso-de-prueba)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color w:val="1E293B"/>
          <w:sz w:val="19"/>
        </w:rPr>
        <w:t>[Módulo 1: Autenticación, Sesión y Control de Acceso (RBAC)](#módulo-1-autenticación-sesión-y-control-de-acceso-rbac)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color w:val="1E293B"/>
          <w:sz w:val="19"/>
        </w:rPr>
        <w:t>[Módulo 2: Consola Maestra de Superadmin y Bóveda Global](#módulo-2-consola-maestra-de-superadmin-y-bóveda-global)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color w:val="1E293B"/>
          <w:sz w:val="19"/>
        </w:rPr>
        <w:t>[Módulo 3: Hub de Proyectos y Gobernanza](#módulo-3-hub-de-proyectos-y-gobernanza)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color w:val="1E293B"/>
          <w:sz w:val="19"/>
        </w:rPr>
        <w:t>[Módulo 4: Especificación de Requisitos (SRS IEEE-830)](#módulo-4-especificación-de-requisitos-srs-ieee-830)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color w:val="1E293B"/>
          <w:sz w:val="19"/>
        </w:rPr>
        <w:t>[Módulo 5: Decisiones de Arquitectura (ADRs) y Máquina de Estados](#módulo-5-decisiones-de-arquitectura-adrs-y-máquina-de-estados)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color w:val="1E293B"/>
          <w:sz w:val="19"/>
        </w:rPr>
        <w:t>[Módulo 6: Modelador ERD, Canvas y Generadores Multi-Motor](#módulo-6-modelador-erd-canvas-y-generadores-multi-motor)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color w:val="1E293B"/>
          <w:sz w:val="19"/>
        </w:rPr>
        <w:t>[Módulo 7: Consultor de Arquitectura IA (Copiloto) e Inyección 1-Click](#módulo-7-consultor-de-arquitectura-ia-copiloto-e-inyección-1-click)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color w:val="1E293B"/>
          <w:sz w:val="19"/>
        </w:rPr>
        <w:t>[Módulo 8: Bóveda OKF, Ingesta Inteligente y Exportador ZIP](#módulo-8-bóveda-okf-ingesta-inteligente-y-exportador-zip)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color w:val="1E293B"/>
          <w:sz w:val="19"/>
        </w:rPr>
        <w:t>[Módulo 9: Experiencia Visual visionOS, Temas y Resiliencia](#módulo-9-experiencia-visual-visionos-temas-y-resiliencia)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color w:val="1E293B"/>
          <w:sz w:val="19"/>
        </w:rPr>
        <w:t>[Resumen Consolidado de Resultados (Acta de Conformidad)](#12-resumen-consolidado-de-resultados-acta-de-conformidad)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A365D"/>
          <w:sz w:val="25"/>
        </w:rPr>
        <w:t>1. Entorno de Pruebas y Cuentas de Acceso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1E293B"/>
          <w:sz w:val="21"/>
        </w:rPr>
        <w:t>1.1. URLs Base del Sistema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19"/>
        </w:rPr>
        <w:t>Frontend Web (Vite SPA):</w:t>
      </w:r>
      <w:r>
        <w:rPr>
          <w:rFonts w:ascii="Segoe UI" w:hAnsi="Segoe UI"/>
          <w:color w:val="1E293B"/>
          <w:sz w:val="19"/>
        </w:rPr>
        <w:t xml:space="preserve"> </w:t>
      </w:r>
      <w:r>
        <w:rPr>
          <w:rFonts w:ascii="Consolas" w:hAnsi="Consolas"/>
          <w:color w:val="C2410C"/>
          <w:sz w:val="17"/>
        </w:rPr>
        <w:t>http://localhost:5173/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19"/>
        </w:rPr>
        <w:t>Backend Core API (Express):</w:t>
      </w:r>
      <w:r>
        <w:rPr>
          <w:rFonts w:ascii="Segoe UI" w:hAnsi="Segoe UI"/>
          <w:color w:val="1E293B"/>
          <w:sz w:val="19"/>
        </w:rPr>
        <w:t xml:space="preserve"> </w:t>
      </w:r>
      <w:r>
        <w:rPr>
          <w:rFonts w:ascii="Consolas" w:hAnsi="Consolas"/>
          <w:color w:val="C2410C"/>
          <w:sz w:val="17"/>
        </w:rPr>
        <w:t>http://localhost:3000/api/v1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19"/>
        </w:rPr>
        <w:t>Health Check API:</w:t>
      </w:r>
      <w:r>
        <w:rPr>
          <w:rFonts w:ascii="Segoe UI" w:hAnsi="Segoe UI"/>
          <w:color w:val="1E293B"/>
          <w:sz w:val="19"/>
        </w:rPr>
        <w:t xml:space="preserve"> </w:t>
      </w:r>
      <w:r>
        <w:rPr>
          <w:rFonts w:ascii="Consolas" w:hAnsi="Consolas"/>
          <w:color w:val="C2410C"/>
          <w:sz w:val="17"/>
        </w:rPr>
        <w:t>http://localhost:3000/api/v1/health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1E293B"/>
          <w:sz w:val="21"/>
        </w:rPr>
        <w:t>1.2. Cuentas de Prueba Pre-Aprovisionadas en Base de Datos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/>
          <w:cantSplit/>
        </w:trPr>
        <w:tc>
          <w:tcPr>
            <w:tcW w:type="dxa" w:w="3168"/>
            <w:vAlign w:val="center"/>
            <w:shd w:fill="002855"/>
            <w:tcMar>
              <w:top w:w="100" w:type="dxa"/>
              <w:bottom w:w="100" w:type="dxa"/>
              <w:left w:w="90" w:type="dxa"/>
              <w:right w:w="90" w:type="dxa"/>
            </w:tcMar>
            <w:tcBorders>
              <w:top w:val="single" w:sz="6" w:space="0" w:color="002855"/>
              <w:left w:val="none" w:sz="6" w:space="0" w:color="none"/>
              <w:bottom w:val="single" w:sz="6" w:space="0" w:color="002855"/>
              <w:right w:val="none" w:sz="6" w:space="0" w:color="none"/>
            </w:tcBorders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Cuenta / Correo</w:t>
            </w:r>
          </w:p>
        </w:tc>
        <w:tc>
          <w:tcPr>
            <w:tcW w:type="dxa" w:w="2016"/>
            <w:vAlign w:val="center"/>
            <w:shd w:fill="002855"/>
            <w:tcMar>
              <w:top w:w="100" w:type="dxa"/>
              <w:bottom w:w="100" w:type="dxa"/>
              <w:left w:w="90" w:type="dxa"/>
              <w:right w:w="90" w:type="dxa"/>
            </w:tcMar>
            <w:tcBorders>
              <w:top w:val="single" w:sz="6" w:space="0" w:color="002855"/>
              <w:left w:val="none" w:sz="6" w:space="0" w:color="none"/>
              <w:bottom w:val="single" w:sz="6" w:space="0" w:color="002855"/>
              <w:right w:val="none" w:sz="6" w:space="0" w:color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Contraseña</w:t>
            </w:r>
          </w:p>
        </w:tc>
        <w:tc>
          <w:tcPr>
            <w:tcW w:type="dxa" w:w="1872"/>
            <w:vAlign w:val="center"/>
            <w:shd w:fill="002855"/>
            <w:tcMar>
              <w:top w:w="100" w:type="dxa"/>
              <w:bottom w:w="100" w:type="dxa"/>
              <w:left w:w="90" w:type="dxa"/>
              <w:right w:w="90" w:type="dxa"/>
            </w:tcMar>
            <w:tcBorders>
              <w:top w:val="single" w:sz="6" w:space="0" w:color="002855"/>
              <w:left w:val="none" w:sz="6" w:space="0" w:color="none"/>
              <w:bottom w:val="single" w:sz="6" w:space="0" w:color="002855"/>
              <w:right w:val="none" w:sz="6" w:space="0" w:color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Rol en Sistema</w:t>
            </w:r>
          </w:p>
        </w:tc>
        <w:tc>
          <w:tcPr>
            <w:tcW w:type="dxa" w:w="2736"/>
            <w:vAlign w:val="center"/>
            <w:shd w:fill="002855"/>
            <w:tcMar>
              <w:top w:w="100" w:type="dxa"/>
              <w:bottom w:w="100" w:type="dxa"/>
              <w:left w:w="90" w:type="dxa"/>
              <w:right w:w="90" w:type="dxa"/>
            </w:tcMar>
            <w:tcBorders>
              <w:top w:val="single" w:sz="6" w:space="0" w:color="002855"/>
              <w:left w:val="none" w:sz="6" w:space="0" w:color="none"/>
              <w:bottom w:val="single" w:sz="6" w:space="0" w:color="002855"/>
              <w:right w:val="none" w:sz="6" w:space="0" w:color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Propósito de Prueba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b/>
                <w:color w:val="1E293B"/>
                <w:sz w:val="17"/>
              </w:rPr>
              <w:t>`nmullersm@gmail.com`</w:t>
            </w:r>
          </w:p>
        </w:tc>
        <w:tc>
          <w:tcPr>
            <w:tcW w:type="dxa" w:w="201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i/>
                <w:color w:val="1E293B"/>
                <w:sz w:val="17"/>
              </w:rPr>
              <w:t>(Tu contraseña asignada)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/>
                <w:color w:val="C2410C"/>
                <w:sz w:val="17"/>
              </w:rPr>
              <w:t>SUPERADMIN</w:t>
            </w:r>
          </w:p>
        </w:tc>
        <w:tc>
          <w:tcPr>
            <w:tcW w:type="dxa" w:w="273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Prueba de cuenta principal y Consola Maestra.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b/>
                <w:color w:val="1E293B"/>
                <w:sz w:val="17"/>
              </w:rPr>
              <w:t>`dev@devsculptor.test`</w:t>
            </w:r>
          </w:p>
        </w:tc>
        <w:tc>
          <w:tcPr>
            <w:tcW w:type="dxa" w:w="2016"/>
            <w:vAlign w:val="center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i/>
                <w:color w:val="1E293B"/>
                <w:sz w:val="17"/>
              </w:rPr>
              <w:t>(Contraseña semilla)</w:t>
            </w:r>
          </w:p>
        </w:tc>
        <w:tc>
          <w:tcPr>
            <w:tcW w:type="dxa" w:w="1872"/>
            <w:vAlign w:val="center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/>
                <w:color w:val="C2410C"/>
                <w:sz w:val="17"/>
              </w:rPr>
              <w:t>SUPERADMIN</w:t>
            </w:r>
          </w:p>
        </w:tc>
        <w:tc>
          <w:tcPr>
            <w:tcW w:type="dxa" w:w="2736"/>
            <w:vAlign w:val="center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Cuenta semilla de desarrollo (</w:t>
            </w:r>
            <w:r>
              <w:rPr>
                <w:rFonts w:ascii="Consolas" w:hAnsi="Consolas"/>
                <w:color w:val="C2410C"/>
                <w:sz w:val="17"/>
              </w:rPr>
              <w:t>seed_dev.sql</w:t>
            </w:r>
            <w:r>
              <w:rPr>
                <w:rFonts w:ascii="Segoe UI" w:hAnsi="Segoe UI"/>
                <w:color w:val="1E293B"/>
                <w:sz w:val="17"/>
              </w:rPr>
              <w:t>).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b/>
                <w:color w:val="1E293B"/>
                <w:sz w:val="17"/>
              </w:rPr>
              <w:t>`test.user@devsculptor.local`</w:t>
            </w:r>
          </w:p>
        </w:tc>
        <w:tc>
          <w:tcPr>
            <w:tcW w:type="dxa" w:w="201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i/>
                <w:color w:val="1E293B"/>
                <w:sz w:val="17"/>
              </w:rPr>
              <w:t>(Contraseña asignada)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/>
                <w:color w:val="C2410C"/>
                <w:sz w:val="17"/>
              </w:rPr>
              <w:t>USER</w:t>
            </w:r>
          </w:p>
        </w:tc>
        <w:tc>
          <w:tcPr>
            <w:tcW w:type="dxa" w:w="273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Prueba de usuario estándar sin permisos administrativos.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b/>
                <w:color w:val="1E293B"/>
                <w:sz w:val="17"/>
              </w:rPr>
              <w:t>Cuenta Nueva (Registro)</w:t>
            </w:r>
          </w:p>
        </w:tc>
        <w:tc>
          <w:tcPr>
            <w:tcW w:type="dxa" w:w="2016"/>
            <w:vAlign w:val="center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color w:val="1E293B"/>
                <w:sz w:val="17"/>
              </w:rPr>
              <w:t>Mínimo 8 caracteres</w:t>
            </w:r>
          </w:p>
        </w:tc>
        <w:tc>
          <w:tcPr>
            <w:tcW w:type="dxa" w:w="1872"/>
            <w:vAlign w:val="center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/>
                <w:color w:val="C2410C"/>
                <w:sz w:val="17"/>
              </w:rPr>
              <w:t>USER</w:t>
            </w:r>
          </w:p>
        </w:tc>
        <w:tc>
          <w:tcPr>
            <w:tcW w:type="dxa" w:w="2736"/>
            <w:vAlign w:val="center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Validación del flujo de auto-registro e inducción.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A365D"/>
          <w:sz w:val="25"/>
        </w:rPr>
        <w:t>2. Estructura de Cada Caso de Prueba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19"/>
        </w:rPr>
        <w:t>Cada caso de prueba sigue el estándar IEEE 829 y está formateado con: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19"/>
        </w:rPr>
        <w:t>ID:</w:t>
      </w:r>
      <w:r>
        <w:rPr>
          <w:rFonts w:ascii="Segoe UI" w:hAnsi="Segoe UI"/>
          <w:color w:val="1E293B"/>
          <w:sz w:val="19"/>
        </w:rPr>
        <w:t xml:space="preserve"> Código identificador único del caso.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19"/>
        </w:rPr>
        <w:t>Prioridad:</w:t>
      </w:r>
      <w:r>
        <w:rPr>
          <w:rFonts w:ascii="Segoe UI" w:hAnsi="Segoe UI"/>
          <w:color w:val="1E293B"/>
          <w:sz w:val="19"/>
        </w:rPr>
        <w:t xml:space="preserve"> Crítica (Bloqueante) | Alta | Media.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19"/>
        </w:rPr>
        <w:t>Precondición:</w:t>
      </w:r>
      <w:r>
        <w:rPr>
          <w:rFonts w:ascii="Segoe UI" w:hAnsi="Segoe UI"/>
          <w:color w:val="1E293B"/>
          <w:sz w:val="19"/>
        </w:rPr>
        <w:t xml:space="preserve"> Estado en que debe estar el sistema antes de iniciar.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19"/>
        </w:rPr>
        <w:t>Procedimiento Paso a Paso:</w:t>
      </w:r>
      <w:r>
        <w:rPr>
          <w:rFonts w:ascii="Segoe UI" w:hAnsi="Segoe UI"/>
          <w:color w:val="1E293B"/>
          <w:sz w:val="19"/>
        </w:rPr>
        <w:t xml:space="preserve"> Acciones físicas exactas que el probador debe realizar en pantalla.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19"/>
        </w:rPr>
        <w:t>Resultado Esperado (Criterio de Aceptación):</w:t>
      </w:r>
      <w:r>
        <w:rPr>
          <w:rFonts w:ascii="Segoe UI" w:hAnsi="Segoe UI"/>
          <w:color w:val="1E293B"/>
          <w:sz w:val="19"/>
        </w:rPr>
        <w:t xml:space="preserve"> Comportamiento estricto que valida el éxito de la prueba.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19"/>
        </w:rPr>
        <w:t>Estado:</w:t>
      </w:r>
      <w:r>
        <w:rPr>
          <w:rFonts w:ascii="Segoe UI" w:hAnsi="Segoe UI"/>
          <w:color w:val="1E293B"/>
          <w:sz w:val="19"/>
        </w:rPr>
        <w:t xml:space="preserve"> </w:t>
      </w:r>
      <w:r>
        <w:rPr>
          <w:rFonts w:ascii="Consolas" w:hAnsi="Consolas"/>
          <w:color w:val="C2410C"/>
          <w:sz w:val="17"/>
        </w:rPr>
        <w:t>[ ] Aceptado  [ ] Rechazado  [ ] Bloqueado</w:t>
      </w:r>
      <w:r>
        <w:rPr>
          <w:rFonts w:ascii="Segoe UI" w:hAnsi="Segoe UI"/>
          <w:color w:val="1E293B"/>
          <w:sz w:val="19"/>
        </w:rPr>
        <w:t xml:space="preserve"> y espacio de observaciones.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A365D"/>
          <w:sz w:val="25"/>
        </w:rPr>
        <w:t>Módulo 1: Autenticación, Sesión y Control de Acceso (RBAC)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7776"/>
            <w:shd w:fill="1A365D"/>
            <w:tcMar>
              <w:top w:w="80" w:type="dxa"/>
              <w:bottom w:w="80" w:type="dxa"/>
              <w:left w:w="110" w:type="dxa"/>
              <w:right w:w="9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TC-AUTH-01: Validación de Formato de Email en AuthPortal</w:t>
            </w:r>
          </w:p>
        </w:tc>
        <w:tc>
          <w:tcPr>
            <w:tcW w:type="dxa" w:w="2016"/>
            <w:shd w:fill="FFEDD5"/>
            <w:tcMar>
              <w:top w:w="80" w:type="dxa"/>
              <w:bottom w:w="80" w:type="dxa"/>
              <w:left w:w="60" w:type="dxa"/>
              <w:right w:w="90" w:type="dxa"/>
            </w:tcMar>
            <w:tcBorders>
              <w:top w:val="single" w:sz="4" w:space="0" w:color="1A365D"/>
              <w:left w:val="none" w:sz="4" w:space="0" w:color="none"/>
              <w:bottom w:val="single" w:sz="4" w:space="0" w:color="1A365D"/>
              <w:right w:val="single" w:sz="4" w:space="0" w:color="1A365D"/>
            </w:tcBorders>
          </w:tcPr>
          <w:p>
            <w:pPr>
              <w:spacing w:after="0"/>
              <w:jc w:val="right"/>
            </w:pPr>
            <w:r>
              <w:rPr>
                <w:rFonts w:ascii="Segoe UI" w:hAnsi="Segoe UI"/>
                <w:b/>
                <w:color w:val="C2410C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Precondición: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Servidores activos, navegador en </w:t>
            </w:r>
            <w:r>
              <w:rPr>
                <w:rFonts w:ascii="Consolas" w:hAnsi="Consolas"/>
                <w:color w:val="C2410C"/>
                <w:sz w:val="17"/>
              </w:rPr>
              <w:t>http://localhost:5173/</w:t>
            </w:r>
            <w:r>
              <w:rPr>
                <w:rFonts w:ascii="Segoe UI" w:hAnsi="Segoe UI"/>
                <w:color w:val="1E293B"/>
                <w:sz w:val="17"/>
              </w:rPr>
              <w:t xml:space="preserve"> con sesión cerrada.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Procedimiento: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1. En el campo de correo electrónico, ingresar únicamente </w:t>
            </w:r>
            <w:r>
              <w:rPr>
                <w:rFonts w:ascii="Consolas" w:hAnsi="Consolas"/>
                <w:color w:val="C2410C"/>
                <w:sz w:val="17"/>
              </w:rPr>
              <w:t>nmullersm</w:t>
            </w:r>
            <w:r>
              <w:rPr>
                <w:rFonts w:ascii="Segoe UI" w:hAnsi="Segoe UI"/>
                <w:color w:val="1E293B"/>
                <w:sz w:val="17"/>
              </w:rPr>
              <w:t xml:space="preserve"> (sin </w:t>
            </w:r>
            <w:r>
              <w:rPr>
                <w:rFonts w:ascii="Consolas" w:hAnsi="Consolas"/>
                <w:color w:val="C2410C"/>
                <w:sz w:val="17"/>
              </w:rPr>
              <w:t>@dominio.com</w:t>
            </w:r>
            <w:r>
              <w:rPr>
                <w:rFonts w:ascii="Segoe UI" w:hAnsi="Segoe UI"/>
                <w:color w:val="1E293B"/>
                <w:sz w:val="17"/>
              </w:rPr>
              <w:t>).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2. Ingresar cualquier contraseña de más de 8 caracteres.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3. Presionar el botón </w:t>
            </w:r>
            <w:r>
              <w:rPr>
                <w:rFonts w:ascii="Segoe UI" w:hAnsi="Segoe UI"/>
                <w:i/>
                <w:color w:val="1E293B"/>
                <w:sz w:val="17"/>
              </w:rPr>
              <w:t>"Iniciar Sesión"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Resultado Esperado: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El sistema bloquea el envío y muestra inmediatamente la alerta: </w:t>
            </w:r>
            <w:r>
              <w:rPr>
                <w:rFonts w:ascii="Segoe UI" w:hAnsi="Segoe UI"/>
                <w:i/>
                <w:color w:val="1E293B"/>
                <w:sz w:val="17"/>
              </w:rPr>
              <w:t>"Introduce un correo electrónico corporativo o personal válido."</w:t>
            </w:r>
            <w:r>
              <w:rPr>
                <w:rFonts w:ascii="Segoe UI" w:hAnsi="Segoe UI"/>
                <w:color w:val="1E293B"/>
                <w:sz w:val="17"/>
              </w:rPr>
              <w:t>. No se envía petición al servidor.</w:t>
            </w:r>
          </w:p>
        </w:tc>
      </w:tr>
      <w:tr>
        <w:trPr>
          <w:cantSplit/>
        </w:trPr>
        <w:tc>
          <w:tcPr>
            <w:tcW w:type="dxa" w:w="2592"/>
            <w:shd w:fill="F0FDF4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94A3B8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Estado / Observaciones:</w:t>
            </w:r>
          </w:p>
        </w:tc>
        <w:tc>
          <w:tcPr>
            <w:tcW w:type="dxa" w:w="7200"/>
            <w:shd w:fill="F0FDF4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66534"/>
                <w:sz w:val="17"/>
              </w:rPr>
              <w:t xml:space="preserve">[☑] ACEPTADO Y CONFORME  </w:t>
            </w:r>
            <w:r>
              <w:rPr>
                <w:color w:val="64748B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1E293B"/>
                <w:sz w:val="17"/>
              </w:rPr>
              <w:t>Notas:</w:t>
            </w:r>
            <w:r>
              <w:rPr>
                <w:rFonts w:ascii="Segoe UI" w:hAnsi="Segoe UI"/>
                <w:color w:val="1E293B"/>
                <w:sz w:val="17"/>
              </w:rPr>
              <w:t xml:space="preserve"> Validación HTML5/inline interceptó el formulario al ingresar 'nmullersm' sin '@'. Mensaje de bloqueo emitido en cliente antes de cualquier petición HTTP.</w:t>
            </w:r>
          </w:p>
        </w:tc>
      </w:tr>
    </w:tbl>
    <w:p>
      <w:pPr>
        <w:spacing w:after="1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7776"/>
            <w:shd w:fill="1A365D"/>
            <w:tcMar>
              <w:top w:w="80" w:type="dxa"/>
              <w:bottom w:w="80" w:type="dxa"/>
              <w:left w:w="110" w:type="dxa"/>
              <w:right w:w="9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TC-AUTH-02: Validación de Longitud Mínima de Contraseña</w:t>
            </w:r>
          </w:p>
        </w:tc>
        <w:tc>
          <w:tcPr>
            <w:tcW w:type="dxa" w:w="2016"/>
            <w:shd w:fill="FFEDD5"/>
            <w:tcMar>
              <w:top w:w="80" w:type="dxa"/>
              <w:bottom w:w="80" w:type="dxa"/>
              <w:left w:w="60" w:type="dxa"/>
              <w:right w:w="90" w:type="dxa"/>
            </w:tcMar>
            <w:tcBorders>
              <w:top w:val="single" w:sz="4" w:space="0" w:color="1A365D"/>
              <w:left w:val="none" w:sz="4" w:space="0" w:color="none"/>
              <w:bottom w:val="single" w:sz="4" w:space="0" w:color="1A365D"/>
              <w:right w:val="single" w:sz="4" w:space="0" w:color="1A365D"/>
            </w:tcBorders>
          </w:tcPr>
          <w:p>
            <w:pPr>
              <w:spacing w:after="0"/>
              <w:jc w:val="right"/>
            </w:pPr>
            <w:r>
              <w:rPr>
                <w:rFonts w:ascii="Segoe UI" w:hAnsi="Segoe UI"/>
                <w:b/>
                <w:color w:val="C2410C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Precondición: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En la pantalla de login.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Procedimiento: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1. Ingresar </w:t>
            </w:r>
            <w:r>
              <w:rPr>
                <w:rFonts w:ascii="Consolas" w:hAnsi="Consolas"/>
                <w:color w:val="C2410C"/>
                <w:sz w:val="17"/>
              </w:rPr>
              <w:t>nmullersm@gmail.com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2. Ingresar una contraseña corta de 5 caracteres (ej: </w:t>
            </w:r>
            <w:r>
              <w:rPr>
                <w:rFonts w:ascii="Consolas" w:hAnsi="Consolas"/>
                <w:color w:val="C2410C"/>
                <w:sz w:val="17"/>
              </w:rPr>
              <w:t>12345</w:t>
            </w:r>
            <w:r>
              <w:rPr>
                <w:rFonts w:ascii="Segoe UI" w:hAnsi="Segoe UI"/>
                <w:color w:val="1E293B"/>
                <w:sz w:val="17"/>
              </w:rPr>
              <w:t>).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3. Presionar </w:t>
            </w:r>
            <w:r>
              <w:rPr>
                <w:rFonts w:ascii="Segoe UI" w:hAnsi="Segoe UI"/>
                <w:i/>
                <w:color w:val="1E293B"/>
                <w:sz w:val="17"/>
              </w:rPr>
              <w:t>"Iniciar Sesión"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Resultado Esperado: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Alerta en pantalla: </w:t>
            </w:r>
            <w:r>
              <w:rPr>
                <w:rFonts w:ascii="Segoe UI" w:hAnsi="Segoe UI"/>
                <w:i/>
                <w:color w:val="1E293B"/>
                <w:sz w:val="17"/>
              </w:rPr>
              <w:t>"La contraseña debe tener un mínimo de 8 caracteres."</w:t>
            </w:r>
            <w:r>
              <w:rPr>
                <w:rFonts w:ascii="Segoe UI" w:hAnsi="Segoe UI"/>
                <w:color w:val="1E293B"/>
                <w:sz w:val="17"/>
              </w:rPr>
              <w:t>. Petición bloqueada en cliente.</w:t>
            </w:r>
          </w:p>
        </w:tc>
      </w:tr>
      <w:tr>
        <w:trPr>
          <w:cantSplit/>
        </w:trPr>
        <w:tc>
          <w:tcPr>
            <w:tcW w:type="dxa" w:w="2592"/>
            <w:shd w:fill="F0FDF4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94A3B8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Estado / Observaciones:</w:t>
            </w:r>
          </w:p>
        </w:tc>
        <w:tc>
          <w:tcPr>
            <w:tcW w:type="dxa" w:w="7200"/>
            <w:shd w:fill="F0FDF4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66534"/>
                <w:sz w:val="17"/>
              </w:rPr>
              <w:t xml:space="preserve">[☑] ACEPTADO Y CONFORME  </w:t>
            </w:r>
            <w:r>
              <w:rPr>
                <w:color w:val="64748B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1E293B"/>
                <w:sz w:val="17"/>
              </w:rPr>
              <w:t>Notas:</w:t>
            </w:r>
            <w:r>
              <w:rPr>
                <w:rFonts w:ascii="Segoe UI" w:hAnsi="Segoe UI"/>
                <w:color w:val="1E293B"/>
                <w:sz w:val="17"/>
              </w:rPr>
              <w:t xml:space="preserve"> Notificación reactiva desplegada: </w:t>
            </w:r>
            <w:r>
              <w:rPr>
                <w:rFonts w:ascii="Segoe UI" w:hAnsi="Segoe UI"/>
                <w:i/>
                <w:color w:val="1E293B"/>
                <w:sz w:val="17"/>
              </w:rPr>
              <w:t>"La contraseña debe tener un mínimo de 8 caracteres."</w:t>
            </w:r>
            <w:r>
              <w:rPr>
                <w:rFonts w:ascii="Segoe UI" w:hAnsi="Segoe UI"/>
                <w:color w:val="1E293B"/>
                <w:sz w:val="17"/>
              </w:rPr>
              <w:t>. Petición HTTP bloqueada en cliente.</w:t>
            </w:r>
          </w:p>
        </w:tc>
      </w:tr>
    </w:tbl>
    <w:p>
      <w:pPr>
        <w:spacing w:after="1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7776"/>
            <w:shd w:fill="1A365D"/>
            <w:tcMar>
              <w:top w:w="80" w:type="dxa"/>
              <w:bottom w:w="80" w:type="dxa"/>
              <w:left w:w="110" w:type="dxa"/>
              <w:right w:w="9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TC-AUTH-03: Registro Exitoso de Nuevo Usuario Estándar</w:t>
            </w:r>
          </w:p>
        </w:tc>
        <w:tc>
          <w:tcPr>
            <w:tcW w:type="dxa" w:w="2016"/>
            <w:shd w:fill="FEE2E2"/>
            <w:tcMar>
              <w:top w:w="80" w:type="dxa"/>
              <w:bottom w:w="80" w:type="dxa"/>
              <w:left w:w="60" w:type="dxa"/>
              <w:right w:w="90" w:type="dxa"/>
            </w:tcMar>
            <w:tcBorders>
              <w:top w:val="single" w:sz="4" w:space="0" w:color="1A365D"/>
              <w:left w:val="none" w:sz="4" w:space="0" w:color="none"/>
              <w:bottom w:val="single" w:sz="4" w:space="0" w:color="1A365D"/>
              <w:right w:val="single" w:sz="4" w:space="0" w:color="1A365D"/>
            </w:tcBorders>
          </w:tcPr>
          <w:p>
            <w:pPr>
              <w:spacing w:after="0"/>
              <w:jc w:val="right"/>
            </w:pPr>
            <w:r>
              <w:rPr>
                <w:rFonts w:ascii="Segoe UI" w:hAnsi="Segoe UI"/>
                <w:b/>
                <w:color w:val="B91C1C"/>
                <w:sz w:val="17"/>
              </w:rPr>
              <w:t>CRÍTICA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Precondición: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En la pantalla de login.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Procedimiento: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1. Hacer clic en el enlace inferior </w:t>
            </w:r>
            <w:r>
              <w:rPr>
                <w:rFonts w:ascii="Segoe UI" w:hAnsi="Segoe UI"/>
                <w:i/>
                <w:color w:val="1E293B"/>
                <w:sz w:val="17"/>
              </w:rPr>
              <w:t>"¿No tienes cuenta? Regístrate aquí"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2. Completar: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- Nombre Completo: </w:t>
            </w:r>
            <w:r>
              <w:rPr>
                <w:rFonts w:ascii="Consolas" w:hAnsi="Consolas"/>
                <w:color w:val="C2410C"/>
                <w:sz w:val="17"/>
              </w:rPr>
              <w:t>Auditor Calidad QA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- Correo: </w:t>
            </w:r>
            <w:r>
              <w:rPr>
                <w:rFonts w:ascii="Consolas" w:hAnsi="Consolas"/>
                <w:color w:val="C2410C"/>
                <w:sz w:val="17"/>
              </w:rPr>
              <w:t>qa.auditor@test.com</w:t>
            </w:r>
            <w:r>
              <w:rPr>
                <w:rFonts w:ascii="Segoe UI" w:hAnsi="Segoe UI"/>
                <w:color w:val="1E293B"/>
                <w:sz w:val="17"/>
              </w:rPr>
              <w:t xml:space="preserve"> (o correo único temporal)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- Contraseña: </w:t>
            </w:r>
            <w:r>
              <w:rPr>
                <w:rFonts w:ascii="Consolas" w:hAnsi="Consolas"/>
                <w:color w:val="C2410C"/>
                <w:sz w:val="17"/>
              </w:rPr>
              <w:t>PasswordSegura2026!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3. Presionar el botón </w:t>
            </w:r>
            <w:r>
              <w:rPr>
                <w:rFonts w:ascii="Segoe UI" w:hAnsi="Segoe UI"/>
                <w:i/>
                <w:color w:val="1E293B"/>
                <w:sz w:val="17"/>
              </w:rPr>
              <w:t>"Crear Cuenta"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Resultado Esperado: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El sistema registra al usuario en PostgreSQL con rol por defecto </w:t>
            </w:r>
            <w:r>
              <w:rPr>
                <w:rFonts w:ascii="Consolas" w:hAnsi="Consolas"/>
                <w:color w:val="C2410C"/>
                <w:sz w:val="17"/>
              </w:rPr>
              <w:t>USER</w:t>
            </w:r>
            <w:r>
              <w:rPr>
                <w:rFonts w:ascii="Segoe UI" w:hAnsi="Segoe UI"/>
                <w:color w:val="1E293B"/>
                <w:sz w:val="17"/>
              </w:rPr>
              <w:t xml:space="preserve">, genera el token JWT y redirige automáticamente al </w:t>
            </w:r>
            <w:r>
              <w:rPr>
                <w:rFonts w:ascii="Segoe UI" w:hAnsi="Segoe UI"/>
                <w:b/>
                <w:color w:val="1E293B"/>
                <w:sz w:val="17"/>
              </w:rPr>
              <w:t>Hub de Proyectos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592"/>
            <w:shd w:fill="F0FDF4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94A3B8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Estado / Observaciones:</w:t>
            </w:r>
          </w:p>
        </w:tc>
        <w:tc>
          <w:tcPr>
            <w:tcW w:type="dxa" w:w="7200"/>
            <w:shd w:fill="F0FDF4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66534"/>
                <w:sz w:val="17"/>
              </w:rPr>
              <w:t xml:space="preserve">[☑] ACEPTADO Y CONFORME  </w:t>
            </w:r>
            <w:r>
              <w:rPr>
                <w:color w:val="64748B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1E293B"/>
                <w:sz w:val="17"/>
              </w:rPr>
              <w:t>Notas:</w:t>
            </w:r>
            <w:r>
              <w:rPr>
                <w:rFonts w:ascii="Segoe UI" w:hAnsi="Segoe UI"/>
                <w:color w:val="1E293B"/>
                <w:sz w:val="17"/>
              </w:rPr>
              <w:t xml:space="preserve"> Registro exitoso de cuenta única (</w:t>
            </w:r>
            <w:r>
              <w:rPr>
                <w:rFonts w:ascii="Consolas" w:hAnsi="Consolas"/>
                <w:color w:val="C2410C"/>
                <w:sz w:val="17"/>
              </w:rPr>
              <w:t>qa_test_20261001@devsculptor.test</w:t>
            </w:r>
            <w:r>
              <w:rPr>
                <w:rFonts w:ascii="Segoe UI" w:hAnsi="Segoe UI"/>
                <w:color w:val="1E293B"/>
                <w:sz w:val="17"/>
              </w:rPr>
              <w:t xml:space="preserve">). Token JWT emitido con rol </w:t>
            </w:r>
            <w:r>
              <w:rPr>
                <w:rFonts w:ascii="Consolas" w:hAnsi="Consolas"/>
                <w:color w:val="C2410C"/>
                <w:sz w:val="17"/>
              </w:rPr>
              <w:t>USER</w:t>
            </w:r>
            <w:r>
              <w:rPr>
                <w:rFonts w:ascii="Segoe UI" w:hAnsi="Segoe UI"/>
                <w:color w:val="1E293B"/>
                <w:sz w:val="17"/>
              </w:rPr>
              <w:t xml:space="preserve"> y redirección automática al Hub de Proyectos con avatar 'AQ'.</w:t>
            </w:r>
          </w:p>
        </w:tc>
      </w:tr>
    </w:tbl>
    <w:p>
      <w:pPr>
        <w:spacing w:after="1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7776"/>
            <w:shd w:fill="1A365D"/>
            <w:tcMar>
              <w:top w:w="80" w:type="dxa"/>
              <w:bottom w:w="80" w:type="dxa"/>
              <w:left w:w="110" w:type="dxa"/>
              <w:right w:w="9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TC-AUTH-04: Login con Credenciales Erróneas</w:t>
            </w:r>
          </w:p>
        </w:tc>
        <w:tc>
          <w:tcPr>
            <w:tcW w:type="dxa" w:w="2016"/>
            <w:shd w:fill="FFEDD5"/>
            <w:tcMar>
              <w:top w:w="80" w:type="dxa"/>
              <w:bottom w:w="80" w:type="dxa"/>
              <w:left w:w="60" w:type="dxa"/>
              <w:right w:w="90" w:type="dxa"/>
            </w:tcMar>
            <w:tcBorders>
              <w:top w:val="single" w:sz="4" w:space="0" w:color="1A365D"/>
              <w:left w:val="none" w:sz="4" w:space="0" w:color="none"/>
              <w:bottom w:val="single" w:sz="4" w:space="0" w:color="1A365D"/>
              <w:right w:val="single" w:sz="4" w:space="0" w:color="1A365D"/>
            </w:tcBorders>
          </w:tcPr>
          <w:p>
            <w:pPr>
              <w:spacing w:after="0"/>
              <w:jc w:val="right"/>
            </w:pPr>
            <w:r>
              <w:rPr>
                <w:rFonts w:ascii="Segoe UI" w:hAnsi="Segoe UI"/>
                <w:b/>
                <w:color w:val="C2410C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Precondición: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Sesión cerrada.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Procedimiento: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1. Ingresar correo existente y una contraseña deliberadamente incorrecta.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2. Presionar </w:t>
            </w:r>
            <w:r>
              <w:rPr>
                <w:rFonts w:ascii="Segoe UI" w:hAnsi="Segoe UI"/>
                <w:i/>
                <w:color w:val="1E293B"/>
                <w:sz w:val="17"/>
              </w:rPr>
              <w:t>"Iniciar Sesión"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Resultado Esperado: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Mensaje de error seguro: </w:t>
            </w:r>
            <w:r>
              <w:rPr>
                <w:rFonts w:ascii="Segoe UI" w:hAnsi="Segoe UI"/>
                <w:i/>
                <w:color w:val="1E293B"/>
                <w:sz w:val="17"/>
              </w:rPr>
              <w:t>"Credenciales inválidas."</w:t>
            </w:r>
            <w:r>
              <w:rPr>
                <w:rFonts w:ascii="Segoe UI" w:hAnsi="Segoe UI"/>
                <w:color w:val="1E293B"/>
                <w:sz w:val="17"/>
              </w:rPr>
              <w:t xml:space="preserve"> (sin revelar si el correo existe o no).</w:t>
            </w:r>
          </w:p>
        </w:tc>
      </w:tr>
      <w:tr>
        <w:trPr>
          <w:cantSplit/>
        </w:trPr>
        <w:tc>
          <w:tcPr>
            <w:tcW w:type="dxa" w:w="2592"/>
            <w:shd w:fill="F0FDF4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94A3B8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Estado / Observaciones:</w:t>
            </w:r>
          </w:p>
        </w:tc>
        <w:tc>
          <w:tcPr>
            <w:tcW w:type="dxa" w:w="7200"/>
            <w:shd w:fill="F0FDF4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66534"/>
                <w:sz w:val="17"/>
              </w:rPr>
              <w:t xml:space="preserve">[☑] ACEPTADO Y CONFORME  </w:t>
            </w:r>
            <w:r>
              <w:rPr>
                <w:color w:val="64748B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1E293B"/>
                <w:sz w:val="17"/>
              </w:rPr>
              <w:t>Notas:</w:t>
            </w:r>
            <w:r>
              <w:rPr>
                <w:rFonts w:ascii="Segoe UI" w:hAnsi="Segoe UI"/>
                <w:color w:val="1E293B"/>
                <w:sz w:val="17"/>
              </w:rPr>
              <w:t xml:space="preserve"> Petición de login con contraseña errónea respondió HTTP 401 Unauthorized con envelope estándar (</w:t>
            </w:r>
            <w:r>
              <w:rPr>
                <w:rFonts w:ascii="Consolas" w:hAnsi="Consolas"/>
                <w:color w:val="C2410C"/>
                <w:sz w:val="17"/>
              </w:rPr>
              <w:t>UNAUTHORIZED</w:t>
            </w:r>
            <w:r>
              <w:rPr>
                <w:rFonts w:ascii="Segoe UI" w:hAnsi="Segoe UI"/>
                <w:color w:val="1E293B"/>
                <w:sz w:val="17"/>
              </w:rPr>
              <w:t>) sin divulgar la existencia de la cuenta.</w:t>
            </w:r>
          </w:p>
        </w:tc>
      </w:tr>
    </w:tbl>
    <w:p>
      <w:pPr>
        <w:spacing w:after="1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7776"/>
            <w:shd w:fill="1A365D"/>
            <w:tcMar>
              <w:top w:w="80" w:type="dxa"/>
              <w:bottom w:w="80" w:type="dxa"/>
              <w:left w:w="110" w:type="dxa"/>
              <w:right w:w="9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TC-AUTH-05: Login de Superadmin y Aparición del Botón "Consola Maestra"</w:t>
            </w:r>
          </w:p>
        </w:tc>
        <w:tc>
          <w:tcPr>
            <w:tcW w:type="dxa" w:w="2016"/>
            <w:shd w:fill="FEE2E2"/>
            <w:tcMar>
              <w:top w:w="80" w:type="dxa"/>
              <w:bottom w:w="80" w:type="dxa"/>
              <w:left w:w="60" w:type="dxa"/>
              <w:right w:w="90" w:type="dxa"/>
            </w:tcMar>
            <w:tcBorders>
              <w:top w:val="single" w:sz="4" w:space="0" w:color="1A365D"/>
              <w:left w:val="none" w:sz="4" w:space="0" w:color="none"/>
              <w:bottom w:val="single" w:sz="4" w:space="0" w:color="1A365D"/>
              <w:right w:val="single" w:sz="4" w:space="0" w:color="1A365D"/>
            </w:tcBorders>
          </w:tcPr>
          <w:p>
            <w:pPr>
              <w:spacing w:after="0"/>
              <w:jc w:val="right"/>
            </w:pPr>
            <w:r>
              <w:rPr>
                <w:rFonts w:ascii="Segoe UI" w:hAnsi="Segoe UI"/>
                <w:b/>
                <w:color w:val="B91C1C"/>
                <w:sz w:val="17"/>
              </w:rPr>
              <w:t>CRÍTICA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Precondición: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Sesión cerrada.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Procedimiento: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1. Iniciar sesión con la cuenta Superadmin: </w:t>
            </w:r>
            <w:r>
              <w:rPr>
                <w:rFonts w:ascii="Consolas" w:hAnsi="Consolas"/>
                <w:color w:val="C2410C"/>
                <w:sz w:val="17"/>
              </w:rPr>
              <w:t>nmullersm@gmail.com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2. Observar la barra de navegación superior (</w:t>
            </w:r>
            <w:r>
              <w:rPr>
                <w:rFonts w:ascii="Consolas" w:hAnsi="Consolas"/>
                <w:color w:val="C2410C"/>
                <w:sz w:val="17"/>
              </w:rPr>
              <w:t>AppleTopBar</w:t>
            </w:r>
            <w:r>
              <w:rPr>
                <w:rFonts w:ascii="Segoe UI" w:hAnsi="Segoe UI"/>
                <w:color w:val="1E293B"/>
                <w:sz w:val="17"/>
              </w:rPr>
              <w:t>).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Resultado Esperado: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En la barra superior, a la derecha de los botones </w:t>
            </w:r>
            <w:r>
              <w:rPr>
                <w:rFonts w:ascii="Segoe UI" w:hAnsi="Segoe UI"/>
                <w:i/>
                <w:color w:val="1E293B"/>
                <w:sz w:val="17"/>
              </w:rPr>
              <w:t>"Estudio"</w:t>
            </w:r>
            <w:r>
              <w:rPr>
                <w:rFonts w:ascii="Segoe UI" w:hAnsi="Segoe UI"/>
                <w:color w:val="1E293B"/>
                <w:sz w:val="17"/>
              </w:rPr>
              <w:t xml:space="preserve"> y </w:t>
            </w:r>
            <w:r>
              <w:rPr>
                <w:rFonts w:ascii="Segoe UI" w:hAnsi="Segoe UI"/>
                <w:i/>
                <w:color w:val="1E293B"/>
                <w:sz w:val="17"/>
              </w:rPr>
              <w:t>"Proyectos"</w:t>
            </w:r>
            <w:r>
              <w:rPr>
                <w:rFonts w:ascii="Segoe UI" w:hAnsi="Segoe UI"/>
                <w:color w:val="1E293B"/>
                <w:sz w:val="17"/>
              </w:rPr>
              <w:t>, debe aparecer un botón con insignia dorada y el ícono de escudo (</w:t>
            </w:r>
            <w:r>
              <w:rPr>
                <w:rFonts w:ascii="Consolas" w:hAnsi="Consolas"/>
                <w:color w:val="C2410C"/>
                <w:sz w:val="17"/>
              </w:rPr>
              <w:t>shield_person</w:t>
            </w:r>
            <w:r>
              <w:rPr>
                <w:rFonts w:ascii="Segoe UI" w:hAnsi="Segoe UI"/>
                <w:color w:val="1E293B"/>
                <w:sz w:val="17"/>
              </w:rPr>
              <w:t xml:space="preserve">) titulado </w:t>
            </w:r>
            <w:r>
              <w:rPr>
                <w:rFonts w:ascii="Segoe UI" w:hAnsi="Segoe UI"/>
                <w:b/>
                <w:color w:val="1E293B"/>
                <w:sz w:val="17"/>
              </w:rPr>
              <w:t>"Consola Maestra"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592"/>
            <w:shd w:fill="F0FDF4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94A3B8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Estado / Observaciones:</w:t>
            </w:r>
          </w:p>
        </w:tc>
        <w:tc>
          <w:tcPr>
            <w:tcW w:type="dxa" w:w="7200"/>
            <w:shd w:fill="F0FDF4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66534"/>
                <w:sz w:val="17"/>
              </w:rPr>
              <w:t xml:space="preserve">[☑] ACEPTADO Y CONFORME  </w:t>
            </w:r>
            <w:r>
              <w:rPr>
                <w:color w:val="64748B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1E293B"/>
                <w:sz w:val="17"/>
              </w:rPr>
              <w:t>Notas:</w:t>
            </w:r>
            <w:r>
              <w:rPr>
                <w:rFonts w:ascii="Segoe UI" w:hAnsi="Segoe UI"/>
                <w:color w:val="1E293B"/>
                <w:sz w:val="17"/>
              </w:rPr>
              <w:t xml:space="preserve"> Al autenticar con </w:t>
            </w:r>
            <w:r>
              <w:rPr>
                <w:rFonts w:ascii="Consolas" w:hAnsi="Consolas"/>
                <w:color w:val="C2410C"/>
                <w:sz w:val="17"/>
              </w:rPr>
              <w:t>nmullersm@gmail.com</w:t>
            </w:r>
            <w:r>
              <w:rPr>
                <w:rFonts w:ascii="Segoe UI" w:hAnsi="Segoe UI"/>
                <w:color w:val="1E293B"/>
                <w:sz w:val="17"/>
              </w:rPr>
              <w:t xml:space="preserve"> (rol </w:t>
            </w:r>
            <w:r>
              <w:rPr>
                <w:rFonts w:ascii="Consolas" w:hAnsi="Consolas"/>
                <w:color w:val="C2410C"/>
                <w:sz w:val="17"/>
              </w:rPr>
              <w:t>SUPERADMIN</w:t>
            </w:r>
            <w:r>
              <w:rPr>
                <w:rFonts w:ascii="Segoe UI" w:hAnsi="Segoe UI"/>
                <w:color w:val="1E293B"/>
                <w:sz w:val="17"/>
              </w:rPr>
              <w:t xml:space="preserve">), la barra de navegación </w:t>
            </w:r>
            <w:r>
              <w:rPr>
                <w:rFonts w:ascii="Consolas" w:hAnsi="Consolas"/>
                <w:color w:val="C2410C"/>
                <w:sz w:val="17"/>
              </w:rPr>
              <w:t>AppleTopBar</w:t>
            </w:r>
            <w:r>
              <w:rPr>
                <w:rFonts w:ascii="Segoe UI" w:hAnsi="Segoe UI"/>
                <w:color w:val="1E293B"/>
                <w:sz w:val="17"/>
              </w:rPr>
              <w:t xml:space="preserve"> renderizó correctamente el botón dorado "Consola Maestra" con insignia de escudo.</w:t>
            </w:r>
          </w:p>
        </w:tc>
      </w:tr>
    </w:tbl>
    <w:p>
      <w:pPr>
        <w:spacing w:after="1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7776"/>
            <w:shd w:fill="1A365D"/>
            <w:tcMar>
              <w:top w:w="80" w:type="dxa"/>
              <w:bottom w:w="80" w:type="dxa"/>
              <w:left w:w="110" w:type="dxa"/>
              <w:right w:w="9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TC-AUTH-06: Aislamiento de Seguridad: Usuario Estándar NO Ve Consola Maestra</w:t>
            </w:r>
          </w:p>
        </w:tc>
        <w:tc>
          <w:tcPr>
            <w:tcW w:type="dxa" w:w="2016"/>
            <w:shd w:fill="FEE2E2"/>
            <w:tcMar>
              <w:top w:w="80" w:type="dxa"/>
              <w:bottom w:w="80" w:type="dxa"/>
              <w:left w:w="60" w:type="dxa"/>
              <w:right w:w="90" w:type="dxa"/>
            </w:tcMar>
            <w:tcBorders>
              <w:top w:val="single" w:sz="4" w:space="0" w:color="1A365D"/>
              <w:left w:val="none" w:sz="4" w:space="0" w:color="none"/>
              <w:bottom w:val="single" w:sz="4" w:space="0" w:color="1A365D"/>
              <w:right w:val="single" w:sz="4" w:space="0" w:color="1A365D"/>
            </w:tcBorders>
          </w:tcPr>
          <w:p>
            <w:pPr>
              <w:spacing w:after="0"/>
              <w:jc w:val="right"/>
            </w:pPr>
            <w:r>
              <w:rPr>
                <w:rFonts w:ascii="Segoe UI" w:hAnsi="Segoe UI"/>
                <w:b/>
                <w:color w:val="B91C1C"/>
                <w:sz w:val="17"/>
              </w:rPr>
              <w:t>CRÍTICA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Precondición: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Sesión iniciada con usuario estándar (ej: </w:t>
            </w:r>
            <w:r>
              <w:rPr>
                <w:rFonts w:ascii="Consolas" w:hAnsi="Consolas"/>
                <w:color w:val="C2410C"/>
                <w:sz w:val="17"/>
              </w:rPr>
              <w:t>test.user@devsculptor.local</w:t>
            </w:r>
            <w:r>
              <w:rPr>
                <w:rFonts w:ascii="Segoe UI" w:hAnsi="Segoe UI"/>
                <w:color w:val="1E293B"/>
                <w:sz w:val="17"/>
              </w:rPr>
              <w:t xml:space="preserve"> o el usuario creado en </w:t>
            </w:r>
            <w:r>
              <w:rPr>
                <w:rFonts w:ascii="Consolas" w:hAnsi="Consolas"/>
                <w:color w:val="C2410C"/>
                <w:sz w:val="17"/>
              </w:rPr>
              <w:t>TC-AUTH-03</w:t>
            </w:r>
            <w:r>
              <w:rPr>
                <w:rFonts w:ascii="Segoe UI" w:hAnsi="Segoe UI"/>
                <w:color w:val="1E293B"/>
                <w:sz w:val="17"/>
              </w:rPr>
              <w:t>).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Procedimiento: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1. Inspeccionar la barra superior (</w:t>
            </w:r>
            <w:r>
              <w:rPr>
                <w:rFonts w:ascii="Consolas" w:hAnsi="Consolas"/>
                <w:color w:val="C2410C"/>
                <w:sz w:val="17"/>
              </w:rPr>
              <w:t>AppleTopBar</w:t>
            </w:r>
            <w:r>
              <w:rPr>
                <w:rFonts w:ascii="Segoe UI" w:hAnsi="Segoe UI"/>
                <w:color w:val="1E293B"/>
                <w:sz w:val="17"/>
              </w:rPr>
              <w:t>).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2. Verificar si existe el botón "Consola Maestra".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Resultado Esperado: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El botón "Consola Maestra" </w:t>
            </w:r>
            <w:r>
              <w:rPr>
                <w:rFonts w:ascii="Segoe UI" w:hAnsi="Segoe UI"/>
                <w:b/>
                <w:color w:val="1E293B"/>
                <w:sz w:val="17"/>
              </w:rPr>
              <w:t>NO debe existir</w:t>
            </w:r>
            <w:r>
              <w:rPr>
                <w:rFonts w:ascii="Segoe UI" w:hAnsi="Segoe UI"/>
                <w:color w:val="1E293B"/>
                <w:sz w:val="17"/>
              </w:rPr>
              <w:t xml:space="preserve"> en el DOM ni ser visible para este usuario.</w:t>
            </w:r>
          </w:p>
        </w:tc>
      </w:tr>
      <w:tr>
        <w:trPr>
          <w:cantSplit/>
        </w:trPr>
        <w:tc>
          <w:tcPr>
            <w:tcW w:type="dxa" w:w="2592"/>
            <w:shd w:fill="F0FDF4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94A3B8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Estado / Observaciones:</w:t>
            </w:r>
          </w:p>
        </w:tc>
        <w:tc>
          <w:tcPr>
            <w:tcW w:type="dxa" w:w="7200"/>
            <w:shd w:fill="F0FDF4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66534"/>
                <w:sz w:val="17"/>
              </w:rPr>
              <w:t xml:space="preserve">[☑] ACEPTADO Y CONFORME  </w:t>
            </w:r>
            <w:r>
              <w:rPr>
                <w:color w:val="64748B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1E293B"/>
                <w:sz w:val="17"/>
              </w:rPr>
              <w:t>Notas:</w:t>
            </w:r>
            <w:r>
              <w:rPr>
                <w:rFonts w:ascii="Segoe UI" w:hAnsi="Segoe UI"/>
                <w:color w:val="1E293B"/>
                <w:sz w:val="17"/>
              </w:rPr>
              <w:t xml:space="preserve"> Al autenticar con usuario estándar (</w:t>
            </w:r>
            <w:r>
              <w:rPr>
                <w:rFonts w:ascii="Consolas" w:hAnsi="Consolas"/>
                <w:color w:val="C2410C"/>
                <w:sz w:val="17"/>
              </w:rPr>
              <w:t>test.user@devsculptor.local</w:t>
            </w:r>
            <w:r>
              <w:rPr>
                <w:rFonts w:ascii="Segoe UI" w:hAnsi="Segoe UI"/>
                <w:color w:val="1E293B"/>
                <w:sz w:val="17"/>
              </w:rPr>
              <w:t>), el botón "Consola Maestra" no existe en el DOM ni es visible.</w:t>
            </w:r>
          </w:p>
        </w:tc>
      </w:tr>
    </w:tbl>
    <w:p>
      <w:pPr>
        <w:spacing w:after="1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7776"/>
            <w:shd w:fill="1A365D"/>
            <w:tcMar>
              <w:top w:w="80" w:type="dxa"/>
              <w:bottom w:w="80" w:type="dxa"/>
              <w:left w:w="110" w:type="dxa"/>
              <w:right w:w="9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TC-AUTH-07: Blindaje Fail-Safe 404 en Endpoints Administrativos</w:t>
            </w:r>
          </w:p>
        </w:tc>
        <w:tc>
          <w:tcPr>
            <w:tcW w:type="dxa" w:w="2016"/>
            <w:shd w:fill="FEE2E2"/>
            <w:tcMar>
              <w:top w:w="80" w:type="dxa"/>
              <w:bottom w:w="80" w:type="dxa"/>
              <w:left w:w="60" w:type="dxa"/>
              <w:right w:w="90" w:type="dxa"/>
            </w:tcMar>
            <w:tcBorders>
              <w:top w:val="single" w:sz="4" w:space="0" w:color="1A365D"/>
              <w:left w:val="none" w:sz="4" w:space="0" w:color="none"/>
              <w:bottom w:val="single" w:sz="4" w:space="0" w:color="1A365D"/>
              <w:right w:val="single" w:sz="4" w:space="0" w:color="1A365D"/>
            </w:tcBorders>
          </w:tcPr>
          <w:p>
            <w:pPr>
              <w:spacing w:after="0"/>
              <w:jc w:val="right"/>
            </w:pPr>
            <w:r>
              <w:rPr>
                <w:rFonts w:ascii="Segoe UI" w:hAnsi="Segoe UI"/>
                <w:b/>
                <w:color w:val="B91C1C"/>
                <w:sz w:val="17"/>
              </w:rPr>
              <w:t>CRÍTICA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Precondición: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Sesión iniciada con usuario estándar.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Procedimiento: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1. Abrir la consola de desarrollador del navegador (F12) -&gt; pestaña Red (Network).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2. En la consola ejecutar la petición fetch:</w:t>
            </w:r>
          </w:p>
          <w:p>
            <w:pPr>
              <w:spacing w:before="40" w:after="0" w:line="276" w:lineRule="auto"/>
            </w:pPr>
            <w:r>
              <w:rPr>
                <w:rFonts w:ascii="Consolas" w:hAnsi="Consolas"/>
                <w:color w:val="C2410C"/>
                <w:sz w:val="17"/>
              </w:rPr>
            </w:r>
            <w:r>
              <w:rPr>
                <w:rFonts w:ascii="Segoe UI" w:hAnsi="Segoe UI"/>
                <w:color w:val="1E293B"/>
                <w:sz w:val="17"/>
              </w:rPr>
              <w:t>`javascript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fetch('/api/v1/admin/stats', { credentials: 'include', headers: { Authorization: </w:t>
            </w:r>
            <w:r>
              <w:rPr>
                <w:rFonts w:ascii="Consolas" w:hAnsi="Consolas"/>
                <w:color w:val="C2410C"/>
                <w:sz w:val="17"/>
              </w:rPr>
              <w:t>Bearer ${localStorage.getItem('token')}</w:t>
            </w:r>
            <w:r>
              <w:rPr>
                <w:rFonts w:ascii="Segoe UI" w:hAnsi="Segoe UI"/>
                <w:color w:val="1E293B"/>
                <w:sz w:val="17"/>
              </w:rPr>
              <w:t xml:space="preserve"> } })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.then(r =&gt; console.log('Status HTTP:', r.status));</w:t>
            </w:r>
          </w:p>
          <w:p>
            <w:pPr>
              <w:spacing w:before="40" w:after="0" w:line="276" w:lineRule="auto"/>
            </w:pPr>
            <w:r>
              <w:rPr>
                <w:rFonts w:ascii="Consolas" w:hAnsi="Consolas"/>
                <w:color w:val="C2410C"/>
                <w:sz w:val="17"/>
              </w:rPr>
            </w:r>
            <w:r>
              <w:rPr>
                <w:rFonts w:ascii="Consolas" w:hAnsi="Consolas"/>
                <w:color w:val="C2410C"/>
                <w:sz w:val="17"/>
              </w:rPr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Resultado Esperado: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El servidor responde con código </w:t>
            </w:r>
            <w:r>
              <w:rPr>
                <w:rFonts w:ascii="Segoe UI" w:hAnsi="Segoe UI"/>
                <w:b/>
                <w:color w:val="1E293B"/>
                <w:sz w:val="17"/>
              </w:rPr>
              <w:t>HTTP 404 Not Found</w:t>
            </w:r>
            <w:r>
              <w:rPr>
                <w:rFonts w:ascii="Segoe UI" w:hAnsi="Segoe UI"/>
                <w:color w:val="1E293B"/>
                <w:sz w:val="17"/>
              </w:rPr>
              <w:t xml:space="preserve"> (en lugar de 403 Forbidden), ocultando deliberadamente la existencia de la ruta a usuarios no privilegiados.</w:t>
            </w:r>
          </w:p>
        </w:tc>
      </w:tr>
      <w:tr>
        <w:trPr>
          <w:cantSplit/>
        </w:trPr>
        <w:tc>
          <w:tcPr>
            <w:tcW w:type="dxa" w:w="2592"/>
            <w:shd w:fill="F0FDF4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94A3B8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Estado / Observaciones:</w:t>
            </w:r>
          </w:p>
        </w:tc>
        <w:tc>
          <w:tcPr>
            <w:tcW w:type="dxa" w:w="7200"/>
            <w:shd w:fill="F0FDF4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66534"/>
                <w:sz w:val="17"/>
              </w:rPr>
              <w:t xml:space="preserve">[☑] ACEPTADO Y CONFORME  </w:t>
            </w:r>
            <w:r>
              <w:rPr>
                <w:color w:val="64748B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1E293B"/>
                <w:sz w:val="17"/>
              </w:rPr>
              <w:t>Notas:</w:t>
            </w:r>
            <w:r>
              <w:rPr>
                <w:rFonts w:ascii="Segoe UI" w:hAnsi="Segoe UI"/>
                <w:color w:val="1E293B"/>
                <w:sz w:val="17"/>
              </w:rPr>
              <w:t xml:space="preserve"> Petición de usuario estándar a </w:t>
            </w:r>
            <w:r>
              <w:rPr>
                <w:rFonts w:ascii="Consolas" w:hAnsi="Consolas"/>
                <w:color w:val="C2410C"/>
                <w:sz w:val="17"/>
              </w:rPr>
              <w:t>/api/v1/admin/stats</w:t>
            </w:r>
            <w:r>
              <w:rPr>
                <w:rFonts w:ascii="Segoe UI" w:hAnsi="Segoe UI"/>
                <w:color w:val="1E293B"/>
                <w:sz w:val="17"/>
              </w:rPr>
              <w:t xml:space="preserve"> retornó HTTP 404 Not Found (fail-safe defensivo que oculta deliberadamente la existencia de rutas privilegiadas a usuarios comunes).</w:t>
            </w:r>
          </w:p>
        </w:tc>
      </w:tr>
    </w:tbl>
    <w:p>
      <w:pPr>
        <w:spacing w:after="1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7776"/>
            <w:shd w:fill="1A365D"/>
            <w:tcMar>
              <w:top w:w="80" w:type="dxa"/>
              <w:bottom w:w="80" w:type="dxa"/>
              <w:left w:w="110" w:type="dxa"/>
              <w:right w:w="9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TC-AUTH-08: Cierre de Sesión (Logout) Limpio</w:t>
            </w:r>
          </w:p>
        </w:tc>
        <w:tc>
          <w:tcPr>
            <w:tcW w:type="dxa" w:w="2016"/>
            <w:shd w:fill="FFEDD5"/>
            <w:tcMar>
              <w:top w:w="80" w:type="dxa"/>
              <w:bottom w:w="80" w:type="dxa"/>
              <w:left w:w="60" w:type="dxa"/>
              <w:right w:w="90" w:type="dxa"/>
            </w:tcMar>
            <w:tcBorders>
              <w:top w:val="single" w:sz="4" w:space="0" w:color="1A365D"/>
              <w:left w:val="none" w:sz="4" w:space="0" w:color="none"/>
              <w:bottom w:val="single" w:sz="4" w:space="0" w:color="1A365D"/>
              <w:right w:val="single" w:sz="4" w:space="0" w:color="1A365D"/>
            </w:tcBorders>
          </w:tcPr>
          <w:p>
            <w:pPr>
              <w:spacing w:after="0"/>
              <w:jc w:val="right"/>
            </w:pPr>
            <w:r>
              <w:rPr>
                <w:rFonts w:ascii="Segoe UI" w:hAnsi="Segoe UI"/>
                <w:b/>
                <w:color w:val="C2410C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Precondición: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Sesión iniciada en cualquier pantalla.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Procedimiento: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1. Hacer clic en el avatar con iniciales en la esquina superior derecha.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2. En el menú desplegable, seleccionar </w:t>
            </w:r>
            <w:r>
              <w:rPr>
                <w:rFonts w:ascii="Segoe UI" w:hAnsi="Segoe UI"/>
                <w:i/>
                <w:color w:val="1E293B"/>
                <w:sz w:val="17"/>
              </w:rPr>
              <w:t>"Cerrar Sesión"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Resultado Esperado: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Se purga el token JWT del </w:t>
            </w:r>
            <w:r>
              <w:rPr>
                <w:rFonts w:ascii="Consolas" w:hAnsi="Consolas"/>
                <w:color w:val="C2410C"/>
                <w:sz w:val="17"/>
              </w:rPr>
              <w:t>localStorage</w:t>
            </w:r>
            <w:r>
              <w:rPr>
                <w:rFonts w:ascii="Segoe UI" w:hAnsi="Segoe UI"/>
                <w:color w:val="1E293B"/>
                <w:sz w:val="17"/>
              </w:rPr>
              <w:t xml:space="preserve"> y de la memoria de Zustand, y la interfaz regresa de inmediato al </w:t>
            </w:r>
            <w:r>
              <w:rPr>
                <w:rFonts w:ascii="Consolas" w:hAnsi="Consolas"/>
                <w:color w:val="C2410C"/>
                <w:sz w:val="17"/>
              </w:rPr>
              <w:t>AuthPortal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592"/>
            <w:shd w:fill="F0FDF4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94A3B8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Estado / Observaciones:</w:t>
            </w:r>
          </w:p>
        </w:tc>
        <w:tc>
          <w:tcPr>
            <w:tcW w:type="dxa" w:w="7200"/>
            <w:shd w:fill="F0FDF4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66534"/>
                <w:sz w:val="17"/>
              </w:rPr>
              <w:t xml:space="preserve">[☑] ACEPTADO Y CONFORME  </w:t>
            </w:r>
            <w:r>
              <w:rPr>
                <w:color w:val="64748B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1E293B"/>
                <w:sz w:val="17"/>
              </w:rPr>
              <w:t>Notas:</w:t>
            </w:r>
            <w:r>
              <w:rPr>
                <w:rFonts w:ascii="Segoe UI" w:hAnsi="Segoe UI"/>
                <w:color w:val="1E293B"/>
                <w:sz w:val="17"/>
              </w:rPr>
              <w:t xml:space="preserve"> Menú de usuario -&gt; 'Cerrar Sesión' purgó el token de </w:t>
            </w:r>
            <w:r>
              <w:rPr>
                <w:rFonts w:ascii="Consolas" w:hAnsi="Consolas"/>
                <w:color w:val="C2410C"/>
                <w:sz w:val="17"/>
              </w:rPr>
              <w:t>localStorage</w:t>
            </w:r>
            <w:r>
              <w:rPr>
                <w:rFonts w:ascii="Segoe UI" w:hAnsi="Segoe UI"/>
                <w:color w:val="1E293B"/>
                <w:sz w:val="17"/>
              </w:rPr>
              <w:t xml:space="preserve">, limpió el store de Zustand y redirigió limpiamente al </w:t>
            </w:r>
            <w:r>
              <w:rPr>
                <w:rFonts w:ascii="Consolas" w:hAnsi="Consolas"/>
                <w:color w:val="C2410C"/>
                <w:sz w:val="17"/>
              </w:rPr>
              <w:t>AuthPortal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</w:tbl>
    <w:p>
      <w:pPr>
        <w:spacing w:after="140"/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A365D"/>
          <w:sz w:val="25"/>
        </w:rPr>
        <w:t>Módulo 2: Consola Maestra de Superadmin y Bóveda Global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7776"/>
            <w:shd w:fill="1A365D"/>
            <w:tcMar>
              <w:top w:w="80" w:type="dxa"/>
              <w:bottom w:w="80" w:type="dxa"/>
              <w:left w:w="110" w:type="dxa"/>
              <w:right w:w="9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TC-ADM-01: Navegación a la Consola Maestra</w:t>
            </w:r>
          </w:p>
        </w:tc>
        <w:tc>
          <w:tcPr>
            <w:tcW w:type="dxa" w:w="2016"/>
            <w:shd w:fill="FFEDD5"/>
            <w:tcMar>
              <w:top w:w="80" w:type="dxa"/>
              <w:bottom w:w="80" w:type="dxa"/>
              <w:left w:w="60" w:type="dxa"/>
              <w:right w:w="90" w:type="dxa"/>
            </w:tcMar>
            <w:tcBorders>
              <w:top w:val="single" w:sz="4" w:space="0" w:color="1A365D"/>
              <w:left w:val="none" w:sz="4" w:space="0" w:color="none"/>
              <w:bottom w:val="single" w:sz="4" w:space="0" w:color="1A365D"/>
              <w:right w:val="single" w:sz="4" w:space="0" w:color="1A365D"/>
            </w:tcBorders>
          </w:tcPr>
          <w:p>
            <w:pPr>
              <w:spacing w:after="0"/>
              <w:jc w:val="right"/>
            </w:pPr>
            <w:r>
              <w:rPr>
                <w:rFonts w:ascii="Segoe UI" w:hAnsi="Segoe UI"/>
                <w:b/>
                <w:color w:val="C2410C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Precondición: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Sesión iniciada como Superadmin (</w:t>
            </w:r>
            <w:r>
              <w:rPr>
                <w:rFonts w:ascii="Consolas" w:hAnsi="Consolas"/>
                <w:color w:val="C2410C"/>
                <w:sz w:val="17"/>
              </w:rPr>
              <w:t>nmullersm@gmail.com</w:t>
            </w:r>
            <w:r>
              <w:rPr>
                <w:rFonts w:ascii="Segoe UI" w:hAnsi="Segoe UI"/>
                <w:color w:val="1E293B"/>
                <w:sz w:val="17"/>
              </w:rPr>
              <w:t>).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Procedimiento: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1. En </w:t>
            </w:r>
            <w:r>
              <w:rPr>
                <w:rFonts w:ascii="Consolas" w:hAnsi="Consolas"/>
                <w:color w:val="C2410C"/>
                <w:sz w:val="17"/>
              </w:rPr>
              <w:t>AppleTopBar</w:t>
            </w:r>
            <w:r>
              <w:rPr>
                <w:rFonts w:ascii="Segoe UI" w:hAnsi="Segoe UI"/>
                <w:color w:val="1E293B"/>
                <w:sz w:val="17"/>
              </w:rPr>
              <w:t xml:space="preserve">, hacer clic en el botón dorado </w:t>
            </w:r>
            <w:r>
              <w:rPr>
                <w:rFonts w:ascii="Segoe UI" w:hAnsi="Segoe UI"/>
                <w:b/>
                <w:color w:val="1E293B"/>
                <w:sz w:val="17"/>
              </w:rPr>
              <w:t>"Consola Maestra"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Resultado Esperado: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Se despliega la pantalla completa de gobernanza técnica </w:t>
            </w:r>
            <w:r>
              <w:rPr>
                <w:rFonts w:ascii="Consolas" w:hAnsi="Consolas"/>
                <w:color w:val="C2410C"/>
                <w:sz w:val="17"/>
              </w:rPr>
              <w:t>AdminConsoleView</w:t>
            </w:r>
            <w:r>
              <w:rPr>
                <w:rFonts w:ascii="Segoe UI" w:hAnsi="Segoe UI"/>
                <w:color w:val="1E293B"/>
                <w:sz w:val="17"/>
              </w:rPr>
              <w:t xml:space="preserve"> mostrando 4 pestañas: </w:t>
            </w:r>
            <w:r>
              <w:rPr>
                <w:rFonts w:ascii="Segoe UI" w:hAnsi="Segoe UI"/>
                <w:i/>
                <w:color w:val="1E293B"/>
                <w:sz w:val="17"/>
              </w:rPr>
              <w:t>1. Bóveda Global</w:t>
            </w:r>
            <w:r>
              <w:rPr>
                <w:rFonts w:ascii="Segoe UI" w:hAnsi="Segoe UI"/>
                <w:color w:val="1E293B"/>
                <w:sz w:val="17"/>
              </w:rPr>
              <w:t xml:space="preserve">, </w:t>
            </w:r>
            <w:r>
              <w:rPr>
                <w:rFonts w:ascii="Segoe UI" w:hAnsi="Segoe UI"/>
                <w:i/>
                <w:color w:val="1E293B"/>
                <w:sz w:val="17"/>
              </w:rPr>
              <w:t>2. Telemetría &amp; KPIs</w:t>
            </w:r>
            <w:r>
              <w:rPr>
                <w:rFonts w:ascii="Segoe UI" w:hAnsi="Segoe UI"/>
                <w:color w:val="1E293B"/>
                <w:sz w:val="17"/>
              </w:rPr>
              <w:t xml:space="preserve">, </w:t>
            </w:r>
            <w:r>
              <w:rPr>
                <w:rFonts w:ascii="Segoe UI" w:hAnsi="Segoe UI"/>
                <w:i/>
                <w:color w:val="1E293B"/>
                <w:sz w:val="17"/>
              </w:rPr>
              <w:t>3. Auditoría Transversal</w:t>
            </w:r>
            <w:r>
              <w:rPr>
                <w:rFonts w:ascii="Segoe UI" w:hAnsi="Segoe UI"/>
                <w:color w:val="1E293B"/>
                <w:sz w:val="17"/>
              </w:rPr>
              <w:t xml:space="preserve">, </w:t>
            </w:r>
            <w:r>
              <w:rPr>
                <w:rFonts w:ascii="Segoe UI" w:hAnsi="Segoe UI"/>
                <w:i/>
                <w:color w:val="1E293B"/>
                <w:sz w:val="17"/>
              </w:rPr>
              <w:t>4. Gestión de Usuarios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592"/>
            <w:shd w:fill="F0FDF4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94A3B8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Estado / Observaciones:</w:t>
            </w:r>
          </w:p>
        </w:tc>
        <w:tc>
          <w:tcPr>
            <w:tcW w:type="dxa" w:w="7200"/>
            <w:shd w:fill="F0FDF4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66534"/>
                <w:sz w:val="17"/>
              </w:rPr>
              <w:t xml:space="preserve">[☑] ACEPTADO Y CONFORME  </w:t>
            </w:r>
            <w:r>
              <w:rPr>
                <w:color w:val="64748B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1E293B"/>
                <w:sz w:val="17"/>
              </w:rPr>
              <w:t>Notas:</w:t>
            </w:r>
            <w:r>
              <w:rPr>
                <w:rFonts w:ascii="Segoe UI" w:hAnsi="Segoe UI"/>
                <w:color w:val="1E293B"/>
                <w:sz w:val="17"/>
              </w:rPr>
              <w:t xml:space="preserve"> Clic en botón dorado navegó exitosamente a </w:t>
            </w:r>
            <w:r>
              <w:rPr>
                <w:rFonts w:ascii="Consolas" w:hAnsi="Consolas"/>
                <w:color w:val="C2410C"/>
                <w:sz w:val="17"/>
              </w:rPr>
              <w:t>/master-console</w:t>
            </w:r>
            <w:r>
              <w:rPr>
                <w:rFonts w:ascii="Segoe UI" w:hAnsi="Segoe UI"/>
                <w:color w:val="1E293B"/>
                <w:sz w:val="17"/>
              </w:rPr>
              <w:t xml:space="preserve"> desplegando la vista integral con pestañas Bóveda Global, Telemetría &amp; KPIs, Auditoría Transversal y Gestión de Usuarios.</w:t>
            </w:r>
          </w:p>
        </w:tc>
      </w:tr>
    </w:tbl>
    <w:p>
      <w:pPr>
        <w:spacing w:after="1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7776"/>
            <w:shd w:fill="1A365D"/>
            <w:tcMar>
              <w:top w:w="80" w:type="dxa"/>
              <w:bottom w:w="80" w:type="dxa"/>
              <w:left w:w="110" w:type="dxa"/>
              <w:right w:w="9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TC-ADM-02: Inspección y Filtrado del Árbol de Bóveda Global OKF</w:t>
            </w:r>
          </w:p>
        </w:tc>
        <w:tc>
          <w:tcPr>
            <w:tcW w:type="dxa" w:w="2016"/>
            <w:shd w:fill="FFEDD5"/>
            <w:tcMar>
              <w:top w:w="80" w:type="dxa"/>
              <w:bottom w:w="80" w:type="dxa"/>
              <w:left w:w="60" w:type="dxa"/>
              <w:right w:w="90" w:type="dxa"/>
            </w:tcMar>
            <w:tcBorders>
              <w:top w:val="single" w:sz="4" w:space="0" w:color="1A365D"/>
              <w:left w:val="none" w:sz="4" w:space="0" w:color="none"/>
              <w:bottom w:val="single" w:sz="4" w:space="0" w:color="1A365D"/>
              <w:right w:val="single" w:sz="4" w:space="0" w:color="1A365D"/>
            </w:tcBorders>
          </w:tcPr>
          <w:p>
            <w:pPr>
              <w:spacing w:after="0"/>
              <w:jc w:val="right"/>
            </w:pPr>
            <w:r>
              <w:rPr>
                <w:rFonts w:ascii="Segoe UI" w:hAnsi="Segoe UI"/>
                <w:b/>
                <w:color w:val="C2410C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Precondición: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En la pestaña </w:t>
            </w:r>
            <w:r>
              <w:rPr>
                <w:rFonts w:ascii="Segoe UI" w:hAnsi="Segoe UI"/>
                <w:i/>
                <w:color w:val="1E293B"/>
                <w:sz w:val="17"/>
              </w:rPr>
              <w:t>Bóveda Global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Procedimiento: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1. Observar el árbol jerárquico izquierdo con las categorías: </w:t>
            </w:r>
            <w:r>
              <w:rPr>
                <w:rFonts w:ascii="Consolas" w:hAnsi="Consolas"/>
                <w:color w:val="C2410C"/>
                <w:sz w:val="17"/>
              </w:rPr>
              <w:t>/manifest</w:t>
            </w:r>
            <w:r>
              <w:rPr>
                <w:rFonts w:ascii="Segoe UI" w:hAnsi="Segoe U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color w:val="C2410C"/>
                <w:sz w:val="17"/>
              </w:rPr>
              <w:t>/templates</w:t>
            </w:r>
            <w:r>
              <w:rPr>
                <w:rFonts w:ascii="Segoe UI" w:hAnsi="Segoe U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color w:val="C2410C"/>
                <w:sz w:val="17"/>
              </w:rPr>
              <w:t>/skills</w:t>
            </w:r>
            <w:r>
              <w:rPr>
                <w:rFonts w:ascii="Segoe UI" w:hAnsi="Segoe U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color w:val="C2410C"/>
                <w:sz w:val="17"/>
              </w:rPr>
              <w:t>/rules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2. Hacer clic en el filtro rápido </w:t>
            </w:r>
            <w:r>
              <w:rPr>
                <w:rFonts w:ascii="Consolas" w:hAnsi="Consolas"/>
                <w:color w:val="C2410C"/>
                <w:sz w:val="17"/>
              </w:rPr>
              <w:t>Plantillas (/templates)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Resultado Esperado: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La lista se filtra en tiempo real mostrando únicamente los documentos pertenecientes a la categoría seleccionada (ej: </w:t>
            </w:r>
            <w:r>
              <w:rPr>
                <w:rFonts w:ascii="Consolas" w:hAnsi="Consolas"/>
                <w:color w:val="C2410C"/>
                <w:sz w:val="17"/>
              </w:rPr>
              <w:t>TEMPLATE_SRS_IEEE830.md</w:t>
            </w:r>
            <w:r>
              <w:rPr>
                <w:rFonts w:ascii="Segoe UI" w:hAnsi="Segoe U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color w:val="C2410C"/>
                <w:sz w:val="17"/>
              </w:rPr>
              <w:t>TEMPLATE_ADR_MADR.md</w:t>
            </w:r>
            <w:r>
              <w:rPr>
                <w:rFonts w:ascii="Segoe UI" w:hAnsi="Segoe UI"/>
                <w:color w:val="1E293B"/>
                <w:sz w:val="17"/>
              </w:rPr>
              <w:t>, etc.).</w:t>
            </w:r>
          </w:p>
        </w:tc>
      </w:tr>
      <w:tr>
        <w:trPr>
          <w:cantSplit/>
        </w:trPr>
        <w:tc>
          <w:tcPr>
            <w:tcW w:type="dxa" w:w="2592"/>
            <w:shd w:fill="F0FDF4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94A3B8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Estado / Observaciones:</w:t>
            </w:r>
          </w:p>
        </w:tc>
        <w:tc>
          <w:tcPr>
            <w:tcW w:type="dxa" w:w="7200"/>
            <w:shd w:fill="F0FDF4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66534"/>
                <w:sz w:val="17"/>
              </w:rPr>
              <w:t xml:space="preserve">[☑] ACEPTADO Y CONFORME  </w:t>
            </w:r>
            <w:r>
              <w:rPr>
                <w:color w:val="64748B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1E293B"/>
                <w:sz w:val="17"/>
              </w:rPr>
              <w:t>Notas:</w:t>
            </w:r>
            <w:r>
              <w:rPr>
                <w:rFonts w:ascii="Segoe UI" w:hAnsi="Segoe UI"/>
                <w:color w:val="1E293B"/>
                <w:sz w:val="17"/>
              </w:rPr>
              <w:t xml:space="preserve"> Árbol jerárquico inspeccionado (</w:t>
            </w:r>
            <w:r>
              <w:rPr>
                <w:rFonts w:ascii="Consolas" w:hAnsi="Consolas"/>
                <w:color w:val="C2410C"/>
                <w:sz w:val="17"/>
              </w:rPr>
              <w:t>_global/</w:t>
            </w:r>
            <w:r>
              <w:rPr>
                <w:rFonts w:ascii="Segoe UI" w:hAnsi="Segoe U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color w:val="C2410C"/>
                <w:sz w:val="17"/>
              </w:rPr>
              <w:t>/templates</w:t>
            </w:r>
            <w:r>
              <w:rPr>
                <w:rFonts w:ascii="Segoe UI" w:hAnsi="Segoe U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color w:val="C2410C"/>
                <w:sz w:val="17"/>
              </w:rPr>
              <w:t>/skills</w:t>
            </w:r>
            <w:r>
              <w:rPr>
                <w:rFonts w:ascii="Segoe UI" w:hAnsi="Segoe U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color w:val="C2410C"/>
                <w:sz w:val="17"/>
              </w:rPr>
              <w:t>/rules</w:t>
            </w:r>
            <w:r>
              <w:rPr>
                <w:rFonts w:ascii="Segoe UI" w:hAnsi="Segoe UI"/>
                <w:color w:val="1E293B"/>
                <w:sz w:val="17"/>
              </w:rPr>
              <w:t>). Filtro rápido de plantillas redujo el listado en tiempo real con precisión.</w:t>
            </w:r>
          </w:p>
        </w:tc>
      </w:tr>
    </w:tbl>
    <w:p>
      <w:pPr>
        <w:spacing w:after="1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7776"/>
            <w:shd w:fill="1A365D"/>
            <w:tcMar>
              <w:top w:w="80" w:type="dxa"/>
              <w:bottom w:w="80" w:type="dxa"/>
              <w:left w:w="110" w:type="dxa"/>
              <w:right w:w="9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TC-ADM-03: Editor In-Situ de Plantillas Globales con Atajo Ctrl+S</w:t>
            </w:r>
          </w:p>
        </w:tc>
        <w:tc>
          <w:tcPr>
            <w:tcW w:type="dxa" w:w="2016"/>
            <w:shd w:fill="FFEDD5"/>
            <w:tcMar>
              <w:top w:w="80" w:type="dxa"/>
              <w:bottom w:w="80" w:type="dxa"/>
              <w:left w:w="60" w:type="dxa"/>
              <w:right w:w="90" w:type="dxa"/>
            </w:tcMar>
            <w:tcBorders>
              <w:top w:val="single" w:sz="4" w:space="0" w:color="1A365D"/>
              <w:left w:val="none" w:sz="4" w:space="0" w:color="none"/>
              <w:bottom w:val="single" w:sz="4" w:space="0" w:color="1A365D"/>
              <w:right w:val="single" w:sz="4" w:space="0" w:color="1A365D"/>
            </w:tcBorders>
          </w:tcPr>
          <w:p>
            <w:pPr>
              <w:spacing w:after="0"/>
              <w:jc w:val="right"/>
            </w:pPr>
            <w:r>
              <w:rPr>
                <w:rFonts w:ascii="Segoe UI" w:hAnsi="Segoe UI"/>
                <w:b/>
                <w:color w:val="C2410C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Precondición: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En la pestaña </w:t>
            </w:r>
            <w:r>
              <w:rPr>
                <w:rFonts w:ascii="Segoe UI" w:hAnsi="Segoe UI"/>
                <w:i/>
                <w:color w:val="1E293B"/>
                <w:sz w:val="17"/>
              </w:rPr>
              <w:t>Bóveda Global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Procedimiento: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1. Hacer doble clic sobre cualquier plantilla de la lista (ej: </w:t>
            </w:r>
            <w:r>
              <w:rPr>
                <w:rFonts w:ascii="Consolas" w:hAnsi="Consolas"/>
                <w:color w:val="C2410C"/>
                <w:sz w:val="17"/>
              </w:rPr>
              <w:t>TEMPLATE_SRS_IEEE830.md</w:t>
            </w:r>
            <w:r>
              <w:rPr>
                <w:rFonts w:ascii="Segoe UI" w:hAnsi="Segoe UI"/>
                <w:color w:val="1E293B"/>
                <w:sz w:val="17"/>
              </w:rPr>
              <w:t>).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2. Se abrirá la ventana modal de edición con el contenido en Markdown.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3. Modificar una línea agregando el texto: </w:t>
            </w:r>
            <w:r>
              <w:rPr>
                <w:rFonts w:ascii="Consolas" w:hAnsi="Consolas"/>
                <w:color w:val="C2410C"/>
                <w:sz w:val="17"/>
              </w:rPr>
              <w:t>&lt;!-- Auditoría QA 2026 --&gt;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4. Presionar la combinación de teclas </w:t>
            </w:r>
            <w:r>
              <w:rPr>
                <w:rFonts w:ascii="Consolas" w:hAnsi="Consolas"/>
                <w:color w:val="C2410C"/>
                <w:sz w:val="17"/>
              </w:rPr>
              <w:t>Ctrl + S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Resultado Esperado: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La plantilla se guarda en la base de datos </w:t>
            </w:r>
            <w:r>
              <w:rPr>
                <w:rFonts w:ascii="Consolas" w:hAnsi="Consolas"/>
                <w:color w:val="C2410C"/>
                <w:sz w:val="17"/>
              </w:rPr>
              <w:t>global_vault_templates</w:t>
            </w:r>
            <w:r>
              <w:rPr>
                <w:rFonts w:ascii="Segoe UI" w:hAnsi="Segoe UI"/>
                <w:color w:val="1E293B"/>
                <w:sz w:val="17"/>
              </w:rPr>
              <w:t xml:space="preserve">, aparece notificación de éxito y se actualiza la fecha </w:t>
            </w:r>
            <w:r>
              <w:rPr>
                <w:rFonts w:ascii="Consolas" w:hAnsi="Consolas"/>
                <w:color w:val="C2410C"/>
                <w:sz w:val="17"/>
              </w:rPr>
              <w:t>updated_at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592"/>
            <w:shd w:fill="F0FDF4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94A3B8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Estado / Observaciones:</w:t>
            </w:r>
          </w:p>
        </w:tc>
        <w:tc>
          <w:tcPr>
            <w:tcW w:type="dxa" w:w="7200"/>
            <w:shd w:fill="F0FDF4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66534"/>
                <w:sz w:val="17"/>
              </w:rPr>
              <w:t xml:space="preserve">[☑] ACEPTADO Y CONFORME  </w:t>
            </w:r>
            <w:r>
              <w:rPr>
                <w:color w:val="64748B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1E293B"/>
                <w:sz w:val="17"/>
              </w:rPr>
              <w:t>Notas:</w:t>
            </w:r>
            <w:r>
              <w:rPr>
                <w:rFonts w:ascii="Segoe UI" w:hAnsi="Segoe UI"/>
                <w:color w:val="1E293B"/>
                <w:sz w:val="17"/>
              </w:rPr>
              <w:t xml:space="preserve"> Apertura modal del editor in-situ de plantillas. Previsualización markdown y cálculo reactivo de hash SHA-256 verificado. Guardado exitoso con actualización de timestamp.</w:t>
            </w:r>
          </w:p>
        </w:tc>
      </w:tr>
    </w:tbl>
    <w:p>
      <w:pPr>
        <w:spacing w:after="1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7776"/>
            <w:shd w:fill="1A365D"/>
            <w:tcMar>
              <w:top w:w="80" w:type="dxa"/>
              <w:bottom w:w="80" w:type="dxa"/>
              <w:left w:w="110" w:type="dxa"/>
              <w:right w:w="9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TC-ADM-04: Creación de Nuevo Archivo Canónico en Bóveda Global</w:t>
            </w:r>
          </w:p>
        </w:tc>
        <w:tc>
          <w:tcPr>
            <w:tcW w:type="dxa" w:w="2016"/>
            <w:shd w:fill="E0F2FE"/>
            <w:tcMar>
              <w:top w:w="80" w:type="dxa"/>
              <w:bottom w:w="80" w:type="dxa"/>
              <w:left w:w="60" w:type="dxa"/>
              <w:right w:w="90" w:type="dxa"/>
            </w:tcMar>
            <w:tcBorders>
              <w:top w:val="single" w:sz="4" w:space="0" w:color="1A365D"/>
              <w:left w:val="none" w:sz="4" w:space="0" w:color="none"/>
              <w:bottom w:val="single" w:sz="4" w:space="0" w:color="1A365D"/>
              <w:right w:val="single" w:sz="4" w:space="0" w:color="1A365D"/>
            </w:tcBorders>
          </w:tcPr>
          <w:p>
            <w:pPr>
              <w:spacing w:after="0"/>
              <w:jc w:val="right"/>
            </w:pPr>
            <w:r>
              <w:rPr>
                <w:rFonts w:ascii="Segoe UI" w:hAnsi="Segoe UI"/>
                <w:b/>
                <w:color w:val="0369A1"/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Precondición: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En la pestaña </w:t>
            </w:r>
            <w:r>
              <w:rPr>
                <w:rFonts w:ascii="Segoe UI" w:hAnsi="Segoe UI"/>
                <w:i/>
                <w:color w:val="1E293B"/>
                <w:sz w:val="17"/>
              </w:rPr>
              <w:t>Bóveda Global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Procedimiento: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1. Hacer clic en el botón </w:t>
            </w:r>
            <w:r>
              <w:rPr>
                <w:rFonts w:ascii="Segoe UI" w:hAnsi="Segoe UI"/>
                <w:i/>
                <w:color w:val="1E293B"/>
                <w:sz w:val="17"/>
              </w:rPr>
              <w:t>"Nuevo Archivo en Bóveda"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2. Seleccionar Categoría: </w:t>
            </w:r>
            <w:r>
              <w:rPr>
                <w:rFonts w:ascii="Consolas" w:hAnsi="Consolas"/>
                <w:color w:val="C2410C"/>
                <w:sz w:val="17"/>
              </w:rPr>
              <w:t>templates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3. Ingresar Nombre de Archivo: </w:t>
            </w:r>
            <w:r>
              <w:rPr>
                <w:rFonts w:ascii="Consolas" w:hAnsi="Consolas"/>
                <w:color w:val="C2410C"/>
                <w:sz w:val="17"/>
              </w:rPr>
              <w:t>TEMPLATE_SECURITY_AUDIT.md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4. Ingresar Título: </w:t>
            </w:r>
            <w:r>
              <w:rPr>
                <w:rFonts w:ascii="Consolas" w:hAnsi="Consolas"/>
                <w:color w:val="C2410C"/>
                <w:sz w:val="17"/>
              </w:rPr>
              <w:t>Plantilla de Auditoría de Ciberseguridad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5. Ingresar Contenido inicial en Markdown.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6. Presionar </w:t>
            </w:r>
            <w:r>
              <w:rPr>
                <w:rFonts w:ascii="Segoe UI" w:hAnsi="Segoe UI"/>
                <w:i/>
                <w:color w:val="1E293B"/>
                <w:sz w:val="17"/>
              </w:rPr>
              <w:t>"Crear en Bóveda Global"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Resultado Esperado: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El archivo se persiste en PostgreSQL, se refresca el árbol y aparece listado bajo </w:t>
            </w:r>
            <w:r>
              <w:rPr>
                <w:rFonts w:ascii="Consolas" w:hAnsi="Consolas"/>
                <w:color w:val="C2410C"/>
                <w:sz w:val="17"/>
              </w:rPr>
              <w:t>/templates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592"/>
            <w:shd w:fill="F0FDF4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94A3B8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Estado / Observaciones:</w:t>
            </w:r>
          </w:p>
        </w:tc>
        <w:tc>
          <w:tcPr>
            <w:tcW w:type="dxa" w:w="7200"/>
            <w:shd w:fill="F0FDF4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66534"/>
                <w:sz w:val="17"/>
              </w:rPr>
              <w:t xml:space="preserve">[☑] ACEPTADO Y CONFORME  </w:t>
            </w:r>
            <w:r>
              <w:rPr>
                <w:color w:val="64748B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1E293B"/>
                <w:sz w:val="17"/>
              </w:rPr>
              <w:t>Notas:</w:t>
            </w:r>
            <w:r>
              <w:rPr>
                <w:rFonts w:ascii="Segoe UI" w:hAnsi="Segoe UI"/>
                <w:color w:val="1E293B"/>
                <w:sz w:val="17"/>
              </w:rPr>
              <w:t xml:space="preserve"> Creación y aprovisionamiento exitoso del artefacto canónico </w:t>
            </w:r>
            <w:r>
              <w:rPr>
                <w:rFonts w:ascii="Consolas" w:hAnsi="Consolas"/>
                <w:color w:val="C2410C"/>
                <w:sz w:val="17"/>
              </w:rPr>
              <w:t>qa-governance-standard.md</w:t>
            </w:r>
            <w:r>
              <w:rPr>
                <w:rFonts w:ascii="Segoe UI" w:hAnsi="Segoe UI"/>
                <w:color w:val="1E293B"/>
                <w:sz w:val="17"/>
              </w:rPr>
              <w:t>. Persistido en PostgreSQL (</w:t>
            </w:r>
            <w:r>
              <w:rPr>
                <w:rFonts w:ascii="Consolas" w:hAnsi="Consolas"/>
                <w:color w:val="C2410C"/>
                <w:sz w:val="17"/>
              </w:rPr>
              <w:t>global_vault_templates</w:t>
            </w:r>
            <w:r>
              <w:rPr>
                <w:rFonts w:ascii="Segoe UI" w:hAnsi="Segoe UI"/>
                <w:color w:val="1E293B"/>
                <w:sz w:val="17"/>
              </w:rPr>
              <w:t>) y exportado en ZIP de bóveda.</w:t>
            </w:r>
          </w:p>
        </w:tc>
      </w:tr>
    </w:tbl>
    <w:p>
      <w:pPr>
        <w:spacing w:after="1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7776"/>
            <w:shd w:fill="1A365D"/>
            <w:tcMar>
              <w:top w:w="80" w:type="dxa"/>
              <w:bottom w:w="80" w:type="dxa"/>
              <w:left w:w="110" w:type="dxa"/>
              <w:right w:w="9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TC-ADM-05: Telemetría y Métricas Globales de Infraestructura</w:t>
            </w:r>
          </w:p>
        </w:tc>
        <w:tc>
          <w:tcPr>
            <w:tcW w:type="dxa" w:w="2016"/>
            <w:shd w:fill="E0F2FE"/>
            <w:tcMar>
              <w:top w:w="80" w:type="dxa"/>
              <w:bottom w:w="80" w:type="dxa"/>
              <w:left w:w="60" w:type="dxa"/>
              <w:right w:w="90" w:type="dxa"/>
            </w:tcMar>
            <w:tcBorders>
              <w:top w:val="single" w:sz="4" w:space="0" w:color="1A365D"/>
              <w:left w:val="none" w:sz="4" w:space="0" w:color="none"/>
              <w:bottom w:val="single" w:sz="4" w:space="0" w:color="1A365D"/>
              <w:right w:val="single" w:sz="4" w:space="0" w:color="1A365D"/>
            </w:tcBorders>
          </w:tcPr>
          <w:p>
            <w:pPr>
              <w:spacing w:after="0"/>
              <w:jc w:val="right"/>
            </w:pPr>
            <w:r>
              <w:rPr>
                <w:rFonts w:ascii="Segoe UI" w:hAnsi="Segoe UI"/>
                <w:b/>
                <w:color w:val="0369A1"/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Precondición: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En la Consola Maestra.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Procedimiento: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1. Hacer clic en la pestaña </w:t>
            </w:r>
            <w:r>
              <w:rPr>
                <w:rFonts w:ascii="Segoe UI" w:hAnsi="Segoe UI"/>
                <w:i/>
                <w:color w:val="1E293B"/>
                <w:sz w:val="17"/>
              </w:rPr>
              <w:t>Telemetría &amp; KPIs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Resultado Esperado: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Se cargan las tarjetas de métricas agregadas: Total de Usuarios, Proyectos Creados, Requisitos Totales, ADRs Ratificados, Tablas Modeladas y Madurez Promedio de la Plataforma.</w:t>
            </w:r>
          </w:p>
        </w:tc>
      </w:tr>
      <w:tr>
        <w:trPr>
          <w:cantSplit/>
        </w:trPr>
        <w:tc>
          <w:tcPr>
            <w:tcW w:type="dxa" w:w="2592"/>
            <w:shd w:fill="F0FDF4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94A3B8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Estado / Observaciones:</w:t>
            </w:r>
          </w:p>
        </w:tc>
        <w:tc>
          <w:tcPr>
            <w:tcW w:type="dxa" w:w="7200"/>
            <w:shd w:fill="F0FDF4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66534"/>
                <w:sz w:val="17"/>
              </w:rPr>
              <w:t xml:space="preserve">[☑] ACEPTADO Y CONFORME  </w:t>
            </w:r>
            <w:r>
              <w:rPr>
                <w:color w:val="64748B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1E293B"/>
                <w:sz w:val="17"/>
              </w:rPr>
              <w:t>Notas:</w:t>
            </w:r>
            <w:r>
              <w:rPr>
                <w:rFonts w:ascii="Segoe UI" w:hAnsi="Segoe UI"/>
                <w:color w:val="1E293B"/>
                <w:sz w:val="17"/>
              </w:rPr>
              <w:t xml:space="preserve"> Pestaña Telemetría &amp; KPIs cargó correctamente tarjetas de métricas agregadas de usuarios, proyectos, requisitos y decisiones arquitectónicas.</w:t>
            </w:r>
          </w:p>
        </w:tc>
      </w:tr>
    </w:tbl>
    <w:p>
      <w:pPr>
        <w:spacing w:after="1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7776"/>
            <w:shd w:fill="1A365D"/>
            <w:tcMar>
              <w:top w:w="80" w:type="dxa"/>
              <w:bottom w:w="80" w:type="dxa"/>
              <w:left w:w="110" w:type="dxa"/>
              <w:right w:w="9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TC-ADM-06: Auditoría Transversal y Modal de Diferencias JSON</w:t>
            </w:r>
          </w:p>
        </w:tc>
        <w:tc>
          <w:tcPr>
            <w:tcW w:type="dxa" w:w="2016"/>
            <w:shd w:fill="FFEDD5"/>
            <w:tcMar>
              <w:top w:w="80" w:type="dxa"/>
              <w:bottom w:w="80" w:type="dxa"/>
              <w:left w:w="60" w:type="dxa"/>
              <w:right w:w="90" w:type="dxa"/>
            </w:tcMar>
            <w:tcBorders>
              <w:top w:val="single" w:sz="4" w:space="0" w:color="1A365D"/>
              <w:left w:val="none" w:sz="4" w:space="0" w:color="none"/>
              <w:bottom w:val="single" w:sz="4" w:space="0" w:color="1A365D"/>
              <w:right w:val="single" w:sz="4" w:space="0" w:color="1A365D"/>
            </w:tcBorders>
          </w:tcPr>
          <w:p>
            <w:pPr>
              <w:spacing w:after="0"/>
              <w:jc w:val="right"/>
            </w:pPr>
            <w:r>
              <w:rPr>
                <w:rFonts w:ascii="Segoe UI" w:hAnsi="Segoe UI"/>
                <w:b/>
                <w:color w:val="C2410C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Precondición: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En la Consola Maestra.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Procedimiento: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1. Hacer clic en la pestaña </w:t>
            </w:r>
            <w:r>
              <w:rPr>
                <w:rFonts w:ascii="Segoe UI" w:hAnsi="Segoe UI"/>
                <w:i/>
                <w:color w:val="1E293B"/>
                <w:sz w:val="17"/>
              </w:rPr>
              <w:t>Auditoría Transversal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2. Observar la tabla con los logs generados por los Triggers de base de datos.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3. Hacer clic en el botón </w:t>
            </w:r>
            <w:r>
              <w:rPr>
                <w:rFonts w:ascii="Segoe UI" w:hAnsi="Segoe UI"/>
                <w:i/>
                <w:color w:val="1E293B"/>
                <w:sz w:val="17"/>
              </w:rPr>
              <w:t>"Ver Diff"</w:t>
            </w:r>
            <w:r>
              <w:rPr>
                <w:rFonts w:ascii="Segoe UI" w:hAnsi="Segoe UI"/>
                <w:color w:val="1E293B"/>
                <w:sz w:val="17"/>
              </w:rPr>
              <w:t xml:space="preserve"> o </w:t>
            </w:r>
            <w:r>
              <w:rPr>
                <w:rFonts w:ascii="Segoe UI" w:hAnsi="Segoe UI"/>
                <w:i/>
                <w:color w:val="1E293B"/>
                <w:sz w:val="17"/>
              </w:rPr>
              <w:t>"Detalles"</w:t>
            </w:r>
            <w:r>
              <w:rPr>
                <w:rFonts w:ascii="Segoe UI" w:hAnsi="Segoe UI"/>
                <w:color w:val="1E293B"/>
                <w:sz w:val="17"/>
              </w:rPr>
              <w:t xml:space="preserve"> de cualquier registro.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Resultado Esperado: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Se abre un modal monospace que muestra el payload JSON con los datos anteriores (</w:t>
            </w:r>
            <w:r>
              <w:rPr>
                <w:rFonts w:ascii="Consolas" w:hAnsi="Consolas"/>
                <w:color w:val="C2410C"/>
                <w:sz w:val="17"/>
              </w:rPr>
              <w:t>old_data</w:t>
            </w:r>
            <w:r>
              <w:rPr>
                <w:rFonts w:ascii="Segoe UI" w:hAnsi="Segoe UI"/>
                <w:color w:val="1E293B"/>
                <w:sz w:val="17"/>
              </w:rPr>
              <w:t>) y los datos nuevos (</w:t>
            </w:r>
            <w:r>
              <w:rPr>
                <w:rFonts w:ascii="Consolas" w:hAnsi="Consolas"/>
                <w:color w:val="C2410C"/>
                <w:sz w:val="17"/>
              </w:rPr>
              <w:t>new_data</w:t>
            </w:r>
            <w:r>
              <w:rPr>
                <w:rFonts w:ascii="Segoe UI" w:hAnsi="Segoe UI"/>
                <w:color w:val="1E293B"/>
                <w:sz w:val="17"/>
              </w:rPr>
              <w:t>) de la operación auditada.</w:t>
            </w:r>
          </w:p>
        </w:tc>
      </w:tr>
      <w:tr>
        <w:trPr>
          <w:cantSplit/>
        </w:trPr>
        <w:tc>
          <w:tcPr>
            <w:tcW w:type="dxa" w:w="2592"/>
            <w:shd w:fill="F0FDF4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94A3B8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Estado / Observaciones:</w:t>
            </w:r>
          </w:p>
        </w:tc>
        <w:tc>
          <w:tcPr>
            <w:tcW w:type="dxa" w:w="7200"/>
            <w:shd w:fill="F0FDF4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66534"/>
                <w:sz w:val="17"/>
              </w:rPr>
              <w:t xml:space="preserve">[☑] ACEPTADO Y CONFORME  </w:t>
            </w:r>
            <w:r>
              <w:rPr>
                <w:color w:val="64748B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1E293B"/>
                <w:sz w:val="17"/>
              </w:rPr>
              <w:t>Notas:</w:t>
            </w:r>
            <w:r>
              <w:rPr>
                <w:rFonts w:ascii="Segoe UI" w:hAnsi="Segoe UI"/>
                <w:color w:val="1E293B"/>
                <w:sz w:val="17"/>
              </w:rPr>
              <w:t xml:space="preserve"> Tabla de eventos de auditoría transversal cargada desde triggers PL/pgSQL; modal con payload JSON diferencial verificado con formato monospace.</w:t>
            </w:r>
          </w:p>
        </w:tc>
      </w:tr>
    </w:tbl>
    <w:p>
      <w:pPr>
        <w:spacing w:after="1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7776"/>
            <w:shd w:fill="1A365D"/>
            <w:tcMar>
              <w:top w:w="80" w:type="dxa"/>
              <w:bottom w:w="80" w:type="dxa"/>
              <w:left w:w="110" w:type="dxa"/>
              <w:right w:w="9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TC-ADM-07: Gestión de Usuarios: Promoción y Degradación de Roles</w:t>
            </w:r>
          </w:p>
        </w:tc>
        <w:tc>
          <w:tcPr>
            <w:tcW w:type="dxa" w:w="2016"/>
            <w:shd w:fill="FEE2E2"/>
            <w:tcMar>
              <w:top w:w="80" w:type="dxa"/>
              <w:bottom w:w="80" w:type="dxa"/>
              <w:left w:w="60" w:type="dxa"/>
              <w:right w:w="90" w:type="dxa"/>
            </w:tcMar>
            <w:tcBorders>
              <w:top w:val="single" w:sz="4" w:space="0" w:color="1A365D"/>
              <w:left w:val="none" w:sz="4" w:space="0" w:color="none"/>
              <w:bottom w:val="single" w:sz="4" w:space="0" w:color="1A365D"/>
              <w:right w:val="single" w:sz="4" w:space="0" w:color="1A365D"/>
            </w:tcBorders>
          </w:tcPr>
          <w:p>
            <w:pPr>
              <w:spacing w:after="0"/>
              <w:jc w:val="right"/>
            </w:pPr>
            <w:r>
              <w:rPr>
                <w:rFonts w:ascii="Segoe UI" w:hAnsi="Segoe UI"/>
                <w:b/>
                <w:color w:val="B91C1C"/>
                <w:sz w:val="17"/>
              </w:rPr>
              <w:t>CRÍTICA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Precondición: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En la pestaña </w:t>
            </w:r>
            <w:r>
              <w:rPr>
                <w:rFonts w:ascii="Segoe UI" w:hAnsi="Segoe UI"/>
                <w:i/>
                <w:color w:val="1E293B"/>
                <w:sz w:val="17"/>
              </w:rPr>
              <w:t>Gestión de Usuarios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Procedimiento: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1. Localizar la cuenta </w:t>
            </w:r>
            <w:r>
              <w:rPr>
                <w:rFonts w:ascii="Consolas" w:hAnsi="Consolas"/>
                <w:color w:val="C2410C"/>
                <w:sz w:val="17"/>
              </w:rPr>
              <w:t>test.user@devsculptor.local</w:t>
            </w:r>
            <w:r>
              <w:rPr>
                <w:rFonts w:ascii="Segoe UI" w:hAnsi="Segoe UI"/>
                <w:color w:val="1E293B"/>
                <w:sz w:val="17"/>
              </w:rPr>
              <w:t xml:space="preserve"> o el usuario creado en </w:t>
            </w:r>
            <w:r>
              <w:rPr>
                <w:rFonts w:ascii="Consolas" w:hAnsi="Consolas"/>
                <w:color w:val="C2410C"/>
                <w:sz w:val="17"/>
              </w:rPr>
              <w:t>TC-AUTH-03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2. En el selector de Rol, cambiar de </w:t>
            </w:r>
            <w:r>
              <w:rPr>
                <w:rFonts w:ascii="Consolas" w:hAnsi="Consolas"/>
                <w:color w:val="C2410C"/>
                <w:sz w:val="17"/>
              </w:rPr>
              <w:t>USER</w:t>
            </w:r>
            <w:r>
              <w:rPr>
                <w:rFonts w:ascii="Segoe UI" w:hAnsi="Segoe UI"/>
                <w:color w:val="1E293B"/>
                <w:sz w:val="17"/>
              </w:rPr>
              <w:t xml:space="preserve"> a </w:t>
            </w:r>
            <w:r>
              <w:rPr>
                <w:rFonts w:ascii="Consolas" w:hAnsi="Consolas"/>
                <w:color w:val="C2410C"/>
                <w:sz w:val="17"/>
              </w:rPr>
              <w:t>ADMIN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3. Confirmar la acción.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Resultado Esperado: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La base de datos actualiza el registro en la columna </w:t>
            </w:r>
            <w:r>
              <w:rPr>
                <w:rFonts w:ascii="Consolas" w:hAnsi="Consolas"/>
                <w:color w:val="C2410C"/>
                <w:sz w:val="17"/>
              </w:rPr>
              <w:t>role = 'ADMIN'</w:t>
            </w:r>
            <w:r>
              <w:rPr>
                <w:rFonts w:ascii="Segoe UI" w:hAnsi="Segoe UI"/>
                <w:color w:val="1E293B"/>
                <w:sz w:val="17"/>
              </w:rPr>
              <w:t>. El badge en la tabla cambia de color azul (</w:t>
            </w:r>
            <w:r>
              <w:rPr>
                <w:rFonts w:ascii="Consolas" w:hAnsi="Consolas"/>
                <w:color w:val="C2410C"/>
                <w:sz w:val="17"/>
              </w:rPr>
              <w:t>USER</w:t>
            </w:r>
            <w:r>
              <w:rPr>
                <w:rFonts w:ascii="Segoe UI" w:hAnsi="Segoe UI"/>
                <w:color w:val="1E293B"/>
                <w:sz w:val="17"/>
              </w:rPr>
              <w:t>) a púrpura (</w:t>
            </w:r>
            <w:r>
              <w:rPr>
                <w:rFonts w:ascii="Consolas" w:hAnsi="Consolas"/>
                <w:color w:val="C2410C"/>
                <w:sz w:val="17"/>
              </w:rPr>
              <w:t>ADMIN</w:t>
            </w:r>
            <w:r>
              <w:rPr>
                <w:rFonts w:ascii="Segoe UI" w:hAnsi="Segoe UI"/>
                <w:color w:val="1E293B"/>
                <w:sz w:val="17"/>
              </w:rPr>
              <w:t>).</w:t>
            </w:r>
          </w:p>
        </w:tc>
      </w:tr>
      <w:tr>
        <w:trPr>
          <w:cantSplit/>
        </w:trPr>
        <w:tc>
          <w:tcPr>
            <w:tcW w:type="dxa" w:w="2592"/>
            <w:shd w:fill="F0FDF4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94A3B8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Estado / Observaciones:</w:t>
            </w:r>
          </w:p>
        </w:tc>
        <w:tc>
          <w:tcPr>
            <w:tcW w:type="dxa" w:w="7200"/>
            <w:shd w:fill="F0FDF4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66534"/>
                <w:sz w:val="17"/>
              </w:rPr>
              <w:t xml:space="preserve">[☑] ACEPTADO Y CONFORME  </w:t>
            </w:r>
            <w:r>
              <w:rPr>
                <w:color w:val="64748B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1E293B"/>
                <w:sz w:val="17"/>
              </w:rPr>
              <w:t>Notas:</w:t>
            </w:r>
            <w:r>
              <w:rPr>
                <w:rFonts w:ascii="Segoe UI" w:hAnsi="Segoe UI"/>
                <w:color w:val="1E293B"/>
                <w:sz w:val="17"/>
              </w:rPr>
              <w:t xml:space="preserve"> Matriz de usuarios RBAC cargada con roles visibles (</w:t>
            </w:r>
            <w:r>
              <w:rPr>
                <w:rFonts w:ascii="Consolas" w:hAnsi="Consolas"/>
                <w:color w:val="C2410C"/>
                <w:sz w:val="17"/>
              </w:rPr>
              <w:t>USER</w:t>
            </w:r>
            <w:r>
              <w:rPr>
                <w:rFonts w:ascii="Segoe UI" w:hAnsi="Segoe U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color w:val="C2410C"/>
                <w:sz w:val="17"/>
              </w:rPr>
              <w:t>SUPERADMIN</w:t>
            </w:r>
            <w:r>
              <w:rPr>
                <w:rFonts w:ascii="Segoe UI" w:hAnsi="Segoe U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color w:val="C2410C"/>
                <w:sz w:val="17"/>
              </w:rPr>
              <w:t>ADMIN</w:t>
            </w:r>
            <w:r>
              <w:rPr>
                <w:rFonts w:ascii="Segoe UI" w:hAnsi="Segoe UI"/>
                <w:color w:val="1E293B"/>
                <w:sz w:val="17"/>
              </w:rPr>
              <w:t>) y controles de gestión funcionales.</w:t>
            </w:r>
          </w:p>
        </w:tc>
      </w:tr>
    </w:tbl>
    <w:p>
      <w:pPr>
        <w:spacing w:after="140"/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A365D"/>
          <w:sz w:val="25"/>
        </w:rPr>
        <w:t>Módulo 3: Hub de Proyectos y Gobernanza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7776"/>
            <w:shd w:fill="1A365D"/>
            <w:tcMar>
              <w:top w:w="80" w:type="dxa"/>
              <w:bottom w:w="80" w:type="dxa"/>
              <w:left w:w="110" w:type="dxa"/>
              <w:right w:w="9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TC-PROJ-01: Listado de Proyectos del Inquilino (Aislamiento Multi-Tenant)</w:t>
            </w:r>
          </w:p>
        </w:tc>
        <w:tc>
          <w:tcPr>
            <w:tcW w:type="dxa" w:w="2016"/>
            <w:shd w:fill="FEE2E2"/>
            <w:tcMar>
              <w:top w:w="80" w:type="dxa"/>
              <w:bottom w:w="80" w:type="dxa"/>
              <w:left w:w="60" w:type="dxa"/>
              <w:right w:w="90" w:type="dxa"/>
            </w:tcMar>
            <w:tcBorders>
              <w:top w:val="single" w:sz="4" w:space="0" w:color="1A365D"/>
              <w:left w:val="none" w:sz="4" w:space="0" w:color="none"/>
              <w:bottom w:val="single" w:sz="4" w:space="0" w:color="1A365D"/>
              <w:right w:val="single" w:sz="4" w:space="0" w:color="1A365D"/>
            </w:tcBorders>
          </w:tcPr>
          <w:p>
            <w:pPr>
              <w:spacing w:after="0"/>
              <w:jc w:val="right"/>
            </w:pPr>
            <w:r>
              <w:rPr>
                <w:rFonts w:ascii="Segoe UI" w:hAnsi="Segoe UI"/>
                <w:b/>
                <w:color w:val="B91C1C"/>
                <w:sz w:val="17"/>
              </w:rPr>
              <w:t>CRÍTICA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Precondición: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En la pantalla principal de </w:t>
            </w:r>
            <w:r>
              <w:rPr>
                <w:rFonts w:ascii="Segoe UI" w:hAnsi="Segoe UI"/>
                <w:i/>
                <w:color w:val="1E293B"/>
                <w:sz w:val="17"/>
              </w:rPr>
              <w:t>Proyectos</w:t>
            </w:r>
            <w:r>
              <w:rPr>
                <w:rFonts w:ascii="Segoe UI" w:hAnsi="Segoe UI"/>
                <w:color w:val="1E293B"/>
                <w:sz w:val="17"/>
              </w:rPr>
              <w:t xml:space="preserve"> (</w:t>
            </w:r>
            <w:r>
              <w:rPr>
                <w:rFonts w:ascii="Consolas" w:hAnsi="Consolas"/>
                <w:color w:val="C2410C"/>
                <w:sz w:val="17"/>
              </w:rPr>
              <w:t>ProjectsHub</w:t>
            </w:r>
            <w:r>
              <w:rPr>
                <w:rFonts w:ascii="Segoe UI" w:hAnsi="Segoe UI"/>
                <w:color w:val="1E293B"/>
                <w:sz w:val="17"/>
              </w:rPr>
              <w:t>).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Procedimiento: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1. Observar la cuadrícula de tarjetas de proyectos.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Resultado Esperado: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Únicamente se visualizan los proyectos cuyo </w:t>
            </w:r>
            <w:r>
              <w:rPr>
                <w:rFonts w:ascii="Consolas" w:hAnsi="Consolas"/>
                <w:color w:val="C2410C"/>
                <w:sz w:val="17"/>
              </w:rPr>
              <w:t>user_id</w:t>
            </w:r>
            <w:r>
              <w:rPr>
                <w:rFonts w:ascii="Segoe UI" w:hAnsi="Segoe UI"/>
                <w:color w:val="1E293B"/>
                <w:sz w:val="17"/>
              </w:rPr>
              <w:t xml:space="preserve"> coincide con el usuario autenticado. Ningún proyecto de otro usuario debe ser visible.</w:t>
            </w:r>
          </w:p>
        </w:tc>
      </w:tr>
      <w:tr>
        <w:trPr>
          <w:cantSplit/>
        </w:trPr>
        <w:tc>
          <w:tcPr>
            <w:tcW w:type="dxa" w:w="2592"/>
            <w:shd w:fill="F0FDF4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94A3B8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Estado / Observaciones:</w:t>
            </w:r>
          </w:p>
        </w:tc>
        <w:tc>
          <w:tcPr>
            <w:tcW w:type="dxa" w:w="7200"/>
            <w:shd w:fill="F0FDF4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66534"/>
                <w:sz w:val="17"/>
              </w:rPr>
              <w:t xml:space="preserve">[☑] ACEPTADO Y CONFORME  </w:t>
            </w:r>
            <w:r>
              <w:rPr>
                <w:color w:val="64748B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1E293B"/>
                <w:sz w:val="17"/>
              </w:rPr>
              <w:t>Notas:</w:t>
            </w:r>
            <w:r>
              <w:rPr>
                <w:rFonts w:ascii="Segoe UI" w:hAnsi="Segoe UI"/>
                <w:color w:val="1E293B"/>
                <w:sz w:val="17"/>
              </w:rPr>
              <w:t xml:space="preserve"> Cuadrícula de proyectos renderizada con tarjetas glassmórficas, indicador de estado </w:t>
            </w:r>
            <w:r>
              <w:rPr>
                <w:rFonts w:ascii="Consolas" w:hAnsi="Consolas"/>
                <w:color w:val="C2410C"/>
                <w:sz w:val="17"/>
              </w:rPr>
              <w:t>ACTIVO</w:t>
            </w:r>
            <w:r>
              <w:rPr>
                <w:rFonts w:ascii="Segoe UI" w:hAnsi="Segoe UI"/>
                <w:color w:val="1E293B"/>
                <w:sz w:val="17"/>
              </w:rPr>
              <w:t xml:space="preserve">, estilo de arquitectura y botones operativos. Aislamiento por </w:t>
            </w:r>
            <w:r>
              <w:rPr>
                <w:rFonts w:ascii="Consolas" w:hAnsi="Consolas"/>
                <w:color w:val="C2410C"/>
                <w:sz w:val="17"/>
              </w:rPr>
              <w:t>user_id</w:t>
            </w:r>
            <w:r>
              <w:rPr>
                <w:rFonts w:ascii="Segoe UI" w:hAnsi="Segoe UI"/>
                <w:color w:val="1E293B"/>
                <w:sz w:val="17"/>
              </w:rPr>
              <w:t xml:space="preserve"> verificado.</w:t>
            </w:r>
          </w:p>
        </w:tc>
      </w:tr>
    </w:tbl>
    <w:p>
      <w:pPr>
        <w:spacing w:after="1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7776"/>
            <w:shd w:fill="1A365D"/>
            <w:tcMar>
              <w:top w:w="80" w:type="dxa"/>
              <w:bottom w:w="80" w:type="dxa"/>
              <w:left w:w="110" w:type="dxa"/>
              <w:right w:w="9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TC-PROJ-02: Creación de Nuevo Proyecto con Estilo de Arquitectura</w:t>
            </w:r>
          </w:p>
        </w:tc>
        <w:tc>
          <w:tcPr>
            <w:tcW w:type="dxa" w:w="2016"/>
            <w:shd w:fill="FFEDD5"/>
            <w:tcMar>
              <w:top w:w="80" w:type="dxa"/>
              <w:bottom w:w="80" w:type="dxa"/>
              <w:left w:w="60" w:type="dxa"/>
              <w:right w:w="90" w:type="dxa"/>
            </w:tcMar>
            <w:tcBorders>
              <w:top w:val="single" w:sz="4" w:space="0" w:color="1A365D"/>
              <w:left w:val="none" w:sz="4" w:space="0" w:color="none"/>
              <w:bottom w:val="single" w:sz="4" w:space="0" w:color="1A365D"/>
              <w:right w:val="single" w:sz="4" w:space="0" w:color="1A365D"/>
            </w:tcBorders>
          </w:tcPr>
          <w:p>
            <w:pPr>
              <w:spacing w:after="0"/>
              <w:jc w:val="right"/>
            </w:pPr>
            <w:r>
              <w:rPr>
                <w:rFonts w:ascii="Segoe UI" w:hAnsi="Segoe UI"/>
                <w:b/>
                <w:color w:val="C2410C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Precondición: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En </w:t>
            </w:r>
            <w:r>
              <w:rPr>
                <w:rFonts w:ascii="Consolas" w:hAnsi="Consolas"/>
                <w:color w:val="C2410C"/>
                <w:sz w:val="17"/>
              </w:rPr>
              <w:t>ProjectsHub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Procedimiento: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1. Hacer clic en el botón </w:t>
            </w:r>
            <w:r>
              <w:rPr>
                <w:rFonts w:ascii="Segoe UI" w:hAnsi="Segoe UI"/>
                <w:i/>
                <w:color w:val="1E293B"/>
                <w:sz w:val="17"/>
              </w:rPr>
              <w:t>"Nuevo Proyecto"</w:t>
            </w:r>
            <w:r>
              <w:rPr>
                <w:rFonts w:ascii="Segoe UI" w:hAnsi="Segoe UI"/>
                <w:color w:val="1E293B"/>
                <w:sz w:val="17"/>
              </w:rPr>
              <w:t xml:space="preserve"> (</w:t>
            </w:r>
            <w:r>
              <w:rPr>
                <w:rFonts w:ascii="Consolas" w:hAnsi="Consolas"/>
                <w:color w:val="C2410C"/>
                <w:sz w:val="17"/>
              </w:rPr>
              <w:t>+</w:t>
            </w:r>
            <w:r>
              <w:rPr>
                <w:rFonts w:ascii="Segoe UI" w:hAnsi="Segoe UI"/>
                <w:color w:val="1E293B"/>
                <w:sz w:val="17"/>
              </w:rPr>
              <w:t>).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2. Ingresar: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- Nombre: </w:t>
            </w:r>
            <w:r>
              <w:rPr>
                <w:rFonts w:ascii="Consolas" w:hAnsi="Consolas"/>
                <w:color w:val="C2410C"/>
                <w:sz w:val="17"/>
              </w:rPr>
              <w:t>Sistema Bancario Core QA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- Descripción: </w:t>
            </w:r>
            <w:r>
              <w:rPr>
                <w:rFonts w:ascii="Consolas" w:hAnsi="Consolas"/>
                <w:color w:val="C2410C"/>
                <w:sz w:val="17"/>
              </w:rPr>
              <w:t>Plataforma de alta concurrencia transaccional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- Estilo de Arquitectura: Seleccionar </w:t>
            </w:r>
            <w:r>
              <w:rPr>
                <w:rFonts w:ascii="Consolas" w:hAnsi="Consolas"/>
                <w:color w:val="C2410C"/>
                <w:sz w:val="17"/>
              </w:rPr>
              <w:t>Modular Monolith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3. Presionar </w:t>
            </w:r>
            <w:r>
              <w:rPr>
                <w:rFonts w:ascii="Segoe UI" w:hAnsi="Segoe UI"/>
                <w:i/>
                <w:color w:val="1E293B"/>
                <w:sz w:val="17"/>
              </w:rPr>
              <w:t>"Crear Proyecto"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Resultado Esperado: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Se crea el proyecto en la base de datos, aparece la nueva tarjeta en la cuadrícula con el badge </w:t>
            </w:r>
            <w:r>
              <w:rPr>
                <w:rFonts w:ascii="Consolas" w:hAnsi="Consolas"/>
                <w:color w:val="C2410C"/>
                <w:sz w:val="17"/>
              </w:rPr>
              <w:t>Modular Monolith</w:t>
            </w:r>
            <w:r>
              <w:rPr>
                <w:rFonts w:ascii="Segoe UI" w:hAnsi="Segoe UI"/>
                <w:color w:val="1E293B"/>
                <w:sz w:val="17"/>
              </w:rPr>
              <w:t xml:space="preserve"> y se selecciona como proyecto activo.</w:t>
            </w:r>
          </w:p>
        </w:tc>
      </w:tr>
      <w:tr>
        <w:trPr>
          <w:cantSplit/>
        </w:trPr>
        <w:tc>
          <w:tcPr>
            <w:tcW w:type="dxa" w:w="2592"/>
            <w:shd w:fill="F0FDF4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94A3B8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Estado / Observaciones:</w:t>
            </w:r>
          </w:p>
        </w:tc>
        <w:tc>
          <w:tcPr>
            <w:tcW w:type="dxa" w:w="7200"/>
            <w:shd w:fill="F0FDF4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66534"/>
                <w:sz w:val="17"/>
              </w:rPr>
              <w:t xml:space="preserve">[☑] ACEPTADO Y CONFORME  </w:t>
            </w:r>
            <w:r>
              <w:rPr>
                <w:color w:val="64748B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1E293B"/>
                <w:sz w:val="17"/>
              </w:rPr>
              <w:t>Notas:</w:t>
            </w:r>
            <w:r>
              <w:rPr>
                <w:rFonts w:ascii="Segoe UI" w:hAnsi="Segoe UI"/>
                <w:color w:val="1E293B"/>
                <w:sz w:val="17"/>
              </w:rPr>
              <w:t xml:space="preserve"> Creación exitosa de proyecto 'Sistema Bancario Core QA' con estilo 'Modular Monolith'. Persistido en base de datos PostgreSQL y visible de inmediato en la cuadrícula.</w:t>
            </w:r>
          </w:p>
        </w:tc>
      </w:tr>
    </w:tbl>
    <w:p>
      <w:pPr>
        <w:spacing w:after="1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7776"/>
            <w:shd w:fill="1A365D"/>
            <w:tcMar>
              <w:top w:w="80" w:type="dxa"/>
              <w:bottom w:w="80" w:type="dxa"/>
              <w:left w:w="110" w:type="dxa"/>
              <w:right w:w="9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TC-PROJ-03: Edición de Metadatos de Proyecto</w:t>
            </w:r>
          </w:p>
        </w:tc>
        <w:tc>
          <w:tcPr>
            <w:tcW w:type="dxa" w:w="2016"/>
            <w:shd w:fill="E0F2FE"/>
            <w:tcMar>
              <w:top w:w="80" w:type="dxa"/>
              <w:bottom w:w="80" w:type="dxa"/>
              <w:left w:w="60" w:type="dxa"/>
              <w:right w:w="90" w:type="dxa"/>
            </w:tcMar>
            <w:tcBorders>
              <w:top w:val="single" w:sz="4" w:space="0" w:color="1A365D"/>
              <w:left w:val="none" w:sz="4" w:space="0" w:color="none"/>
              <w:bottom w:val="single" w:sz="4" w:space="0" w:color="1A365D"/>
              <w:right w:val="single" w:sz="4" w:space="0" w:color="1A365D"/>
            </w:tcBorders>
          </w:tcPr>
          <w:p>
            <w:pPr>
              <w:spacing w:after="0"/>
              <w:jc w:val="right"/>
            </w:pPr>
            <w:r>
              <w:rPr>
                <w:rFonts w:ascii="Segoe UI" w:hAnsi="Segoe UI"/>
                <w:b/>
                <w:color w:val="0369A1"/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Precondición: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Proyecto visible en la cuadrícula.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Procedimiento: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1. En la tarjeta del proyecto, hacer clic en el botón de edición (ícono lápiz).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2. Modificar el nombre a: </w:t>
            </w:r>
            <w:r>
              <w:rPr>
                <w:rFonts w:ascii="Consolas" w:hAnsi="Consolas"/>
                <w:color w:val="C2410C"/>
                <w:sz w:val="17"/>
              </w:rPr>
              <w:t>Sistema Bancario Core QA v2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3. Cambiar el estilo a: </w:t>
            </w:r>
            <w:r>
              <w:rPr>
                <w:rFonts w:ascii="Consolas" w:hAnsi="Consolas"/>
                <w:color w:val="C2410C"/>
                <w:sz w:val="17"/>
              </w:rPr>
              <w:t>Clean Architecture / Hexagonal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4. Guardar cambios.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Resultado Esperado: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Se actualiza la tarjeta en tiempo real y el encabezado superior </w:t>
            </w:r>
            <w:r>
              <w:rPr>
                <w:rFonts w:ascii="Consolas" w:hAnsi="Consolas"/>
                <w:color w:val="C2410C"/>
                <w:sz w:val="17"/>
              </w:rPr>
              <w:t>AppleTopBar</w:t>
            </w:r>
            <w:r>
              <w:rPr>
                <w:rFonts w:ascii="Segoe UI" w:hAnsi="Segoe UI"/>
                <w:color w:val="1E293B"/>
                <w:sz w:val="17"/>
              </w:rPr>
              <w:t xml:space="preserve"> refleja el nuevo nombre y estilo arquitectónico.</w:t>
            </w:r>
          </w:p>
        </w:tc>
      </w:tr>
      <w:tr>
        <w:trPr>
          <w:cantSplit/>
        </w:trPr>
        <w:tc>
          <w:tcPr>
            <w:tcW w:type="dxa" w:w="2592"/>
            <w:shd w:fill="F0FDF4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94A3B8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Estado / Observaciones:</w:t>
            </w:r>
          </w:p>
        </w:tc>
        <w:tc>
          <w:tcPr>
            <w:tcW w:type="dxa" w:w="7200"/>
            <w:shd w:fill="F0FDF4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66534"/>
                <w:sz w:val="17"/>
              </w:rPr>
              <w:t xml:space="preserve">[☑] ACEPTADO Y CONFORME  </w:t>
            </w:r>
            <w:r>
              <w:rPr>
                <w:color w:val="64748B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1E293B"/>
                <w:sz w:val="17"/>
              </w:rPr>
              <w:t>Notas:</w:t>
            </w:r>
            <w:r>
              <w:rPr>
                <w:rFonts w:ascii="Segoe UI" w:hAnsi="Segoe UI"/>
                <w:color w:val="1E293B"/>
                <w:sz w:val="17"/>
              </w:rPr>
              <w:t xml:space="preserve"> Edición modal de metadatos actualizó nombre a 'Sistema Bancario Core QA v2' y estilo a 'Clean Architecture / Hexagonal'. Sincronizado reactivamente en cabecera y tarjeta.</w:t>
            </w:r>
          </w:p>
        </w:tc>
      </w:tr>
    </w:tbl>
    <w:p>
      <w:pPr>
        <w:spacing w:after="1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7776"/>
            <w:shd w:fill="1A365D"/>
            <w:tcMar>
              <w:top w:w="80" w:type="dxa"/>
              <w:bottom w:w="80" w:type="dxa"/>
              <w:left w:w="110" w:type="dxa"/>
              <w:right w:w="9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TC-PROJ-04: Eliminación de Proyecto con Confirmación Glassmórfica</w:t>
            </w:r>
          </w:p>
        </w:tc>
        <w:tc>
          <w:tcPr>
            <w:tcW w:type="dxa" w:w="2016"/>
            <w:shd w:fill="FFEDD5"/>
            <w:tcMar>
              <w:top w:w="80" w:type="dxa"/>
              <w:bottom w:w="80" w:type="dxa"/>
              <w:left w:w="60" w:type="dxa"/>
              <w:right w:w="90" w:type="dxa"/>
            </w:tcMar>
            <w:tcBorders>
              <w:top w:val="single" w:sz="4" w:space="0" w:color="1A365D"/>
              <w:left w:val="none" w:sz="4" w:space="0" w:color="none"/>
              <w:bottom w:val="single" w:sz="4" w:space="0" w:color="1A365D"/>
              <w:right w:val="single" w:sz="4" w:space="0" w:color="1A365D"/>
            </w:tcBorders>
          </w:tcPr>
          <w:p>
            <w:pPr>
              <w:spacing w:after="0"/>
              <w:jc w:val="right"/>
            </w:pPr>
            <w:r>
              <w:rPr>
                <w:rFonts w:ascii="Segoe UI" w:hAnsi="Segoe UI"/>
                <w:b/>
                <w:color w:val="C2410C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Precondición: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Proyecto temporal creado para eliminación.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Procedimiento: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1. Hacer clic en el botón de eliminar (ícono papelera) en la tarjeta del proyecto.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2. Verificar que se despliega el modal </w:t>
            </w:r>
            <w:r>
              <w:rPr>
                <w:rFonts w:ascii="Consolas" w:hAnsi="Consolas"/>
                <w:color w:val="C2410C"/>
                <w:sz w:val="17"/>
              </w:rPr>
              <w:t>ConfirmModal</w:t>
            </w:r>
            <w:r>
              <w:rPr>
                <w:rFonts w:ascii="Segoe UI" w:hAnsi="Segoe UI"/>
                <w:color w:val="1E293B"/>
                <w:sz w:val="17"/>
              </w:rPr>
              <w:t xml:space="preserve"> con estilo visionOS (no </w:t>
            </w:r>
            <w:r>
              <w:rPr>
                <w:rFonts w:ascii="Consolas" w:hAnsi="Consolas"/>
                <w:color w:val="C2410C"/>
                <w:sz w:val="17"/>
              </w:rPr>
              <w:t>window.confirm</w:t>
            </w:r>
            <w:r>
              <w:rPr>
                <w:rFonts w:ascii="Segoe UI" w:hAnsi="Segoe UI"/>
                <w:color w:val="1E293B"/>
                <w:sz w:val="17"/>
              </w:rPr>
              <w:t xml:space="preserve"> nativo del navegador).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3. Hacer clic en </w:t>
            </w:r>
            <w:r>
              <w:rPr>
                <w:rFonts w:ascii="Segoe UI" w:hAnsi="Segoe UI"/>
                <w:i/>
                <w:color w:val="1E293B"/>
                <w:sz w:val="17"/>
              </w:rPr>
              <w:t>"Eliminar Definitivamente"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Resultado Esperado: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El proyecto y sus dependencias (requisitos, ADRs, tablas) se eliminan en cascada (</w:t>
            </w:r>
            <w:r>
              <w:rPr>
                <w:rFonts w:ascii="Consolas" w:hAnsi="Consolas"/>
                <w:color w:val="C2410C"/>
                <w:sz w:val="17"/>
              </w:rPr>
              <w:t>ON DELETE CASCADE</w:t>
            </w:r>
            <w:r>
              <w:rPr>
                <w:rFonts w:ascii="Segoe UI" w:hAnsi="Segoe UI"/>
                <w:color w:val="1E293B"/>
                <w:sz w:val="17"/>
              </w:rPr>
              <w:t>) y desaparece de la vista.</w:t>
            </w:r>
          </w:p>
        </w:tc>
      </w:tr>
      <w:tr>
        <w:trPr>
          <w:cantSplit/>
        </w:trPr>
        <w:tc>
          <w:tcPr>
            <w:tcW w:type="dxa" w:w="2592"/>
            <w:shd w:fill="F0FDF4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94A3B8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Estado / Observaciones:</w:t>
            </w:r>
          </w:p>
        </w:tc>
        <w:tc>
          <w:tcPr>
            <w:tcW w:type="dxa" w:w="7200"/>
            <w:shd w:fill="F0FDF4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66534"/>
                <w:sz w:val="17"/>
              </w:rPr>
              <w:t xml:space="preserve">[☑] ACEPTADO Y CONFORME  </w:t>
            </w:r>
            <w:r>
              <w:rPr>
                <w:color w:val="64748B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1E293B"/>
                <w:sz w:val="17"/>
              </w:rPr>
              <w:t>Notas:</w:t>
            </w:r>
            <w:r>
              <w:rPr>
                <w:rFonts w:ascii="Segoe UI" w:hAnsi="Segoe UI"/>
                <w:color w:val="1E293B"/>
                <w:sz w:val="17"/>
              </w:rPr>
              <w:t xml:space="preserve"> Creación y eliminación de 'Proyecto Temporal Borrar' ejecutada mediante </w:t>
            </w:r>
            <w:r>
              <w:rPr>
                <w:rFonts w:ascii="Consolas" w:hAnsi="Consolas"/>
                <w:color w:val="C2410C"/>
                <w:sz w:val="17"/>
              </w:rPr>
              <w:t>ConfirmModal</w:t>
            </w:r>
            <w:r>
              <w:rPr>
                <w:rFonts w:ascii="Segoe UI" w:hAnsi="Segoe UI"/>
                <w:color w:val="1E293B"/>
                <w:sz w:val="17"/>
              </w:rPr>
              <w:t xml:space="preserve"> glassmórfico de visionOS con checkbox de confirmación obligatoria. Borrado en cascada en PostgreSQL.</w:t>
            </w:r>
          </w:p>
        </w:tc>
      </w:tr>
    </w:tbl>
    <w:p>
      <w:pPr>
        <w:spacing w:after="140"/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A365D"/>
          <w:sz w:val="25"/>
        </w:rPr>
        <w:t>Módulo 4: Especificación de Requisitos (SRS IEEE-830)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7776"/>
            <w:shd w:fill="1A365D"/>
            <w:tcMar>
              <w:top w:w="80" w:type="dxa"/>
              <w:bottom w:w="80" w:type="dxa"/>
              <w:left w:w="110" w:type="dxa"/>
              <w:right w:w="9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TC-REQ-01: Creación de Requisito Funcional (RF)</w:t>
            </w:r>
          </w:p>
        </w:tc>
        <w:tc>
          <w:tcPr>
            <w:tcW w:type="dxa" w:w="2016"/>
            <w:shd w:fill="FFEDD5"/>
            <w:tcMar>
              <w:top w:w="80" w:type="dxa"/>
              <w:bottom w:w="80" w:type="dxa"/>
              <w:left w:w="60" w:type="dxa"/>
              <w:right w:w="90" w:type="dxa"/>
            </w:tcMar>
            <w:tcBorders>
              <w:top w:val="single" w:sz="4" w:space="0" w:color="1A365D"/>
              <w:left w:val="none" w:sz="4" w:space="0" w:color="none"/>
              <w:bottom w:val="single" w:sz="4" w:space="0" w:color="1A365D"/>
              <w:right w:val="single" w:sz="4" w:space="0" w:color="1A365D"/>
            </w:tcBorders>
          </w:tcPr>
          <w:p>
            <w:pPr>
              <w:spacing w:after="0"/>
              <w:jc w:val="right"/>
            </w:pPr>
            <w:r>
              <w:rPr>
                <w:rFonts w:ascii="Segoe UI" w:hAnsi="Segoe UI"/>
                <w:b/>
                <w:color w:val="C2410C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Precondición: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Proyecto abierto en el Studio, vista </w:t>
            </w:r>
            <w:r>
              <w:rPr>
                <w:rFonts w:ascii="Segoe UI" w:hAnsi="Segoe UI"/>
                <w:i/>
                <w:color w:val="1E293B"/>
                <w:sz w:val="17"/>
              </w:rPr>
              <w:t>2. Requisitos</w:t>
            </w:r>
            <w:r>
              <w:rPr>
                <w:rFonts w:ascii="Segoe UI" w:hAnsi="Segoe UI"/>
                <w:color w:val="1E293B"/>
                <w:sz w:val="17"/>
              </w:rPr>
              <w:t xml:space="preserve"> (</w:t>
            </w:r>
            <w:r>
              <w:rPr>
                <w:rFonts w:ascii="Consolas" w:hAnsi="Consolas"/>
                <w:color w:val="C2410C"/>
                <w:sz w:val="17"/>
              </w:rPr>
              <w:t>RequirementsView</w:t>
            </w:r>
            <w:r>
              <w:rPr>
                <w:rFonts w:ascii="Segoe UI" w:hAnsi="Segoe UI"/>
                <w:color w:val="1E293B"/>
                <w:sz w:val="17"/>
              </w:rPr>
              <w:t>).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Procedimiento: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1. Hacer clic en </w:t>
            </w:r>
            <w:r>
              <w:rPr>
                <w:rFonts w:ascii="Segoe UI" w:hAnsi="Segoe UI"/>
                <w:i/>
                <w:color w:val="1E293B"/>
                <w:sz w:val="17"/>
              </w:rPr>
              <w:t>"Nuevo Requisito"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2. Completar: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- Código: </w:t>
            </w:r>
            <w:r>
              <w:rPr>
                <w:rFonts w:ascii="Consolas" w:hAnsi="Consolas"/>
                <w:color w:val="C2410C"/>
                <w:sz w:val="17"/>
              </w:rPr>
              <w:t>RF-01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- Título: </w:t>
            </w:r>
            <w:r>
              <w:rPr>
                <w:rFonts w:ascii="Consolas" w:hAnsi="Consolas"/>
                <w:color w:val="C2410C"/>
                <w:sz w:val="17"/>
              </w:rPr>
              <w:t>Autenticación Biométrica y MFA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- Tipo: Seleccionar </w:t>
            </w:r>
            <w:r>
              <w:rPr>
                <w:rFonts w:ascii="Consolas" w:hAnsi="Consolas"/>
                <w:color w:val="C2410C"/>
                <w:sz w:val="17"/>
              </w:rPr>
              <w:t>RF (Funcional)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- Prioridad: Seleccionar </w:t>
            </w:r>
            <w:r>
              <w:rPr>
                <w:rFonts w:ascii="Consolas" w:hAnsi="Consolas"/>
                <w:color w:val="C2410C"/>
                <w:sz w:val="17"/>
              </w:rPr>
              <w:t>HIGH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- Descripción: </w:t>
            </w:r>
            <w:r>
              <w:rPr>
                <w:rFonts w:ascii="Consolas" w:hAnsi="Consolas"/>
                <w:color w:val="C2410C"/>
                <w:sz w:val="17"/>
              </w:rPr>
              <w:t>El sistema debe exigir segundo factor de autenticación TOTP para transferencias interbancarias.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3. Guardar.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Resultado Esperado: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El requisito aparece listado con badge verde/índigo </w:t>
            </w:r>
            <w:r>
              <w:rPr>
                <w:rFonts w:ascii="Consolas" w:hAnsi="Consolas"/>
                <w:color w:val="C2410C"/>
                <w:sz w:val="17"/>
              </w:rPr>
              <w:t>RF</w:t>
            </w:r>
            <w:r>
              <w:rPr>
                <w:rFonts w:ascii="Segoe UI" w:hAnsi="Segoe UI"/>
                <w:color w:val="1E293B"/>
                <w:sz w:val="17"/>
              </w:rPr>
              <w:t xml:space="preserve"> y badge rojo </w:t>
            </w:r>
            <w:r>
              <w:rPr>
                <w:rFonts w:ascii="Consolas" w:hAnsi="Consolas"/>
                <w:color w:val="C2410C"/>
                <w:sz w:val="17"/>
              </w:rPr>
              <w:t>HIGH</w:t>
            </w:r>
            <w:r>
              <w:rPr>
                <w:rFonts w:ascii="Segoe UI" w:hAnsi="Segoe UI"/>
                <w:color w:val="1E293B"/>
                <w:sz w:val="17"/>
              </w:rPr>
              <w:t>. El contador en la cabecera se incrementa.</w:t>
            </w:r>
          </w:p>
        </w:tc>
      </w:tr>
      <w:tr>
        <w:trPr>
          <w:cantSplit/>
        </w:trPr>
        <w:tc>
          <w:tcPr>
            <w:tcW w:type="dxa" w:w="2592"/>
            <w:shd w:fill="F0FDF4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94A3B8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Estado / Observaciones:</w:t>
            </w:r>
          </w:p>
        </w:tc>
        <w:tc>
          <w:tcPr>
            <w:tcW w:type="dxa" w:w="7200"/>
            <w:shd w:fill="F0FDF4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66534"/>
                <w:sz w:val="17"/>
              </w:rPr>
              <w:t xml:space="preserve">[☑] ACEPTADO Y CONFORME  </w:t>
            </w:r>
            <w:r>
              <w:rPr>
                <w:color w:val="64748B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1E293B"/>
                <w:sz w:val="17"/>
              </w:rPr>
              <w:t>Notas:</w:t>
            </w:r>
            <w:r>
              <w:rPr>
                <w:rFonts w:ascii="Segoe UI" w:hAnsi="Segoe UI"/>
                <w:color w:val="1E293B"/>
                <w:sz w:val="17"/>
              </w:rPr>
              <w:t xml:space="preserve"> Requisito funcional </w:t>
            </w:r>
            <w:r>
              <w:rPr>
                <w:rFonts w:ascii="Consolas" w:hAnsi="Consolas"/>
                <w:color w:val="C2410C"/>
                <w:sz w:val="17"/>
              </w:rPr>
              <w:t>RF-01</w:t>
            </w:r>
            <w:r>
              <w:rPr>
                <w:rFonts w:ascii="Segoe UI" w:hAnsi="Segoe UI"/>
                <w:color w:val="1E293B"/>
                <w:sz w:val="17"/>
              </w:rPr>
              <w:t xml:space="preserve"> ('Autenticación Biométrica y MFA') creado con prioridad </w:t>
            </w:r>
            <w:r>
              <w:rPr>
                <w:rFonts w:ascii="Consolas" w:hAnsi="Consolas"/>
                <w:color w:val="C2410C"/>
                <w:sz w:val="17"/>
              </w:rPr>
              <w:t>HIGH</w:t>
            </w:r>
            <w:r>
              <w:rPr>
                <w:rFonts w:ascii="Segoe UI" w:hAnsi="Segoe UI"/>
                <w:color w:val="1E293B"/>
                <w:sz w:val="17"/>
              </w:rPr>
              <w:t>. Registrado en BD y renderizado con badges distintivos verde/índigo y rojo.</w:t>
            </w:r>
          </w:p>
        </w:tc>
      </w:tr>
    </w:tbl>
    <w:p>
      <w:pPr>
        <w:spacing w:after="1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7776"/>
            <w:shd w:fill="1A365D"/>
            <w:tcMar>
              <w:top w:w="80" w:type="dxa"/>
              <w:bottom w:w="80" w:type="dxa"/>
              <w:left w:w="110" w:type="dxa"/>
              <w:right w:w="9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TC-REQ-02: Creación de Requisito No Funcional (RNF)</w:t>
            </w:r>
          </w:p>
        </w:tc>
        <w:tc>
          <w:tcPr>
            <w:tcW w:type="dxa" w:w="2016"/>
            <w:shd w:fill="FFEDD5"/>
            <w:tcMar>
              <w:top w:w="80" w:type="dxa"/>
              <w:bottom w:w="80" w:type="dxa"/>
              <w:left w:w="60" w:type="dxa"/>
              <w:right w:w="90" w:type="dxa"/>
            </w:tcMar>
            <w:tcBorders>
              <w:top w:val="single" w:sz="4" w:space="0" w:color="1A365D"/>
              <w:left w:val="none" w:sz="4" w:space="0" w:color="none"/>
              <w:bottom w:val="single" w:sz="4" w:space="0" w:color="1A365D"/>
              <w:right w:val="single" w:sz="4" w:space="0" w:color="1A365D"/>
            </w:tcBorders>
          </w:tcPr>
          <w:p>
            <w:pPr>
              <w:spacing w:after="0"/>
              <w:jc w:val="right"/>
            </w:pPr>
            <w:r>
              <w:rPr>
                <w:rFonts w:ascii="Segoe UI" w:hAnsi="Segoe UI"/>
                <w:b/>
                <w:color w:val="C2410C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Precondición: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En </w:t>
            </w:r>
            <w:r>
              <w:rPr>
                <w:rFonts w:ascii="Consolas" w:hAnsi="Consolas"/>
                <w:color w:val="C2410C"/>
                <w:sz w:val="17"/>
              </w:rPr>
              <w:t>RequirementsView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Procedimiento: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1. Hacer clic en </w:t>
            </w:r>
            <w:r>
              <w:rPr>
                <w:rFonts w:ascii="Segoe UI" w:hAnsi="Segoe UI"/>
                <w:i/>
                <w:color w:val="1E293B"/>
                <w:sz w:val="17"/>
              </w:rPr>
              <w:t>"Nuevo Requisito"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2. Completar: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- Código: </w:t>
            </w:r>
            <w:r>
              <w:rPr>
                <w:rFonts w:ascii="Consolas" w:hAnsi="Consolas"/>
                <w:color w:val="C2410C"/>
                <w:sz w:val="17"/>
              </w:rPr>
              <w:t>RNF-01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- Título: </w:t>
            </w:r>
            <w:r>
              <w:rPr>
                <w:rFonts w:ascii="Consolas" w:hAnsi="Consolas"/>
                <w:color w:val="C2410C"/>
                <w:sz w:val="17"/>
              </w:rPr>
              <w:t>Latencia de Respuesta Sub-200ms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- Tipo: Seleccionar </w:t>
            </w:r>
            <w:r>
              <w:rPr>
                <w:rFonts w:ascii="Consolas" w:hAnsi="Consolas"/>
                <w:color w:val="C2410C"/>
                <w:sz w:val="17"/>
              </w:rPr>
              <w:t>RNF (No Funcional)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- Prioridad: Seleccionar </w:t>
            </w:r>
            <w:r>
              <w:rPr>
                <w:rFonts w:ascii="Consolas" w:hAnsi="Consolas"/>
                <w:color w:val="C2410C"/>
                <w:sz w:val="17"/>
              </w:rPr>
              <w:t>HIGH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- Descripción: </w:t>
            </w:r>
            <w:r>
              <w:rPr>
                <w:rFonts w:ascii="Consolas" w:hAnsi="Consolas"/>
                <w:color w:val="C2410C"/>
                <w:sz w:val="17"/>
              </w:rPr>
              <w:t>El 99% de las peticiones de consulta deben responder en menos de 200 milisegundos bajo carga nominal.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3. Guardar.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Resultado Esperado: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Aparece listado con badge violeta </w:t>
            </w:r>
            <w:r>
              <w:rPr>
                <w:rFonts w:ascii="Consolas" w:hAnsi="Consolas"/>
                <w:color w:val="C2410C"/>
                <w:sz w:val="17"/>
              </w:rPr>
              <w:t>RNF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592"/>
            <w:shd w:fill="F0FDF4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94A3B8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Estado / Observaciones:</w:t>
            </w:r>
          </w:p>
        </w:tc>
        <w:tc>
          <w:tcPr>
            <w:tcW w:type="dxa" w:w="7200"/>
            <w:shd w:fill="F0FDF4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66534"/>
                <w:sz w:val="17"/>
              </w:rPr>
              <w:t xml:space="preserve">[☑] ACEPTADO Y CONFORME  </w:t>
            </w:r>
            <w:r>
              <w:rPr>
                <w:color w:val="64748B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1E293B"/>
                <w:sz w:val="17"/>
              </w:rPr>
              <w:t>Notas:</w:t>
            </w:r>
            <w:r>
              <w:rPr>
                <w:rFonts w:ascii="Segoe UI" w:hAnsi="Segoe UI"/>
                <w:color w:val="1E293B"/>
                <w:sz w:val="17"/>
              </w:rPr>
              <w:t xml:space="preserve"> Requisito no funcional </w:t>
            </w:r>
            <w:r>
              <w:rPr>
                <w:rFonts w:ascii="Consolas" w:hAnsi="Consolas"/>
                <w:color w:val="C2410C"/>
                <w:sz w:val="17"/>
              </w:rPr>
              <w:t>RNF-01</w:t>
            </w:r>
            <w:r>
              <w:rPr>
                <w:rFonts w:ascii="Segoe UI" w:hAnsi="Segoe UI"/>
                <w:color w:val="1E293B"/>
                <w:sz w:val="17"/>
              </w:rPr>
              <w:t xml:space="preserve"> ('Latencia de Respuesta Sub-200ms') creado y clasificado con badge violeta </w:t>
            </w:r>
            <w:r>
              <w:rPr>
                <w:rFonts w:ascii="Consolas" w:hAnsi="Consolas"/>
                <w:color w:val="C2410C"/>
                <w:sz w:val="17"/>
              </w:rPr>
              <w:t>RNF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</w:tbl>
    <w:p>
      <w:pPr>
        <w:spacing w:after="1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7776"/>
            <w:shd w:fill="1A365D"/>
            <w:tcMar>
              <w:top w:w="80" w:type="dxa"/>
              <w:bottom w:w="80" w:type="dxa"/>
              <w:left w:w="110" w:type="dxa"/>
              <w:right w:w="9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TC-REQ-03: Filtrado Rápido por Tipo y Búsqueda por Texto</w:t>
            </w:r>
          </w:p>
        </w:tc>
        <w:tc>
          <w:tcPr>
            <w:tcW w:type="dxa" w:w="2016"/>
            <w:shd w:fill="E0F2FE"/>
            <w:tcMar>
              <w:top w:w="80" w:type="dxa"/>
              <w:bottom w:w="80" w:type="dxa"/>
              <w:left w:w="60" w:type="dxa"/>
              <w:right w:w="90" w:type="dxa"/>
            </w:tcMar>
            <w:tcBorders>
              <w:top w:val="single" w:sz="4" w:space="0" w:color="1A365D"/>
              <w:left w:val="none" w:sz="4" w:space="0" w:color="none"/>
              <w:bottom w:val="single" w:sz="4" w:space="0" w:color="1A365D"/>
              <w:right w:val="single" w:sz="4" w:space="0" w:color="1A365D"/>
            </w:tcBorders>
          </w:tcPr>
          <w:p>
            <w:pPr>
              <w:spacing w:after="0"/>
              <w:jc w:val="right"/>
            </w:pPr>
            <w:r>
              <w:rPr>
                <w:rFonts w:ascii="Segoe UI" w:hAnsi="Segoe UI"/>
                <w:b/>
                <w:color w:val="0369A1"/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Precondición: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Varios requisitos creados.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Procedimiento: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1. En el selector de tipo, cambiar de </w:t>
            </w:r>
            <w:r>
              <w:rPr>
                <w:rFonts w:ascii="Consolas" w:hAnsi="Consolas"/>
                <w:color w:val="C2410C"/>
                <w:sz w:val="17"/>
              </w:rPr>
              <w:t>Todos</w:t>
            </w:r>
            <w:r>
              <w:rPr>
                <w:rFonts w:ascii="Segoe UI" w:hAnsi="Segoe UI"/>
                <w:color w:val="1E293B"/>
                <w:sz w:val="17"/>
              </w:rPr>
              <w:t xml:space="preserve"> a </w:t>
            </w:r>
            <w:r>
              <w:rPr>
                <w:rFonts w:ascii="Consolas" w:hAnsi="Consolas"/>
                <w:color w:val="C2410C"/>
                <w:sz w:val="17"/>
              </w:rPr>
              <w:t>RF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2. Verificar que solo se muestran los funcionales.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3. En la barra de búsqueda escribir </w:t>
            </w:r>
            <w:r>
              <w:rPr>
                <w:rFonts w:ascii="Consolas" w:hAnsi="Consolas"/>
                <w:color w:val="C2410C"/>
                <w:sz w:val="17"/>
              </w:rPr>
              <w:t>Biométrica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Resultado Esperado: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La lista filtra dinámicamente mostrando exclusivamente </w:t>
            </w:r>
            <w:r>
              <w:rPr>
                <w:rFonts w:ascii="Consolas" w:hAnsi="Consolas"/>
                <w:color w:val="C2410C"/>
                <w:sz w:val="17"/>
              </w:rPr>
              <w:t>RF-01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592"/>
            <w:shd w:fill="F0FDF4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94A3B8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Estado / Observaciones:</w:t>
            </w:r>
          </w:p>
        </w:tc>
        <w:tc>
          <w:tcPr>
            <w:tcW w:type="dxa" w:w="7200"/>
            <w:shd w:fill="F0FDF4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66534"/>
                <w:sz w:val="17"/>
              </w:rPr>
              <w:t xml:space="preserve">[☑] ACEPTADO Y CONFORME  </w:t>
            </w:r>
            <w:r>
              <w:rPr>
                <w:color w:val="64748B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1E293B"/>
                <w:sz w:val="17"/>
              </w:rPr>
              <w:t>Notas:</w:t>
            </w:r>
            <w:r>
              <w:rPr>
                <w:rFonts w:ascii="Segoe UI" w:hAnsi="Segoe UI"/>
                <w:color w:val="1E293B"/>
                <w:sz w:val="17"/>
              </w:rPr>
              <w:t xml:space="preserve"> Filtrado dinámico por categoría </w:t>
            </w:r>
            <w:r>
              <w:rPr>
                <w:rFonts w:ascii="Consolas" w:hAnsi="Consolas"/>
                <w:color w:val="C2410C"/>
                <w:sz w:val="17"/>
              </w:rPr>
              <w:t>RF</w:t>
            </w:r>
            <w:r>
              <w:rPr>
                <w:rFonts w:ascii="Segoe UI" w:hAnsi="Segoe UI"/>
                <w:color w:val="1E293B"/>
                <w:sz w:val="17"/>
              </w:rPr>
              <w:t xml:space="preserve"> y búsqueda en tiempo real por texto ('Biométrica') discriminó con precisión el catálogo.</w:t>
            </w:r>
          </w:p>
        </w:tc>
      </w:tr>
    </w:tbl>
    <w:p>
      <w:pPr>
        <w:spacing w:after="1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7776"/>
            <w:shd w:fill="1A365D"/>
            <w:tcMar>
              <w:top w:w="80" w:type="dxa"/>
              <w:bottom w:w="80" w:type="dxa"/>
              <w:left w:w="110" w:type="dxa"/>
              <w:right w:w="9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TC-REQ-04: Exportación Individual del Catálogo SRS (IEEE-830)</w:t>
            </w:r>
          </w:p>
        </w:tc>
        <w:tc>
          <w:tcPr>
            <w:tcW w:type="dxa" w:w="2016"/>
            <w:shd w:fill="FFEDD5"/>
            <w:tcMar>
              <w:top w:w="80" w:type="dxa"/>
              <w:bottom w:w="80" w:type="dxa"/>
              <w:left w:w="60" w:type="dxa"/>
              <w:right w:w="90" w:type="dxa"/>
            </w:tcMar>
            <w:tcBorders>
              <w:top w:val="single" w:sz="4" w:space="0" w:color="1A365D"/>
              <w:left w:val="none" w:sz="4" w:space="0" w:color="none"/>
              <w:bottom w:val="single" w:sz="4" w:space="0" w:color="1A365D"/>
              <w:right w:val="single" w:sz="4" w:space="0" w:color="1A365D"/>
            </w:tcBorders>
          </w:tcPr>
          <w:p>
            <w:pPr>
              <w:spacing w:after="0"/>
              <w:jc w:val="right"/>
            </w:pPr>
            <w:r>
              <w:rPr>
                <w:rFonts w:ascii="Segoe UI" w:hAnsi="Segoe UI"/>
                <w:b/>
                <w:color w:val="C2410C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Precondición: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Requisitos existentes en el proyecto.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Procedimiento: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1. Hacer clic en el botón </w:t>
            </w:r>
            <w:r>
              <w:rPr>
                <w:rFonts w:ascii="Segoe UI" w:hAnsi="Segoe UI"/>
                <w:i/>
                <w:color w:val="1E293B"/>
                <w:sz w:val="17"/>
              </w:rPr>
              <w:t>"Exportar SRS"</w:t>
            </w:r>
            <w:r>
              <w:rPr>
                <w:rFonts w:ascii="Segoe UI" w:hAnsi="Segoe UI"/>
                <w:color w:val="1E293B"/>
                <w:sz w:val="17"/>
              </w:rPr>
              <w:t xml:space="preserve"> en la barra de acciones superior.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Resultado Esperado: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El navegador descarga inmediatamente un archivo Markdown formal denominado </w:t>
            </w:r>
            <w:r>
              <w:rPr>
                <w:rFonts w:ascii="Consolas" w:hAnsi="Consolas"/>
                <w:color w:val="C2410C"/>
                <w:sz w:val="17"/>
              </w:rPr>
              <w:t>SRS_Requisitos_IEEE830.md</w:t>
            </w:r>
            <w:r>
              <w:rPr>
                <w:rFonts w:ascii="Segoe UI" w:hAnsi="Segoe UI"/>
                <w:color w:val="1E293B"/>
                <w:sz w:val="17"/>
              </w:rPr>
              <w:t>, con Frontmatter YAML y tablas de requisitos formateadas.</w:t>
            </w:r>
          </w:p>
        </w:tc>
      </w:tr>
      <w:tr>
        <w:trPr>
          <w:cantSplit/>
        </w:trPr>
        <w:tc>
          <w:tcPr>
            <w:tcW w:type="dxa" w:w="2592"/>
            <w:shd w:fill="F0FDF4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94A3B8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Estado / Observaciones:</w:t>
            </w:r>
          </w:p>
        </w:tc>
        <w:tc>
          <w:tcPr>
            <w:tcW w:type="dxa" w:w="7200"/>
            <w:shd w:fill="F0FDF4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66534"/>
                <w:sz w:val="17"/>
              </w:rPr>
              <w:t xml:space="preserve">[☑] ACEPTADO Y CONFORME  </w:t>
            </w:r>
            <w:r>
              <w:rPr>
                <w:color w:val="64748B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1E293B"/>
                <w:sz w:val="17"/>
              </w:rPr>
              <w:t>Notas:</w:t>
            </w:r>
            <w:r>
              <w:rPr>
                <w:rFonts w:ascii="Segoe UI" w:hAnsi="Segoe UI"/>
                <w:color w:val="1E293B"/>
                <w:sz w:val="17"/>
              </w:rPr>
              <w:t xml:space="preserve"> Acción 'Exportar SRS' ejecutada. Se generó y descargó el archivo </w:t>
            </w:r>
            <w:r>
              <w:rPr>
                <w:rFonts w:ascii="Consolas" w:hAnsi="Consolas"/>
                <w:color w:val="C2410C"/>
                <w:sz w:val="17"/>
              </w:rPr>
              <w:t>SRS_Requisitos_IEEE830.md</w:t>
            </w:r>
            <w:r>
              <w:rPr>
                <w:rFonts w:ascii="Segoe UI" w:hAnsi="Segoe UI"/>
                <w:color w:val="1E293B"/>
                <w:sz w:val="17"/>
              </w:rPr>
              <w:t xml:space="preserve"> con Frontmatter YAML y tablas tabuladas según estándar IEEE 830.</w:t>
            </w:r>
          </w:p>
        </w:tc>
      </w:tr>
    </w:tbl>
    <w:p>
      <w:pPr>
        <w:spacing w:after="140"/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A365D"/>
          <w:sz w:val="25"/>
        </w:rPr>
        <w:t>Módulo 5: Decisiones de Arquitectura (ADRs) y Máquina de Estados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7776"/>
            <w:shd w:fill="1A365D"/>
            <w:tcMar>
              <w:top w:w="80" w:type="dxa"/>
              <w:bottom w:w="80" w:type="dxa"/>
              <w:left w:w="110" w:type="dxa"/>
              <w:right w:w="9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TC-ADR-01: Redacción de Acta ADR con Formato MADR</w:t>
            </w:r>
          </w:p>
        </w:tc>
        <w:tc>
          <w:tcPr>
            <w:tcW w:type="dxa" w:w="2016"/>
            <w:shd w:fill="FFEDD5"/>
            <w:tcMar>
              <w:top w:w="80" w:type="dxa"/>
              <w:bottom w:w="80" w:type="dxa"/>
              <w:left w:w="60" w:type="dxa"/>
              <w:right w:w="90" w:type="dxa"/>
            </w:tcMar>
            <w:tcBorders>
              <w:top w:val="single" w:sz="4" w:space="0" w:color="1A365D"/>
              <w:left w:val="none" w:sz="4" w:space="0" w:color="none"/>
              <w:bottom w:val="single" w:sz="4" w:space="0" w:color="1A365D"/>
              <w:right w:val="single" w:sz="4" w:space="0" w:color="1A365D"/>
            </w:tcBorders>
          </w:tcPr>
          <w:p>
            <w:pPr>
              <w:spacing w:after="0"/>
              <w:jc w:val="right"/>
            </w:pPr>
            <w:r>
              <w:rPr>
                <w:rFonts w:ascii="Segoe UI" w:hAnsi="Segoe UI"/>
                <w:b/>
                <w:color w:val="C2410C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Precondición: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Proyecto abierto, vista </w:t>
            </w:r>
            <w:r>
              <w:rPr>
                <w:rFonts w:ascii="Segoe UI" w:hAnsi="Segoe UI"/>
                <w:i/>
                <w:color w:val="1E293B"/>
                <w:sz w:val="17"/>
              </w:rPr>
              <w:t>3. ADRs</w:t>
            </w:r>
            <w:r>
              <w:rPr>
                <w:rFonts w:ascii="Segoe UI" w:hAnsi="Segoe UI"/>
                <w:color w:val="1E293B"/>
                <w:sz w:val="17"/>
              </w:rPr>
              <w:t xml:space="preserve"> (</w:t>
            </w:r>
            <w:r>
              <w:rPr>
                <w:rFonts w:ascii="Consolas" w:hAnsi="Consolas"/>
                <w:color w:val="C2410C"/>
                <w:sz w:val="17"/>
              </w:rPr>
              <w:t>DecisionsView</w:t>
            </w:r>
            <w:r>
              <w:rPr>
                <w:rFonts w:ascii="Segoe UI" w:hAnsi="Segoe UI"/>
                <w:color w:val="1E293B"/>
                <w:sz w:val="17"/>
              </w:rPr>
              <w:t>).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Procedimiento: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1. Hacer clic en </w:t>
            </w:r>
            <w:r>
              <w:rPr>
                <w:rFonts w:ascii="Segoe UI" w:hAnsi="Segoe UI"/>
                <w:i/>
                <w:color w:val="1E293B"/>
                <w:sz w:val="17"/>
              </w:rPr>
              <w:t>"Nueva Decisión (ADR)"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2. Ingresar: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- Título: </w:t>
            </w:r>
            <w:r>
              <w:rPr>
                <w:rFonts w:ascii="Consolas" w:hAnsi="Consolas"/>
                <w:color w:val="C2410C"/>
                <w:sz w:val="17"/>
              </w:rPr>
              <w:t>Uso de PostgreSQL con Aislamiento RLS Multi-Tenant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- Contexto: </w:t>
            </w:r>
            <w:r>
              <w:rPr>
                <w:rFonts w:ascii="Consolas" w:hAnsi="Consolas"/>
                <w:color w:val="C2410C"/>
                <w:sz w:val="17"/>
              </w:rPr>
              <w:t>Necesidad de garantizar separación estricta de datos entre clientes empresariales.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- Decisión Adoptada: </w:t>
            </w:r>
            <w:r>
              <w:rPr>
                <w:rFonts w:ascii="Consolas" w:hAnsi="Consolas"/>
                <w:color w:val="C2410C"/>
                <w:sz w:val="17"/>
              </w:rPr>
              <w:t>Implementar PostgreSQL en Supabase con Row Level Security basado en auth.uid().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- Consecuencias: </w:t>
            </w:r>
            <w:r>
              <w:rPr>
                <w:rFonts w:ascii="Consolas" w:hAnsi="Consolas"/>
                <w:color w:val="C2410C"/>
                <w:sz w:val="17"/>
              </w:rPr>
              <w:t>Mayor robustez contra fugas de datos; sobrecarga despreciable de latencia.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3. Guardar.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Resultado Esperado: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Se registra el ADR con estado inicial </w:t>
            </w:r>
            <w:r>
              <w:rPr>
                <w:rFonts w:ascii="Consolas" w:hAnsi="Consolas"/>
                <w:color w:val="C2410C"/>
                <w:sz w:val="17"/>
              </w:rPr>
              <w:t>PROPOSED</w:t>
            </w:r>
            <w:r>
              <w:rPr>
                <w:rFonts w:ascii="Segoe UI" w:hAnsi="Segoe UI"/>
                <w:color w:val="1E293B"/>
                <w:sz w:val="17"/>
              </w:rPr>
              <w:t xml:space="preserve"> y código correlativo (ej: </w:t>
            </w:r>
            <w:r>
              <w:rPr>
                <w:rFonts w:ascii="Consolas" w:hAnsi="Consolas"/>
                <w:color w:val="C2410C"/>
                <w:sz w:val="17"/>
              </w:rPr>
              <w:t>ADR-001</w:t>
            </w:r>
            <w:r>
              <w:rPr>
                <w:rFonts w:ascii="Segoe UI" w:hAnsi="Segoe UI"/>
                <w:color w:val="1E293B"/>
                <w:sz w:val="17"/>
              </w:rPr>
              <w:t>).</w:t>
            </w:r>
          </w:p>
        </w:tc>
      </w:tr>
      <w:tr>
        <w:trPr>
          <w:cantSplit/>
        </w:trPr>
        <w:tc>
          <w:tcPr>
            <w:tcW w:type="dxa" w:w="2592"/>
            <w:shd w:fill="F0FDF4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94A3B8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Estado / Observaciones:</w:t>
            </w:r>
          </w:p>
        </w:tc>
        <w:tc>
          <w:tcPr>
            <w:tcW w:type="dxa" w:w="7200"/>
            <w:shd w:fill="F0FDF4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66534"/>
                <w:sz w:val="17"/>
              </w:rPr>
              <w:t xml:space="preserve">[☑] ACEPTADO Y CONFORME  </w:t>
            </w:r>
            <w:r>
              <w:rPr>
                <w:color w:val="64748B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1E293B"/>
                <w:sz w:val="17"/>
              </w:rPr>
              <w:t>Notas:</w:t>
            </w:r>
            <w:r>
              <w:rPr>
                <w:rFonts w:ascii="Segoe UI" w:hAnsi="Segoe UI"/>
                <w:color w:val="1E293B"/>
                <w:sz w:val="17"/>
              </w:rPr>
              <w:t xml:space="preserve"> ADR 'Uso de PostgreSQL con Aislamiento RLS Multi-Tenant' creado en formato MADR y registrado con estado inicial </w:t>
            </w:r>
            <w:r>
              <w:rPr>
                <w:rFonts w:ascii="Consolas" w:hAnsi="Consolas"/>
                <w:color w:val="C2410C"/>
                <w:sz w:val="17"/>
              </w:rPr>
              <w:t>PROPOSED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</w:tbl>
    <w:p>
      <w:pPr>
        <w:spacing w:after="1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7776"/>
            <w:shd w:fill="1A365D"/>
            <w:tcMar>
              <w:top w:w="80" w:type="dxa"/>
              <w:bottom w:w="80" w:type="dxa"/>
              <w:left w:w="110" w:type="dxa"/>
              <w:right w:w="9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TC-ADR-02: Transición de Estados Finitos y Modal Human-in-the-Loop</w:t>
            </w:r>
          </w:p>
        </w:tc>
        <w:tc>
          <w:tcPr>
            <w:tcW w:type="dxa" w:w="2016"/>
            <w:shd w:fill="FEE2E2"/>
            <w:tcMar>
              <w:top w:w="80" w:type="dxa"/>
              <w:bottom w:w="80" w:type="dxa"/>
              <w:left w:w="60" w:type="dxa"/>
              <w:right w:w="90" w:type="dxa"/>
            </w:tcMar>
            <w:tcBorders>
              <w:top w:val="single" w:sz="4" w:space="0" w:color="1A365D"/>
              <w:left w:val="none" w:sz="4" w:space="0" w:color="none"/>
              <w:bottom w:val="single" w:sz="4" w:space="0" w:color="1A365D"/>
              <w:right w:val="single" w:sz="4" w:space="0" w:color="1A365D"/>
            </w:tcBorders>
          </w:tcPr>
          <w:p>
            <w:pPr>
              <w:spacing w:after="0"/>
              <w:jc w:val="right"/>
            </w:pPr>
            <w:r>
              <w:rPr>
                <w:rFonts w:ascii="Segoe UI" w:hAnsi="Segoe UI"/>
                <w:b/>
                <w:color w:val="B91C1C"/>
                <w:sz w:val="17"/>
              </w:rPr>
              <w:t>CRÍTICA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Precondición: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ADR en estado </w:t>
            </w:r>
            <w:r>
              <w:rPr>
                <w:rFonts w:ascii="Consolas" w:hAnsi="Consolas"/>
                <w:color w:val="C2410C"/>
                <w:sz w:val="17"/>
              </w:rPr>
              <w:t>PROPOSED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Procedimiento: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1. En la tarjeta del ADR, hacer clic en el botón de cambio de estado a </w:t>
            </w:r>
            <w:r>
              <w:rPr>
                <w:rFonts w:ascii="Consolas" w:hAnsi="Consolas"/>
                <w:color w:val="C2410C"/>
                <w:sz w:val="17"/>
              </w:rPr>
              <w:t>ACCEPTED</w:t>
            </w:r>
            <w:r>
              <w:rPr>
                <w:rFonts w:ascii="Segoe UI" w:hAnsi="Segoe UI"/>
                <w:color w:val="1E293B"/>
                <w:sz w:val="17"/>
              </w:rPr>
              <w:t xml:space="preserve"> (Aprobado).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2. Observar el despliegue del modal de verificación técnica.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3. Ingresar el nombre del arquitecto ratificador: </w:t>
            </w:r>
            <w:r>
              <w:rPr>
                <w:rFonts w:ascii="Consolas" w:hAnsi="Consolas"/>
                <w:color w:val="C2410C"/>
                <w:sz w:val="17"/>
              </w:rPr>
              <w:t>Nathaniel Muller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4. Presionar </w:t>
            </w:r>
            <w:r>
              <w:rPr>
                <w:rFonts w:ascii="Segoe UI" w:hAnsi="Segoe UI"/>
                <w:i/>
                <w:color w:val="1E293B"/>
                <w:sz w:val="17"/>
              </w:rPr>
              <w:t>"Ratificar y Aprobar ADR"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Resultado Esperado: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El estado del ADR pasa a </w:t>
            </w:r>
            <w:r>
              <w:rPr>
                <w:rFonts w:ascii="Consolas" w:hAnsi="Consolas"/>
                <w:color w:val="C2410C"/>
                <w:sz w:val="17"/>
              </w:rPr>
              <w:t>ACCEPTED</w:t>
            </w:r>
            <w:r>
              <w:rPr>
                <w:rFonts w:ascii="Segoe UI" w:hAnsi="Segoe UI"/>
                <w:color w:val="1E293B"/>
                <w:sz w:val="17"/>
              </w:rPr>
              <w:t xml:space="preserve"> con badge verde esmeralda. Se actualiza el Stored Procedure de métricas (</w:t>
            </w:r>
            <w:r>
              <w:rPr>
                <w:rFonts w:ascii="Consolas" w:hAnsi="Consolas"/>
                <w:color w:val="C2410C"/>
                <w:sz w:val="17"/>
              </w:rPr>
              <w:t>sp_project_metrics</w:t>
            </w:r>
            <w:r>
              <w:rPr>
                <w:rFonts w:ascii="Segoe UI" w:hAnsi="Segoe UI"/>
                <w:color w:val="1E293B"/>
                <w:sz w:val="17"/>
              </w:rPr>
              <w:t>), incrementando el conteo de decisiones aprobadas y el índice de madurez del proyecto.</w:t>
            </w:r>
          </w:p>
        </w:tc>
      </w:tr>
      <w:tr>
        <w:trPr>
          <w:cantSplit/>
        </w:trPr>
        <w:tc>
          <w:tcPr>
            <w:tcW w:type="dxa" w:w="2592"/>
            <w:shd w:fill="F0FDF4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94A3B8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Estado / Observaciones:</w:t>
            </w:r>
          </w:p>
        </w:tc>
        <w:tc>
          <w:tcPr>
            <w:tcW w:type="dxa" w:w="7200"/>
            <w:shd w:fill="F0FDF4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66534"/>
                <w:sz w:val="17"/>
              </w:rPr>
              <w:t xml:space="preserve">[☑] ACEPTADO Y CONFORME  </w:t>
            </w:r>
            <w:r>
              <w:rPr>
                <w:color w:val="64748B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1E293B"/>
                <w:sz w:val="17"/>
              </w:rPr>
              <w:t>Notas:</w:t>
            </w:r>
            <w:r>
              <w:rPr>
                <w:rFonts w:ascii="Segoe UI" w:hAnsi="Segoe UI"/>
                <w:color w:val="1E293B"/>
                <w:sz w:val="17"/>
              </w:rPr>
              <w:t xml:space="preserve"> Despliegue del modal de gobernanza Human-in-the-Loop con certificación explícita de Arquitecto de Software. Estado ratificado exitosamente a </w:t>
            </w:r>
            <w:r>
              <w:rPr>
                <w:rFonts w:ascii="Consolas" w:hAnsi="Consolas"/>
                <w:color w:val="C2410C"/>
                <w:sz w:val="17"/>
              </w:rPr>
              <w:t>ACCEPTED</w:t>
            </w:r>
            <w:r>
              <w:rPr>
                <w:rFonts w:ascii="Segoe UI" w:hAnsi="Segoe UI"/>
                <w:color w:val="1E293B"/>
                <w:sz w:val="17"/>
              </w:rPr>
              <w:t xml:space="preserve"> con badge verde esmeralda.</w:t>
            </w:r>
          </w:p>
        </w:tc>
      </w:tr>
    </w:tbl>
    <w:p>
      <w:pPr>
        <w:spacing w:after="1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7776"/>
            <w:shd w:fill="1A365D"/>
            <w:tcMar>
              <w:top w:w="80" w:type="dxa"/>
              <w:bottom w:w="80" w:type="dxa"/>
              <w:left w:w="110" w:type="dxa"/>
              <w:right w:w="9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TC-ADR-03: Transición a SUPERSEDED (Reemplazada)</w:t>
            </w:r>
          </w:p>
        </w:tc>
        <w:tc>
          <w:tcPr>
            <w:tcW w:type="dxa" w:w="2016"/>
            <w:shd w:fill="E0F2FE"/>
            <w:tcMar>
              <w:top w:w="80" w:type="dxa"/>
              <w:bottom w:w="80" w:type="dxa"/>
              <w:left w:w="60" w:type="dxa"/>
              <w:right w:w="90" w:type="dxa"/>
            </w:tcMar>
            <w:tcBorders>
              <w:top w:val="single" w:sz="4" w:space="0" w:color="1A365D"/>
              <w:left w:val="none" w:sz="4" w:space="0" w:color="none"/>
              <w:bottom w:val="single" w:sz="4" w:space="0" w:color="1A365D"/>
              <w:right w:val="single" w:sz="4" w:space="0" w:color="1A365D"/>
            </w:tcBorders>
          </w:tcPr>
          <w:p>
            <w:pPr>
              <w:spacing w:after="0"/>
              <w:jc w:val="right"/>
            </w:pPr>
            <w:r>
              <w:rPr>
                <w:rFonts w:ascii="Segoe UI" w:hAnsi="Segoe UI"/>
                <w:b/>
                <w:color w:val="0369A1"/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Precondición: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ADR en estado </w:t>
            </w:r>
            <w:r>
              <w:rPr>
                <w:rFonts w:ascii="Consolas" w:hAnsi="Consolas"/>
                <w:color w:val="C2410C"/>
                <w:sz w:val="17"/>
              </w:rPr>
              <w:t>ACCEPTED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Procedimiento: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1. Cambiar el estado del ADR a </w:t>
            </w:r>
            <w:r>
              <w:rPr>
                <w:rFonts w:ascii="Consolas" w:hAnsi="Consolas"/>
                <w:color w:val="C2410C"/>
                <w:sz w:val="17"/>
              </w:rPr>
              <w:t>SUPERSEDED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2. Confirmar la ratificación.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Resultado Esperado: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El badge cambia a ámbar/gris indicando que la decisión fue superada por una posterior.</w:t>
            </w:r>
          </w:p>
        </w:tc>
      </w:tr>
      <w:tr>
        <w:trPr>
          <w:cantSplit/>
        </w:trPr>
        <w:tc>
          <w:tcPr>
            <w:tcW w:type="dxa" w:w="2592"/>
            <w:shd w:fill="F0FDF4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94A3B8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Estado / Observaciones:</w:t>
            </w:r>
          </w:p>
        </w:tc>
        <w:tc>
          <w:tcPr>
            <w:tcW w:type="dxa" w:w="7200"/>
            <w:shd w:fill="F0FDF4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66534"/>
                <w:sz w:val="17"/>
              </w:rPr>
              <w:t xml:space="preserve">[☑] ACEPTADO Y CONFORME  </w:t>
            </w:r>
            <w:r>
              <w:rPr>
                <w:color w:val="64748B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1E293B"/>
                <w:sz w:val="17"/>
              </w:rPr>
              <w:t>Notas:</w:t>
            </w:r>
            <w:r>
              <w:rPr>
                <w:rFonts w:ascii="Segoe UI" w:hAnsi="Segoe UI"/>
                <w:color w:val="1E293B"/>
                <w:sz w:val="17"/>
              </w:rPr>
              <w:t xml:space="preserve"> Transición de estado evaluada y respaldada en modal de auditoría, actualizando reactivamente el ciclo de vida del ADR.</w:t>
            </w:r>
          </w:p>
        </w:tc>
      </w:tr>
    </w:tbl>
    <w:p>
      <w:pPr>
        <w:spacing w:after="1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7776"/>
            <w:shd w:fill="1A365D"/>
            <w:tcMar>
              <w:top w:w="80" w:type="dxa"/>
              <w:bottom w:w="80" w:type="dxa"/>
              <w:left w:w="110" w:type="dxa"/>
              <w:right w:w="9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TC-ADR-04: Exportación de Catálogo Consolidado de ADRs</w:t>
            </w:r>
          </w:p>
        </w:tc>
        <w:tc>
          <w:tcPr>
            <w:tcW w:type="dxa" w:w="2016"/>
            <w:shd w:fill="FFEDD5"/>
            <w:tcMar>
              <w:top w:w="80" w:type="dxa"/>
              <w:bottom w:w="80" w:type="dxa"/>
              <w:left w:w="60" w:type="dxa"/>
              <w:right w:w="90" w:type="dxa"/>
            </w:tcMar>
            <w:tcBorders>
              <w:top w:val="single" w:sz="4" w:space="0" w:color="1A365D"/>
              <w:left w:val="none" w:sz="4" w:space="0" w:color="none"/>
              <w:bottom w:val="single" w:sz="4" w:space="0" w:color="1A365D"/>
              <w:right w:val="single" w:sz="4" w:space="0" w:color="1A365D"/>
            </w:tcBorders>
          </w:tcPr>
          <w:p>
            <w:pPr>
              <w:spacing w:after="0"/>
              <w:jc w:val="right"/>
            </w:pPr>
            <w:r>
              <w:rPr>
                <w:rFonts w:ascii="Segoe UI" w:hAnsi="Segoe UI"/>
                <w:b/>
                <w:color w:val="C2410C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Precondición: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Al menos un ADR registrado.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Procedimiento: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1. Hacer clic en </w:t>
            </w:r>
            <w:r>
              <w:rPr>
                <w:rFonts w:ascii="Segoe UI" w:hAnsi="Segoe UI"/>
                <w:i/>
                <w:color w:val="1E293B"/>
                <w:sz w:val="17"/>
              </w:rPr>
              <w:t>"Exportar ADRs"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Resultado Esperado: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Se descarga el archivo </w:t>
            </w:r>
            <w:r>
              <w:rPr>
                <w:rFonts w:ascii="Consolas" w:hAnsi="Consolas"/>
                <w:color w:val="C2410C"/>
                <w:sz w:val="17"/>
              </w:rPr>
              <w:t>ADR_INDEX.md</w:t>
            </w:r>
            <w:r>
              <w:rPr>
                <w:rFonts w:ascii="Segoe UI" w:hAnsi="Segoe UI"/>
                <w:color w:val="1E293B"/>
                <w:sz w:val="17"/>
              </w:rPr>
              <w:t xml:space="preserve"> con el índice general, estados de vigencia y enlaces canónicos.</w:t>
            </w:r>
          </w:p>
        </w:tc>
      </w:tr>
      <w:tr>
        <w:trPr>
          <w:cantSplit/>
        </w:trPr>
        <w:tc>
          <w:tcPr>
            <w:tcW w:type="dxa" w:w="2592"/>
            <w:shd w:fill="F0FDF4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94A3B8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Estado / Observaciones:</w:t>
            </w:r>
          </w:p>
        </w:tc>
        <w:tc>
          <w:tcPr>
            <w:tcW w:type="dxa" w:w="7200"/>
            <w:shd w:fill="F0FDF4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66534"/>
                <w:sz w:val="17"/>
              </w:rPr>
              <w:t xml:space="preserve">[☑] ACEPTADO Y CONFORME  </w:t>
            </w:r>
            <w:r>
              <w:rPr>
                <w:color w:val="64748B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1E293B"/>
                <w:sz w:val="17"/>
              </w:rPr>
              <w:t>Notas:</w:t>
            </w:r>
            <w:r>
              <w:rPr>
                <w:rFonts w:ascii="Segoe UI" w:hAnsi="Segoe UI"/>
                <w:color w:val="1E293B"/>
                <w:sz w:val="17"/>
              </w:rPr>
              <w:t xml:space="preserve"> Botón 'Exportar ADRs' accionado en el panel superior, generando la descarga estructurada del índice de decisiones </w:t>
            </w:r>
            <w:r>
              <w:rPr>
                <w:rFonts w:ascii="Consolas" w:hAnsi="Consolas"/>
                <w:color w:val="C2410C"/>
                <w:sz w:val="17"/>
              </w:rPr>
              <w:t>ADR_INDEX.md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</w:tbl>
    <w:p>
      <w:pPr>
        <w:spacing w:after="140"/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A365D"/>
          <w:sz w:val="25"/>
        </w:rPr>
        <w:t>Módulo 6: Modelador ERD, Canvas y Generadores Multi-Motor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7776"/>
            <w:shd w:fill="1A365D"/>
            <w:tcMar>
              <w:top w:w="80" w:type="dxa"/>
              <w:bottom w:w="80" w:type="dxa"/>
              <w:left w:w="110" w:type="dxa"/>
              <w:right w:w="9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TC-CANV-01: Creación de Entidad Relacional con Columnas y Claves</w:t>
            </w:r>
          </w:p>
        </w:tc>
        <w:tc>
          <w:tcPr>
            <w:tcW w:type="dxa" w:w="2016"/>
            <w:shd w:fill="FEE2E2"/>
            <w:tcMar>
              <w:top w:w="80" w:type="dxa"/>
              <w:bottom w:w="80" w:type="dxa"/>
              <w:left w:w="60" w:type="dxa"/>
              <w:right w:w="90" w:type="dxa"/>
            </w:tcMar>
            <w:tcBorders>
              <w:top w:val="single" w:sz="4" w:space="0" w:color="1A365D"/>
              <w:left w:val="none" w:sz="4" w:space="0" w:color="none"/>
              <w:bottom w:val="single" w:sz="4" w:space="0" w:color="1A365D"/>
              <w:right w:val="single" w:sz="4" w:space="0" w:color="1A365D"/>
            </w:tcBorders>
          </w:tcPr>
          <w:p>
            <w:pPr>
              <w:spacing w:after="0"/>
              <w:jc w:val="right"/>
            </w:pPr>
            <w:r>
              <w:rPr>
                <w:rFonts w:ascii="Segoe UI" w:hAnsi="Segoe UI"/>
                <w:b/>
                <w:color w:val="B91C1C"/>
                <w:sz w:val="17"/>
              </w:rPr>
              <w:t>CRÍTICA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Precondición: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Vista </w:t>
            </w:r>
            <w:r>
              <w:rPr>
                <w:rFonts w:ascii="Segoe UI" w:hAnsi="Segoe UI"/>
                <w:i/>
                <w:color w:val="1E293B"/>
                <w:sz w:val="17"/>
              </w:rPr>
              <w:t>4. Canvas</w:t>
            </w:r>
            <w:r>
              <w:rPr>
                <w:rFonts w:ascii="Segoe UI" w:hAnsi="Segoe UI"/>
                <w:color w:val="1E293B"/>
                <w:sz w:val="17"/>
              </w:rPr>
              <w:t xml:space="preserve"> (</w:t>
            </w:r>
            <w:r>
              <w:rPr>
                <w:rFonts w:ascii="Consolas" w:hAnsi="Consolas"/>
                <w:color w:val="C2410C"/>
                <w:sz w:val="17"/>
              </w:rPr>
              <w:t>CanvasView</w:t>
            </w:r>
            <w:r>
              <w:rPr>
                <w:rFonts w:ascii="Segoe UI" w:hAnsi="Segoe UI"/>
                <w:color w:val="1E293B"/>
                <w:sz w:val="17"/>
              </w:rPr>
              <w:t>).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Procedimiento: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1. Hacer clic en el botón </w:t>
            </w:r>
            <w:r>
              <w:rPr>
                <w:rFonts w:ascii="Segoe UI" w:hAnsi="Segoe UI"/>
                <w:i/>
                <w:color w:val="1E293B"/>
                <w:sz w:val="17"/>
              </w:rPr>
              <w:t>"Nueva Tabla"</w:t>
            </w:r>
            <w:r>
              <w:rPr>
                <w:rFonts w:ascii="Segoe UI" w:hAnsi="Segoe UI"/>
                <w:color w:val="1E293B"/>
                <w:sz w:val="17"/>
              </w:rPr>
              <w:t xml:space="preserve"> (</w:t>
            </w:r>
            <w:r>
              <w:rPr>
                <w:rFonts w:ascii="Consolas" w:hAnsi="Consolas"/>
                <w:color w:val="C2410C"/>
                <w:sz w:val="17"/>
              </w:rPr>
              <w:t>+</w:t>
            </w:r>
            <w:r>
              <w:rPr>
                <w:rFonts w:ascii="Segoe UI" w:hAnsi="Segoe UI"/>
                <w:color w:val="1E293B"/>
                <w:sz w:val="17"/>
              </w:rPr>
              <w:t>).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2. Ingresar Nombre de Tabla: </w:t>
            </w:r>
            <w:r>
              <w:rPr>
                <w:rFonts w:ascii="Consolas" w:hAnsi="Consolas"/>
                <w:color w:val="C2410C"/>
                <w:sz w:val="17"/>
              </w:rPr>
              <w:t>cuentas_bancarias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3. Definir columnas: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- </w:t>
            </w:r>
            <w:r>
              <w:rPr>
                <w:rFonts w:ascii="Consolas" w:hAnsi="Consolas"/>
                <w:color w:val="C2410C"/>
                <w:sz w:val="17"/>
              </w:rPr>
              <w:t>id</w:t>
            </w:r>
            <w:r>
              <w:rPr>
                <w:rFonts w:ascii="Segoe UI" w:hAnsi="Segoe UI"/>
                <w:color w:val="1E293B"/>
                <w:sz w:val="17"/>
              </w:rPr>
              <w:t xml:space="preserve">: Tipo </w:t>
            </w:r>
            <w:r>
              <w:rPr>
                <w:rFonts w:ascii="Consolas" w:hAnsi="Consolas"/>
                <w:color w:val="C2410C"/>
                <w:sz w:val="17"/>
              </w:rPr>
              <w:t>UUID</w:t>
            </w:r>
            <w:r>
              <w:rPr>
                <w:rFonts w:ascii="Segoe UI" w:hAnsi="Segoe UI"/>
                <w:color w:val="1E293B"/>
                <w:sz w:val="17"/>
              </w:rPr>
              <w:t>, PK: Sí, Nullable: No.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- </w:t>
            </w:r>
            <w:r>
              <w:rPr>
                <w:rFonts w:ascii="Consolas" w:hAnsi="Consolas"/>
                <w:color w:val="C2410C"/>
                <w:sz w:val="17"/>
              </w:rPr>
              <w:t>numero_cuenta</w:t>
            </w:r>
            <w:r>
              <w:rPr>
                <w:rFonts w:ascii="Segoe UI" w:hAnsi="Segoe UI"/>
                <w:color w:val="1E293B"/>
                <w:sz w:val="17"/>
              </w:rPr>
              <w:t xml:space="preserve">: Tipo </w:t>
            </w:r>
            <w:r>
              <w:rPr>
                <w:rFonts w:ascii="Consolas" w:hAnsi="Consolas"/>
                <w:color w:val="C2410C"/>
                <w:sz w:val="17"/>
              </w:rPr>
              <w:t>VARCHAR(50)</w:t>
            </w:r>
            <w:r>
              <w:rPr>
                <w:rFonts w:ascii="Segoe UI" w:hAnsi="Segoe UI"/>
                <w:color w:val="1E293B"/>
                <w:sz w:val="17"/>
              </w:rPr>
              <w:t>, Unique: Sí.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- </w:t>
            </w:r>
            <w:r>
              <w:rPr>
                <w:rFonts w:ascii="Consolas" w:hAnsi="Consolas"/>
                <w:color w:val="C2410C"/>
                <w:sz w:val="17"/>
              </w:rPr>
              <w:t>saldo</w:t>
            </w:r>
            <w:r>
              <w:rPr>
                <w:rFonts w:ascii="Segoe UI" w:hAnsi="Segoe UI"/>
                <w:color w:val="1E293B"/>
                <w:sz w:val="17"/>
              </w:rPr>
              <w:t xml:space="preserve">: Tipo </w:t>
            </w:r>
            <w:r>
              <w:rPr>
                <w:rFonts w:ascii="Consolas" w:hAnsi="Consolas"/>
                <w:color w:val="C2410C"/>
                <w:sz w:val="17"/>
              </w:rPr>
              <w:t>NUMERIC(15,2)</w:t>
            </w:r>
            <w:r>
              <w:rPr>
                <w:rFonts w:ascii="Segoe UI" w:hAnsi="Segoe UI"/>
                <w:color w:val="1E293B"/>
                <w:sz w:val="17"/>
              </w:rPr>
              <w:t>, Nullable: No.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- </w:t>
            </w:r>
            <w:r>
              <w:rPr>
                <w:rFonts w:ascii="Consolas" w:hAnsi="Consolas"/>
                <w:color w:val="C2410C"/>
                <w:sz w:val="17"/>
              </w:rPr>
              <w:t>cliente_id</w:t>
            </w:r>
            <w:r>
              <w:rPr>
                <w:rFonts w:ascii="Segoe UI" w:hAnsi="Segoe UI"/>
                <w:color w:val="1E293B"/>
                <w:sz w:val="17"/>
              </w:rPr>
              <w:t xml:space="preserve">: Tipo </w:t>
            </w:r>
            <w:r>
              <w:rPr>
                <w:rFonts w:ascii="Consolas" w:hAnsi="Consolas"/>
                <w:color w:val="C2410C"/>
                <w:sz w:val="17"/>
              </w:rPr>
              <w:t>UUID</w:t>
            </w:r>
            <w:r>
              <w:rPr>
                <w:rFonts w:ascii="Segoe UI" w:hAnsi="Segoe UI"/>
                <w:color w:val="1E293B"/>
                <w:sz w:val="17"/>
              </w:rPr>
              <w:t xml:space="preserve">, FK: Sí, Tabla Referenciada: </w:t>
            </w:r>
            <w:r>
              <w:rPr>
                <w:rFonts w:ascii="Consolas" w:hAnsi="Consolas"/>
                <w:color w:val="C2410C"/>
                <w:sz w:val="17"/>
              </w:rPr>
              <w:t>users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4. Guardar.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Resultado Esperado: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La tabla aparece representada visualmente en el lienzo con su encabezado, columnas tipadas e íconos de clave (</w:t>
            </w:r>
            <w:r>
              <w:rPr>
                <w:rFonts w:ascii="Consolas" w:hAnsi="Consolas"/>
                <w:color w:val="C2410C"/>
                <w:sz w:val="17"/>
              </w:rPr>
              <w:t>key</w:t>
            </w:r>
            <w:r>
              <w:rPr>
                <w:rFonts w:ascii="Segoe UI" w:hAnsi="Segoe UI"/>
                <w:color w:val="1E293B"/>
                <w:sz w:val="17"/>
              </w:rPr>
              <w:t>).</w:t>
            </w:r>
          </w:p>
        </w:tc>
      </w:tr>
      <w:tr>
        <w:trPr>
          <w:cantSplit/>
        </w:trPr>
        <w:tc>
          <w:tcPr>
            <w:tcW w:type="dxa" w:w="2592"/>
            <w:shd w:fill="F0FDF4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94A3B8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Estado / Observaciones:</w:t>
            </w:r>
          </w:p>
        </w:tc>
        <w:tc>
          <w:tcPr>
            <w:tcW w:type="dxa" w:w="7200"/>
            <w:shd w:fill="F0FDF4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66534"/>
                <w:sz w:val="17"/>
              </w:rPr>
              <w:t xml:space="preserve">[☑] ACEPTADO Y CONFORME  </w:t>
            </w:r>
            <w:r>
              <w:rPr>
                <w:color w:val="64748B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1E293B"/>
                <w:sz w:val="17"/>
              </w:rPr>
              <w:t>Notas:</w:t>
            </w:r>
            <w:r>
              <w:rPr>
                <w:rFonts w:ascii="Segoe UI" w:hAnsi="Segoe UI"/>
                <w:color w:val="1E293B"/>
                <w:sz w:val="17"/>
              </w:rPr>
              <w:t xml:space="preserve"> Entidad </w:t>
            </w:r>
            <w:r>
              <w:rPr>
                <w:rFonts w:ascii="Consolas" w:hAnsi="Consolas"/>
                <w:color w:val="C2410C"/>
                <w:sz w:val="17"/>
              </w:rPr>
              <w:t>cuentas_bancarias</w:t>
            </w:r>
            <w:r>
              <w:rPr>
                <w:rFonts w:ascii="Segoe UI" w:hAnsi="Segoe UI"/>
                <w:color w:val="1E293B"/>
                <w:sz w:val="17"/>
              </w:rPr>
              <w:t xml:space="preserve"> renderizada en lienzo relacional con tipos de datos mapeados (</w:t>
            </w:r>
            <w:r>
              <w:rPr>
                <w:rFonts w:ascii="Consolas" w:hAnsi="Consolas"/>
                <w:color w:val="C2410C"/>
                <w:sz w:val="17"/>
              </w:rPr>
              <w:t>id</w:t>
            </w:r>
            <w:r>
              <w:rPr>
                <w:rFonts w:ascii="Segoe UI" w:hAnsi="Segoe UI"/>
                <w:color w:val="1E293B"/>
                <w:sz w:val="17"/>
              </w:rPr>
              <w:t xml:space="preserve"> UUID PK, </w:t>
            </w:r>
            <w:r>
              <w:rPr>
                <w:rFonts w:ascii="Consolas" w:hAnsi="Consolas"/>
                <w:color w:val="C2410C"/>
                <w:sz w:val="17"/>
              </w:rPr>
              <w:t>numero_cuenta</w:t>
            </w:r>
            <w:r>
              <w:rPr>
                <w:rFonts w:ascii="Segoe UI" w:hAnsi="Segoe UI"/>
                <w:color w:val="1E293B"/>
                <w:sz w:val="17"/>
              </w:rPr>
              <w:t xml:space="preserve"> VARCHAR(50) UNIQUE, </w:t>
            </w:r>
            <w:r>
              <w:rPr>
                <w:rFonts w:ascii="Consolas" w:hAnsi="Consolas"/>
                <w:color w:val="C2410C"/>
                <w:sz w:val="17"/>
              </w:rPr>
              <w:t>saldo</w:t>
            </w:r>
            <w:r>
              <w:rPr>
                <w:rFonts w:ascii="Segoe UI" w:hAnsi="Segoe UI"/>
                <w:color w:val="1E293B"/>
                <w:sz w:val="17"/>
              </w:rPr>
              <w:t xml:space="preserve"> NUMERIC(15,2), </w:t>
            </w:r>
            <w:r>
              <w:rPr>
                <w:rFonts w:ascii="Consolas" w:hAnsi="Consolas"/>
                <w:color w:val="C2410C"/>
                <w:sz w:val="17"/>
              </w:rPr>
              <w:t>cliente_id</w:t>
            </w:r>
            <w:r>
              <w:rPr>
                <w:rFonts w:ascii="Segoe UI" w:hAnsi="Segoe UI"/>
                <w:color w:val="1E293B"/>
                <w:sz w:val="17"/>
              </w:rPr>
              <w:t xml:space="preserve"> UUID) y clave primaria persistida en la tabla </w:t>
            </w:r>
            <w:r>
              <w:rPr>
                <w:rFonts w:ascii="Consolas" w:hAnsi="Consolas"/>
                <w:color w:val="C2410C"/>
                <w:sz w:val="17"/>
              </w:rPr>
              <w:t>canvas_entities</w:t>
            </w:r>
            <w:r>
              <w:rPr>
                <w:rFonts w:ascii="Segoe UI" w:hAnsi="Segoe UI"/>
                <w:color w:val="1E293B"/>
                <w:sz w:val="17"/>
              </w:rPr>
              <w:t xml:space="preserve"> de PostgreSQL. Verificado en captura </w:t>
            </w:r>
            <w:r>
              <w:rPr>
                <w:rFonts w:ascii="Consolas" w:hAnsi="Consolas"/>
                <w:color w:val="C2410C"/>
                <w:sz w:val="17"/>
              </w:rPr>
              <w:t>tc_canv_01_entity.png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</w:tbl>
    <w:p>
      <w:pPr>
        <w:spacing w:after="1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7776"/>
            <w:shd w:fill="1A365D"/>
            <w:tcMar>
              <w:top w:w="80" w:type="dxa"/>
              <w:bottom w:w="80" w:type="dxa"/>
              <w:left w:w="110" w:type="dxa"/>
              <w:right w:w="9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TC-CANV-02: Arrastre Suave a 60 FPS y Conectores Bezier (Crow's Foot)</w:t>
            </w:r>
          </w:p>
        </w:tc>
        <w:tc>
          <w:tcPr>
            <w:tcW w:type="dxa" w:w="2016"/>
            <w:shd w:fill="FFEDD5"/>
            <w:tcMar>
              <w:top w:w="80" w:type="dxa"/>
              <w:bottom w:w="80" w:type="dxa"/>
              <w:left w:w="60" w:type="dxa"/>
              <w:right w:w="90" w:type="dxa"/>
            </w:tcMar>
            <w:tcBorders>
              <w:top w:val="single" w:sz="4" w:space="0" w:color="1A365D"/>
              <w:left w:val="none" w:sz="4" w:space="0" w:color="none"/>
              <w:bottom w:val="single" w:sz="4" w:space="0" w:color="1A365D"/>
              <w:right w:val="single" w:sz="4" w:space="0" w:color="1A365D"/>
            </w:tcBorders>
          </w:tcPr>
          <w:p>
            <w:pPr>
              <w:spacing w:after="0"/>
              <w:jc w:val="right"/>
            </w:pPr>
            <w:r>
              <w:rPr>
                <w:rFonts w:ascii="Segoe UI" w:hAnsi="Segoe UI"/>
                <w:b/>
                <w:color w:val="C2410C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Precondición: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Al menos dos tablas en el canvas relacionadas por FK.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Procedimiento: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1. Hacer clic sostenido sobre la cabecera de la tabla </w:t>
            </w:r>
            <w:r>
              <w:rPr>
                <w:rFonts w:ascii="Consolas" w:hAnsi="Consolas"/>
                <w:color w:val="C2410C"/>
                <w:sz w:val="17"/>
              </w:rPr>
              <w:t>cuentas_bancarias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2. Mover el cursor arrastrando la tabla por el lienzo.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Resultado Esperado: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La tabla se desplaza fluidamente sin saltos. La línea curva Bezier que la conecta con </w:t>
            </w:r>
            <w:r>
              <w:rPr>
                <w:rFonts w:ascii="Consolas" w:hAnsi="Consolas"/>
                <w:color w:val="C2410C"/>
                <w:sz w:val="17"/>
              </w:rPr>
              <w:t>users</w:t>
            </w:r>
            <w:r>
              <w:rPr>
                <w:rFonts w:ascii="Segoe UI" w:hAnsi="Segoe UI"/>
                <w:color w:val="1E293B"/>
                <w:sz w:val="17"/>
              </w:rPr>
              <w:t xml:space="preserve"> se recalcula en tiempo real manteniendo el marcador de pata de gallo (Crow's Foot 1:N) en el extremo correspondiente.</w:t>
            </w:r>
          </w:p>
        </w:tc>
      </w:tr>
      <w:tr>
        <w:trPr>
          <w:cantSplit/>
        </w:trPr>
        <w:tc>
          <w:tcPr>
            <w:tcW w:type="dxa" w:w="2592"/>
            <w:shd w:fill="F0FDF4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94A3B8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Estado / Observaciones:</w:t>
            </w:r>
          </w:p>
        </w:tc>
        <w:tc>
          <w:tcPr>
            <w:tcW w:type="dxa" w:w="7200"/>
            <w:shd w:fill="F0FDF4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66534"/>
                <w:sz w:val="17"/>
              </w:rPr>
              <w:t xml:space="preserve">[☑] ACEPTADO Y CONFORME  </w:t>
            </w:r>
            <w:r>
              <w:rPr>
                <w:color w:val="64748B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1E293B"/>
                <w:sz w:val="17"/>
              </w:rPr>
              <w:t>Notas:</w:t>
            </w:r>
            <w:r>
              <w:rPr>
                <w:rFonts w:ascii="Segoe UI" w:hAnsi="Segoe UI"/>
                <w:color w:val="1E293B"/>
                <w:sz w:val="17"/>
              </w:rPr>
              <w:t xml:space="preserve"> Arrastre fluido a 60 FPS validado empíricamente en </w:t>
            </w:r>
            <w:r>
              <w:rPr>
                <w:rFonts w:ascii="Consolas" w:hAnsi="Consolas"/>
                <w:color w:val="C2410C"/>
                <w:sz w:val="17"/>
              </w:rPr>
              <w:t>EntityNode</w:t>
            </w:r>
            <w:r>
              <w:rPr>
                <w:rFonts w:ascii="Segoe UI" w:hAnsi="Segoe UI"/>
                <w:color w:val="1E293B"/>
                <w:sz w:val="17"/>
              </w:rPr>
              <w:t xml:space="preserve">; actualización continua de coordenadas (x,y) en el store reactivo </w:t>
            </w:r>
            <w:r>
              <w:rPr>
                <w:rFonts w:ascii="Consolas" w:hAnsi="Consolas"/>
                <w:color w:val="C2410C"/>
                <w:sz w:val="17"/>
              </w:rPr>
              <w:t>useCanvasStore</w:t>
            </w:r>
            <w:r>
              <w:rPr>
                <w:rFonts w:ascii="Segoe UI" w:hAnsi="Segoe UI"/>
                <w:color w:val="1E293B"/>
                <w:sz w:val="17"/>
              </w:rPr>
              <w:t xml:space="preserve"> y recalculo dinámico de conectores SVG Bezier con marcadores de cardinalidad Crow's Foot sin parpadeos de layout.</w:t>
            </w:r>
          </w:p>
        </w:tc>
      </w:tr>
    </w:tbl>
    <w:p>
      <w:pPr>
        <w:spacing w:after="1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7776"/>
            <w:shd w:fill="1A365D"/>
            <w:tcMar>
              <w:top w:w="80" w:type="dxa"/>
              <w:bottom w:w="80" w:type="dxa"/>
              <w:left w:w="110" w:type="dxa"/>
              <w:right w:w="9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TC-CANV-03: Generador de DDL Multi-Motor (PostgreSQL, MySQL, SQLite, Oracle)</w:t>
            </w:r>
          </w:p>
        </w:tc>
        <w:tc>
          <w:tcPr>
            <w:tcW w:type="dxa" w:w="2016"/>
            <w:shd w:fill="FFEDD5"/>
            <w:tcMar>
              <w:top w:w="80" w:type="dxa"/>
              <w:bottom w:w="80" w:type="dxa"/>
              <w:left w:w="60" w:type="dxa"/>
              <w:right w:w="90" w:type="dxa"/>
            </w:tcMar>
            <w:tcBorders>
              <w:top w:val="single" w:sz="4" w:space="0" w:color="1A365D"/>
              <w:left w:val="none" w:sz="4" w:space="0" w:color="none"/>
              <w:bottom w:val="single" w:sz="4" w:space="0" w:color="1A365D"/>
              <w:right w:val="single" w:sz="4" w:space="0" w:color="1A365D"/>
            </w:tcBorders>
          </w:tcPr>
          <w:p>
            <w:pPr>
              <w:spacing w:after="0"/>
              <w:jc w:val="right"/>
            </w:pPr>
            <w:r>
              <w:rPr>
                <w:rFonts w:ascii="Segoe UI" w:hAnsi="Segoe UI"/>
                <w:b/>
                <w:color w:val="C2410C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Precondición: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Tablas creadas en el lienzo.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Procedimiento: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1. En las subpestañas del Canvas, seleccionar </w:t>
            </w:r>
            <w:r>
              <w:rPr>
                <w:rFonts w:ascii="Segoe UI" w:hAnsi="Segoe UI"/>
                <w:b/>
                <w:color w:val="1E293B"/>
                <w:sz w:val="17"/>
              </w:rPr>
              <w:t>"DDL Multi-Motor"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2. En el selector de motor, hacer clic sucesivamente en: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- </w:t>
            </w:r>
            <w:r>
              <w:rPr>
                <w:rFonts w:ascii="Consolas" w:hAnsi="Consolas"/>
                <w:color w:val="C2410C"/>
                <w:sz w:val="17"/>
              </w:rPr>
              <w:t>PostgreSQL</w:t>
            </w:r>
            <w:r>
              <w:rPr>
                <w:rFonts w:ascii="Segoe UI" w:hAnsi="Segoe UI"/>
                <w:color w:val="1E293B"/>
                <w:sz w:val="17"/>
              </w:rPr>
              <w:t xml:space="preserve">: Verificar tipos </w:t>
            </w:r>
            <w:r>
              <w:rPr>
                <w:rFonts w:ascii="Consolas" w:hAnsi="Consolas"/>
                <w:color w:val="C2410C"/>
                <w:sz w:val="17"/>
              </w:rPr>
              <w:t>UUID</w:t>
            </w:r>
            <w:r>
              <w:rPr>
                <w:rFonts w:ascii="Segoe UI" w:hAnsi="Segoe U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color w:val="C2410C"/>
                <w:sz w:val="17"/>
              </w:rPr>
              <w:t>TIMESTAMPTZ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- </w:t>
            </w:r>
            <w:r>
              <w:rPr>
                <w:rFonts w:ascii="Consolas" w:hAnsi="Consolas"/>
                <w:color w:val="C2410C"/>
                <w:sz w:val="17"/>
              </w:rPr>
              <w:t>MySQL</w:t>
            </w:r>
            <w:r>
              <w:rPr>
                <w:rFonts w:ascii="Segoe UI" w:hAnsi="Segoe UI"/>
                <w:color w:val="1E293B"/>
                <w:sz w:val="17"/>
              </w:rPr>
              <w:t xml:space="preserve">: Verificar tipos </w:t>
            </w:r>
            <w:r>
              <w:rPr>
                <w:rFonts w:ascii="Consolas" w:hAnsi="Consolas"/>
                <w:color w:val="C2410C"/>
                <w:sz w:val="17"/>
              </w:rPr>
              <w:t>CHAR(36)</w:t>
            </w:r>
            <w:r>
              <w:rPr>
                <w:rFonts w:ascii="Segoe UI" w:hAnsi="Segoe U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color w:val="C2410C"/>
                <w:sz w:val="17"/>
              </w:rPr>
              <w:t>DATETIME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- </w:t>
            </w:r>
            <w:r>
              <w:rPr>
                <w:rFonts w:ascii="Consolas" w:hAnsi="Consolas"/>
                <w:color w:val="C2410C"/>
                <w:sz w:val="17"/>
              </w:rPr>
              <w:t>SQLite</w:t>
            </w:r>
            <w:r>
              <w:rPr>
                <w:rFonts w:ascii="Segoe UI" w:hAnsi="Segoe UI"/>
                <w:color w:val="1E293B"/>
                <w:sz w:val="17"/>
              </w:rPr>
              <w:t>: Verificar sintaxis de creación compatible.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- </w:t>
            </w:r>
            <w:r>
              <w:rPr>
                <w:rFonts w:ascii="Consolas" w:hAnsi="Consolas"/>
                <w:color w:val="C2410C"/>
                <w:sz w:val="17"/>
              </w:rPr>
              <w:t>Oracle</w:t>
            </w:r>
            <w:r>
              <w:rPr>
                <w:rFonts w:ascii="Segoe UI" w:hAnsi="Segoe UI"/>
                <w:color w:val="1E293B"/>
                <w:sz w:val="17"/>
              </w:rPr>
              <w:t xml:space="preserve">: Verificar sintaxis </w:t>
            </w:r>
            <w:r>
              <w:rPr>
                <w:rFonts w:ascii="Consolas" w:hAnsi="Consolas"/>
                <w:color w:val="C2410C"/>
                <w:sz w:val="17"/>
              </w:rPr>
              <w:t>VARCHAR2</w:t>
            </w:r>
            <w:r>
              <w:rPr>
                <w:rFonts w:ascii="Segoe UI" w:hAnsi="Segoe U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color w:val="C2410C"/>
                <w:sz w:val="17"/>
              </w:rPr>
              <w:t>NUMBER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Resultado Esperado: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El bloque de código SQL se actualiza de inmediato sin recargar la página, reflejando fielmente la sintaxis de cada motor.</w:t>
            </w:r>
          </w:p>
        </w:tc>
      </w:tr>
      <w:tr>
        <w:trPr>
          <w:cantSplit/>
        </w:trPr>
        <w:tc>
          <w:tcPr>
            <w:tcW w:type="dxa" w:w="2592"/>
            <w:shd w:fill="F0FDF4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94A3B8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Estado / Observaciones:</w:t>
            </w:r>
          </w:p>
        </w:tc>
        <w:tc>
          <w:tcPr>
            <w:tcW w:type="dxa" w:w="7200"/>
            <w:shd w:fill="F0FDF4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66534"/>
                <w:sz w:val="17"/>
              </w:rPr>
              <w:t xml:space="preserve">[☑] ACEPTADO Y CONFORME  </w:t>
            </w:r>
            <w:r>
              <w:rPr>
                <w:color w:val="64748B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1E293B"/>
                <w:sz w:val="17"/>
              </w:rPr>
              <w:t>Notas:</w:t>
            </w:r>
            <w:r>
              <w:rPr>
                <w:rFonts w:ascii="Segoe UI" w:hAnsi="Segoe UI"/>
                <w:color w:val="1E293B"/>
                <w:sz w:val="17"/>
              </w:rPr>
              <w:t xml:space="preserve"> Sintaxis SQL DDL generada dinámicamente para los 4 motores relacionales (PostgreSQL, MySQL, SQLite y Oracle) con manejo de tipos dialectales específicos (</w:t>
            </w:r>
            <w:r>
              <w:rPr>
                <w:rFonts w:ascii="Consolas" w:hAnsi="Consolas"/>
                <w:color w:val="C2410C"/>
                <w:sz w:val="17"/>
              </w:rPr>
              <w:t>AUTO_INCREMENT</w:t>
            </w:r>
            <w:r>
              <w:rPr>
                <w:rFonts w:ascii="Segoe UI" w:hAnsi="Segoe U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color w:val="C2410C"/>
                <w:sz w:val="17"/>
              </w:rPr>
              <w:t>SERIAL</w:t>
            </w:r>
            <w:r>
              <w:rPr>
                <w:rFonts w:ascii="Segoe UI" w:hAnsi="Segoe U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color w:val="C2410C"/>
                <w:sz w:val="17"/>
              </w:rPr>
              <w:t>NUMBER</w:t>
            </w:r>
            <w:r>
              <w:rPr>
                <w:rFonts w:ascii="Segoe UI" w:hAnsi="Segoe U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color w:val="C2410C"/>
                <w:sz w:val="17"/>
              </w:rPr>
              <w:t>VARCHAR2</w:t>
            </w:r>
            <w:r>
              <w:rPr>
                <w:rFonts w:ascii="Segoe UI" w:hAnsi="Segoe U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color w:val="C2410C"/>
                <w:sz w:val="17"/>
              </w:rPr>
              <w:t>TIMESTAMP WITH TIME ZONE</w:t>
            </w:r>
            <w:r>
              <w:rPr>
                <w:rFonts w:ascii="Segoe UI" w:hAnsi="Segoe UI"/>
                <w:color w:val="1E293B"/>
                <w:sz w:val="17"/>
              </w:rPr>
              <w:t xml:space="preserve">). Conmutación reactiva instantánea sin refresco de página. Evidencia capturada en </w:t>
            </w:r>
            <w:r>
              <w:rPr>
                <w:rFonts w:ascii="Consolas" w:hAnsi="Consolas"/>
                <w:color w:val="C2410C"/>
                <w:sz w:val="17"/>
              </w:rPr>
              <w:t>tc_canv_03_ddl.png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</w:tbl>
    <w:p>
      <w:pPr>
        <w:spacing w:after="140"/>
      </w:pP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E293B"/>
          <w:sz w:val="19"/>
        </w:rPr>
        <w:t xml:space="preserve">En TS: Se visualizan interfaces </w:t>
      </w:r>
      <w:r>
        <w:rPr>
          <w:rFonts w:ascii="Consolas" w:hAnsi="Consolas"/>
          <w:color w:val="C2410C"/>
          <w:sz w:val="17"/>
        </w:rPr>
        <w:t>export interface CuentasBancarias {...}</w:t>
      </w:r>
      <w:r>
        <w:rPr>
          <w:rFonts w:ascii="Segoe UI" w:hAnsi="Segoe UI"/>
          <w:color w:val="1E293B"/>
          <w:sz w:val="19"/>
        </w:rPr>
        <w:t xml:space="preserve"> con tipos string, number, boolean correspondientes.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E293B"/>
          <w:sz w:val="19"/>
        </w:rPr>
        <w:t xml:space="preserve">En Python: Se visualizan clases </w:t>
      </w:r>
      <w:r>
        <w:rPr>
          <w:rFonts w:ascii="Consolas" w:hAnsi="Consolas"/>
          <w:color w:val="C2410C"/>
          <w:sz w:val="17"/>
        </w:rPr>
        <w:t>class CuentasBancarias(BaseModel): ...</w:t>
      </w:r>
      <w:r>
        <w:rPr>
          <w:rFonts w:ascii="Segoe UI" w:hAnsi="Segoe UI"/>
          <w:color w:val="1E293B"/>
          <w:sz w:val="19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7776"/>
            <w:shd w:fill="1A365D"/>
            <w:tcMar>
              <w:top w:w="80" w:type="dxa"/>
              <w:bottom w:w="80" w:type="dxa"/>
              <w:left w:w="110" w:type="dxa"/>
              <w:right w:w="9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TC-CANV-04: Generador de Contratos TypeScript DTOs y Pydantic</w:t>
            </w:r>
          </w:p>
        </w:tc>
        <w:tc>
          <w:tcPr>
            <w:tcW w:type="dxa" w:w="2016"/>
            <w:shd w:fill="E0F2FE"/>
            <w:tcMar>
              <w:top w:w="80" w:type="dxa"/>
              <w:bottom w:w="80" w:type="dxa"/>
              <w:left w:w="60" w:type="dxa"/>
              <w:right w:w="90" w:type="dxa"/>
            </w:tcMar>
            <w:tcBorders>
              <w:top w:val="single" w:sz="4" w:space="0" w:color="1A365D"/>
              <w:left w:val="none" w:sz="4" w:space="0" w:color="none"/>
              <w:bottom w:val="single" w:sz="4" w:space="0" w:color="1A365D"/>
              <w:right w:val="single" w:sz="4" w:space="0" w:color="1A365D"/>
            </w:tcBorders>
          </w:tcPr>
          <w:p>
            <w:pPr>
              <w:spacing w:after="0"/>
              <w:jc w:val="right"/>
            </w:pPr>
            <w:r>
              <w:rPr>
                <w:rFonts w:ascii="Segoe UI" w:hAnsi="Segoe UI"/>
                <w:b/>
                <w:color w:val="0369A1"/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Precondición: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Tablas en el lienzo.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Procedimiento: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1. Cambiar a la subpestaña </w:t>
            </w:r>
            <w:r>
              <w:rPr>
                <w:rFonts w:ascii="Segoe UI" w:hAnsi="Segoe UI"/>
                <w:b/>
                <w:color w:val="1E293B"/>
                <w:sz w:val="17"/>
              </w:rPr>
              <w:t>"TypeScript DTOs"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2. Cambiar a la subpestaña </w:t>
            </w:r>
            <w:r>
              <w:rPr>
                <w:rFonts w:ascii="Segoe UI" w:hAnsi="Segoe UI"/>
                <w:b/>
                <w:color w:val="1E293B"/>
                <w:sz w:val="17"/>
              </w:rPr>
              <w:t>"Python Pydantic"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Resultado Esperado: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</w:p>
        </w:tc>
      </w:tr>
      <w:tr>
        <w:trPr>
          <w:cantSplit/>
        </w:trPr>
        <w:tc>
          <w:tcPr>
            <w:tcW w:type="dxa" w:w="2592"/>
            <w:shd w:fill="F0FDF4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94A3B8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Estado / Observaciones:</w:t>
            </w:r>
          </w:p>
        </w:tc>
        <w:tc>
          <w:tcPr>
            <w:tcW w:type="dxa" w:w="7200"/>
            <w:shd w:fill="F0FDF4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66534"/>
                <w:sz w:val="17"/>
              </w:rPr>
              <w:t xml:space="preserve">[☑] ACEPTADO Y CONFORME  </w:t>
            </w:r>
            <w:r>
              <w:rPr>
                <w:color w:val="64748B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1E293B"/>
                <w:sz w:val="17"/>
              </w:rPr>
              <w:t>Notas:</w:t>
            </w:r>
            <w:r>
              <w:rPr>
                <w:rFonts w:ascii="Segoe UI" w:hAnsi="Segoe UI"/>
                <w:color w:val="1E293B"/>
                <w:sz w:val="17"/>
              </w:rPr>
              <w:t xml:space="preserve"> Generación reactiva de contratos de datos para frontend y backend: interfaces TypeScript tipadas estrictamente (</w:t>
            </w:r>
            <w:r>
              <w:rPr>
                <w:rFonts w:ascii="Consolas" w:hAnsi="Consolas"/>
                <w:color w:val="C2410C"/>
                <w:sz w:val="17"/>
              </w:rPr>
              <w:t>export interface CuentasBancariasDTO</w:t>
            </w:r>
            <w:r>
              <w:rPr>
                <w:rFonts w:ascii="Segoe UI" w:hAnsi="Segoe UI"/>
                <w:color w:val="1E293B"/>
                <w:sz w:val="17"/>
              </w:rPr>
              <w:t>) y modelos Python (</w:t>
            </w:r>
            <w:r>
              <w:rPr>
                <w:rFonts w:ascii="Consolas" w:hAnsi="Consolas"/>
                <w:color w:val="C2410C"/>
                <w:sz w:val="17"/>
              </w:rPr>
              <w:t>class CuentasBancarias(BaseModel)</w:t>
            </w:r>
            <w:r>
              <w:rPr>
                <w:rFonts w:ascii="Segoe UI" w:hAnsi="Segoe UI"/>
                <w:color w:val="1E293B"/>
                <w:sz w:val="17"/>
              </w:rPr>
              <w:t xml:space="preserve">) validados mediante </w:t>
            </w:r>
            <w:r>
              <w:rPr>
                <w:rFonts w:ascii="Consolas" w:hAnsi="Consolas"/>
                <w:color w:val="C2410C"/>
                <w:sz w:val="17"/>
              </w:rPr>
              <w:t>scriptGenerators.ts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</w:tbl>
    <w:p>
      <w:pPr>
        <w:spacing w:after="1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7776"/>
            <w:shd w:fill="1A365D"/>
            <w:tcMar>
              <w:top w:w="80" w:type="dxa"/>
              <w:bottom w:w="80" w:type="dxa"/>
              <w:left w:w="110" w:type="dxa"/>
              <w:right w:w="9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TC-CANV-05: Motor de Normalización 3FN</w:t>
            </w:r>
          </w:p>
        </w:tc>
        <w:tc>
          <w:tcPr>
            <w:tcW w:type="dxa" w:w="2016"/>
            <w:shd w:fill="E0F2FE"/>
            <w:tcMar>
              <w:top w:w="80" w:type="dxa"/>
              <w:bottom w:w="80" w:type="dxa"/>
              <w:left w:w="60" w:type="dxa"/>
              <w:right w:w="90" w:type="dxa"/>
            </w:tcMar>
            <w:tcBorders>
              <w:top w:val="single" w:sz="4" w:space="0" w:color="1A365D"/>
              <w:left w:val="none" w:sz="4" w:space="0" w:color="none"/>
              <w:bottom w:val="single" w:sz="4" w:space="0" w:color="1A365D"/>
              <w:right w:val="single" w:sz="4" w:space="0" w:color="1A365D"/>
            </w:tcBorders>
          </w:tcPr>
          <w:p>
            <w:pPr>
              <w:spacing w:after="0"/>
              <w:jc w:val="right"/>
            </w:pPr>
            <w:r>
              <w:rPr>
                <w:rFonts w:ascii="Segoe UI" w:hAnsi="Segoe UI"/>
                <w:b/>
                <w:color w:val="0369A1"/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Precondición: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En la vista del Canvas.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Procedimiento: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1. Hacer clic en el botón </w:t>
            </w:r>
            <w:r>
              <w:rPr>
                <w:rFonts w:ascii="Segoe UI" w:hAnsi="Segoe UI"/>
                <w:i/>
                <w:color w:val="1E293B"/>
                <w:sz w:val="17"/>
              </w:rPr>
              <w:t>"Auditar 3FN"</w:t>
            </w:r>
            <w:r>
              <w:rPr>
                <w:rFonts w:ascii="Segoe UI" w:hAnsi="Segoe UI"/>
                <w:color w:val="1E293B"/>
                <w:sz w:val="17"/>
              </w:rPr>
              <w:t xml:space="preserve"> en la barra de herramientas.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Resultado Esperado: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Se abre el modal de normalización analizando dependencias transitivas y claves compuestas, confirmando si el esquema cumple con Tercera Forma Normal.</w:t>
            </w:r>
          </w:p>
        </w:tc>
      </w:tr>
      <w:tr>
        <w:trPr>
          <w:cantSplit/>
        </w:trPr>
        <w:tc>
          <w:tcPr>
            <w:tcW w:type="dxa" w:w="2592"/>
            <w:shd w:fill="F0FDF4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94A3B8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Estado / Observaciones:</w:t>
            </w:r>
          </w:p>
        </w:tc>
        <w:tc>
          <w:tcPr>
            <w:tcW w:type="dxa" w:w="7200"/>
            <w:shd w:fill="F0FDF4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66534"/>
                <w:sz w:val="17"/>
              </w:rPr>
              <w:t xml:space="preserve">[☑] ACEPTADO Y CONFORME  </w:t>
            </w:r>
            <w:r>
              <w:rPr>
                <w:color w:val="64748B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1E293B"/>
                <w:sz w:val="17"/>
              </w:rPr>
              <w:t>Notas:</w:t>
            </w:r>
            <w:r>
              <w:rPr>
                <w:rFonts w:ascii="Segoe UI" w:hAnsi="Segoe UI"/>
                <w:color w:val="1E293B"/>
                <w:sz w:val="17"/>
              </w:rPr>
              <w:t xml:space="preserve"> Motor heurístico y matemático 3FN desplegado en </w:t>
            </w:r>
            <w:r>
              <w:rPr>
                <w:rFonts w:ascii="Consolas" w:hAnsi="Consolas"/>
                <w:color w:val="C2410C"/>
                <w:sz w:val="17"/>
              </w:rPr>
              <w:t>NormalizationCheckerModal</w:t>
            </w:r>
            <w:r>
              <w:rPr>
                <w:rFonts w:ascii="Segoe UI" w:hAnsi="Segoe UI"/>
                <w:color w:val="1E293B"/>
                <w:sz w:val="17"/>
              </w:rPr>
              <w:t xml:space="preserve"> con auditoría completa de dependencias funcionales: evaluó 1FN, 2FN y 3FN en </w:t>
            </w:r>
            <w:r>
              <w:rPr>
                <w:rFonts w:ascii="Consolas" w:hAnsi="Consolas"/>
                <w:color w:val="C2410C"/>
                <w:sz w:val="17"/>
              </w:rPr>
              <w:t>cuentas_bancarias</w:t>
            </w:r>
            <w:r>
              <w:rPr>
                <w:rFonts w:ascii="Segoe UI" w:hAnsi="Segoe UI"/>
                <w:color w:val="1E293B"/>
                <w:sz w:val="17"/>
              </w:rPr>
              <w:t xml:space="preserve"> (100% conforme) y detectó anomalía en </w:t>
            </w:r>
            <w:r>
              <w:rPr>
                <w:rFonts w:ascii="Consolas" w:hAnsi="Consolas"/>
                <w:color w:val="C2410C"/>
                <w:sz w:val="17"/>
              </w:rPr>
              <w:t>users</w:t>
            </w:r>
            <w:r>
              <w:rPr>
                <w:rFonts w:ascii="Segoe UI" w:hAnsi="Segoe UI"/>
                <w:color w:val="1E293B"/>
                <w:sz w:val="17"/>
              </w:rPr>
              <w:t xml:space="preserve"> por falta de clave primaria explícita con recomendación arquitectónica de añadir UUID PK. Evidencia verificada en </w:t>
            </w:r>
            <w:r>
              <w:rPr>
                <w:rFonts w:ascii="Consolas" w:hAnsi="Consolas"/>
                <w:color w:val="C2410C"/>
                <w:sz w:val="17"/>
              </w:rPr>
              <w:t>tc_canv_05_3fn.png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</w:tbl>
    <w:p>
      <w:pPr>
        <w:spacing w:after="140"/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A365D"/>
          <w:sz w:val="25"/>
        </w:rPr>
        <w:t>Módulo 7: Consultor de Arquitectura IA (Copiloto) e Inyección 1-Click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E293B"/>
          <w:sz w:val="19"/>
        </w:rPr>
        <w:t>Justificación de arquitectura.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E293B"/>
          <w:sz w:val="19"/>
        </w:rPr>
        <w:t xml:space="preserve">Píldoras con sugerencias de </w:t>
      </w:r>
      <w:r>
        <w:rPr>
          <w:rFonts w:ascii="Segoe UI" w:hAnsi="Segoe UI"/>
          <w:b/>
          <w:color w:val="1E293B"/>
          <w:sz w:val="19"/>
        </w:rPr>
        <w:t>Requisitos</w:t>
      </w:r>
      <w:r>
        <w:rPr>
          <w:rFonts w:ascii="Segoe UI" w:hAnsi="Segoe UI"/>
          <w:color w:val="1E293B"/>
          <w:sz w:val="19"/>
        </w:rPr>
        <w:t xml:space="preserve"> (ej: </w:t>
      </w:r>
      <w:r>
        <w:rPr>
          <w:rFonts w:ascii="Consolas" w:hAnsi="Consolas"/>
          <w:color w:val="C2410C"/>
          <w:sz w:val="17"/>
        </w:rPr>
        <w:t>RF-Suscripciones</w:t>
      </w:r>
      <w:r>
        <w:rPr>
          <w:rFonts w:ascii="Segoe UI" w:hAnsi="Segoe UI"/>
          <w:color w:val="1E293B"/>
          <w:sz w:val="19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E293B"/>
          <w:sz w:val="19"/>
        </w:rPr>
        <w:t xml:space="preserve">Píldoras con sugerencias de </w:t>
      </w:r>
      <w:r>
        <w:rPr>
          <w:rFonts w:ascii="Segoe UI" w:hAnsi="Segoe UI"/>
          <w:b/>
          <w:color w:val="1E293B"/>
          <w:sz w:val="19"/>
        </w:rPr>
        <w:t>Tablas</w:t>
      </w:r>
      <w:r>
        <w:rPr>
          <w:rFonts w:ascii="Segoe UI" w:hAnsi="Segoe UI"/>
          <w:color w:val="1E293B"/>
          <w:sz w:val="19"/>
        </w:rPr>
        <w:t xml:space="preserve"> (ej: </w:t>
      </w:r>
      <w:r>
        <w:rPr>
          <w:rFonts w:ascii="Consolas" w:hAnsi="Consolas"/>
          <w:color w:val="C2410C"/>
          <w:sz w:val="17"/>
        </w:rPr>
        <w:t>subscriptions</w:t>
      </w:r>
      <w:r>
        <w:rPr>
          <w:rFonts w:ascii="Segoe UI" w:hAnsi="Segoe UI"/>
          <w:color w:val="1E293B"/>
          <w:sz w:val="19"/>
        </w:rPr>
        <w:t xml:space="preserve">, </w:t>
      </w:r>
      <w:r>
        <w:rPr>
          <w:rFonts w:ascii="Consolas" w:hAnsi="Consolas"/>
          <w:color w:val="C2410C"/>
          <w:sz w:val="17"/>
        </w:rPr>
        <w:t>payment_invoices</w:t>
      </w:r>
      <w:r>
        <w:rPr>
          <w:rFonts w:ascii="Segoe UI" w:hAnsi="Segoe UI"/>
          <w:color w:val="1E293B"/>
          <w:sz w:val="19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E293B"/>
          <w:sz w:val="19"/>
        </w:rPr>
        <w:t xml:space="preserve">Botón de inyección global: </w:t>
      </w:r>
      <w:r>
        <w:rPr>
          <w:rFonts w:ascii="Segoe UI" w:hAnsi="Segoe UI"/>
          <w:i/>
          <w:color w:val="1E293B"/>
          <w:sz w:val="19"/>
        </w:rPr>
        <w:t>"Inyectar Todas las Acciones"</w:t>
      </w:r>
      <w:r>
        <w:rPr>
          <w:rFonts w:ascii="Segoe UI" w:hAnsi="Segoe UI"/>
          <w:color w:val="1E293B"/>
          <w:sz w:val="19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7776"/>
            <w:shd w:fill="1A365D"/>
            <w:tcMar>
              <w:top w:w="80" w:type="dxa"/>
              <w:bottom w:w="80" w:type="dxa"/>
              <w:left w:w="110" w:type="dxa"/>
              <w:right w:w="9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TC-AI-01: Consulta Conversacional al Asistente de Arquitectura</w:t>
            </w:r>
          </w:p>
        </w:tc>
        <w:tc>
          <w:tcPr>
            <w:tcW w:type="dxa" w:w="2016"/>
            <w:shd w:fill="FFEDD5"/>
            <w:tcMar>
              <w:top w:w="80" w:type="dxa"/>
              <w:bottom w:w="80" w:type="dxa"/>
              <w:left w:w="60" w:type="dxa"/>
              <w:right w:w="90" w:type="dxa"/>
            </w:tcMar>
            <w:tcBorders>
              <w:top w:val="single" w:sz="4" w:space="0" w:color="1A365D"/>
              <w:left w:val="none" w:sz="4" w:space="0" w:color="none"/>
              <w:bottom w:val="single" w:sz="4" w:space="0" w:color="1A365D"/>
              <w:right w:val="single" w:sz="4" w:space="0" w:color="1A365D"/>
            </w:tcBorders>
          </w:tcPr>
          <w:p>
            <w:pPr>
              <w:spacing w:after="0"/>
              <w:jc w:val="right"/>
            </w:pPr>
            <w:r>
              <w:rPr>
                <w:rFonts w:ascii="Segoe UI" w:hAnsi="Segoe UI"/>
                <w:b/>
                <w:color w:val="C2410C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Precondición: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Vista </w:t>
            </w:r>
            <w:r>
              <w:rPr>
                <w:rFonts w:ascii="Segoe UI" w:hAnsi="Segoe UI"/>
                <w:i/>
                <w:color w:val="1E293B"/>
                <w:sz w:val="17"/>
              </w:rPr>
              <w:t>1. Chat</w:t>
            </w:r>
            <w:r>
              <w:rPr>
                <w:rFonts w:ascii="Segoe UI" w:hAnsi="Segoe UI"/>
                <w:color w:val="1E293B"/>
                <w:sz w:val="17"/>
              </w:rPr>
              <w:t xml:space="preserve"> (</w:t>
            </w:r>
            <w:r>
              <w:rPr>
                <w:rFonts w:ascii="Consolas" w:hAnsi="Consolas"/>
                <w:color w:val="C2410C"/>
                <w:sz w:val="17"/>
              </w:rPr>
              <w:t>ChatConsultantView</w:t>
            </w:r>
            <w:r>
              <w:rPr>
                <w:rFonts w:ascii="Segoe UI" w:hAnsi="Segoe UI"/>
                <w:color w:val="1E293B"/>
                <w:sz w:val="17"/>
              </w:rPr>
              <w:t>).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Procedimiento: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1. En el campo de mensaje escribir:</w:t>
            </w:r>
          </w:p>
          <w:p>
            <w:pPr>
              <w:spacing w:before="40" w:after="0" w:line="276" w:lineRule="auto"/>
            </w:pPr>
            <w:r>
              <w:rPr>
                <w:rFonts w:ascii="Consolas" w:hAnsi="Consolas"/>
                <w:color w:val="C2410C"/>
                <w:sz w:val="17"/>
              </w:rPr>
              <w:t>"Diseña los requisitos y tablas para un módulo de suscripciones recurrentes con pasarela de pagos Stripe."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2. Enviar mensaje (presionar </w:t>
            </w:r>
            <w:r>
              <w:rPr>
                <w:rFonts w:ascii="Consolas" w:hAnsi="Consolas"/>
                <w:color w:val="C2410C"/>
                <w:sz w:val="17"/>
              </w:rPr>
              <w:t>Enter</w:t>
            </w:r>
            <w:r>
              <w:rPr>
                <w:rFonts w:ascii="Segoe UI" w:hAnsi="Segoe UI"/>
                <w:color w:val="1E293B"/>
                <w:sz w:val="17"/>
              </w:rPr>
              <w:t>).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Resultado Esperado: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El asistente procesa el contexto del proyecto y devuelve una respuesta estructurada con:</w:t>
            </w:r>
          </w:p>
        </w:tc>
      </w:tr>
      <w:tr>
        <w:trPr>
          <w:cantSplit/>
        </w:trPr>
        <w:tc>
          <w:tcPr>
            <w:tcW w:type="dxa" w:w="2592"/>
            <w:shd w:fill="F0FDF4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94A3B8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Estado / Observaciones:</w:t>
            </w:r>
          </w:p>
        </w:tc>
        <w:tc>
          <w:tcPr>
            <w:tcW w:type="dxa" w:w="7200"/>
            <w:shd w:fill="F0FDF4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66534"/>
                <w:sz w:val="17"/>
              </w:rPr>
              <w:t xml:space="preserve">[☑] ACEPTADO Y CONFORME  </w:t>
            </w:r>
            <w:r>
              <w:rPr>
                <w:color w:val="64748B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1E293B"/>
                <w:sz w:val="17"/>
              </w:rPr>
              <w:t>Notas:</w:t>
            </w:r>
            <w:r>
              <w:rPr>
                <w:rFonts w:ascii="Segoe UI" w:hAnsi="Segoe UI"/>
                <w:color w:val="1E293B"/>
                <w:sz w:val="17"/>
              </w:rPr>
              <w:t xml:space="preserve"> El copiloto de arquitectura (</w:t>
            </w:r>
            <w:r>
              <w:rPr>
                <w:rFonts w:ascii="Consolas" w:hAnsi="Consolas"/>
                <w:color w:val="C2410C"/>
                <w:sz w:val="17"/>
              </w:rPr>
              <w:t>ChatConsultantView</w:t>
            </w:r>
            <w:r>
              <w:rPr>
                <w:rFonts w:ascii="Segoe UI" w:hAnsi="Segoe UI"/>
                <w:color w:val="1E293B"/>
                <w:sz w:val="17"/>
              </w:rPr>
              <w:t>) procesó la consulta conversacional sobre suscripciones Stripe, conectando en tiempo real con el contexto vivo de PostgreSQL. Generó una respuesta estructurada con justificación técnica, sugerencias de requisitos IEEE-830 (</w:t>
            </w:r>
            <w:r>
              <w:rPr>
                <w:rFonts w:ascii="Consolas" w:hAnsi="Consolas"/>
                <w:color w:val="C2410C"/>
                <w:sz w:val="17"/>
              </w:rPr>
              <w:t>RF-02</w:t>
            </w:r>
            <w:r>
              <w:rPr>
                <w:rFonts w:ascii="Segoe UI" w:hAnsi="Segoe UI"/>
                <w:color w:val="1E293B"/>
                <w:sz w:val="17"/>
              </w:rPr>
              <w:t>), entidades relacionales (</w:t>
            </w:r>
            <w:r>
              <w:rPr>
                <w:rFonts w:ascii="Consolas" w:hAnsi="Consolas"/>
                <w:color w:val="C2410C"/>
                <w:sz w:val="17"/>
              </w:rPr>
              <w:t>subscriptions</w:t>
            </w:r>
            <w:r>
              <w:rPr>
                <w:rFonts w:ascii="Segoe UI" w:hAnsi="Segoe UI"/>
                <w:color w:val="1E293B"/>
                <w:sz w:val="17"/>
              </w:rPr>
              <w:t xml:space="preserve">) y actas ADR. Verificado en captura </w:t>
            </w:r>
            <w:r>
              <w:rPr>
                <w:rFonts w:ascii="Consolas" w:hAnsi="Consolas"/>
                <w:color w:val="C2410C"/>
                <w:sz w:val="17"/>
              </w:rPr>
              <w:t>tc_ai_01_chat_response.png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</w:tbl>
    <w:p>
      <w:pPr>
        <w:spacing w:after="1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7776"/>
            <w:shd w:fill="1A365D"/>
            <w:tcMar>
              <w:top w:w="80" w:type="dxa"/>
              <w:bottom w:w="80" w:type="dxa"/>
              <w:left w:w="110" w:type="dxa"/>
              <w:right w:w="9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TC-AI-02: Inyección 1-Click de Requisito Sugerido</w:t>
            </w:r>
          </w:p>
        </w:tc>
        <w:tc>
          <w:tcPr>
            <w:tcW w:type="dxa" w:w="2016"/>
            <w:shd w:fill="FEE2E2"/>
            <w:tcMar>
              <w:top w:w="80" w:type="dxa"/>
              <w:bottom w:w="80" w:type="dxa"/>
              <w:left w:w="60" w:type="dxa"/>
              <w:right w:w="90" w:type="dxa"/>
            </w:tcMar>
            <w:tcBorders>
              <w:top w:val="single" w:sz="4" w:space="0" w:color="1A365D"/>
              <w:left w:val="none" w:sz="4" w:space="0" w:color="none"/>
              <w:bottom w:val="single" w:sz="4" w:space="0" w:color="1A365D"/>
              <w:right w:val="single" w:sz="4" w:space="0" w:color="1A365D"/>
            </w:tcBorders>
          </w:tcPr>
          <w:p>
            <w:pPr>
              <w:spacing w:after="0"/>
              <w:jc w:val="right"/>
            </w:pPr>
            <w:r>
              <w:rPr>
                <w:rFonts w:ascii="Segoe UI" w:hAnsi="Segoe UI"/>
                <w:b/>
                <w:color w:val="B91C1C"/>
                <w:sz w:val="17"/>
              </w:rPr>
              <w:t>CRÍTICA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Precondición: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Mensaje con sugerencias en el chat.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Procedimiento: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1. En una tarjeta de requisito sugerido por la IA, hacer clic en </w:t>
            </w:r>
            <w:r>
              <w:rPr>
                <w:rFonts w:ascii="Segoe UI" w:hAnsi="Segoe UI"/>
                <w:i/>
                <w:color w:val="1E293B"/>
                <w:sz w:val="17"/>
              </w:rPr>
              <w:t>"Inyectar Requisito"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Resultado Esperado: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El botón cambia a verde </w:t>
            </w:r>
            <w:r>
              <w:rPr>
                <w:rFonts w:ascii="Segoe UI" w:hAnsi="Segoe UI"/>
                <w:i/>
                <w:color w:val="1E293B"/>
                <w:sz w:val="17"/>
              </w:rPr>
              <w:t>"Inyectado"</w:t>
            </w:r>
            <w:r>
              <w:rPr>
                <w:rFonts w:ascii="Segoe UI" w:hAnsi="Segoe UI"/>
                <w:color w:val="1E293B"/>
                <w:sz w:val="17"/>
              </w:rPr>
              <w:t xml:space="preserve">. Al navegar a la vista </w:t>
            </w:r>
            <w:r>
              <w:rPr>
                <w:rFonts w:ascii="Segoe UI" w:hAnsi="Segoe UI"/>
                <w:i/>
                <w:color w:val="1E293B"/>
                <w:sz w:val="17"/>
              </w:rPr>
              <w:t>2. Requisitos</w:t>
            </w:r>
            <w:r>
              <w:rPr>
                <w:rFonts w:ascii="Segoe UI" w:hAnsi="Segoe UI"/>
                <w:color w:val="1E293B"/>
                <w:sz w:val="17"/>
              </w:rPr>
              <w:t>, el nuevo RF aparece registrado en la base de datos sin haber tenido que escribirlo manualmente.</w:t>
            </w:r>
          </w:p>
        </w:tc>
      </w:tr>
      <w:tr>
        <w:trPr>
          <w:cantSplit/>
        </w:trPr>
        <w:tc>
          <w:tcPr>
            <w:tcW w:type="dxa" w:w="2592"/>
            <w:shd w:fill="F0FDF4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94A3B8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Estado / Observaciones:</w:t>
            </w:r>
          </w:p>
        </w:tc>
        <w:tc>
          <w:tcPr>
            <w:tcW w:type="dxa" w:w="7200"/>
            <w:shd w:fill="F0FDF4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66534"/>
                <w:sz w:val="17"/>
              </w:rPr>
              <w:t xml:space="preserve">[☑] ACEPTADO Y CONFORME  </w:t>
            </w:r>
            <w:r>
              <w:rPr>
                <w:color w:val="64748B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1E293B"/>
                <w:sz w:val="17"/>
              </w:rPr>
              <w:t>Notas:</w:t>
            </w:r>
            <w:r>
              <w:rPr>
                <w:rFonts w:ascii="Segoe UI" w:hAnsi="Segoe UI"/>
                <w:color w:val="1E293B"/>
                <w:sz w:val="17"/>
              </w:rPr>
              <w:t xml:space="preserve"> Mecanismo de inyección 1-Click ejecutado exitosamente a través de </w:t>
            </w:r>
            <w:r>
              <w:rPr>
                <w:rFonts w:ascii="Consolas" w:hAnsi="Consolas"/>
                <w:color w:val="C2410C"/>
                <w:sz w:val="17"/>
              </w:rPr>
              <w:t>handleInjectRequirement</w:t>
            </w:r>
            <w:r>
              <w:rPr>
                <w:rFonts w:ascii="Segoe UI" w:hAnsi="Segoe UI"/>
                <w:color w:val="1E293B"/>
                <w:sz w:val="17"/>
              </w:rPr>
              <w:t xml:space="preserve">: el requisito propuesto por la IA se persistió en la tabla </w:t>
            </w:r>
            <w:r>
              <w:rPr>
                <w:rFonts w:ascii="Consolas" w:hAnsi="Consolas"/>
                <w:color w:val="C2410C"/>
                <w:sz w:val="17"/>
              </w:rPr>
              <w:t>requirements</w:t>
            </w:r>
            <w:r>
              <w:rPr>
                <w:rFonts w:ascii="Segoe UI" w:hAnsi="Segoe UI"/>
                <w:color w:val="1E293B"/>
                <w:sz w:val="17"/>
              </w:rPr>
              <w:t xml:space="preserve"> de PostgreSQL con su código, tipo RF y prioridad alta, y el botón conmutó a estado </w:t>
            </w:r>
            <w:r>
              <w:rPr>
                <w:rFonts w:ascii="Consolas" w:hAnsi="Consolas"/>
                <w:color w:val="C2410C"/>
                <w:sz w:val="17"/>
              </w:rPr>
              <w:t>Inyectado ✓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</w:tbl>
    <w:p>
      <w:pPr>
        <w:spacing w:after="1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7776"/>
            <w:shd w:fill="1A365D"/>
            <w:tcMar>
              <w:top w:w="80" w:type="dxa"/>
              <w:bottom w:w="80" w:type="dxa"/>
              <w:left w:w="110" w:type="dxa"/>
              <w:right w:w="9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TC-AI-03: Inyección 1-Click de Entidad al Canvas Relacional</w:t>
            </w:r>
          </w:p>
        </w:tc>
        <w:tc>
          <w:tcPr>
            <w:tcW w:type="dxa" w:w="2016"/>
            <w:shd w:fill="FEE2E2"/>
            <w:tcMar>
              <w:top w:w="80" w:type="dxa"/>
              <w:bottom w:w="80" w:type="dxa"/>
              <w:left w:w="60" w:type="dxa"/>
              <w:right w:w="90" w:type="dxa"/>
            </w:tcMar>
            <w:tcBorders>
              <w:top w:val="single" w:sz="4" w:space="0" w:color="1A365D"/>
              <w:left w:val="none" w:sz="4" w:space="0" w:color="none"/>
              <w:bottom w:val="single" w:sz="4" w:space="0" w:color="1A365D"/>
              <w:right w:val="single" w:sz="4" w:space="0" w:color="1A365D"/>
            </w:tcBorders>
          </w:tcPr>
          <w:p>
            <w:pPr>
              <w:spacing w:after="0"/>
              <w:jc w:val="right"/>
            </w:pPr>
            <w:r>
              <w:rPr>
                <w:rFonts w:ascii="Segoe UI" w:hAnsi="Segoe UI"/>
                <w:b/>
                <w:color w:val="B91C1C"/>
                <w:sz w:val="17"/>
              </w:rPr>
              <w:t>CRÍTICA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Precondición: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Mensaje con tablas sugeridas en el chat.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Procedimiento: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1. En una tarjeta de tabla sugerida (ej: </w:t>
            </w:r>
            <w:r>
              <w:rPr>
                <w:rFonts w:ascii="Consolas" w:hAnsi="Consolas"/>
                <w:color w:val="C2410C"/>
                <w:sz w:val="17"/>
              </w:rPr>
              <w:t>subscriptions</w:t>
            </w:r>
            <w:r>
              <w:rPr>
                <w:rFonts w:ascii="Segoe UI" w:hAnsi="Segoe UI"/>
                <w:color w:val="1E293B"/>
                <w:sz w:val="17"/>
              </w:rPr>
              <w:t xml:space="preserve">), hacer clic en </w:t>
            </w:r>
            <w:r>
              <w:rPr>
                <w:rFonts w:ascii="Segoe UI" w:hAnsi="Segoe UI"/>
                <w:i/>
                <w:color w:val="1E293B"/>
                <w:sz w:val="17"/>
              </w:rPr>
              <w:t>"Inyectar al Canvas"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Resultado Esperado: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El botón se marca como inyectado. Al navegar a la vista </w:t>
            </w:r>
            <w:r>
              <w:rPr>
                <w:rFonts w:ascii="Segoe UI" w:hAnsi="Segoe UI"/>
                <w:i/>
                <w:color w:val="1E293B"/>
                <w:sz w:val="17"/>
              </w:rPr>
              <w:t>4. Canvas</w:t>
            </w:r>
            <w:r>
              <w:rPr>
                <w:rFonts w:ascii="Segoe UI" w:hAnsi="Segoe UI"/>
                <w:color w:val="1E293B"/>
                <w:sz w:val="17"/>
              </w:rPr>
              <w:t xml:space="preserve">, la tabla aparece posicionada en el lienzo con sus columnas y FK hacia </w:t>
            </w:r>
            <w:r>
              <w:rPr>
                <w:rFonts w:ascii="Consolas" w:hAnsi="Consolas"/>
                <w:color w:val="C2410C"/>
                <w:sz w:val="17"/>
              </w:rPr>
              <w:t>users</w:t>
            </w:r>
            <w:r>
              <w:rPr>
                <w:rFonts w:ascii="Segoe UI" w:hAnsi="Segoe UI"/>
                <w:color w:val="1E293B"/>
                <w:sz w:val="17"/>
              </w:rPr>
              <w:t xml:space="preserve"> ya vinculadas.</w:t>
            </w:r>
          </w:p>
        </w:tc>
      </w:tr>
      <w:tr>
        <w:trPr>
          <w:cantSplit/>
        </w:trPr>
        <w:tc>
          <w:tcPr>
            <w:tcW w:type="dxa" w:w="2592"/>
            <w:shd w:fill="F0FDF4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94A3B8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Estado / Observaciones:</w:t>
            </w:r>
          </w:p>
        </w:tc>
        <w:tc>
          <w:tcPr>
            <w:tcW w:type="dxa" w:w="7200"/>
            <w:shd w:fill="F0FDF4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66534"/>
                <w:sz w:val="17"/>
              </w:rPr>
              <w:t xml:space="preserve">[☑] ACEPTADO Y CONFORME  </w:t>
            </w:r>
            <w:r>
              <w:rPr>
                <w:color w:val="64748B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1E293B"/>
                <w:sz w:val="17"/>
              </w:rPr>
              <w:t>Notas:</w:t>
            </w:r>
            <w:r>
              <w:rPr>
                <w:rFonts w:ascii="Segoe UI" w:hAnsi="Segoe UI"/>
                <w:color w:val="1E293B"/>
                <w:sz w:val="17"/>
              </w:rPr>
              <w:t xml:space="preserve"> Entidad relacional sugerida inyectada con 1-Click hacia </w:t>
            </w:r>
            <w:r>
              <w:rPr>
                <w:rFonts w:ascii="Consolas" w:hAnsi="Consolas"/>
                <w:color w:val="C2410C"/>
                <w:sz w:val="17"/>
              </w:rPr>
              <w:t>useCanvasStore</w:t>
            </w:r>
            <w:r>
              <w:rPr>
                <w:rFonts w:ascii="Segoe UI" w:hAnsi="Segoe UI"/>
                <w:color w:val="1E293B"/>
                <w:sz w:val="17"/>
              </w:rPr>
              <w:t xml:space="preserve">: creación automática de la tarjeta en el lienzo relacional con columnas tipadas y clave foránea vinculada, sin requerir intervención manual. Captura </w:t>
            </w:r>
            <w:r>
              <w:rPr>
                <w:rFonts w:ascii="Consolas" w:hAnsi="Consolas"/>
                <w:color w:val="C2410C"/>
                <w:sz w:val="17"/>
              </w:rPr>
              <w:t>tc_ai_03_injection.png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</w:tbl>
    <w:p>
      <w:pPr>
        <w:spacing w:after="140"/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A365D"/>
          <w:sz w:val="25"/>
        </w:rPr>
        <w:t>Módulo 8: Bóveda OKF, Ingesta Inteligente y Exportador ZIP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C2410C"/>
          <w:sz w:val="17"/>
        </w:rPr>
        <w:t>/ (Raíz OKF)</w:t>
      </w:r>
      <w:r>
        <w:rPr>
          <w:rFonts w:ascii="Segoe UI" w:hAnsi="Segoe UI"/>
          <w:color w:val="1E293B"/>
          <w:sz w:val="19"/>
        </w:rPr>
        <w:t xml:space="preserve"> con </w:t>
      </w:r>
      <w:r>
        <w:rPr>
          <w:rFonts w:ascii="Consolas" w:hAnsi="Consolas"/>
          <w:color w:val="C2410C"/>
          <w:sz w:val="17"/>
        </w:rPr>
        <w:t>INDEX.md</w:t>
      </w:r>
      <w:r>
        <w:rPr>
          <w:rFonts w:ascii="Segoe UI" w:hAnsi="Segoe UI"/>
          <w:color w:val="1E293B"/>
          <w:sz w:val="19"/>
        </w:rPr>
        <w:t xml:space="preserve"> destacado con insignia dorada.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E293B"/>
          <w:sz w:val="19"/>
        </w:rPr>
        <w:t xml:space="preserve">Subcarpetas: </w:t>
      </w:r>
      <w:r>
        <w:rPr>
          <w:rFonts w:ascii="Consolas" w:hAnsi="Consolas"/>
          <w:color w:val="C2410C"/>
          <w:sz w:val="17"/>
        </w:rPr>
        <w:t>/documentation</w:t>
      </w:r>
      <w:r>
        <w:rPr>
          <w:rFonts w:ascii="Segoe UI" w:hAnsi="Segoe UI"/>
          <w:color w:val="1E293B"/>
          <w:sz w:val="19"/>
        </w:rPr>
        <w:t xml:space="preserve">, </w:t>
      </w:r>
      <w:r>
        <w:rPr>
          <w:rFonts w:ascii="Consolas" w:hAnsi="Consolas"/>
          <w:color w:val="C2410C"/>
          <w:sz w:val="17"/>
        </w:rPr>
        <w:t>/database</w:t>
      </w:r>
      <w:r>
        <w:rPr>
          <w:rFonts w:ascii="Segoe UI" w:hAnsi="Segoe UI"/>
          <w:color w:val="1E293B"/>
          <w:sz w:val="19"/>
        </w:rPr>
        <w:t xml:space="preserve">, </w:t>
      </w:r>
      <w:r>
        <w:rPr>
          <w:rFonts w:ascii="Consolas" w:hAnsi="Consolas"/>
          <w:color w:val="C2410C"/>
          <w:sz w:val="17"/>
        </w:rPr>
        <w:t>/skills</w:t>
      </w:r>
      <w:r>
        <w:rPr>
          <w:rFonts w:ascii="Segoe UI" w:hAnsi="Segoe UI"/>
          <w:color w:val="1E293B"/>
          <w:sz w:val="19"/>
        </w:rPr>
        <w:t xml:space="preserve">, </w:t>
      </w:r>
      <w:r>
        <w:rPr>
          <w:rFonts w:ascii="Consolas" w:hAnsi="Consolas"/>
          <w:color w:val="C2410C"/>
          <w:sz w:val="17"/>
        </w:rPr>
        <w:t>/context</w:t>
      </w:r>
      <w:r>
        <w:rPr>
          <w:rFonts w:ascii="Segoe UI" w:hAnsi="Segoe UI"/>
          <w:color w:val="1E293B"/>
          <w:sz w:val="19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E293B"/>
          <w:sz w:val="19"/>
        </w:rPr>
        <w:t>Panel derecho con previsualización del documento seleccionado en tipografía monospace.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7776"/>
            <w:shd w:fill="1A365D"/>
            <w:tcMar>
              <w:top w:w="80" w:type="dxa"/>
              <w:bottom w:w="80" w:type="dxa"/>
              <w:left w:w="110" w:type="dxa"/>
              <w:right w:w="9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TC-OKF-01: Apertura de la Bóveda y Visualización del Árbol Canónico</w:t>
            </w:r>
          </w:p>
        </w:tc>
        <w:tc>
          <w:tcPr>
            <w:tcW w:type="dxa" w:w="2016"/>
            <w:shd w:fill="FEE2E2"/>
            <w:tcMar>
              <w:top w:w="80" w:type="dxa"/>
              <w:bottom w:w="80" w:type="dxa"/>
              <w:left w:w="60" w:type="dxa"/>
              <w:right w:w="90" w:type="dxa"/>
            </w:tcMar>
            <w:tcBorders>
              <w:top w:val="single" w:sz="4" w:space="0" w:color="1A365D"/>
              <w:left w:val="none" w:sz="4" w:space="0" w:color="none"/>
              <w:bottom w:val="single" w:sz="4" w:space="0" w:color="1A365D"/>
              <w:right w:val="single" w:sz="4" w:space="0" w:color="1A365D"/>
            </w:tcBorders>
          </w:tcPr>
          <w:p>
            <w:pPr>
              <w:spacing w:after="0"/>
              <w:jc w:val="right"/>
            </w:pPr>
            <w:r>
              <w:rPr>
                <w:rFonts w:ascii="Segoe UI" w:hAnsi="Segoe UI"/>
                <w:b/>
                <w:color w:val="B91C1C"/>
                <w:sz w:val="17"/>
              </w:rPr>
              <w:t>CRÍTICA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Precondición: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Proyecto activo con requisitos y tablas.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Procedimiento: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1. En la barra lateral izquierda, hacer clic en el botón dorado </w:t>
            </w:r>
            <w:r>
              <w:rPr>
                <w:rFonts w:ascii="Segoe UI" w:hAnsi="Segoe UI"/>
                <w:b/>
                <w:color w:val="1E293B"/>
                <w:sz w:val="17"/>
              </w:rPr>
              <w:t>"Exportar Bóveda OKF"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Resultado Esperado: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Se abre </w:t>
            </w:r>
            <w:r>
              <w:rPr>
                <w:rFonts w:ascii="Consolas" w:hAnsi="Consolas"/>
                <w:color w:val="C2410C"/>
                <w:sz w:val="17"/>
              </w:rPr>
              <w:t>OkfExportModal</w:t>
            </w:r>
            <w:r>
              <w:rPr>
                <w:rFonts w:ascii="Segoe UI" w:hAnsi="Segoe UI"/>
                <w:color w:val="1E293B"/>
                <w:sz w:val="17"/>
              </w:rPr>
              <w:t>. El árbol jerárquico presenta:</w:t>
            </w:r>
          </w:p>
        </w:tc>
      </w:tr>
      <w:tr>
        <w:trPr>
          <w:cantSplit/>
        </w:trPr>
        <w:tc>
          <w:tcPr>
            <w:tcW w:type="dxa" w:w="2592"/>
            <w:shd w:fill="F0FDF4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94A3B8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Estado / Observaciones:</w:t>
            </w:r>
          </w:p>
        </w:tc>
        <w:tc>
          <w:tcPr>
            <w:tcW w:type="dxa" w:w="7200"/>
            <w:shd w:fill="F0FDF4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66534"/>
                <w:sz w:val="17"/>
              </w:rPr>
              <w:t xml:space="preserve">[☑] ACEPTADO Y CONFORME  </w:t>
            </w:r>
            <w:r>
              <w:rPr>
                <w:color w:val="64748B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1E293B"/>
                <w:sz w:val="17"/>
              </w:rPr>
              <w:t>Notas:</w:t>
            </w:r>
            <w:r>
              <w:rPr>
                <w:rFonts w:ascii="Segoe UI" w:hAnsi="Segoe UI"/>
                <w:color w:val="1E293B"/>
                <w:sz w:val="17"/>
              </w:rPr>
              <w:t xml:space="preserve"> Bóveda OKF desplegada mediante </w:t>
            </w:r>
            <w:r>
              <w:rPr>
                <w:rFonts w:ascii="Consolas" w:hAnsi="Consolas"/>
                <w:color w:val="C2410C"/>
                <w:sz w:val="17"/>
              </w:rPr>
              <w:t>OkfExportModal</w:t>
            </w:r>
            <w:r>
              <w:rPr>
                <w:rFonts w:ascii="Segoe UI" w:hAnsi="Segoe UI"/>
                <w:color w:val="1E293B"/>
                <w:sz w:val="17"/>
              </w:rPr>
              <w:t xml:space="preserve"> al presionar 'Compilar &amp; Exportar OKF'. Árbol canónico renderizado con </w:t>
            </w:r>
            <w:r>
              <w:rPr>
                <w:rFonts w:ascii="Consolas" w:hAnsi="Consolas"/>
                <w:color w:val="C2410C"/>
                <w:sz w:val="17"/>
              </w:rPr>
              <w:t>INDEX.md</w:t>
            </w:r>
            <w:r>
              <w:rPr>
                <w:rFonts w:ascii="Segoe UI" w:hAnsi="Segoe UI"/>
                <w:color w:val="1E293B"/>
                <w:sz w:val="17"/>
              </w:rPr>
              <w:t xml:space="preserve">, carpetas </w:t>
            </w:r>
            <w:r>
              <w:rPr>
                <w:rFonts w:ascii="Consolas" w:hAnsi="Consolas"/>
                <w:color w:val="C2410C"/>
                <w:sz w:val="17"/>
              </w:rPr>
              <w:t>/documentation</w:t>
            </w:r>
            <w:r>
              <w:rPr>
                <w:rFonts w:ascii="Segoe UI" w:hAnsi="Segoe U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color w:val="C2410C"/>
                <w:sz w:val="17"/>
              </w:rPr>
              <w:t>/database</w:t>
            </w:r>
            <w:r>
              <w:rPr>
                <w:rFonts w:ascii="Segoe UI" w:hAnsi="Segoe U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color w:val="C2410C"/>
                <w:sz w:val="17"/>
              </w:rPr>
              <w:t>/skills</w:t>
            </w:r>
            <w:r>
              <w:rPr>
                <w:rFonts w:ascii="Segoe UI" w:hAnsi="Segoe U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color w:val="C2410C"/>
                <w:sz w:val="17"/>
              </w:rPr>
              <w:t>/context</w:t>
            </w:r>
            <w:r>
              <w:rPr>
                <w:rFonts w:ascii="Segoe UI" w:hAnsi="Segoe UI"/>
                <w:color w:val="1E293B"/>
                <w:sz w:val="17"/>
              </w:rPr>
              <w:t xml:space="preserve"> y panel de previsualización monospace de contenido determinista. Evidencia visual en </w:t>
            </w:r>
            <w:r>
              <w:rPr>
                <w:rFonts w:ascii="Consolas" w:hAnsi="Consolas"/>
                <w:color w:val="C2410C"/>
                <w:sz w:val="17"/>
              </w:rPr>
              <w:t>tc_okf_01_tree_view.png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</w:tbl>
    <w:p>
      <w:pPr>
        <w:spacing w:after="1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7776"/>
            <w:shd w:fill="1A365D"/>
            <w:tcMar>
              <w:top w:w="80" w:type="dxa"/>
              <w:bottom w:w="80" w:type="dxa"/>
              <w:left w:w="110" w:type="dxa"/>
              <w:right w:w="9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TC-OKF-02: Verificación de Hashes de Integridad SHA-256 y Freshness</w:t>
            </w:r>
          </w:p>
        </w:tc>
        <w:tc>
          <w:tcPr>
            <w:tcW w:type="dxa" w:w="2016"/>
            <w:shd w:fill="FFEDD5"/>
            <w:tcMar>
              <w:top w:w="80" w:type="dxa"/>
              <w:bottom w:w="80" w:type="dxa"/>
              <w:left w:w="60" w:type="dxa"/>
              <w:right w:w="90" w:type="dxa"/>
            </w:tcMar>
            <w:tcBorders>
              <w:top w:val="single" w:sz="4" w:space="0" w:color="1A365D"/>
              <w:left w:val="none" w:sz="4" w:space="0" w:color="none"/>
              <w:bottom w:val="single" w:sz="4" w:space="0" w:color="1A365D"/>
              <w:right w:val="single" w:sz="4" w:space="0" w:color="1A365D"/>
            </w:tcBorders>
          </w:tcPr>
          <w:p>
            <w:pPr>
              <w:spacing w:after="0"/>
              <w:jc w:val="right"/>
            </w:pPr>
            <w:r>
              <w:rPr>
                <w:rFonts w:ascii="Segoe UI" w:hAnsi="Segoe UI"/>
                <w:b/>
                <w:color w:val="C2410C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Precondición: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En </w:t>
            </w:r>
            <w:r>
              <w:rPr>
                <w:rFonts w:ascii="Consolas" w:hAnsi="Consolas"/>
                <w:color w:val="C2410C"/>
                <w:sz w:val="17"/>
              </w:rPr>
              <w:t>OkfExportModal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Procedimiento: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1. Seleccionar cualquier documento del árbol.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2. Observar el encabezado YAML Frontmatter y la píldora de estado.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Resultado Esperado: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El documento muestra </w:t>
            </w:r>
            <w:r>
              <w:rPr>
                <w:rFonts w:ascii="Consolas" w:hAnsi="Consolas"/>
                <w:color w:val="C2410C"/>
                <w:sz w:val="17"/>
              </w:rPr>
              <w:t>okf_spec: "1.0.0"</w:t>
            </w:r>
            <w:r>
              <w:rPr>
                <w:rFonts w:ascii="Segoe UI" w:hAnsi="Segoe UI"/>
                <w:color w:val="1E293B"/>
                <w:sz w:val="17"/>
              </w:rPr>
              <w:t xml:space="preserve">, su hash </w:t>
            </w:r>
            <w:r>
              <w:rPr>
                <w:rFonts w:ascii="Consolas" w:hAnsi="Consolas"/>
                <w:color w:val="C2410C"/>
                <w:sz w:val="17"/>
              </w:rPr>
              <w:t>state_hash: "..."</w:t>
            </w:r>
            <w:r>
              <w:rPr>
                <w:rFonts w:ascii="Segoe UI" w:hAnsi="Segoe UI"/>
                <w:color w:val="1E293B"/>
                <w:sz w:val="17"/>
              </w:rPr>
              <w:t xml:space="preserve"> de 64 caracteres hexadecimales y el estado </w:t>
            </w:r>
            <w:r>
              <w:rPr>
                <w:rFonts w:ascii="Consolas" w:hAnsi="Consolas"/>
                <w:color w:val="C2410C"/>
                <w:sz w:val="17"/>
              </w:rPr>
              <w:t>FRESH</w:t>
            </w:r>
            <w:r>
              <w:rPr>
                <w:rFonts w:ascii="Segoe UI" w:hAnsi="Segoe UI"/>
                <w:color w:val="1E293B"/>
                <w:sz w:val="17"/>
              </w:rPr>
              <w:t xml:space="preserve"> (100% al día).</w:t>
            </w:r>
          </w:p>
        </w:tc>
      </w:tr>
      <w:tr>
        <w:trPr>
          <w:cantSplit/>
        </w:trPr>
        <w:tc>
          <w:tcPr>
            <w:tcW w:type="dxa" w:w="2592"/>
            <w:shd w:fill="F0FDF4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94A3B8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Estado / Observaciones:</w:t>
            </w:r>
          </w:p>
        </w:tc>
        <w:tc>
          <w:tcPr>
            <w:tcW w:type="dxa" w:w="7200"/>
            <w:shd w:fill="F0FDF4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66534"/>
                <w:sz w:val="17"/>
              </w:rPr>
              <w:t xml:space="preserve">[☑] ACEPTADO Y CONFORME  </w:t>
            </w:r>
            <w:r>
              <w:rPr>
                <w:color w:val="64748B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1E293B"/>
                <w:sz w:val="17"/>
              </w:rPr>
              <w:t>Notas:</w:t>
            </w:r>
            <w:r>
              <w:rPr>
                <w:rFonts w:ascii="Segoe UI" w:hAnsi="Segoe UI"/>
                <w:color w:val="1E293B"/>
                <w:sz w:val="17"/>
              </w:rPr>
              <w:t xml:space="preserve"> Encabezados YAML Frontmatter verificados con metadatos ontológicos de la especificación OKF: clave </w:t>
            </w:r>
            <w:r>
              <w:rPr>
                <w:rFonts w:ascii="Consolas" w:hAnsi="Consolas"/>
                <w:color w:val="C2410C"/>
                <w:sz w:val="17"/>
              </w:rPr>
              <w:t>state_hash</w:t>
            </w:r>
            <w:r>
              <w:rPr>
                <w:rFonts w:ascii="Segoe UI" w:hAnsi="Segoe UI"/>
                <w:color w:val="1E293B"/>
                <w:sz w:val="17"/>
              </w:rPr>
              <w:t xml:space="preserve"> criptográfico SHA-256 de 64 caracteres hexadecimales y badge reactivo </w:t>
            </w:r>
            <w:r>
              <w:rPr>
                <w:rFonts w:ascii="Consolas" w:hAnsi="Consolas"/>
                <w:color w:val="C2410C"/>
                <w:sz w:val="17"/>
              </w:rPr>
              <w:t>100% Al Día</w:t>
            </w:r>
            <w:r>
              <w:rPr>
                <w:rFonts w:ascii="Segoe UI" w:hAnsi="Segoe UI"/>
                <w:color w:val="1E293B"/>
                <w:sz w:val="17"/>
              </w:rPr>
              <w:t xml:space="preserve"> (Freshness Score).</w:t>
            </w:r>
          </w:p>
        </w:tc>
      </w:tr>
    </w:tbl>
    <w:p>
      <w:pPr>
        <w:spacing w:after="1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7776"/>
            <w:shd w:fill="1A365D"/>
            <w:tcMar>
              <w:top w:w="80" w:type="dxa"/>
              <w:bottom w:w="80" w:type="dxa"/>
              <w:left w:w="110" w:type="dxa"/>
              <w:right w:w="9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TC-OKF-03: Filtrado por Tags Semánticos en Bóveda</w:t>
            </w:r>
          </w:p>
        </w:tc>
        <w:tc>
          <w:tcPr>
            <w:tcW w:type="dxa" w:w="2016"/>
            <w:shd w:fill="E0F2FE"/>
            <w:tcMar>
              <w:top w:w="80" w:type="dxa"/>
              <w:bottom w:w="80" w:type="dxa"/>
              <w:left w:w="60" w:type="dxa"/>
              <w:right w:w="90" w:type="dxa"/>
            </w:tcMar>
            <w:tcBorders>
              <w:top w:val="single" w:sz="4" w:space="0" w:color="1A365D"/>
              <w:left w:val="none" w:sz="4" w:space="0" w:color="none"/>
              <w:bottom w:val="single" w:sz="4" w:space="0" w:color="1A365D"/>
              <w:right w:val="single" w:sz="4" w:space="0" w:color="1A365D"/>
            </w:tcBorders>
          </w:tcPr>
          <w:p>
            <w:pPr>
              <w:spacing w:after="0"/>
              <w:jc w:val="right"/>
            </w:pPr>
            <w:r>
              <w:rPr>
                <w:rFonts w:ascii="Segoe UI" w:hAnsi="Segoe UI"/>
                <w:b/>
                <w:color w:val="0369A1"/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Precondición: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En </w:t>
            </w:r>
            <w:r>
              <w:rPr>
                <w:rFonts w:ascii="Consolas" w:hAnsi="Consolas"/>
                <w:color w:val="C2410C"/>
                <w:sz w:val="17"/>
              </w:rPr>
              <w:t>OkfExportModal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Procedimiento: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1. En la barra buscadora </w:t>
            </w:r>
            <w:r>
              <w:rPr>
                <w:rFonts w:ascii="Segoe UI" w:hAnsi="Segoe UI"/>
                <w:i/>
                <w:color w:val="1E293B"/>
                <w:sz w:val="17"/>
              </w:rPr>
              <w:t>"Filtrar por tag"</w:t>
            </w:r>
            <w:r>
              <w:rPr>
                <w:rFonts w:ascii="Segoe UI" w:hAnsi="Segoe UI"/>
                <w:color w:val="1E293B"/>
                <w:sz w:val="17"/>
              </w:rPr>
              <w:t xml:space="preserve">, escribir: </w:t>
            </w:r>
            <w:r>
              <w:rPr>
                <w:rFonts w:ascii="Consolas" w:hAnsi="Consolas"/>
                <w:color w:val="C2410C"/>
                <w:sz w:val="17"/>
              </w:rPr>
              <w:t>arch: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Resultado Esperado: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La lista del árbol se reduce de inmediato mostrando únicamente los artefactos que poseen tags semánticos relacionados con arquitectura (ej: </w:t>
            </w:r>
            <w:r>
              <w:rPr>
                <w:rFonts w:ascii="Consolas" w:hAnsi="Consolas"/>
                <w:color w:val="C2410C"/>
                <w:sz w:val="17"/>
              </w:rPr>
              <w:t>arch:monolith</w:t>
            </w:r>
            <w:r>
              <w:rPr>
                <w:rFonts w:ascii="Segoe UI" w:hAnsi="Segoe UI"/>
                <w:color w:val="1E293B"/>
                <w:sz w:val="17"/>
              </w:rPr>
              <w:t>).</w:t>
            </w:r>
          </w:p>
        </w:tc>
      </w:tr>
      <w:tr>
        <w:trPr>
          <w:cantSplit/>
        </w:trPr>
        <w:tc>
          <w:tcPr>
            <w:tcW w:type="dxa" w:w="2592"/>
            <w:shd w:fill="F0FDF4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94A3B8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Estado / Observaciones:</w:t>
            </w:r>
          </w:p>
        </w:tc>
        <w:tc>
          <w:tcPr>
            <w:tcW w:type="dxa" w:w="7200"/>
            <w:shd w:fill="F0FDF4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66534"/>
                <w:sz w:val="17"/>
              </w:rPr>
              <w:t xml:space="preserve">[☑] ACEPTADO Y CONFORME  </w:t>
            </w:r>
            <w:r>
              <w:rPr>
                <w:color w:val="64748B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1E293B"/>
                <w:sz w:val="17"/>
              </w:rPr>
              <w:t>Notas:</w:t>
            </w:r>
            <w:r>
              <w:rPr>
                <w:rFonts w:ascii="Segoe UI" w:hAnsi="Segoe UI"/>
                <w:color w:val="1E293B"/>
                <w:sz w:val="17"/>
              </w:rPr>
              <w:t xml:space="preserve"> Filtrado dinámico en memoria de artefactos documentales: la búsqueda reactiva por tags taxonómicos (ej: </w:t>
            </w:r>
            <w:r>
              <w:rPr>
                <w:rFonts w:ascii="Consolas" w:hAnsi="Consolas"/>
                <w:color w:val="C2410C"/>
                <w:sz w:val="17"/>
              </w:rPr>
              <w:t>arch:</w:t>
            </w:r>
            <w:r>
              <w:rPr>
                <w:rFonts w:ascii="Segoe UI" w:hAnsi="Segoe U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color w:val="C2410C"/>
                <w:sz w:val="17"/>
              </w:rPr>
              <w:t>stack:</w:t>
            </w:r>
            <w:r>
              <w:rPr>
                <w:rFonts w:ascii="Segoe UI" w:hAnsi="Segoe UI"/>
                <w:color w:val="1E293B"/>
                <w:sz w:val="17"/>
              </w:rPr>
              <w:t>) reduce el árbol documental instantáneamente sin lag ni peticiones de red innecesarias.</w:t>
            </w:r>
          </w:p>
        </w:tc>
      </w:tr>
    </w:tbl>
    <w:p>
      <w:pPr>
        <w:spacing w:after="1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7776"/>
            <w:shd w:fill="1A365D"/>
            <w:tcMar>
              <w:top w:w="80" w:type="dxa"/>
              <w:bottom w:w="80" w:type="dxa"/>
              <w:left w:w="110" w:type="dxa"/>
              <w:right w:w="9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TC-OKF-04: Sincronización de Bóveda en Base de Datos Cloud (`/sync`)</w:t>
            </w:r>
          </w:p>
        </w:tc>
        <w:tc>
          <w:tcPr>
            <w:tcW w:type="dxa" w:w="2016"/>
            <w:shd w:fill="FFEDD5"/>
            <w:tcMar>
              <w:top w:w="80" w:type="dxa"/>
              <w:bottom w:w="80" w:type="dxa"/>
              <w:left w:w="60" w:type="dxa"/>
              <w:right w:w="90" w:type="dxa"/>
            </w:tcMar>
            <w:tcBorders>
              <w:top w:val="single" w:sz="4" w:space="0" w:color="1A365D"/>
              <w:left w:val="none" w:sz="4" w:space="0" w:color="none"/>
              <w:bottom w:val="single" w:sz="4" w:space="0" w:color="1A365D"/>
              <w:right w:val="single" w:sz="4" w:space="0" w:color="1A365D"/>
            </w:tcBorders>
          </w:tcPr>
          <w:p>
            <w:pPr>
              <w:spacing w:after="0"/>
              <w:jc w:val="right"/>
            </w:pPr>
            <w:r>
              <w:rPr>
                <w:rFonts w:ascii="Segoe UI" w:hAnsi="Segoe UI"/>
                <w:b/>
                <w:color w:val="C2410C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Precondición: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En </w:t>
            </w:r>
            <w:r>
              <w:rPr>
                <w:rFonts w:ascii="Consolas" w:hAnsi="Consolas"/>
                <w:color w:val="C2410C"/>
                <w:sz w:val="17"/>
              </w:rPr>
              <w:t>OkfExportModal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Procedimiento: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1. Hacer clic en el botón superior </w:t>
            </w:r>
            <w:r>
              <w:rPr>
                <w:rFonts w:ascii="Segoe UI" w:hAnsi="Segoe UI"/>
                <w:b/>
                <w:color w:val="1E293B"/>
                <w:sz w:val="17"/>
              </w:rPr>
              <w:t>"Sincronizar en BD"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Resultado Esperado: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El frontend envía la colección completa de artefactos al endpoint </w:t>
            </w:r>
            <w:r>
              <w:rPr>
                <w:rFonts w:ascii="Consolas" w:hAnsi="Consolas"/>
                <w:color w:val="C2410C"/>
                <w:sz w:val="17"/>
              </w:rPr>
              <w:t>POST /api/v1/projects/:id/okf/sync</w:t>
            </w:r>
            <w:r>
              <w:rPr>
                <w:rFonts w:ascii="Segoe UI" w:hAnsi="Segoe UI"/>
                <w:color w:val="1E293B"/>
                <w:sz w:val="17"/>
              </w:rPr>
              <w:t xml:space="preserve">. Se almacena en la tabla </w:t>
            </w:r>
            <w:r>
              <w:rPr>
                <w:rFonts w:ascii="Consolas" w:hAnsi="Consolas"/>
                <w:color w:val="C2410C"/>
                <w:sz w:val="17"/>
              </w:rPr>
              <w:t>okf_documents</w:t>
            </w:r>
            <w:r>
              <w:rPr>
                <w:rFonts w:ascii="Segoe UI" w:hAnsi="Segoe UI"/>
                <w:color w:val="1E293B"/>
                <w:sz w:val="17"/>
              </w:rPr>
              <w:t xml:space="preserve"> y se muestra el banner verde: </w:t>
            </w:r>
            <w:r>
              <w:rPr>
                <w:rFonts w:ascii="Segoe UI" w:hAnsi="Segoe UI"/>
                <w:i/>
                <w:color w:val="1E293B"/>
                <w:sz w:val="17"/>
              </w:rPr>
              <w:t>"Sincronizados X documentos en PostgreSQL."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592"/>
            <w:shd w:fill="F0FDF4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94A3B8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Estado / Observaciones:</w:t>
            </w:r>
          </w:p>
        </w:tc>
        <w:tc>
          <w:tcPr>
            <w:tcW w:type="dxa" w:w="7200"/>
            <w:shd w:fill="F0FDF4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66534"/>
                <w:sz w:val="17"/>
              </w:rPr>
              <w:t xml:space="preserve">[☑] ACEPTADO Y CONFORME  </w:t>
            </w:r>
            <w:r>
              <w:rPr>
                <w:color w:val="64748B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1E293B"/>
                <w:sz w:val="17"/>
              </w:rPr>
              <w:t>Notas:</w:t>
            </w:r>
            <w:r>
              <w:rPr>
                <w:rFonts w:ascii="Segoe UI" w:hAnsi="Segoe UI"/>
                <w:color w:val="1E293B"/>
                <w:sz w:val="17"/>
              </w:rPr>
              <w:t xml:space="preserve"> Invocación exitosa al endpoint </w:t>
            </w:r>
            <w:r>
              <w:rPr>
                <w:rFonts w:ascii="Consolas" w:hAnsi="Consolas"/>
                <w:color w:val="C2410C"/>
                <w:sz w:val="17"/>
              </w:rPr>
              <w:t>POST /api/v1/projects/:id/okf/sync</w:t>
            </w:r>
            <w:r>
              <w:rPr>
                <w:rFonts w:ascii="Segoe UI" w:hAnsi="Segoe UI"/>
                <w:color w:val="1E293B"/>
                <w:sz w:val="17"/>
              </w:rPr>
              <w:t xml:space="preserve">: los artefactos compilados se transfirieron e insertaron/actualizaron en la tabla </w:t>
            </w:r>
            <w:r>
              <w:rPr>
                <w:rFonts w:ascii="Consolas" w:hAnsi="Consolas"/>
                <w:color w:val="C2410C"/>
                <w:sz w:val="17"/>
              </w:rPr>
              <w:t>okf_documents</w:t>
            </w:r>
            <w:r>
              <w:rPr>
                <w:rFonts w:ascii="Segoe UI" w:hAnsi="Segoe UI"/>
                <w:color w:val="1E293B"/>
                <w:sz w:val="17"/>
              </w:rPr>
              <w:t xml:space="preserve"> con aislamiento por </w:t>
            </w:r>
            <w:r>
              <w:rPr>
                <w:rFonts w:ascii="Consolas" w:hAnsi="Consolas"/>
                <w:color w:val="C2410C"/>
                <w:sz w:val="17"/>
              </w:rPr>
              <w:t>project_id</w:t>
            </w:r>
            <w:r>
              <w:rPr>
                <w:rFonts w:ascii="Segoe UI" w:hAnsi="Segoe UI"/>
                <w:color w:val="1E293B"/>
                <w:sz w:val="17"/>
              </w:rPr>
              <w:t>. El modal presentó confirmación de sincronización cloud.</w:t>
            </w:r>
          </w:p>
        </w:tc>
      </w:tr>
    </w:tbl>
    <w:p>
      <w:pPr>
        <w:spacing w:after="1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7776"/>
            <w:shd w:fill="1A365D"/>
            <w:tcMar>
              <w:top w:w="80" w:type="dxa"/>
              <w:bottom w:w="80" w:type="dxa"/>
              <w:left w:w="110" w:type="dxa"/>
              <w:right w:w="9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TC-OKF-05: Ingesta Inteligente de Especificaciones Externas (Modal Dual)</w:t>
            </w:r>
          </w:p>
        </w:tc>
        <w:tc>
          <w:tcPr>
            <w:tcW w:type="dxa" w:w="2016"/>
            <w:shd w:fill="FFEDD5"/>
            <w:tcMar>
              <w:top w:w="80" w:type="dxa"/>
              <w:bottom w:w="80" w:type="dxa"/>
              <w:left w:w="60" w:type="dxa"/>
              <w:right w:w="90" w:type="dxa"/>
            </w:tcMar>
            <w:tcBorders>
              <w:top w:val="single" w:sz="4" w:space="0" w:color="1A365D"/>
              <w:left w:val="none" w:sz="4" w:space="0" w:color="none"/>
              <w:bottom w:val="single" w:sz="4" w:space="0" w:color="1A365D"/>
              <w:right w:val="single" w:sz="4" w:space="0" w:color="1A365D"/>
            </w:tcBorders>
          </w:tcPr>
          <w:p>
            <w:pPr>
              <w:spacing w:after="0"/>
              <w:jc w:val="right"/>
            </w:pPr>
            <w:r>
              <w:rPr>
                <w:rFonts w:ascii="Segoe UI" w:hAnsi="Segoe UI"/>
                <w:b/>
                <w:color w:val="C2410C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Precondición: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En </w:t>
            </w:r>
            <w:r>
              <w:rPr>
                <w:rFonts w:ascii="Consolas" w:hAnsi="Consolas"/>
                <w:color w:val="C2410C"/>
                <w:sz w:val="17"/>
              </w:rPr>
              <w:t>OkfExportModal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Procedimiento: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1. Hacer clic en el botón </w:t>
            </w:r>
            <w:r>
              <w:rPr>
                <w:rFonts w:ascii="Segoe UI" w:hAnsi="Segoe UI"/>
                <w:b/>
                <w:color w:val="1E293B"/>
                <w:sz w:val="17"/>
              </w:rPr>
              <w:t>"Ingestar Doc"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2. Se abre </w:t>
            </w:r>
            <w:r>
              <w:rPr>
                <w:rFonts w:ascii="Consolas" w:hAnsi="Consolas"/>
                <w:color w:val="C2410C"/>
                <w:sz w:val="17"/>
              </w:rPr>
              <w:t>OkfIngestModal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3. Pegar en el área de texto un fragmento de especificación externa en texto plano.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4. Seleccionar Modo de Conversión: </w:t>
            </w:r>
            <w:r>
              <w:rPr>
                <w:rFonts w:ascii="Segoe UI" w:hAnsi="Segoe UI"/>
                <w:i/>
                <w:color w:val="1E293B"/>
                <w:sz w:val="17"/>
              </w:rPr>
              <w:t>"Inferencia Inteligente (IA)"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5. Presionar </w:t>
            </w:r>
            <w:r>
              <w:rPr>
                <w:rFonts w:ascii="Segoe UI" w:hAnsi="Segoe UI"/>
                <w:i/>
                <w:color w:val="1E293B"/>
                <w:sz w:val="17"/>
              </w:rPr>
              <w:t>"Convertir Documento"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Resultado Esperado: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La IA estructura el texto, genera el YAML Frontmatter, extrae tags ontológicos, calcula el hash SHA-256 y previsualiza el resultado. Al presionar </w:t>
            </w:r>
            <w:r>
              <w:rPr>
                <w:rFonts w:ascii="Segoe UI" w:hAnsi="Segoe UI"/>
                <w:i/>
                <w:color w:val="1E293B"/>
                <w:sz w:val="17"/>
              </w:rPr>
              <w:t>"Guardar e Incorporar a Bóveda"</w:t>
            </w:r>
            <w:r>
              <w:rPr>
                <w:rFonts w:ascii="Segoe UI" w:hAnsi="Segoe UI"/>
                <w:color w:val="1E293B"/>
                <w:sz w:val="17"/>
              </w:rPr>
              <w:t>, el documento se añade al árbol documental.</w:t>
            </w:r>
          </w:p>
        </w:tc>
      </w:tr>
      <w:tr>
        <w:trPr>
          <w:cantSplit/>
        </w:trPr>
        <w:tc>
          <w:tcPr>
            <w:tcW w:type="dxa" w:w="2592"/>
            <w:shd w:fill="F0FDF4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94A3B8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Estado / Observaciones:</w:t>
            </w:r>
          </w:p>
        </w:tc>
        <w:tc>
          <w:tcPr>
            <w:tcW w:type="dxa" w:w="7200"/>
            <w:shd w:fill="F0FDF4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66534"/>
                <w:sz w:val="17"/>
              </w:rPr>
              <w:t xml:space="preserve">[☑] ACEPTADO Y CONFORME  </w:t>
            </w:r>
            <w:r>
              <w:rPr>
                <w:color w:val="64748B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1E293B"/>
                <w:sz w:val="17"/>
              </w:rPr>
              <w:t>Notas:</w:t>
            </w:r>
            <w:r>
              <w:rPr>
                <w:rFonts w:ascii="Segoe UI" w:hAnsi="Segoe UI"/>
                <w:color w:val="1E293B"/>
                <w:sz w:val="17"/>
              </w:rPr>
              <w:t xml:space="preserve"> Modal dual </w:t>
            </w:r>
            <w:r>
              <w:rPr>
                <w:rFonts w:ascii="Consolas" w:hAnsi="Consolas"/>
                <w:color w:val="C2410C"/>
                <w:sz w:val="17"/>
              </w:rPr>
              <w:t>OkfIngestModal</w:t>
            </w:r>
            <w:r>
              <w:rPr>
                <w:rFonts w:ascii="Segoe UI" w:hAnsi="Segoe UI"/>
                <w:color w:val="1E293B"/>
                <w:sz w:val="17"/>
              </w:rPr>
              <w:t xml:space="preserve"> validado operando en modo asistido por IA / heurístico y directo mecánico: ingesta de especificaciones externas (RFCs, requisitos planos), autogeneración de Frontmatter YAML, cálculo de hash determinista y visualización previa dividida. Captura </w:t>
            </w:r>
            <w:r>
              <w:rPr>
                <w:rFonts w:ascii="Consolas" w:hAnsi="Consolas"/>
                <w:color w:val="C2410C"/>
                <w:sz w:val="17"/>
              </w:rPr>
              <w:t>tc_okf_05_ingest.png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</w:tbl>
    <w:p>
      <w:pPr>
        <w:spacing w:after="1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7776"/>
            <w:shd w:fill="1A365D"/>
            <w:tcMar>
              <w:top w:w="80" w:type="dxa"/>
              <w:bottom w:w="80" w:type="dxa"/>
              <w:left w:w="110" w:type="dxa"/>
              <w:right w:w="9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TC-OKF-06: Generación y Descarga de Paquete ZIP Autocontenido</w:t>
            </w:r>
          </w:p>
        </w:tc>
        <w:tc>
          <w:tcPr>
            <w:tcW w:type="dxa" w:w="2016"/>
            <w:shd w:fill="FEE2E2"/>
            <w:tcMar>
              <w:top w:w="80" w:type="dxa"/>
              <w:bottom w:w="80" w:type="dxa"/>
              <w:left w:w="60" w:type="dxa"/>
              <w:right w:w="90" w:type="dxa"/>
            </w:tcMar>
            <w:tcBorders>
              <w:top w:val="single" w:sz="4" w:space="0" w:color="1A365D"/>
              <w:left w:val="none" w:sz="4" w:space="0" w:color="none"/>
              <w:bottom w:val="single" w:sz="4" w:space="0" w:color="1A365D"/>
              <w:right w:val="single" w:sz="4" w:space="0" w:color="1A365D"/>
            </w:tcBorders>
          </w:tcPr>
          <w:p>
            <w:pPr>
              <w:spacing w:after="0"/>
              <w:jc w:val="right"/>
            </w:pPr>
            <w:r>
              <w:rPr>
                <w:rFonts w:ascii="Segoe UI" w:hAnsi="Segoe UI"/>
                <w:b/>
                <w:color w:val="B91C1C"/>
                <w:sz w:val="17"/>
              </w:rPr>
              <w:t>CRÍTICA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Precondición: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En </w:t>
            </w:r>
            <w:r>
              <w:rPr>
                <w:rFonts w:ascii="Consolas" w:hAnsi="Consolas"/>
                <w:color w:val="C2410C"/>
                <w:sz w:val="17"/>
              </w:rPr>
              <w:t>OkfExportModal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Procedimiento: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1. Hacer clic en el botón primario inferior </w:t>
            </w:r>
            <w:r>
              <w:rPr>
                <w:rFonts w:ascii="Segoe UI" w:hAnsi="Segoe UI"/>
                <w:b/>
                <w:color w:val="1E293B"/>
                <w:sz w:val="17"/>
              </w:rPr>
              <w:t>"Descargar Paquete ZIP"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Resultado Esperado: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La barra de progreso de </w:t>
            </w:r>
            <w:r>
              <w:rPr>
                <w:rFonts w:ascii="Consolas" w:hAnsi="Consolas"/>
                <w:color w:val="C2410C"/>
                <w:sz w:val="17"/>
              </w:rPr>
              <w:t>JSZip</w:t>
            </w:r>
            <w:r>
              <w:rPr>
                <w:rFonts w:ascii="Segoe UI" w:hAnsi="Segoe UI"/>
                <w:color w:val="1E293B"/>
                <w:sz w:val="17"/>
              </w:rPr>
              <w:t xml:space="preserve"> avanza hasta el 100%, se dispara una animación de confeti y el navegador descarga el archivo </w:t>
            </w:r>
            <w:r>
              <w:rPr>
                <w:rFonts w:ascii="Consolas" w:hAnsi="Consolas"/>
                <w:color w:val="C2410C"/>
                <w:sz w:val="17"/>
              </w:rPr>
              <w:t>.zip</w:t>
            </w:r>
            <w:r>
              <w:rPr>
                <w:rFonts w:ascii="Segoe UI" w:hAnsi="Segoe UI"/>
                <w:color w:val="1E293B"/>
                <w:sz w:val="17"/>
              </w:rPr>
              <w:t xml:space="preserve"> (ej: </w:t>
            </w:r>
            <w:r>
              <w:rPr>
                <w:rFonts w:ascii="Consolas" w:hAnsi="Consolas"/>
                <w:color w:val="C2410C"/>
                <w:sz w:val="17"/>
              </w:rPr>
              <w:t>DevSculptor_Boveda_OKF_Sistema_Bancario.zip</w:t>
            </w:r>
            <w:r>
              <w:rPr>
                <w:rFonts w:ascii="Segoe UI" w:hAnsi="Segoe UI"/>
                <w:color w:val="1E293B"/>
                <w:sz w:val="17"/>
              </w:rPr>
              <w:t xml:space="preserve">). Al descomprimirlo, contiene la jerarquía de carpetas completa con su </w:t>
            </w:r>
            <w:r>
              <w:rPr>
                <w:rFonts w:ascii="Consolas" w:hAnsi="Consolas"/>
                <w:color w:val="C2410C"/>
                <w:sz w:val="17"/>
              </w:rPr>
              <w:t>INDEX.md</w:t>
            </w:r>
            <w:r>
              <w:rPr>
                <w:rFonts w:ascii="Segoe UI" w:hAnsi="Segoe UI"/>
                <w:color w:val="1E293B"/>
                <w:sz w:val="17"/>
              </w:rPr>
              <w:t xml:space="preserve">, SQL DDL, </w:t>
            </w:r>
            <w:r>
              <w:rPr>
                <w:rFonts w:ascii="Consolas" w:hAnsi="Consolas"/>
                <w:color w:val="C2410C"/>
                <w:sz w:val="17"/>
              </w:rPr>
              <w:t>.cursorrules</w:t>
            </w:r>
            <w:r>
              <w:rPr>
                <w:rFonts w:ascii="Segoe UI" w:hAnsi="Segoe UI"/>
                <w:color w:val="1E293B"/>
                <w:sz w:val="17"/>
              </w:rPr>
              <w:t xml:space="preserve"> y </w:t>
            </w:r>
            <w:r>
              <w:rPr>
                <w:rFonts w:ascii="Consolas" w:hAnsi="Consolas"/>
                <w:color w:val="C2410C"/>
                <w:sz w:val="17"/>
              </w:rPr>
              <w:t>CLAUDE.md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592"/>
            <w:shd w:fill="F0FDF4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94A3B8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Estado / Observaciones:</w:t>
            </w:r>
          </w:p>
        </w:tc>
        <w:tc>
          <w:tcPr>
            <w:tcW w:type="dxa" w:w="7200"/>
            <w:shd w:fill="F0FDF4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66534"/>
                <w:sz w:val="17"/>
              </w:rPr>
              <w:t xml:space="preserve">[☑] ACEPTADO Y CONFORME  </w:t>
            </w:r>
            <w:r>
              <w:rPr>
                <w:color w:val="64748B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1E293B"/>
                <w:sz w:val="17"/>
              </w:rPr>
              <w:t>Notas:</w:t>
            </w:r>
            <w:r>
              <w:rPr>
                <w:rFonts w:ascii="Segoe UI" w:hAnsi="Segoe UI"/>
                <w:color w:val="1E293B"/>
                <w:sz w:val="17"/>
              </w:rPr>
              <w:t xml:space="preserve"> Compilación y empaquetado del bundle ZIP autocontenido mediante </w:t>
            </w:r>
            <w:r>
              <w:rPr>
                <w:rFonts w:ascii="Consolas" w:hAnsi="Consolas"/>
                <w:color w:val="C2410C"/>
                <w:sz w:val="17"/>
              </w:rPr>
              <w:t>JSZip</w:t>
            </w:r>
            <w:r>
              <w:rPr>
                <w:rFonts w:ascii="Segoe UI" w:hAnsi="Segoe UI"/>
                <w:color w:val="1E293B"/>
                <w:sz w:val="17"/>
              </w:rPr>
              <w:t xml:space="preserve">: empaqueta la jerarquía canónica completa con </w:t>
            </w:r>
            <w:r>
              <w:rPr>
                <w:rFonts w:ascii="Consolas" w:hAnsi="Consolas"/>
                <w:color w:val="C2410C"/>
                <w:sz w:val="17"/>
              </w:rPr>
              <w:t>INDEX.md</w:t>
            </w:r>
            <w:r>
              <w:rPr>
                <w:rFonts w:ascii="Segoe UI" w:hAnsi="Segoe UI"/>
                <w:color w:val="1E293B"/>
                <w:sz w:val="17"/>
              </w:rPr>
              <w:t xml:space="preserve">, sentencias SQL multimodelo, reglas para agentes </w:t>
            </w:r>
            <w:r>
              <w:rPr>
                <w:rFonts w:ascii="Consolas" w:hAnsi="Consolas"/>
                <w:color w:val="C2410C"/>
                <w:sz w:val="17"/>
              </w:rPr>
              <w:t>.cursorrules</w:t>
            </w:r>
            <w:r>
              <w:rPr>
                <w:rFonts w:ascii="Segoe UI" w:hAnsi="Segoe UI"/>
                <w:color w:val="1E293B"/>
                <w:sz w:val="17"/>
              </w:rPr>
              <w:t xml:space="preserve"> y </w:t>
            </w:r>
            <w:r>
              <w:rPr>
                <w:rFonts w:ascii="Consolas" w:hAnsi="Consolas"/>
                <w:color w:val="C2410C"/>
                <w:sz w:val="17"/>
              </w:rPr>
              <w:t>CLAUDE.md</w:t>
            </w:r>
            <w:r>
              <w:rPr>
                <w:rFonts w:ascii="Segoe UI" w:hAnsi="Segoe UI"/>
                <w:color w:val="1E293B"/>
                <w:sz w:val="17"/>
              </w:rPr>
              <w:t>, activando barra de progreso, confetti festivo y descarga inmediata.</w:t>
            </w:r>
          </w:p>
        </w:tc>
      </w:tr>
    </w:tbl>
    <w:p>
      <w:pPr>
        <w:spacing w:after="140"/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A365D"/>
          <w:sz w:val="25"/>
        </w:rPr>
        <w:t>Módulo 9: Experiencia Visual visionOS, Temas y Resiliencia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E293B"/>
          <w:sz w:val="19"/>
        </w:rPr>
        <w:t>En Claro: Fondo polar blanco esmerilado con bordes nítidos de cristal blanco y tipografía de alto contraste legible.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E293B"/>
          <w:sz w:val="19"/>
        </w:rPr>
        <w:t>En Oscuro: Fondo espacial oscuro Obsidian Crystal con brillo perimetral sutil.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E293B"/>
          <w:sz w:val="19"/>
        </w:rPr>
        <w:t xml:space="preserve">La preferencia queda guardada en </w:t>
      </w:r>
      <w:r>
        <w:rPr>
          <w:rFonts w:ascii="Consolas" w:hAnsi="Consolas"/>
          <w:color w:val="C2410C"/>
          <w:sz w:val="17"/>
        </w:rPr>
        <w:t>localStorage</w:t>
      </w:r>
      <w:r>
        <w:rPr>
          <w:rFonts w:ascii="Segoe UI" w:hAnsi="Segoe UI"/>
          <w:color w:val="1E293B"/>
          <w:sz w:val="19"/>
        </w:rPr>
        <w:t xml:space="preserve"> y se mantiene al recargar (F5).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7776"/>
            <w:shd w:fill="1A365D"/>
            <w:tcMar>
              <w:top w:w="80" w:type="dxa"/>
              <w:bottom w:w="80" w:type="dxa"/>
              <w:left w:w="110" w:type="dxa"/>
              <w:right w:w="9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TC-UI-01: Alternancia de Tema Claro (Snow Spatial Glass) y Oscuro (Obsidian)</w:t>
            </w:r>
          </w:p>
        </w:tc>
        <w:tc>
          <w:tcPr>
            <w:tcW w:type="dxa" w:w="2016"/>
            <w:shd w:fill="FFEDD5"/>
            <w:tcMar>
              <w:top w:w="80" w:type="dxa"/>
              <w:bottom w:w="80" w:type="dxa"/>
              <w:left w:w="60" w:type="dxa"/>
              <w:right w:w="90" w:type="dxa"/>
            </w:tcMar>
            <w:tcBorders>
              <w:top w:val="single" w:sz="4" w:space="0" w:color="1A365D"/>
              <w:left w:val="none" w:sz="4" w:space="0" w:color="none"/>
              <w:bottom w:val="single" w:sz="4" w:space="0" w:color="1A365D"/>
              <w:right w:val="single" w:sz="4" w:space="0" w:color="1A365D"/>
            </w:tcBorders>
          </w:tcPr>
          <w:p>
            <w:pPr>
              <w:spacing w:after="0"/>
              <w:jc w:val="right"/>
            </w:pPr>
            <w:r>
              <w:rPr>
                <w:rFonts w:ascii="Segoe UI" w:hAnsi="Segoe UI"/>
                <w:b/>
                <w:color w:val="C2410C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Precondición: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En cualquier vista del sistema.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Procedimiento: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1. En </w:t>
            </w:r>
            <w:r>
              <w:rPr>
                <w:rFonts w:ascii="Consolas" w:hAnsi="Consolas"/>
                <w:color w:val="C2410C"/>
                <w:sz w:val="17"/>
              </w:rPr>
              <w:t>AppleTopBar</w:t>
            </w:r>
            <w:r>
              <w:rPr>
                <w:rFonts w:ascii="Segoe UI" w:hAnsi="Segoe UI"/>
                <w:color w:val="1E293B"/>
                <w:sz w:val="17"/>
              </w:rPr>
              <w:t xml:space="preserve"> o en el selector lateral, hacer clic en el switch sol/luna (</w:t>
            </w:r>
            <w:r>
              <w:rPr>
                <w:rFonts w:ascii="Consolas" w:hAnsi="Consolas"/>
                <w:color w:val="C2410C"/>
                <w:sz w:val="17"/>
              </w:rPr>
              <w:t>ThemeToggle</w:t>
            </w:r>
            <w:r>
              <w:rPr>
                <w:rFonts w:ascii="Segoe UI" w:hAnsi="Segoe UI"/>
                <w:color w:val="1E293B"/>
                <w:sz w:val="17"/>
              </w:rPr>
              <w:t>).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Resultado Esperado: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Los tokens de color cambian al instante:</w:t>
            </w:r>
          </w:p>
        </w:tc>
      </w:tr>
      <w:tr>
        <w:trPr>
          <w:cantSplit/>
        </w:trPr>
        <w:tc>
          <w:tcPr>
            <w:tcW w:type="dxa" w:w="2592"/>
            <w:shd w:fill="F0FDF4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94A3B8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Estado / Observaciones:</w:t>
            </w:r>
          </w:p>
        </w:tc>
        <w:tc>
          <w:tcPr>
            <w:tcW w:type="dxa" w:w="7200"/>
            <w:shd w:fill="F0FDF4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66534"/>
                <w:sz w:val="17"/>
              </w:rPr>
              <w:t xml:space="preserve">[☑] ACEPTADO Y CONFORME  </w:t>
            </w:r>
            <w:r>
              <w:rPr>
                <w:color w:val="64748B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1E293B"/>
                <w:sz w:val="17"/>
              </w:rPr>
              <w:t>Notas:</w:t>
            </w:r>
            <w:r>
              <w:rPr>
                <w:rFonts w:ascii="Segoe UI" w:hAnsi="Segoe UI"/>
                <w:color w:val="1E293B"/>
                <w:sz w:val="17"/>
              </w:rPr>
              <w:t xml:space="preserve"> Conmutador reactivo </w:t>
            </w:r>
            <w:r>
              <w:rPr>
                <w:rFonts w:ascii="Consolas" w:hAnsi="Consolas"/>
                <w:color w:val="C2410C"/>
                <w:sz w:val="17"/>
              </w:rPr>
              <w:t>ThemeToggle</w:t>
            </w:r>
            <w:r>
              <w:rPr>
                <w:rFonts w:ascii="Segoe UI" w:hAnsi="Segoe UI"/>
                <w:color w:val="1E293B"/>
                <w:sz w:val="17"/>
              </w:rPr>
              <w:t xml:space="preserve"> validado: alternancia instantánea entre </w:t>
            </w:r>
            <w:r>
              <w:rPr>
                <w:rFonts w:ascii="Consolas" w:hAnsi="Consolas"/>
                <w:color w:val="C2410C"/>
                <w:sz w:val="17"/>
              </w:rPr>
              <w:t>Snow Spatial Glass</w:t>
            </w:r>
            <w:r>
              <w:rPr>
                <w:rFonts w:ascii="Segoe UI" w:hAnsi="Segoe UI"/>
                <w:color w:val="1E293B"/>
                <w:sz w:val="17"/>
              </w:rPr>
              <w:t xml:space="preserve"> (modo claro esmerilado polar) y </w:t>
            </w:r>
            <w:r>
              <w:rPr>
                <w:rFonts w:ascii="Consolas" w:hAnsi="Consolas"/>
                <w:color w:val="C2410C"/>
                <w:sz w:val="17"/>
              </w:rPr>
              <w:t>Obsidian Crystal</w:t>
            </w:r>
            <w:r>
              <w:rPr>
                <w:rFonts w:ascii="Segoe UI" w:hAnsi="Segoe UI"/>
                <w:color w:val="1E293B"/>
                <w:sz w:val="17"/>
              </w:rPr>
              <w:t xml:space="preserve"> (modo oscuro espacial) modificando la clase </w:t>
            </w:r>
            <w:r>
              <w:rPr>
                <w:rFonts w:ascii="Consolas" w:hAnsi="Consolas"/>
                <w:color w:val="C2410C"/>
                <w:sz w:val="17"/>
              </w:rPr>
              <w:t>.dark</w:t>
            </w:r>
            <w:r>
              <w:rPr>
                <w:rFonts w:ascii="Segoe UI" w:hAnsi="Segoe UI"/>
                <w:color w:val="1E293B"/>
                <w:sz w:val="17"/>
              </w:rPr>
              <w:t xml:space="preserve"> en </w:t>
            </w:r>
            <w:r>
              <w:rPr>
                <w:rFonts w:ascii="Consolas" w:hAnsi="Consolas"/>
                <w:color w:val="C2410C"/>
                <w:sz w:val="17"/>
              </w:rPr>
              <w:t>document.documentElement</w:t>
            </w:r>
            <w:r>
              <w:rPr>
                <w:rFonts w:ascii="Segoe UI" w:hAnsi="Segoe UI"/>
                <w:color w:val="1E293B"/>
                <w:sz w:val="17"/>
              </w:rPr>
              <w:t xml:space="preserve"> y sincronizándolo en </w:t>
            </w:r>
            <w:r>
              <w:rPr>
                <w:rFonts w:ascii="Consolas" w:hAnsi="Consolas"/>
                <w:color w:val="C2410C"/>
                <w:sz w:val="17"/>
              </w:rPr>
              <w:t>localStorage</w:t>
            </w:r>
            <w:r>
              <w:rPr>
                <w:rFonts w:ascii="Segoe UI" w:hAnsi="Segoe UI"/>
                <w:color w:val="1E293B"/>
                <w:sz w:val="17"/>
              </w:rPr>
              <w:t xml:space="preserve">. Verificado en captura </w:t>
            </w:r>
            <w:r>
              <w:rPr>
                <w:rFonts w:ascii="Consolas" w:hAnsi="Consolas"/>
                <w:color w:val="C2410C"/>
                <w:sz w:val="17"/>
              </w:rPr>
              <w:t>tc_ui_01_theme.png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</w:tbl>
    <w:p>
      <w:pPr>
        <w:spacing w:after="1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7776"/>
            <w:shd w:fill="1A365D"/>
            <w:tcMar>
              <w:top w:w="80" w:type="dxa"/>
              <w:bottom w:w="80" w:type="dxa"/>
              <w:left w:w="110" w:type="dxa"/>
              <w:right w:w="9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TC-UI-02: Responsividad en Pantallas Pequeñas (&lt; 1280px) y Drawers</w:t>
            </w:r>
          </w:p>
        </w:tc>
        <w:tc>
          <w:tcPr>
            <w:tcW w:type="dxa" w:w="2016"/>
            <w:shd w:fill="FFEDD5"/>
            <w:tcMar>
              <w:top w:w="80" w:type="dxa"/>
              <w:bottom w:w="80" w:type="dxa"/>
              <w:left w:w="60" w:type="dxa"/>
              <w:right w:w="90" w:type="dxa"/>
            </w:tcMar>
            <w:tcBorders>
              <w:top w:val="single" w:sz="4" w:space="0" w:color="1A365D"/>
              <w:left w:val="none" w:sz="4" w:space="0" w:color="none"/>
              <w:bottom w:val="single" w:sz="4" w:space="0" w:color="1A365D"/>
              <w:right w:val="single" w:sz="4" w:space="0" w:color="1A365D"/>
            </w:tcBorders>
          </w:tcPr>
          <w:p>
            <w:pPr>
              <w:spacing w:after="0"/>
              <w:jc w:val="right"/>
            </w:pPr>
            <w:r>
              <w:rPr>
                <w:rFonts w:ascii="Segoe UI" w:hAnsi="Segoe UI"/>
                <w:b/>
                <w:color w:val="C2410C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Precondición: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Redimensionar ventana del navegador a resolución de tablet o móvil (ej: 1024px o 768px).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Procedimiento: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1. Verificar que el panel lateral izquierdo se oculta y aparece el botón de menú </w:t>
            </w:r>
            <w:r>
              <w:rPr>
                <w:rFonts w:ascii="Consolas" w:hAnsi="Consolas"/>
                <w:color w:val="C2410C"/>
                <w:sz w:val="17"/>
              </w:rPr>
              <w:t>menu_open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2. Presionar el botón de menú: debe deslizarse el drawer de navegación desde la izquierda con backdrop desenfocado.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3. En la parte inferior, verificar la barra de navegación rápida con botones numerados (</w:t>
            </w:r>
            <w:r>
              <w:rPr>
                <w:rFonts w:ascii="Consolas" w:hAnsi="Consolas"/>
                <w:color w:val="C2410C"/>
                <w:sz w:val="17"/>
              </w:rPr>
              <w:t>1. Chat</w:t>
            </w:r>
            <w:r>
              <w:rPr>
                <w:rFonts w:ascii="Segoe UI" w:hAnsi="Segoe U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color w:val="C2410C"/>
                <w:sz w:val="17"/>
              </w:rPr>
              <w:t>2. Requisitos</w:t>
            </w:r>
            <w:r>
              <w:rPr>
                <w:rFonts w:ascii="Segoe UI" w:hAnsi="Segoe U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color w:val="C2410C"/>
                <w:sz w:val="17"/>
              </w:rPr>
              <w:t>3. ADRs</w:t>
            </w:r>
            <w:r>
              <w:rPr>
                <w:rFonts w:ascii="Segoe UI" w:hAnsi="Segoe U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color w:val="C2410C"/>
                <w:sz w:val="17"/>
              </w:rPr>
              <w:t>4. Canvas</w:t>
            </w:r>
            <w:r>
              <w:rPr>
                <w:rFonts w:ascii="Segoe UI" w:hAnsi="Segoe UI"/>
                <w:color w:val="1E293B"/>
                <w:sz w:val="17"/>
              </w:rPr>
              <w:t>).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Resultado Esperado: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La interfaz se adapta ergonómicamente sin roturas de layout ni pérdida de funcionalidad.</w:t>
            </w:r>
          </w:p>
        </w:tc>
      </w:tr>
      <w:tr>
        <w:trPr>
          <w:cantSplit/>
        </w:trPr>
        <w:tc>
          <w:tcPr>
            <w:tcW w:type="dxa" w:w="2592"/>
            <w:shd w:fill="F0FDF4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94A3B8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Estado / Observaciones:</w:t>
            </w:r>
          </w:p>
        </w:tc>
        <w:tc>
          <w:tcPr>
            <w:tcW w:type="dxa" w:w="7200"/>
            <w:shd w:fill="F0FDF4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66534"/>
                <w:sz w:val="17"/>
              </w:rPr>
              <w:t xml:space="preserve">[☑] ACEPTADO Y CONFORME  </w:t>
            </w:r>
            <w:r>
              <w:rPr>
                <w:color w:val="64748B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1E293B"/>
                <w:sz w:val="17"/>
              </w:rPr>
              <w:t>Notas:</w:t>
            </w:r>
            <w:r>
              <w:rPr>
                <w:rFonts w:ascii="Segoe UI" w:hAnsi="Segoe UI"/>
                <w:color w:val="1E293B"/>
                <w:sz w:val="17"/>
              </w:rPr>
              <w:t xml:space="preserve"> Responsividad y ergonomía espacial comprobadas en viewport de 820px: las barras fijas se repliegan automáticamente sin desbordamiento horizontal, el botón </w:t>
            </w:r>
            <w:r>
              <w:rPr>
                <w:rFonts w:ascii="Consolas" w:hAnsi="Consolas"/>
                <w:color w:val="C2410C"/>
                <w:sz w:val="17"/>
              </w:rPr>
              <w:t>menu_open</w:t>
            </w:r>
            <w:r>
              <w:rPr>
                <w:rFonts w:ascii="Segoe UI" w:hAnsi="Segoe UI"/>
                <w:color w:val="1E293B"/>
                <w:sz w:val="17"/>
              </w:rPr>
              <w:t xml:space="preserve"> emerge en </w:t>
            </w:r>
            <w:r>
              <w:rPr>
                <w:rFonts w:ascii="Consolas" w:hAnsi="Consolas"/>
                <w:color w:val="C2410C"/>
                <w:sz w:val="17"/>
              </w:rPr>
              <w:t>AppleTopBar</w:t>
            </w:r>
            <w:r>
              <w:rPr>
                <w:rFonts w:ascii="Segoe UI" w:hAnsi="Segoe UI"/>
                <w:color w:val="1E293B"/>
                <w:sz w:val="17"/>
              </w:rPr>
              <w:t xml:space="preserve"> y despliega un drawer retráctil con efecto de cristal desenfocado (</w:t>
            </w:r>
            <w:r>
              <w:rPr>
                <w:rFonts w:ascii="Consolas" w:hAnsi="Consolas"/>
                <w:color w:val="C2410C"/>
                <w:sz w:val="17"/>
              </w:rPr>
              <w:t>backdrop-blur-md</w:t>
            </w:r>
            <w:r>
              <w:rPr>
                <w:rFonts w:ascii="Segoe UI" w:hAnsi="Segoe UI"/>
                <w:color w:val="1E293B"/>
                <w:sz w:val="17"/>
              </w:rPr>
              <w:t xml:space="preserve">), manteniendo accesible el flujo de 5 pasos y la compilación OKF. Evidencia en </w:t>
            </w:r>
            <w:r>
              <w:rPr>
                <w:rFonts w:ascii="Consolas" w:hAnsi="Consolas"/>
                <w:color w:val="C2410C"/>
                <w:sz w:val="17"/>
              </w:rPr>
              <w:t>tc_ui_02_responsive_drawer.png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</w:tbl>
    <w:p>
      <w:pPr>
        <w:spacing w:after="1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7776"/>
            <w:shd w:fill="1A365D"/>
            <w:tcMar>
              <w:top w:w="80" w:type="dxa"/>
              <w:bottom w:w="80" w:type="dxa"/>
              <w:left w:w="110" w:type="dxa"/>
              <w:right w:w="90" w:type="dxa"/>
            </w:tcMar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TC-SEC-01: Limitación de Tasa (Rate Limiting) y Protección contra DoS</w:t>
            </w:r>
          </w:p>
        </w:tc>
        <w:tc>
          <w:tcPr>
            <w:tcW w:type="dxa" w:w="2016"/>
            <w:shd w:fill="FFEDD5"/>
            <w:tcMar>
              <w:top w:w="80" w:type="dxa"/>
              <w:bottom w:w="80" w:type="dxa"/>
              <w:left w:w="60" w:type="dxa"/>
              <w:right w:w="90" w:type="dxa"/>
            </w:tcMar>
            <w:tcBorders>
              <w:top w:val="single" w:sz="4" w:space="0" w:color="1A365D"/>
              <w:left w:val="none" w:sz="4" w:space="0" w:color="none"/>
              <w:bottom w:val="single" w:sz="4" w:space="0" w:color="1A365D"/>
              <w:right w:val="single" w:sz="4" w:space="0" w:color="1A365D"/>
            </w:tcBorders>
          </w:tcPr>
          <w:p>
            <w:pPr>
              <w:spacing w:after="0"/>
              <w:jc w:val="right"/>
            </w:pPr>
            <w:r>
              <w:rPr>
                <w:rFonts w:ascii="Segoe UI" w:hAnsi="Segoe UI"/>
                <w:b/>
                <w:color w:val="C2410C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Precondición: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>Terminal o consola abierta.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Procedimiento: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1. Ejecutar en terminal PowerShell un bucle rápido de peticiones consecutivas contra </w:t>
            </w:r>
            <w:r>
              <w:rPr>
                <w:rFonts w:ascii="Consolas" w:hAnsi="Consolas"/>
                <w:color w:val="C2410C"/>
                <w:sz w:val="17"/>
              </w:rPr>
              <w:t>/api/v1/auth/login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CBD5E1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2855"/>
                <w:sz w:val="17"/>
              </w:rPr>
              <w:t>Resultado Esperado:</w:t>
            </w:r>
          </w:p>
        </w:tc>
        <w:tc>
          <w:tcPr>
            <w:tcW w:type="dxa" w:w="7200"/>
            <w:shd w:fill="F1F5F9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Al superar el umbral de peticiones, el backend bloquea los intentos devolviendo código </w:t>
            </w:r>
            <w:r>
              <w:rPr>
                <w:rFonts w:ascii="Segoe UI" w:hAnsi="Segoe UI"/>
                <w:b/>
                <w:color w:val="1E293B"/>
                <w:sz w:val="17"/>
              </w:rPr>
              <w:t>HTTP 429 Too Many Requests</w:t>
            </w:r>
            <w:r>
              <w:rPr>
                <w:rFonts w:ascii="Segoe UI" w:hAnsi="Segoe UI"/>
                <w:color w:val="1E293B"/>
                <w:sz w:val="17"/>
              </w:rPr>
              <w:t xml:space="preserve"> con mensaje de enfriamiento por 15 minutos.</w:t>
            </w:r>
          </w:p>
        </w:tc>
      </w:tr>
      <w:tr>
        <w:trPr>
          <w:cantSplit/>
        </w:trPr>
        <w:tc>
          <w:tcPr>
            <w:tcW w:type="dxa" w:w="2592"/>
            <w:shd w:fill="F0FDF4"/>
            <w:tcMar>
              <w:top w:w="60" w:type="dxa"/>
              <w:bottom w:w="60" w:type="dxa"/>
              <w:left w:w="90" w:type="dxa"/>
              <w:right w:w="70" w:type="dxa"/>
            </w:tcMar>
            <w:tcBorders>
              <w:top w:val="single" w:sz="4" w:space="0" w:color="CBD5E1"/>
              <w:left w:val="single" w:sz="4" w:space="0" w:color="94A3B8"/>
              <w:bottom w:val="single" w:sz="4" w:space="0" w:color="94A3B8"/>
              <w:right w:val="none" w:sz="4" w:space="0" w:color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Estado / Observaciones:</w:t>
            </w:r>
          </w:p>
        </w:tc>
        <w:tc>
          <w:tcPr>
            <w:tcW w:type="dxa" w:w="7200"/>
            <w:shd w:fill="F0FDF4"/>
            <w:tcMar>
              <w:top w:w="60" w:type="dxa"/>
              <w:bottom w:w="60" w:type="dxa"/>
              <w:left w:w="7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b/>
                <w:color w:val="166534"/>
                <w:sz w:val="17"/>
              </w:rPr>
              <w:t xml:space="preserve">[☑] ACEPTADO Y CONFORME  </w:t>
            </w:r>
            <w:r>
              <w:rPr>
                <w:color w:val="64748B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1E293B"/>
                <w:sz w:val="17"/>
              </w:rPr>
              <w:t>Notas:</w:t>
            </w:r>
            <w:r>
              <w:rPr>
                <w:rFonts w:ascii="Segoe UI" w:hAnsi="Segoe UI"/>
                <w:color w:val="1E293B"/>
                <w:sz w:val="17"/>
              </w:rPr>
              <w:t xml:space="preserve"> Middleware de limitación de tasa </w:t>
            </w:r>
            <w:r>
              <w:rPr>
                <w:rFonts w:ascii="Consolas" w:hAnsi="Consolas"/>
                <w:color w:val="C2410C"/>
                <w:sz w:val="17"/>
              </w:rPr>
              <w:t>express-rate-limit</w:t>
            </w:r>
            <w:r>
              <w:rPr>
                <w:rFonts w:ascii="Segoe UI" w:hAnsi="Segoe UI"/>
                <w:color w:val="1E293B"/>
                <w:sz w:val="17"/>
              </w:rPr>
              <w:t xml:space="preserve"> verificado empíricamente con script PowerShell. Al superar el umbral (</w:t>
            </w:r>
            <w:r>
              <w:rPr>
                <w:rFonts w:ascii="Consolas" w:hAnsi="Consolas"/>
                <w:color w:val="C2410C"/>
                <w:sz w:val="17"/>
              </w:rPr>
              <w:t>RATE_LIMIT_MAX = 100</w:t>
            </w:r>
            <w:r>
              <w:rPr>
                <w:rFonts w:ascii="Segoe UI" w:hAnsi="Segoe UI"/>
                <w:color w:val="1E293B"/>
                <w:sz w:val="17"/>
              </w:rPr>
              <w:t xml:space="preserve"> por ventana de 15 min), el servidor respondió con HTTP 429 Too Many Requests y envelope </w:t>
            </w:r>
            <w:r>
              <w:rPr>
                <w:rFonts w:ascii="Consolas" w:hAnsi="Consolas"/>
                <w:color w:val="C2410C"/>
                <w:sz w:val="17"/>
              </w:rPr>
              <w:t>{ success: false, error: { code: 'RATE_LIMIT_EXCEEDED' } }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</w:tbl>
    <w:p>
      <w:pPr>
        <w:spacing w:after="140"/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A365D"/>
          <w:sz w:val="25"/>
        </w:rPr>
        <w:t>12. Resumen Consolidado de Resultados (Acta de Conformidad)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DF4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24" w:space="0" w:color="none"/>
              <w:left w:val="single" w:sz="24" w:space="0" w:color="86EFAC"/>
              <w:bottom w:val="none" w:sz="24" w:space="0" w:color="none"/>
              <w:right w:val="none" w:sz="24" w:space="0" w:color="none"/>
            </w:tcBorders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66534"/>
                <w:sz w:val="19"/>
              </w:rPr>
              <w:t>Estado de Ejecución:</w:t>
            </w:r>
            <w:r>
              <w:rPr>
                <w:rFonts w:ascii="Segoe UI" w:hAnsi="Segoe UI"/>
                <w:color w:val="166534"/>
                <w:sz w:val="19"/>
              </w:rPr>
              <w:t xml:space="preserve"> </w:t>
            </w:r>
            <w:r>
              <w:rPr>
                <w:rFonts w:ascii="Segoe UI" w:hAnsi="Segoe UI"/>
                <w:b/>
                <w:color w:val="166534"/>
                <w:sz w:val="19"/>
              </w:rPr>
              <w:t>FINALIZADO Y CERTIFICADO AL 100%</w:t>
            </w:r>
            <w:r>
              <w:rPr>
                <w:rFonts w:ascii="Segoe UI" w:hAnsi="Segoe UI"/>
                <w:color w:val="166534"/>
                <w:sz w:val="19"/>
              </w:rPr>
              <w:t xml:space="preserve"> (Sesiones 1 y 2: 01/10/2026 — 02/10/2026).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b/>
                <w:color w:val="166534"/>
                <w:sz w:val="19"/>
              </w:rPr>
              <w:t>Resultado Global:</w:t>
            </w:r>
            <w:r>
              <w:rPr>
                <w:rFonts w:ascii="Segoe UI" w:hAnsi="Segoe UI"/>
                <w:color w:val="166534"/>
                <w:sz w:val="19"/>
              </w:rPr>
              <w:t xml:space="preserve"> </w:t>
            </w:r>
            <w:r>
              <w:rPr>
                <w:rFonts w:ascii="Segoe UI" w:hAnsi="Segoe UI"/>
                <w:b/>
                <w:color w:val="166534"/>
                <w:sz w:val="19"/>
              </w:rPr>
              <w:t>44 / 44 Casos de Prueba Ejecutados y Aprobados (0 Rechazados, 0 Pendientes).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rPr>
          <w:tblHeader/>
          <w:cantSplit/>
        </w:trPr>
        <w:tc>
          <w:tcPr>
            <w:tcW w:type="dxa" w:w="2592"/>
            <w:vAlign w:val="center"/>
            <w:shd w:fill="002855"/>
            <w:tcMar>
              <w:top w:w="100" w:type="dxa"/>
              <w:bottom w:w="100" w:type="dxa"/>
              <w:left w:w="90" w:type="dxa"/>
              <w:right w:w="90" w:type="dxa"/>
            </w:tcMar>
            <w:tcBorders>
              <w:top w:val="single" w:sz="6" w:space="0" w:color="002855"/>
              <w:left w:val="none" w:sz="6" w:space="0" w:color="none"/>
              <w:bottom w:val="single" w:sz="6" w:space="0" w:color="002855"/>
              <w:right w:val="none" w:sz="6" w:space="0" w:color="none"/>
            </w:tcBorders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Módulo Evaluado</w:t>
            </w:r>
          </w:p>
        </w:tc>
        <w:tc>
          <w:tcPr>
            <w:tcW w:type="dxa" w:w="1008"/>
            <w:vAlign w:val="center"/>
            <w:shd w:fill="002855"/>
            <w:tcMar>
              <w:top w:w="100" w:type="dxa"/>
              <w:bottom w:w="100" w:type="dxa"/>
              <w:left w:w="90" w:type="dxa"/>
              <w:right w:w="90" w:type="dxa"/>
            </w:tcMar>
            <w:tcBorders>
              <w:top w:val="single" w:sz="6" w:space="0" w:color="002855"/>
              <w:left w:val="none" w:sz="6" w:space="0" w:color="none"/>
              <w:bottom w:val="single" w:sz="6" w:space="0" w:color="002855"/>
              <w:right w:val="none" w:sz="6" w:space="0" w:color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Total Casos</w:t>
            </w:r>
          </w:p>
        </w:tc>
        <w:tc>
          <w:tcPr>
            <w:tcW w:type="dxa" w:w="1008"/>
            <w:vAlign w:val="center"/>
            <w:shd w:fill="002855"/>
            <w:tcMar>
              <w:top w:w="100" w:type="dxa"/>
              <w:bottom w:w="100" w:type="dxa"/>
              <w:left w:w="90" w:type="dxa"/>
              <w:right w:w="90" w:type="dxa"/>
            </w:tcMar>
            <w:tcBorders>
              <w:top w:val="single" w:sz="6" w:space="0" w:color="002855"/>
              <w:left w:val="none" w:sz="6" w:space="0" w:color="none"/>
              <w:bottom w:val="single" w:sz="6" w:space="0" w:color="002855"/>
              <w:right w:val="none" w:sz="6" w:space="0" w:color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Aprobados</w:t>
            </w:r>
          </w:p>
        </w:tc>
        <w:tc>
          <w:tcPr>
            <w:tcW w:type="dxa" w:w="1008"/>
            <w:vAlign w:val="center"/>
            <w:shd w:fill="002855"/>
            <w:tcMar>
              <w:top w:w="100" w:type="dxa"/>
              <w:bottom w:w="100" w:type="dxa"/>
              <w:left w:w="90" w:type="dxa"/>
              <w:right w:w="90" w:type="dxa"/>
            </w:tcMar>
            <w:tcBorders>
              <w:top w:val="single" w:sz="6" w:space="0" w:color="002855"/>
              <w:left w:val="none" w:sz="6" w:space="0" w:color="none"/>
              <w:bottom w:val="single" w:sz="6" w:space="0" w:color="002855"/>
              <w:right w:val="none" w:sz="6" w:space="0" w:color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Rechazados</w:t>
            </w:r>
          </w:p>
        </w:tc>
        <w:tc>
          <w:tcPr>
            <w:tcW w:type="dxa" w:w="1296"/>
            <w:vAlign w:val="center"/>
            <w:shd w:fill="002855"/>
            <w:tcMar>
              <w:top w:w="100" w:type="dxa"/>
              <w:bottom w:w="100" w:type="dxa"/>
              <w:left w:w="90" w:type="dxa"/>
              <w:right w:w="90" w:type="dxa"/>
            </w:tcMar>
            <w:tcBorders>
              <w:top w:val="single" w:sz="6" w:space="0" w:color="002855"/>
              <w:left w:val="none" w:sz="6" w:space="0" w:color="none"/>
              <w:bottom w:val="single" w:sz="6" w:space="0" w:color="002855"/>
              <w:right w:val="none" w:sz="6" w:space="0" w:color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En Progreso / Pendientes</w:t>
            </w:r>
          </w:p>
        </w:tc>
        <w:tc>
          <w:tcPr>
            <w:tcW w:type="dxa" w:w="1296"/>
            <w:vAlign w:val="center"/>
            <w:shd w:fill="002855"/>
            <w:tcMar>
              <w:top w:w="100" w:type="dxa"/>
              <w:bottom w:w="100" w:type="dxa"/>
              <w:left w:w="90" w:type="dxa"/>
              <w:right w:w="90" w:type="dxa"/>
            </w:tcMar>
            <w:tcBorders>
              <w:top w:val="single" w:sz="6" w:space="0" w:color="002855"/>
              <w:left w:val="none" w:sz="6" w:space="0" w:color="none"/>
              <w:bottom w:val="single" w:sz="6" w:space="0" w:color="002855"/>
              <w:right w:val="none" w:sz="6" w:space="0" w:color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% Conformidad Actual</w:t>
            </w:r>
          </w:p>
        </w:tc>
        <w:tc>
          <w:tcPr>
            <w:tcW w:type="dxa" w:w="1584"/>
            <w:vAlign w:val="center"/>
            <w:shd w:fill="002855"/>
            <w:tcMar>
              <w:top w:w="100" w:type="dxa"/>
              <w:bottom w:w="100" w:type="dxa"/>
              <w:left w:w="90" w:type="dxa"/>
              <w:right w:w="90" w:type="dxa"/>
            </w:tcMar>
            <w:tcBorders>
              <w:top w:val="single" w:sz="6" w:space="0" w:color="002855"/>
              <w:left w:val="none" w:sz="6" w:space="0" w:color="none"/>
              <w:bottom w:val="single" w:sz="6" w:space="0" w:color="002855"/>
              <w:right w:val="none" w:sz="6" w:space="0" w:color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Estado de Madurez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b/>
                <w:color w:val="1E293B"/>
                <w:sz w:val="17"/>
              </w:rPr>
              <w:t>M1: Autenticación &amp; RBAC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color w:val="1E293B"/>
                <w:sz w:val="17"/>
              </w:rPr>
              <w:t>8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color w:val="1E293B"/>
                <w:sz w:val="17"/>
              </w:rPr>
              <w:t>8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color w:val="1E293B"/>
                <w:sz w:val="17"/>
              </w:rPr>
              <w:t>0</w:t>
            </w:r>
          </w:p>
        </w:tc>
        <w:tc>
          <w:tcPr>
            <w:tcW w:type="dxa" w:w="12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color w:val="1E293B"/>
                <w:sz w:val="17"/>
              </w:rPr>
              <w:t>0</w:t>
            </w:r>
          </w:p>
        </w:tc>
        <w:tc>
          <w:tcPr>
            <w:tcW w:type="dxa" w:w="12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color w:val="1E293B"/>
                <w:sz w:val="17"/>
              </w:rPr>
              <w:t>100.0%</w:t>
            </w:r>
          </w:p>
        </w:tc>
        <w:tc>
          <w:tcPr>
            <w:tcW w:type="dxa" w:w="158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Operativo y Blindado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b/>
                <w:color w:val="1E293B"/>
                <w:sz w:val="17"/>
              </w:rPr>
              <w:t>M2: Consola Superadmin</w:t>
            </w:r>
          </w:p>
        </w:tc>
        <w:tc>
          <w:tcPr>
            <w:tcW w:type="dxa" w:w="1008"/>
            <w:vAlign w:val="center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color w:val="1E293B"/>
                <w:sz w:val="17"/>
              </w:rPr>
              <w:t>7</w:t>
            </w:r>
          </w:p>
        </w:tc>
        <w:tc>
          <w:tcPr>
            <w:tcW w:type="dxa" w:w="1008"/>
            <w:vAlign w:val="center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color w:val="1E293B"/>
                <w:sz w:val="17"/>
              </w:rPr>
              <w:t>7</w:t>
            </w:r>
          </w:p>
        </w:tc>
        <w:tc>
          <w:tcPr>
            <w:tcW w:type="dxa" w:w="1008"/>
            <w:vAlign w:val="center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color w:val="1E293B"/>
                <w:sz w:val="17"/>
              </w:rPr>
              <w:t>0</w:t>
            </w:r>
          </w:p>
        </w:tc>
        <w:tc>
          <w:tcPr>
            <w:tcW w:type="dxa" w:w="1296"/>
            <w:vAlign w:val="center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color w:val="1E293B"/>
                <w:sz w:val="17"/>
              </w:rPr>
              <w:t>0</w:t>
            </w:r>
          </w:p>
        </w:tc>
        <w:tc>
          <w:tcPr>
            <w:tcW w:type="dxa" w:w="1296"/>
            <w:vAlign w:val="center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color w:val="1E293B"/>
                <w:sz w:val="17"/>
              </w:rPr>
              <w:t>100.0%</w:t>
            </w:r>
          </w:p>
        </w:tc>
        <w:tc>
          <w:tcPr>
            <w:tcW w:type="dxa" w:w="1584"/>
            <w:vAlign w:val="center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Operativo y Blindado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b/>
                <w:color w:val="1E293B"/>
                <w:sz w:val="17"/>
              </w:rPr>
              <w:t>M3: Hub de Proyectos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color w:val="1E293B"/>
                <w:sz w:val="17"/>
              </w:rPr>
              <w:t>4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color w:val="1E293B"/>
                <w:sz w:val="17"/>
              </w:rPr>
              <w:t>4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color w:val="1E293B"/>
                <w:sz w:val="17"/>
              </w:rPr>
              <w:t>0</w:t>
            </w:r>
          </w:p>
        </w:tc>
        <w:tc>
          <w:tcPr>
            <w:tcW w:type="dxa" w:w="12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color w:val="1E293B"/>
                <w:sz w:val="17"/>
              </w:rPr>
              <w:t>0</w:t>
            </w:r>
          </w:p>
        </w:tc>
        <w:tc>
          <w:tcPr>
            <w:tcW w:type="dxa" w:w="12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color w:val="1E293B"/>
                <w:sz w:val="17"/>
              </w:rPr>
              <w:t>100.0%</w:t>
            </w:r>
          </w:p>
        </w:tc>
        <w:tc>
          <w:tcPr>
            <w:tcW w:type="dxa" w:w="158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Operativo y Blindado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b/>
                <w:color w:val="1E293B"/>
                <w:sz w:val="17"/>
              </w:rPr>
              <w:t>M4: Requisitos (SRS)</w:t>
            </w:r>
          </w:p>
        </w:tc>
        <w:tc>
          <w:tcPr>
            <w:tcW w:type="dxa" w:w="1008"/>
            <w:vAlign w:val="center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color w:val="1E293B"/>
                <w:sz w:val="17"/>
              </w:rPr>
              <w:t>4</w:t>
            </w:r>
          </w:p>
        </w:tc>
        <w:tc>
          <w:tcPr>
            <w:tcW w:type="dxa" w:w="1008"/>
            <w:vAlign w:val="center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color w:val="1E293B"/>
                <w:sz w:val="17"/>
              </w:rPr>
              <w:t>4</w:t>
            </w:r>
          </w:p>
        </w:tc>
        <w:tc>
          <w:tcPr>
            <w:tcW w:type="dxa" w:w="1008"/>
            <w:vAlign w:val="center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color w:val="1E293B"/>
                <w:sz w:val="17"/>
              </w:rPr>
              <w:t>0</w:t>
            </w:r>
          </w:p>
        </w:tc>
        <w:tc>
          <w:tcPr>
            <w:tcW w:type="dxa" w:w="1296"/>
            <w:vAlign w:val="center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color w:val="1E293B"/>
                <w:sz w:val="17"/>
              </w:rPr>
              <w:t>0</w:t>
            </w:r>
          </w:p>
        </w:tc>
        <w:tc>
          <w:tcPr>
            <w:tcW w:type="dxa" w:w="1296"/>
            <w:vAlign w:val="center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color w:val="1E293B"/>
                <w:sz w:val="17"/>
              </w:rPr>
              <w:t>100.0%</w:t>
            </w:r>
          </w:p>
        </w:tc>
        <w:tc>
          <w:tcPr>
            <w:tcW w:type="dxa" w:w="1584"/>
            <w:vAlign w:val="center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Operativo y Blindado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b/>
                <w:color w:val="1E293B"/>
                <w:sz w:val="17"/>
              </w:rPr>
              <w:t>M5: Decisiones (ADRs)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color w:val="1E293B"/>
                <w:sz w:val="17"/>
              </w:rPr>
              <w:t>4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color w:val="1E293B"/>
                <w:sz w:val="17"/>
              </w:rPr>
              <w:t>4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color w:val="1E293B"/>
                <w:sz w:val="17"/>
              </w:rPr>
              <w:t>0</w:t>
            </w:r>
          </w:p>
        </w:tc>
        <w:tc>
          <w:tcPr>
            <w:tcW w:type="dxa" w:w="12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color w:val="1E293B"/>
                <w:sz w:val="17"/>
              </w:rPr>
              <w:t>0</w:t>
            </w:r>
          </w:p>
        </w:tc>
        <w:tc>
          <w:tcPr>
            <w:tcW w:type="dxa" w:w="12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color w:val="1E293B"/>
                <w:sz w:val="17"/>
              </w:rPr>
              <w:t>100.0%</w:t>
            </w:r>
          </w:p>
        </w:tc>
        <w:tc>
          <w:tcPr>
            <w:tcW w:type="dxa" w:w="158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Operativo y Blindado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b/>
                <w:color w:val="1E293B"/>
                <w:sz w:val="17"/>
              </w:rPr>
              <w:t>M6: Modelador Canvas ERD</w:t>
            </w:r>
          </w:p>
        </w:tc>
        <w:tc>
          <w:tcPr>
            <w:tcW w:type="dxa" w:w="1008"/>
            <w:vAlign w:val="center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color w:val="1E293B"/>
                <w:sz w:val="17"/>
              </w:rPr>
              <w:t>5</w:t>
            </w:r>
          </w:p>
        </w:tc>
        <w:tc>
          <w:tcPr>
            <w:tcW w:type="dxa" w:w="1008"/>
            <w:vAlign w:val="center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color w:val="1E293B"/>
                <w:sz w:val="17"/>
              </w:rPr>
              <w:t>5</w:t>
            </w:r>
          </w:p>
        </w:tc>
        <w:tc>
          <w:tcPr>
            <w:tcW w:type="dxa" w:w="1008"/>
            <w:vAlign w:val="center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color w:val="1E293B"/>
                <w:sz w:val="17"/>
              </w:rPr>
              <w:t>0</w:t>
            </w:r>
          </w:p>
        </w:tc>
        <w:tc>
          <w:tcPr>
            <w:tcW w:type="dxa" w:w="1296"/>
            <w:vAlign w:val="center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color w:val="1E293B"/>
                <w:sz w:val="17"/>
              </w:rPr>
              <w:t>0</w:t>
            </w:r>
          </w:p>
        </w:tc>
        <w:tc>
          <w:tcPr>
            <w:tcW w:type="dxa" w:w="1296"/>
            <w:vAlign w:val="center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color w:val="1E293B"/>
                <w:sz w:val="17"/>
              </w:rPr>
              <w:t>100.0%</w:t>
            </w:r>
          </w:p>
        </w:tc>
        <w:tc>
          <w:tcPr>
            <w:tcW w:type="dxa" w:w="1584"/>
            <w:vAlign w:val="center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Operativo y Blindado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b/>
                <w:color w:val="1E293B"/>
                <w:sz w:val="17"/>
              </w:rPr>
              <w:t>M7: Consultor IA (Chat)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color w:val="1E293B"/>
                <w:sz w:val="17"/>
              </w:rPr>
              <w:t>3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color w:val="1E293B"/>
                <w:sz w:val="17"/>
              </w:rPr>
              <w:t>3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color w:val="1E293B"/>
                <w:sz w:val="17"/>
              </w:rPr>
              <w:t>0</w:t>
            </w:r>
          </w:p>
        </w:tc>
        <w:tc>
          <w:tcPr>
            <w:tcW w:type="dxa" w:w="12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color w:val="1E293B"/>
                <w:sz w:val="17"/>
              </w:rPr>
              <w:t>0</w:t>
            </w:r>
          </w:p>
        </w:tc>
        <w:tc>
          <w:tcPr>
            <w:tcW w:type="dxa" w:w="12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color w:val="1E293B"/>
                <w:sz w:val="17"/>
              </w:rPr>
              <w:t>100.0%</w:t>
            </w:r>
          </w:p>
        </w:tc>
        <w:tc>
          <w:tcPr>
            <w:tcW w:type="dxa" w:w="158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Operativo y Blindado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b/>
                <w:color w:val="1E293B"/>
                <w:sz w:val="17"/>
              </w:rPr>
              <w:t>M8: Bóveda OKF &amp; Exportación</w:t>
            </w:r>
          </w:p>
        </w:tc>
        <w:tc>
          <w:tcPr>
            <w:tcW w:type="dxa" w:w="1008"/>
            <w:vAlign w:val="center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color w:val="1E293B"/>
                <w:sz w:val="17"/>
              </w:rPr>
              <w:t>6</w:t>
            </w:r>
          </w:p>
        </w:tc>
        <w:tc>
          <w:tcPr>
            <w:tcW w:type="dxa" w:w="1008"/>
            <w:vAlign w:val="center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color w:val="1E293B"/>
                <w:sz w:val="17"/>
              </w:rPr>
              <w:t>6</w:t>
            </w:r>
          </w:p>
        </w:tc>
        <w:tc>
          <w:tcPr>
            <w:tcW w:type="dxa" w:w="1008"/>
            <w:vAlign w:val="center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color w:val="1E293B"/>
                <w:sz w:val="17"/>
              </w:rPr>
              <w:t>0</w:t>
            </w:r>
          </w:p>
        </w:tc>
        <w:tc>
          <w:tcPr>
            <w:tcW w:type="dxa" w:w="1296"/>
            <w:vAlign w:val="center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color w:val="1E293B"/>
                <w:sz w:val="17"/>
              </w:rPr>
              <w:t>0</w:t>
            </w:r>
          </w:p>
        </w:tc>
        <w:tc>
          <w:tcPr>
            <w:tcW w:type="dxa" w:w="1296"/>
            <w:vAlign w:val="center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color w:val="1E293B"/>
                <w:sz w:val="17"/>
              </w:rPr>
              <w:t>100.0%</w:t>
            </w:r>
          </w:p>
        </w:tc>
        <w:tc>
          <w:tcPr>
            <w:tcW w:type="dxa" w:w="1584"/>
            <w:vAlign w:val="center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Operativo y Blindado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b/>
                <w:color w:val="1E293B"/>
                <w:sz w:val="17"/>
              </w:rPr>
              <w:t>M9: UI visionOS &amp; Seguridad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color w:val="1E293B"/>
                <w:sz w:val="17"/>
              </w:rPr>
              <w:t>3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color w:val="1E293B"/>
                <w:sz w:val="17"/>
              </w:rPr>
              <w:t>3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color w:val="1E293B"/>
                <w:sz w:val="17"/>
              </w:rPr>
              <w:t>0</w:t>
            </w:r>
          </w:p>
        </w:tc>
        <w:tc>
          <w:tcPr>
            <w:tcW w:type="dxa" w:w="12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color w:val="1E293B"/>
                <w:sz w:val="17"/>
              </w:rPr>
              <w:t>0</w:t>
            </w:r>
          </w:p>
        </w:tc>
        <w:tc>
          <w:tcPr>
            <w:tcW w:type="dxa" w:w="12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color w:val="1E293B"/>
                <w:sz w:val="17"/>
              </w:rPr>
              <w:t>100.0%</w:t>
            </w:r>
          </w:p>
        </w:tc>
        <w:tc>
          <w:tcPr>
            <w:tcW w:type="dxa" w:w="158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none" w:sz="4" w:space="0" w:color="none"/>
              <w:bottom w:val="single" w:sz="4" w:space="0" w:color="CBD5E1"/>
              <w:right w:val="none" w:sz="4" w:space="0" w:color="non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Operativo y Blindado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0FDF4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86EFAC"/>
              <w:left w:val="none" w:sz="4" w:space="0" w:color="none"/>
              <w:bottom w:val="single" w:sz="4" w:space="0" w:color="86EFAC"/>
              <w:right w:val="none" w:sz="4" w:space="0" w:color="non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b/>
                <w:color w:val="166534"/>
                <w:sz w:val="17"/>
              </w:rPr>
              <w:t>TOTAL GENERAL</w:t>
            </w:r>
          </w:p>
        </w:tc>
        <w:tc>
          <w:tcPr>
            <w:tcW w:type="dxa" w:w="1008"/>
            <w:vAlign w:val="center"/>
            <w:shd w:fill="F0FDF4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86EFAC"/>
              <w:left w:val="none" w:sz="4" w:space="0" w:color="none"/>
              <w:bottom w:val="single" w:sz="4" w:space="0" w:color="86EFAC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b/>
                <w:color w:val="166534"/>
                <w:sz w:val="17"/>
              </w:rPr>
              <w:t>44</w:t>
            </w:r>
          </w:p>
        </w:tc>
        <w:tc>
          <w:tcPr>
            <w:tcW w:type="dxa" w:w="1008"/>
            <w:vAlign w:val="center"/>
            <w:shd w:fill="F0FDF4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86EFAC"/>
              <w:left w:val="none" w:sz="4" w:space="0" w:color="none"/>
              <w:bottom w:val="single" w:sz="4" w:space="0" w:color="86EFAC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b/>
                <w:color w:val="166534"/>
                <w:sz w:val="17"/>
              </w:rPr>
              <w:t>44</w:t>
            </w:r>
          </w:p>
        </w:tc>
        <w:tc>
          <w:tcPr>
            <w:tcW w:type="dxa" w:w="1008"/>
            <w:vAlign w:val="center"/>
            <w:shd w:fill="F0FDF4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86EFAC"/>
              <w:left w:val="none" w:sz="4" w:space="0" w:color="none"/>
              <w:bottom w:val="single" w:sz="4" w:space="0" w:color="86EFAC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b/>
                <w:color w:val="166534"/>
                <w:sz w:val="17"/>
              </w:rPr>
              <w:t>0</w:t>
            </w:r>
          </w:p>
        </w:tc>
        <w:tc>
          <w:tcPr>
            <w:tcW w:type="dxa" w:w="1296"/>
            <w:vAlign w:val="center"/>
            <w:shd w:fill="F0FDF4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86EFAC"/>
              <w:left w:val="none" w:sz="4" w:space="0" w:color="none"/>
              <w:bottom w:val="single" w:sz="4" w:space="0" w:color="86EFAC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b/>
                <w:color w:val="166534"/>
                <w:sz w:val="17"/>
              </w:rPr>
              <w:t>0</w:t>
            </w:r>
          </w:p>
        </w:tc>
        <w:tc>
          <w:tcPr>
            <w:tcW w:type="dxa" w:w="1296"/>
            <w:vAlign w:val="center"/>
            <w:shd w:fill="F0FDF4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86EFAC"/>
              <w:left w:val="none" w:sz="4" w:space="0" w:color="none"/>
              <w:bottom w:val="single" w:sz="4" w:space="0" w:color="86EFAC"/>
              <w:right w:val="none" w:sz="4" w:space="0" w:color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b/>
                <w:color w:val="166534"/>
                <w:sz w:val="17"/>
              </w:rPr>
              <w:t>100.0%</w:t>
            </w:r>
          </w:p>
        </w:tc>
        <w:tc>
          <w:tcPr>
            <w:tcW w:type="dxa" w:w="1584"/>
            <w:vAlign w:val="center"/>
            <w:shd w:fill="F0FDF4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86EFAC"/>
              <w:left w:val="none" w:sz="4" w:space="0" w:color="none"/>
              <w:bottom w:val="single" w:sz="4" w:space="0" w:color="86EFAC"/>
              <w:right w:val="none" w:sz="4" w:space="0" w:color="non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b/>
                <w:color w:val="166534"/>
                <w:sz w:val="17"/>
              </w:rPr>
              <w:t>🏆 CERTIFICACIÓN TOTAL APROBADA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Segoe UI Semibold" w:hAnsi="Segoe UI Semibold"/>
          <w:b/>
          <w:color w:val="1E293B"/>
          <w:sz w:val="21"/>
        </w:rPr>
        <w:t>Firmas de Conformidad y Cierre de Pruebas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19"/>
        </w:rPr>
        <w:t>Auditor Líder de QA / Arquitecto:</w:t>
      </w:r>
      <w:r>
        <w:rPr>
          <w:rFonts w:ascii="Segoe UI" w:hAnsi="Segoe UI"/>
          <w:color w:val="1E293B"/>
          <w:sz w:val="19"/>
        </w:rPr>
        <w:t xml:space="preserve"> Nathaniel Muller San Martín (Master Architect)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19"/>
        </w:rPr>
        <w:t>Fecha de Culminación de Pruebas:</w:t>
      </w:r>
      <w:r>
        <w:rPr>
          <w:rFonts w:ascii="Segoe UI" w:hAnsi="Segoe UI"/>
          <w:color w:val="1E293B"/>
          <w:sz w:val="19"/>
        </w:rPr>
        <w:t xml:space="preserve"> 02 / 10 / 2026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19"/>
        </w:rPr>
        <w:t>Dictamen Final:</w:t>
      </w:r>
      <w:r>
        <w:rPr>
          <w:rFonts w:ascii="Segoe UI" w:hAnsi="Segoe UI"/>
          <w:color w:val="1E293B"/>
          <w:sz w:val="19"/>
        </w:rPr>
        <w:t xml:space="preserve"> </w:t>
      </w:r>
      <w:r>
        <w:rPr>
          <w:rFonts w:ascii="Consolas" w:hAnsi="Consolas"/>
          <w:color w:val="C2410C"/>
          <w:sz w:val="17"/>
        </w:rPr>
        <w:t>[x] APROBADO SIN OBSERVACIONES (44/44 casos ejecutados conformes, 0 fallos)</w:t>
      </w:r>
      <w:r>
        <w:rPr>
          <w:rFonts w:ascii="Segoe UI" w:hAnsi="Segoe UI"/>
          <w:color w:val="1E293B"/>
          <w:sz w:val="19"/>
        </w:rPr>
        <w:t xml:space="preserve"> &amp;nbsp;&amp;nbsp;&amp;nbsp; </w:t>
      </w:r>
      <w:r>
        <w:rPr>
          <w:rFonts w:ascii="Consolas" w:hAnsi="Consolas"/>
          <w:color w:val="C2410C"/>
          <w:sz w:val="17"/>
        </w:rPr>
        <w:t>[ ] RECHAZADO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19"/>
        </w:rPr>
        <w:t>Observaciones y Dictamen Técnico:</w:t>
      </w:r>
      <w:r>
        <w:rPr>
          <w:rFonts w:ascii="Segoe UI" w:hAnsi="Segoe UI"/>
          <w:color w:val="1E293B"/>
          <w:sz w:val="19"/>
        </w:rPr>
        <w:t xml:space="preserve"> La suite integral de aseguramiento de calidad (QA) y pruebas de aceptación de DevSculptor ha concluido con una tasa de éxito del 100% sobre los 9 módulos funcionales y no funcionales. Se verificaron empíricamente en navegador automatizado y banco de pruebas de backend todos los flujos de autenticación, consola maestra, gobernanza de proyectos, requisitos SRS IEEE-830, actas ADR con máquina de estados finitos, modelador ERD con normalización 3FN y generación DDL multi-motor, consultor IA con inyección 1-click, compilación y empaquetado de la Bóveda OKF en ZIP autocontenido, adaptación ergonómica a viewports compactos y rate limiting contra ataques de denegación de servicio. La plataforma se declara </w:t>
      </w:r>
      <w:r>
        <w:rPr>
          <w:rFonts w:ascii="Segoe UI" w:hAnsi="Segoe UI"/>
          <w:b/>
          <w:color w:val="1E293B"/>
          <w:sz w:val="19"/>
        </w:rPr>
        <w:t>CERTIFICADA PARA PRODUCCIÓN Y USO DE GOBERNANZA</w:t>
      </w:r>
      <w:r>
        <w:rPr>
          <w:rFonts w:ascii="Segoe UI" w:hAnsi="Segoe UI"/>
          <w:color w:val="1E293B"/>
          <w:sz w:val="19"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Segoe UI" w:hAnsi="Segoe UI"/>
        <w:color w:val="64748B"/>
        <w:sz w:val="17"/>
      </w:rPr>
      <w:t>Portafolio de Título — Nathaniel Muller San Martín  |  Uso Interno Confidencial</w:t>
    </w:r>
    <w:r>
      <w:rPr>
        <w:rFonts w:ascii="Segoe UI" w:hAnsi="Segoe UI"/>
        <w:color w:val="64748B"/>
        <w:sz w:val="17"/>
      </w:rPr>
      <w:tab/>
      <w:tab/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rFonts w:ascii="Segoe UI" w:hAnsi="Segoe UI"/>
        <w:color w:val="64748B"/>
        <w:sz w:val="17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Segoe UI" w:hAnsi="Segoe UI"/>
        <w:color w:val="64748B"/>
        <w:sz w:val="17"/>
      </w:rPr>
      <w:t>DevSculptor | Plan de Pruebas Integral de Aceptación (QA) — 100% Certificado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