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126"/>
        <w:gridCol w:w="3679"/>
      </w:tblGrid>
      <w:tr w:rsidR="00986519" w14:paraId="7047CC51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57C1CA0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ID solicitud</w:t>
            </w:r>
          </w:p>
        </w:tc>
        <w:tc>
          <w:tcPr>
            <w:tcW w:w="5805" w:type="dxa"/>
            <w:gridSpan w:val="2"/>
          </w:tcPr>
          <w:p w14:paraId="7562F46C" w14:textId="2A8F4D01" w:rsidR="00986519" w:rsidRDefault="008A1F1C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RFC-SPC</w:t>
            </w:r>
            <w:r w:rsidR="00986519">
              <w:rPr>
                <w:rFonts w:ascii="Questrial" w:hAnsi="Questrial"/>
                <w:sz w:val="24"/>
                <w:szCs w:val="24"/>
              </w:rPr>
              <w:t>-</w:t>
            </w:r>
            <w:r>
              <w:rPr>
                <w:rFonts w:ascii="Questrial" w:hAnsi="Questrial"/>
                <w:sz w:val="24"/>
                <w:szCs w:val="24"/>
              </w:rPr>
              <w:t>00</w:t>
            </w:r>
            <w:r w:rsidR="005C027D">
              <w:rPr>
                <w:rFonts w:ascii="Questrial" w:hAnsi="Questrial"/>
                <w:sz w:val="24"/>
                <w:szCs w:val="24"/>
              </w:rPr>
              <w:t>4</w:t>
            </w:r>
          </w:p>
        </w:tc>
      </w:tr>
      <w:tr w:rsidR="00986519" w14:paraId="70C4F965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0D762DA6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Proyecto</w:t>
            </w:r>
          </w:p>
        </w:tc>
        <w:tc>
          <w:tcPr>
            <w:tcW w:w="5805" w:type="dxa"/>
            <w:gridSpan w:val="2"/>
          </w:tcPr>
          <w:p w14:paraId="09C1F447" w14:textId="77777777" w:rsidR="00986519" w:rsidRDefault="008A1F1C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SPACIA</w:t>
            </w:r>
          </w:p>
        </w:tc>
      </w:tr>
      <w:tr w:rsidR="00986519" w14:paraId="71C216BF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FA07AF9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Fecha de solicitud</w:t>
            </w:r>
          </w:p>
        </w:tc>
        <w:tc>
          <w:tcPr>
            <w:tcW w:w="5805" w:type="dxa"/>
            <w:gridSpan w:val="2"/>
          </w:tcPr>
          <w:p w14:paraId="5A9A6FDB" w14:textId="42370F05" w:rsidR="00986519" w:rsidRDefault="000D4B4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02</w:t>
            </w:r>
            <w:r w:rsidR="008A1F1C">
              <w:rPr>
                <w:rFonts w:ascii="Questrial" w:hAnsi="Questrial"/>
                <w:sz w:val="24"/>
                <w:szCs w:val="24"/>
              </w:rPr>
              <w:t xml:space="preserve"> de </w:t>
            </w:r>
            <w:r w:rsidR="008A1F1C"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43AD955D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DEF96B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Fuente(s)</w:t>
            </w:r>
          </w:p>
        </w:tc>
        <w:tc>
          <w:tcPr>
            <w:tcW w:w="5805" w:type="dxa"/>
            <w:gridSpan w:val="2"/>
          </w:tcPr>
          <w:p w14:paraId="2B750780" w14:textId="0269FCC3" w:rsidR="00986519" w:rsidRDefault="005C027D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Wilmer Aguirre</w:t>
            </w:r>
          </w:p>
        </w:tc>
      </w:tr>
      <w:tr w:rsidR="00986519" w14:paraId="216E89C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7547DEC8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Autor(es)</w:t>
            </w:r>
          </w:p>
        </w:tc>
        <w:tc>
          <w:tcPr>
            <w:tcW w:w="5805" w:type="dxa"/>
            <w:gridSpan w:val="2"/>
          </w:tcPr>
          <w:p w14:paraId="613AA23B" w14:textId="59DB15E5" w:rsidR="00986519" w:rsidRDefault="005C027D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Jair Barzola</w:t>
            </w:r>
          </w:p>
        </w:tc>
      </w:tr>
      <w:tr w:rsidR="00986519" w14:paraId="469112AE" w14:textId="77777777" w:rsidTr="00841D00">
        <w:trPr>
          <w:trHeight w:val="3898"/>
        </w:trPr>
        <w:tc>
          <w:tcPr>
            <w:tcW w:w="1969" w:type="dxa"/>
            <w:shd w:val="clear" w:color="auto" w:fill="D0CECE" w:themeFill="background2" w:themeFillShade="E6"/>
          </w:tcPr>
          <w:p w14:paraId="28A850B1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gridSpan w:val="2"/>
          </w:tcPr>
          <w:p w14:paraId="5C2C4F05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El cambio propuesto consta en:</w:t>
            </w:r>
          </w:p>
          <w:p w14:paraId="1AE3002B" w14:textId="77777777" w:rsidR="00986519" w:rsidRDefault="00841D00" w:rsidP="005C027D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Separar la fecha con la hora, ya que se muestra junto con la fecha en una misma fila y agregar un icono que de referencia de hora.</w:t>
            </w:r>
          </w:p>
          <w:p w14:paraId="7CCC5977" w14:textId="51D41935" w:rsidR="00841D00" w:rsidRDefault="00841D00" w:rsidP="005C027D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Questrial" w:hAnsi="Questrial"/>
                <w:noProof/>
                <w:sz w:val="24"/>
                <w:szCs w:val="24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D7EA48" wp14:editId="28D35877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852170</wp:posOffset>
                      </wp:positionV>
                      <wp:extent cx="1600200" cy="233680"/>
                      <wp:effectExtent l="0" t="0" r="25400" b="20320"/>
                      <wp:wrapThrough wrapText="bothSides">
                        <wp:wrapPolygon edited="0">
                          <wp:start x="0" y="0"/>
                          <wp:lineTo x="0" y="21130"/>
                          <wp:lineTo x="21600" y="21130"/>
                          <wp:lineTo x="21600" y="0"/>
                          <wp:lineTo x="0" y="0"/>
                        </wp:wrapPolygon>
                      </wp:wrapThrough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233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866BE" id="Rect_x00e1_ngulo_x0020_2" o:spid="_x0000_s1026" style="position:absolute;margin-left:39.75pt;margin-top:67.1pt;width:126pt;height:1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" filled="f" strokecolor="red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ascii="Questrial" w:hAnsi="Questrial"/>
                <w:noProof/>
                <w:sz w:val="24"/>
                <w:szCs w:val="24"/>
                <w:lang w:val="es-ES_tradnl" w:eastAsia="es-ES_tradnl"/>
              </w:rPr>
              <w:drawing>
                <wp:anchor distT="0" distB="0" distL="114300" distR="114300" simplePos="0" relativeHeight="251659264" behindDoc="0" locked="0" layoutInCell="1" allowOverlap="1" wp14:anchorId="15206061" wp14:editId="162198DC">
                  <wp:simplePos x="0" y="0"/>
                  <wp:positionH relativeFrom="column">
                    <wp:posOffset>396093</wp:posOffset>
                  </wp:positionH>
                  <wp:positionV relativeFrom="paragraph">
                    <wp:posOffset>57785</wp:posOffset>
                  </wp:positionV>
                  <wp:extent cx="2853600" cy="1615245"/>
                  <wp:effectExtent l="0" t="0" r="0" b="1079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pantalla 2018-06-27 a la(s) 16.40.49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00" cy="16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519" w14:paraId="63B88CC0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6867F24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Justificación</w:t>
            </w:r>
          </w:p>
        </w:tc>
        <w:tc>
          <w:tcPr>
            <w:tcW w:w="5805" w:type="dxa"/>
            <w:gridSpan w:val="2"/>
          </w:tcPr>
          <w:p w14:paraId="30C8716E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La razón del cambio es debido a:</w:t>
            </w:r>
          </w:p>
          <w:p w14:paraId="14B44B47" w14:textId="71BCF208" w:rsidR="00986519" w:rsidRDefault="00C7775B" w:rsidP="00841D00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El registro de ocupación de un ambiente debe ser un proceso rápido donde el usuario pueda a simple vista saber que </w:t>
            </w:r>
            <w:r w:rsidR="00841D00">
              <w:rPr>
                <w:rFonts w:ascii="Questrial" w:hAnsi="Questrial"/>
                <w:sz w:val="24"/>
                <w:szCs w:val="24"/>
              </w:rPr>
              <w:t>significa cada campo</w:t>
            </w:r>
            <w:r w:rsidR="00553A4B">
              <w:rPr>
                <w:rFonts w:ascii="Questrial" w:hAnsi="Questrial"/>
                <w:sz w:val="24"/>
                <w:szCs w:val="24"/>
              </w:rPr>
              <w:t>.</w:t>
            </w:r>
          </w:p>
        </w:tc>
      </w:tr>
      <w:tr w:rsidR="00986519" w14:paraId="72314932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9FC972A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Alternativa(s)</w:t>
            </w:r>
          </w:p>
        </w:tc>
        <w:tc>
          <w:tcPr>
            <w:tcW w:w="5805" w:type="dxa"/>
            <w:gridSpan w:val="2"/>
          </w:tcPr>
          <w:p w14:paraId="2A3FF1F0" w14:textId="5F3F5120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</w:p>
        </w:tc>
      </w:tr>
      <w:tr w:rsidR="00986519" w14:paraId="617F715E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67D1E82A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Comentarios</w:t>
            </w:r>
          </w:p>
        </w:tc>
        <w:tc>
          <w:tcPr>
            <w:tcW w:w="5805" w:type="dxa"/>
            <w:gridSpan w:val="2"/>
          </w:tcPr>
          <w:p w14:paraId="7AC48DC3" w14:textId="64037606" w:rsidR="00986519" w:rsidRDefault="00841D00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Separar la cadena de fecha y hora.</w:t>
            </w:r>
          </w:p>
        </w:tc>
      </w:tr>
      <w:tr w:rsidR="00986519" w14:paraId="10B20FED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712D02FB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Miembros partícipes del Comité de Control de Cambios (CCC)</w:t>
            </w:r>
          </w:p>
        </w:tc>
        <w:tc>
          <w:tcPr>
            <w:tcW w:w="5805" w:type="dxa"/>
            <w:gridSpan w:val="2"/>
          </w:tcPr>
          <w:p w14:paraId="66D83D3C" w14:textId="5640527A" w:rsidR="00986519" w:rsidRDefault="00D91521" w:rsidP="00C62421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CCC</w:t>
            </w:r>
          </w:p>
        </w:tc>
      </w:tr>
      <w:tr w:rsidR="00986519" w14:paraId="55F4080C" w14:textId="77777777" w:rsidTr="0016515F">
        <w:trPr>
          <w:trHeight w:val="413"/>
        </w:trPr>
        <w:tc>
          <w:tcPr>
            <w:tcW w:w="1969" w:type="dxa"/>
            <w:vMerge w:val="restart"/>
            <w:shd w:val="clear" w:color="auto" w:fill="D0CECE" w:themeFill="background2" w:themeFillShade="E6"/>
          </w:tcPr>
          <w:p w14:paraId="1A19A48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Tipo de cambio según su implementación</w:t>
            </w:r>
          </w:p>
        </w:tc>
        <w:tc>
          <w:tcPr>
            <w:tcW w:w="2126" w:type="dxa"/>
            <w:shd w:val="clear" w:color="auto" w:fill="E7E6E6" w:themeFill="background2"/>
          </w:tcPr>
          <w:p w14:paraId="64C8C58C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procedimiento de implementación</w:t>
            </w:r>
          </w:p>
        </w:tc>
        <w:tc>
          <w:tcPr>
            <w:tcW w:w="3679" w:type="dxa"/>
          </w:tcPr>
          <w:p w14:paraId="054F8027" w14:textId="06B125F4" w:rsidR="00986519" w:rsidRDefault="00986519" w:rsidP="00D75B78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estándar</w:t>
            </w:r>
          </w:p>
        </w:tc>
      </w:tr>
      <w:tr w:rsidR="00986519" w14:paraId="64D15D3F" w14:textId="77777777" w:rsidTr="0016515F">
        <w:trPr>
          <w:trHeight w:val="412"/>
        </w:trPr>
        <w:tc>
          <w:tcPr>
            <w:tcW w:w="1969" w:type="dxa"/>
            <w:vMerge/>
            <w:shd w:val="clear" w:color="auto" w:fill="D0CECE" w:themeFill="background2" w:themeFillShade="E6"/>
          </w:tcPr>
          <w:p w14:paraId="0DE590D3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3AF1A7AC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objeto</w:t>
            </w:r>
          </w:p>
          <w:p w14:paraId="63BA5417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 cambio</w:t>
            </w:r>
          </w:p>
        </w:tc>
        <w:tc>
          <w:tcPr>
            <w:tcW w:w="3679" w:type="dxa"/>
          </w:tcPr>
          <w:p w14:paraId="7E38D1B1" w14:textId="61AC8881" w:rsidR="00986519" w:rsidRDefault="00986519" w:rsidP="00D75B78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de mejora</w:t>
            </w:r>
          </w:p>
        </w:tc>
      </w:tr>
      <w:tr w:rsidR="00986519" w14:paraId="536B45D4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EF33418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Impacto del cambio</w:t>
            </w:r>
          </w:p>
        </w:tc>
        <w:tc>
          <w:tcPr>
            <w:tcW w:w="5805" w:type="dxa"/>
            <w:gridSpan w:val="2"/>
          </w:tcPr>
          <w:p w14:paraId="6322605F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Los elementos afectados por este cambio son:</w:t>
            </w:r>
          </w:p>
          <w:p w14:paraId="34B276D5" w14:textId="791AF983" w:rsidR="00AC4F26" w:rsidRDefault="00553A4B" w:rsidP="00AC4F26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  <w:lang w:val="en-US"/>
              </w:rPr>
            </w:pPr>
            <w:r>
              <w:rPr>
                <w:rFonts w:ascii="Questrial" w:hAnsi="Questrial"/>
                <w:sz w:val="24"/>
                <w:szCs w:val="24"/>
                <w:lang w:val="en-US"/>
              </w:rPr>
              <w:t xml:space="preserve">-Layout de </w:t>
            </w:r>
            <w:proofErr w:type="spellStart"/>
            <w:r w:rsidR="00841D00">
              <w:rPr>
                <w:rFonts w:ascii="Questrial" w:hAnsi="Questrial"/>
                <w:sz w:val="24"/>
                <w:szCs w:val="24"/>
                <w:lang w:val="en-US"/>
              </w:rPr>
              <w:t>listas</w:t>
            </w:r>
            <w:proofErr w:type="spellEnd"/>
            <w:r w:rsidR="00841D00">
              <w:rPr>
                <w:rFonts w:ascii="Questrial" w:hAnsi="Quest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841D00">
              <w:rPr>
                <w:rFonts w:ascii="Questrial" w:hAnsi="Questrial"/>
                <w:sz w:val="24"/>
                <w:szCs w:val="24"/>
                <w:lang w:val="en-US"/>
              </w:rPr>
              <w:t>eventos</w:t>
            </w:r>
            <w:proofErr w:type="spellEnd"/>
            <w:r>
              <w:rPr>
                <w:rFonts w:ascii="Questrial" w:hAnsi="Questrial"/>
                <w:sz w:val="24"/>
                <w:szCs w:val="24"/>
                <w:lang w:val="en-US"/>
              </w:rPr>
              <w:t>.</w:t>
            </w:r>
          </w:p>
          <w:p w14:paraId="38D80CAE" w14:textId="6BC7FC59" w:rsidR="00553A4B" w:rsidRPr="00553A4B" w:rsidRDefault="00553A4B" w:rsidP="00AC4F26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  <w:lang w:val="en-US"/>
              </w:rPr>
            </w:pPr>
            <w:r>
              <w:rPr>
                <w:rFonts w:ascii="Questrial" w:hAnsi="Questrial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Questrial" w:hAnsi="Questrial"/>
                <w:sz w:val="24"/>
                <w:szCs w:val="24"/>
                <w:lang w:val="en-US"/>
              </w:rPr>
              <w:t>Apk</w:t>
            </w:r>
            <w:proofErr w:type="spellEnd"/>
            <w:r>
              <w:rPr>
                <w:rFonts w:ascii="Questrial" w:hAnsi="Questrial"/>
                <w:sz w:val="24"/>
                <w:szCs w:val="24"/>
                <w:lang w:val="en-US"/>
              </w:rPr>
              <w:t xml:space="preserve"> de la </w:t>
            </w:r>
            <w:proofErr w:type="spellStart"/>
            <w:r>
              <w:rPr>
                <w:rFonts w:ascii="Questrial" w:hAnsi="Questrial"/>
                <w:sz w:val="24"/>
                <w:szCs w:val="24"/>
                <w:lang w:val="en-US"/>
              </w:rPr>
              <w:t>aplicación</w:t>
            </w:r>
            <w:proofErr w:type="spellEnd"/>
            <w:r>
              <w:rPr>
                <w:rFonts w:ascii="Questrial" w:hAnsi="Quest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Questrial" w:hAnsi="Questrial"/>
                <w:sz w:val="24"/>
                <w:szCs w:val="24"/>
                <w:lang w:val="en-US"/>
              </w:rPr>
              <w:t>móvil</w:t>
            </w:r>
            <w:proofErr w:type="spellEnd"/>
          </w:p>
        </w:tc>
      </w:tr>
      <w:tr w:rsidR="00986519" w14:paraId="0C3D5823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5562AEF4" w14:textId="4BF55AAE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Prioridad</w:t>
            </w:r>
          </w:p>
        </w:tc>
        <w:tc>
          <w:tcPr>
            <w:tcW w:w="5805" w:type="dxa"/>
            <w:gridSpan w:val="2"/>
          </w:tcPr>
          <w:p w14:paraId="45DEB7C8" w14:textId="0AB74A85" w:rsidR="00986519" w:rsidRDefault="00553A4B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Baja</w:t>
            </w:r>
          </w:p>
        </w:tc>
      </w:tr>
      <w:tr w:rsidR="00986519" w14:paraId="4D2622C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286B007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14:paraId="2BFCE510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Recepción</w:t>
            </w:r>
          </w:p>
        </w:tc>
        <w:tc>
          <w:tcPr>
            <w:tcW w:w="5805" w:type="dxa"/>
            <w:gridSpan w:val="2"/>
          </w:tcPr>
          <w:p w14:paraId="1FEC73E0" w14:textId="45209CF9" w:rsidR="00986519" w:rsidRDefault="000D4B4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04</w:t>
            </w:r>
            <w:r w:rsidR="00CF335F">
              <w:rPr>
                <w:rFonts w:ascii="Questrial" w:hAnsi="Questrial"/>
                <w:sz w:val="24"/>
                <w:szCs w:val="24"/>
              </w:rPr>
              <w:t xml:space="preserve"> de </w:t>
            </w:r>
            <w:r w:rsidR="00CF335F"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2FAA209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B11144B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14:paraId="69445F94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Cierre</w:t>
            </w:r>
          </w:p>
        </w:tc>
        <w:tc>
          <w:tcPr>
            <w:tcW w:w="5805" w:type="dxa"/>
            <w:gridSpan w:val="2"/>
          </w:tcPr>
          <w:p w14:paraId="7F13A4E7" w14:textId="42CCD11E" w:rsidR="00986519" w:rsidRDefault="00F11D86" w:rsidP="000D4B46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18 de </w:t>
            </w:r>
            <w:r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69BA88A6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2CB0FF46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Estado</w:t>
            </w:r>
          </w:p>
        </w:tc>
        <w:tc>
          <w:tcPr>
            <w:tcW w:w="5805" w:type="dxa"/>
            <w:gridSpan w:val="2"/>
          </w:tcPr>
          <w:p w14:paraId="1D3DDFAC" w14:textId="18C35671" w:rsidR="00986519" w:rsidRDefault="00F11D8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Asignada</w:t>
            </w:r>
          </w:p>
        </w:tc>
      </w:tr>
    </w:tbl>
    <w:p w14:paraId="341926DE" w14:textId="77777777" w:rsidR="00721ACC" w:rsidRDefault="00721ACC"/>
    <w:sectPr w:rsidR="0072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9"/>
    <w:rsid w:val="000D4B46"/>
    <w:rsid w:val="00553A4B"/>
    <w:rsid w:val="005B6815"/>
    <w:rsid w:val="005C027D"/>
    <w:rsid w:val="00721ACC"/>
    <w:rsid w:val="00841D00"/>
    <w:rsid w:val="008A1F1C"/>
    <w:rsid w:val="00986519"/>
    <w:rsid w:val="00AC4F26"/>
    <w:rsid w:val="00C62421"/>
    <w:rsid w:val="00C7775B"/>
    <w:rsid w:val="00CF335F"/>
    <w:rsid w:val="00D75B78"/>
    <w:rsid w:val="00D91521"/>
    <w:rsid w:val="00E02C31"/>
    <w:rsid w:val="00F1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E361"/>
  <w15:chartTrackingRefBased/>
  <w15:docId w15:val="{82BB3221-02AA-4879-95D1-CCE515CA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D00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41D00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D00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D00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D00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D00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D00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D00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D0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D0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1D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41D00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D0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D0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D0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D0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D0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D0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D0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D00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D00"/>
    <w:rPr>
      <w:b/>
      <w:bCs/>
      <w:color w:val="C45911" w:themeColor="accent2" w:themeShade="BF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841D00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841D0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D00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1D00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841D00"/>
    <w:rPr>
      <w:b/>
      <w:bCs/>
      <w:spacing w:val="0"/>
    </w:rPr>
  </w:style>
  <w:style w:type="character" w:styleId="nfasis">
    <w:name w:val="Emphasis"/>
    <w:uiPriority w:val="20"/>
    <w:qFormat/>
    <w:rsid w:val="00841D00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uiPriority w:val="1"/>
    <w:qFormat/>
    <w:rsid w:val="00841D0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1D00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841D00"/>
    <w:rPr>
      <w:color w:val="C45911" w:themeColor="accent2" w:themeShade="BF"/>
      <w:sz w:val="20"/>
      <w:szCs w:val="2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841D00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intensaCar">
    <w:name w:val="Cita intensa Car"/>
    <w:basedOn w:val="Fuentedeprrafopredeter"/>
    <w:link w:val="Citaintensa"/>
    <w:uiPriority w:val="30"/>
    <w:rsid w:val="00841D0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841D0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841D0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841D00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841D00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841D00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D0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Horna Cardenas</dc:creator>
  <cp:keywords/>
  <dc:description/>
  <cp:lastModifiedBy>Usuario de Microsoft Office</cp:lastModifiedBy>
  <cp:revision>10</cp:revision>
  <dcterms:created xsi:type="dcterms:W3CDTF">2018-06-08T04:08:00Z</dcterms:created>
  <dcterms:modified xsi:type="dcterms:W3CDTF">2018-06-27T21:44:00Z</dcterms:modified>
</cp:coreProperties>
</file>