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9041" w:type="dxa"/>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5579AD">
        <w:trPr>
          <w:trHeight w:val="12940"/>
        </w:trPr>
        <w:tc>
          <w:tcPr>
            <w:tcW w:w="9041" w:type="dxa"/>
          </w:tcPr>
          <w:p w:rsidR="005579AD" w:rsidRDefault="005579AD">
            <w:pPr>
              <w:spacing w:line="360" w:lineRule="auto"/>
              <w:jc w:val="both"/>
              <w:rPr>
                <w:rFonts w:ascii="Questrial" w:eastAsia="Questrial" w:hAnsi="Questrial" w:cs="Questrial"/>
                <w:color w:val="17365D"/>
                <w:sz w:val="24"/>
                <w:szCs w:val="24"/>
              </w:rPr>
            </w:pPr>
          </w:p>
          <w:p w:rsidR="005579AD" w:rsidRDefault="005579AD">
            <w:pPr>
              <w:spacing w:line="360" w:lineRule="auto"/>
              <w:jc w:val="both"/>
              <w:rPr>
                <w:rFonts w:ascii="Questrial" w:eastAsia="Questrial" w:hAnsi="Questrial" w:cs="Questrial"/>
                <w:b/>
                <w:color w:val="17365D"/>
                <w:sz w:val="24"/>
                <w:szCs w:val="24"/>
                <w:u w:val="single"/>
              </w:rPr>
            </w:pPr>
          </w:p>
          <w:p w:rsidR="005579AD" w:rsidRDefault="005579AD">
            <w:pPr>
              <w:spacing w:line="360" w:lineRule="auto"/>
              <w:jc w:val="both"/>
              <w:rPr>
                <w:rFonts w:ascii="Questrial" w:eastAsia="Questrial" w:hAnsi="Questrial" w:cs="Questrial"/>
                <w:b/>
                <w:color w:val="17365D"/>
                <w:sz w:val="24"/>
                <w:szCs w:val="24"/>
                <w:u w:val="single"/>
              </w:rPr>
            </w:pPr>
          </w:p>
          <w:p w:rsidR="005579AD" w:rsidRDefault="005579AD">
            <w:pPr>
              <w:spacing w:line="360" w:lineRule="auto"/>
              <w:jc w:val="both"/>
              <w:rPr>
                <w:rFonts w:ascii="Questrial" w:eastAsia="Questrial" w:hAnsi="Questrial" w:cs="Questrial"/>
                <w:b/>
                <w:color w:val="17365D"/>
                <w:sz w:val="24"/>
                <w:szCs w:val="24"/>
                <w:u w:val="single"/>
              </w:rPr>
            </w:pPr>
          </w:p>
          <w:p w:rsidR="005579AD" w:rsidRDefault="005579AD">
            <w:pPr>
              <w:spacing w:line="360" w:lineRule="auto"/>
              <w:jc w:val="both"/>
              <w:rPr>
                <w:rFonts w:ascii="Questrial" w:eastAsia="Questrial" w:hAnsi="Questrial" w:cs="Questrial"/>
                <w:b/>
                <w:color w:val="17365D"/>
                <w:sz w:val="24"/>
                <w:szCs w:val="24"/>
                <w:u w:val="single"/>
              </w:rPr>
            </w:pPr>
          </w:p>
          <w:p w:rsidR="005579AD" w:rsidRDefault="005579AD">
            <w:pPr>
              <w:spacing w:line="360" w:lineRule="auto"/>
              <w:jc w:val="both"/>
              <w:rPr>
                <w:rFonts w:ascii="Questrial" w:eastAsia="Questrial" w:hAnsi="Questrial" w:cs="Questrial"/>
                <w:b/>
                <w:color w:val="17365D"/>
                <w:sz w:val="24"/>
                <w:szCs w:val="24"/>
                <w:u w:val="single"/>
              </w:rPr>
            </w:pPr>
          </w:p>
          <w:p w:rsidR="005579AD" w:rsidRDefault="00C7311F">
            <w:pPr>
              <w:spacing w:line="360" w:lineRule="auto"/>
              <w:jc w:val="both"/>
              <w:rPr>
                <w:rFonts w:ascii="Questrial" w:eastAsia="Questrial" w:hAnsi="Questrial" w:cs="Questrial"/>
                <w:b/>
                <w:color w:val="17365D"/>
                <w:sz w:val="24"/>
                <w:szCs w:val="24"/>
                <w:u w:val="single"/>
              </w:rPr>
            </w:pPr>
            <w:r>
              <w:rPr>
                <w:noProof/>
                <w:lang w:val="es-PE"/>
              </w:rPr>
              <w:drawing>
                <wp:anchor distT="0" distB="0" distL="114300" distR="114300" simplePos="0" relativeHeight="251658240" behindDoc="0" locked="0" layoutInCell="1" hidden="0" allowOverlap="1">
                  <wp:simplePos x="0" y="0"/>
                  <wp:positionH relativeFrom="margin">
                    <wp:posOffset>1599685</wp:posOffset>
                  </wp:positionH>
                  <wp:positionV relativeFrom="paragraph">
                    <wp:posOffset>150375</wp:posOffset>
                  </wp:positionV>
                  <wp:extent cx="2127250" cy="1595120"/>
                  <wp:effectExtent l="0" t="0" r="0" b="0"/>
                  <wp:wrapNone/>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127250" cy="1595120"/>
                          </a:xfrm>
                          <a:prstGeom prst="rect">
                            <a:avLst/>
                          </a:prstGeom>
                          <a:ln/>
                        </pic:spPr>
                      </pic:pic>
                    </a:graphicData>
                  </a:graphic>
                </wp:anchor>
              </w:drawing>
            </w:r>
          </w:p>
          <w:p w:rsidR="005579AD" w:rsidRDefault="005579AD">
            <w:pPr>
              <w:spacing w:line="360" w:lineRule="auto"/>
              <w:jc w:val="both"/>
              <w:rPr>
                <w:rFonts w:ascii="Questrial" w:eastAsia="Questrial" w:hAnsi="Questrial" w:cs="Questrial"/>
                <w:b/>
                <w:color w:val="17365D"/>
                <w:sz w:val="24"/>
                <w:szCs w:val="24"/>
                <w:u w:val="single"/>
              </w:rPr>
            </w:pPr>
          </w:p>
          <w:p w:rsidR="005579AD" w:rsidRDefault="005579AD">
            <w:pPr>
              <w:spacing w:line="360" w:lineRule="auto"/>
              <w:jc w:val="both"/>
              <w:rPr>
                <w:rFonts w:ascii="Questrial" w:eastAsia="Questrial" w:hAnsi="Questrial" w:cs="Questrial"/>
                <w:b/>
                <w:color w:val="17365D"/>
                <w:sz w:val="24"/>
                <w:szCs w:val="24"/>
                <w:u w:val="single"/>
              </w:rPr>
            </w:pPr>
          </w:p>
          <w:p w:rsidR="005579AD" w:rsidRDefault="005579AD">
            <w:pPr>
              <w:spacing w:line="360" w:lineRule="auto"/>
              <w:jc w:val="both"/>
              <w:rPr>
                <w:rFonts w:ascii="Questrial" w:eastAsia="Questrial" w:hAnsi="Questrial" w:cs="Questrial"/>
                <w:b/>
                <w:color w:val="17365D"/>
                <w:sz w:val="24"/>
                <w:szCs w:val="24"/>
                <w:u w:val="single"/>
              </w:rPr>
            </w:pPr>
          </w:p>
          <w:p w:rsidR="005579AD" w:rsidRDefault="005579AD">
            <w:pPr>
              <w:spacing w:line="360" w:lineRule="auto"/>
              <w:jc w:val="both"/>
              <w:rPr>
                <w:rFonts w:ascii="Questrial" w:eastAsia="Questrial" w:hAnsi="Questrial" w:cs="Questrial"/>
                <w:b/>
                <w:color w:val="17365D"/>
                <w:sz w:val="24"/>
                <w:szCs w:val="24"/>
                <w:u w:val="single"/>
              </w:rPr>
            </w:pPr>
          </w:p>
          <w:p w:rsidR="005579AD" w:rsidRDefault="00C7311F">
            <w:pPr>
              <w:spacing w:after="240" w:line="360" w:lineRule="auto"/>
              <w:ind w:left="-68"/>
              <w:jc w:val="center"/>
              <w:rPr>
                <w:rFonts w:ascii="Questrial" w:eastAsia="Questrial" w:hAnsi="Questrial" w:cs="Questrial"/>
                <w:b/>
                <w:color w:val="17365D"/>
                <w:sz w:val="24"/>
                <w:szCs w:val="24"/>
              </w:rPr>
            </w:pPr>
            <w:r>
              <w:rPr>
                <w:rFonts w:ascii="Questrial" w:eastAsia="Questrial" w:hAnsi="Questrial" w:cs="Questrial"/>
                <w:b/>
                <w:color w:val="17365D"/>
                <w:sz w:val="24"/>
                <w:szCs w:val="24"/>
              </w:rPr>
              <w:t>PROYECTO:</w:t>
            </w:r>
          </w:p>
          <w:p w:rsidR="005579AD" w:rsidRDefault="00C7311F">
            <w:pPr>
              <w:spacing w:line="360" w:lineRule="auto"/>
              <w:jc w:val="center"/>
              <w:rPr>
                <w:rFonts w:ascii="Questrial" w:eastAsia="Questrial" w:hAnsi="Questrial" w:cs="Questrial"/>
                <w:color w:val="17365D"/>
                <w:sz w:val="48"/>
                <w:szCs w:val="48"/>
              </w:rPr>
            </w:pPr>
            <w:r>
              <w:rPr>
                <w:rFonts w:ascii="Questrial" w:eastAsia="Questrial" w:hAnsi="Questrial" w:cs="Questrial"/>
                <w:color w:val="17365D"/>
                <w:sz w:val="48"/>
                <w:szCs w:val="48"/>
              </w:rPr>
              <w:t>SPACIA</w:t>
            </w:r>
          </w:p>
          <w:p w:rsidR="005579AD" w:rsidRDefault="00C7311F">
            <w:pPr>
              <w:spacing w:line="360" w:lineRule="auto"/>
              <w:jc w:val="center"/>
              <w:rPr>
                <w:rFonts w:ascii="Questrial" w:eastAsia="Questrial" w:hAnsi="Questrial" w:cs="Questrial"/>
                <w:color w:val="17365D"/>
                <w:sz w:val="36"/>
                <w:szCs w:val="36"/>
              </w:rPr>
            </w:pPr>
            <w:r>
              <w:rPr>
                <w:rFonts w:ascii="Questrial" w:eastAsia="Questrial" w:hAnsi="Questrial" w:cs="Questrial"/>
                <w:color w:val="17365D"/>
                <w:sz w:val="36"/>
                <w:szCs w:val="36"/>
              </w:rPr>
              <w:t>Sistema de gestión de ambientes</w:t>
            </w:r>
          </w:p>
          <w:p w:rsidR="00DE5570" w:rsidRPr="00DE5570" w:rsidRDefault="00DE5570">
            <w:pPr>
              <w:spacing w:line="360" w:lineRule="auto"/>
              <w:jc w:val="center"/>
              <w:rPr>
                <w:rFonts w:ascii="Questrial" w:eastAsia="Questrial" w:hAnsi="Questrial" w:cs="Questrial"/>
                <w:b/>
                <w:sz w:val="36"/>
                <w:szCs w:val="36"/>
              </w:rPr>
            </w:pPr>
            <w:r w:rsidRPr="00DE5570">
              <w:rPr>
                <w:rFonts w:ascii="Questrial" w:eastAsia="Questrial" w:hAnsi="Questrial" w:cs="Questrial"/>
                <w:b/>
                <w:color w:val="17365D"/>
                <w:sz w:val="36"/>
                <w:szCs w:val="36"/>
              </w:rPr>
              <w:t>Plan de Gestión de la Configuración</w:t>
            </w:r>
          </w:p>
          <w:p w:rsidR="005579AD" w:rsidRDefault="005579AD">
            <w:pPr>
              <w:spacing w:line="360" w:lineRule="auto"/>
              <w:rPr>
                <w:rFonts w:ascii="Questrial" w:eastAsia="Questrial" w:hAnsi="Questrial" w:cs="Questrial"/>
                <w:sz w:val="24"/>
                <w:szCs w:val="24"/>
              </w:rPr>
            </w:pPr>
          </w:p>
          <w:p w:rsidR="005579AD" w:rsidRDefault="005579AD">
            <w:pPr>
              <w:spacing w:line="360" w:lineRule="auto"/>
              <w:jc w:val="both"/>
              <w:rPr>
                <w:rFonts w:ascii="Questrial" w:eastAsia="Questrial" w:hAnsi="Questrial" w:cs="Questrial"/>
                <w:color w:val="17365D"/>
                <w:sz w:val="24"/>
                <w:szCs w:val="24"/>
              </w:rPr>
            </w:pPr>
          </w:p>
        </w:tc>
      </w:tr>
    </w:tbl>
    <w:p w:rsidR="005579AD" w:rsidRDefault="005579AD">
      <w:pPr>
        <w:jc w:val="both"/>
        <w:rPr>
          <w:rFonts w:ascii="Questrial" w:eastAsia="Questrial" w:hAnsi="Questrial" w:cs="Questrial"/>
          <w:b/>
          <w:sz w:val="24"/>
          <w:szCs w:val="24"/>
        </w:rPr>
      </w:pPr>
    </w:p>
    <w:p w:rsidR="005579AD" w:rsidRDefault="00C7311F">
      <w:pPr>
        <w:jc w:val="both"/>
        <w:rPr>
          <w:rFonts w:ascii="Questrial" w:eastAsia="Questrial" w:hAnsi="Questrial" w:cs="Questrial"/>
          <w:b/>
          <w:sz w:val="24"/>
          <w:szCs w:val="24"/>
        </w:rPr>
      </w:pPr>
      <w:r>
        <w:rPr>
          <w:rFonts w:ascii="Questrial" w:eastAsia="Questrial" w:hAnsi="Questrial" w:cs="Questrial"/>
          <w:b/>
          <w:sz w:val="24"/>
          <w:szCs w:val="24"/>
        </w:rPr>
        <w:t>Historial de Revisiones</w:t>
      </w:r>
    </w:p>
    <w:p w:rsidR="005579AD" w:rsidRDefault="005579AD">
      <w:pPr>
        <w:jc w:val="both"/>
        <w:rPr>
          <w:rFonts w:ascii="Questrial" w:eastAsia="Questrial" w:hAnsi="Questrial" w:cs="Questrial"/>
          <w:sz w:val="24"/>
          <w:szCs w:val="24"/>
        </w:rPr>
      </w:pPr>
    </w:p>
    <w:tbl>
      <w:tblPr>
        <w:tblStyle w:val="a0"/>
        <w:tblW w:w="91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0"/>
        <w:gridCol w:w="1622"/>
        <w:gridCol w:w="24"/>
        <w:gridCol w:w="1261"/>
        <w:gridCol w:w="2621"/>
        <w:gridCol w:w="2761"/>
      </w:tblGrid>
      <w:tr w:rsidR="005579AD">
        <w:trPr>
          <w:gridAfter w:val="4"/>
          <w:wAfter w:w="6667" w:type="dxa"/>
          <w:jc w:val="center"/>
        </w:trPr>
        <w:tc>
          <w:tcPr>
            <w:tcW w:w="2492" w:type="dxa"/>
            <w:gridSpan w:val="2"/>
            <w:tcBorders>
              <w:bottom w:val="single" w:sz="4" w:space="0" w:color="000000"/>
            </w:tcBorders>
            <w:shd w:val="clear" w:color="auto" w:fill="808080"/>
          </w:tcPr>
          <w:p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Control de Cambios</w:t>
            </w:r>
          </w:p>
        </w:tc>
      </w:tr>
      <w:tr w:rsidR="005579AD">
        <w:trPr>
          <w:jc w:val="center"/>
        </w:trPr>
        <w:tc>
          <w:tcPr>
            <w:tcW w:w="870" w:type="dxa"/>
            <w:tcBorders>
              <w:bottom w:val="single" w:sz="4" w:space="0" w:color="000000"/>
            </w:tcBorders>
            <w:vAlign w:val="center"/>
          </w:tcPr>
          <w:p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Ítem</w:t>
            </w:r>
          </w:p>
        </w:tc>
        <w:tc>
          <w:tcPr>
            <w:tcW w:w="1646" w:type="dxa"/>
            <w:gridSpan w:val="2"/>
            <w:tcBorders>
              <w:bottom w:val="single" w:sz="4" w:space="0" w:color="000000"/>
            </w:tcBorders>
            <w:vAlign w:val="center"/>
          </w:tcPr>
          <w:p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Fecha</w:t>
            </w:r>
          </w:p>
        </w:tc>
        <w:tc>
          <w:tcPr>
            <w:tcW w:w="1261" w:type="dxa"/>
            <w:tcBorders>
              <w:bottom w:val="single" w:sz="4" w:space="0" w:color="000000"/>
            </w:tcBorders>
            <w:vAlign w:val="center"/>
          </w:tcPr>
          <w:p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Versión</w:t>
            </w:r>
          </w:p>
        </w:tc>
        <w:tc>
          <w:tcPr>
            <w:tcW w:w="2621" w:type="dxa"/>
            <w:tcBorders>
              <w:bottom w:val="single" w:sz="4" w:space="0" w:color="000000"/>
            </w:tcBorders>
            <w:vAlign w:val="center"/>
          </w:tcPr>
          <w:p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Descripción</w:t>
            </w:r>
          </w:p>
        </w:tc>
        <w:tc>
          <w:tcPr>
            <w:tcW w:w="2761" w:type="dxa"/>
            <w:tcBorders>
              <w:bottom w:val="single" w:sz="4" w:space="0" w:color="000000"/>
            </w:tcBorders>
            <w:vAlign w:val="center"/>
          </w:tcPr>
          <w:p w:rsidR="005579AD" w:rsidRDefault="00C7311F">
            <w:pPr>
              <w:keepNext/>
              <w:spacing w:after="0" w:line="240" w:lineRule="auto"/>
              <w:jc w:val="both"/>
              <w:rPr>
                <w:rFonts w:ascii="Questrial" w:eastAsia="Questrial" w:hAnsi="Questrial" w:cs="Questrial"/>
                <w:b/>
                <w:sz w:val="24"/>
                <w:szCs w:val="24"/>
              </w:rPr>
            </w:pPr>
            <w:r>
              <w:rPr>
                <w:rFonts w:ascii="Questrial" w:eastAsia="Questrial" w:hAnsi="Questrial" w:cs="Questrial"/>
                <w:b/>
                <w:sz w:val="24"/>
                <w:szCs w:val="24"/>
              </w:rPr>
              <w:t>Elaborado por</w:t>
            </w:r>
          </w:p>
        </w:tc>
      </w:tr>
      <w:tr w:rsidR="005579AD">
        <w:trPr>
          <w:jc w:val="center"/>
        </w:trPr>
        <w:tc>
          <w:tcPr>
            <w:tcW w:w="870" w:type="dxa"/>
            <w:tcBorders>
              <w:top w:val="single" w:sz="4" w:space="0" w:color="000000"/>
              <w:bottom w:val="single" w:sz="4" w:space="0" w:color="000000"/>
            </w:tcBorders>
            <w:vAlign w:val="center"/>
          </w:tcPr>
          <w:p w:rsidR="005579AD" w:rsidRDefault="00C7311F">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w:t>
            </w:r>
          </w:p>
        </w:tc>
        <w:tc>
          <w:tcPr>
            <w:tcW w:w="1646" w:type="dxa"/>
            <w:gridSpan w:val="2"/>
            <w:tcBorders>
              <w:top w:val="single" w:sz="4" w:space="0" w:color="000000"/>
              <w:bottom w:val="single" w:sz="4" w:space="0" w:color="000000"/>
            </w:tcBorders>
            <w:vAlign w:val="center"/>
          </w:tcPr>
          <w:p w:rsidR="005579AD" w:rsidRDefault="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w:t>
            </w:r>
            <w:r w:rsidR="00C7311F">
              <w:rPr>
                <w:rFonts w:ascii="Questrial" w:eastAsia="Questrial" w:hAnsi="Questrial" w:cs="Questrial"/>
                <w:sz w:val="24"/>
                <w:szCs w:val="24"/>
              </w:rPr>
              <w:t>/04/2018</w:t>
            </w:r>
          </w:p>
        </w:tc>
        <w:tc>
          <w:tcPr>
            <w:tcW w:w="1261" w:type="dxa"/>
            <w:tcBorders>
              <w:top w:val="single" w:sz="4" w:space="0" w:color="000000"/>
              <w:bottom w:val="single" w:sz="4" w:space="0" w:color="000000"/>
            </w:tcBorders>
            <w:vAlign w:val="center"/>
          </w:tcPr>
          <w:p w:rsidR="005579AD" w:rsidRDefault="00C7311F">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1.0</w:t>
            </w:r>
          </w:p>
        </w:tc>
        <w:tc>
          <w:tcPr>
            <w:tcW w:w="2621" w:type="dxa"/>
            <w:tcBorders>
              <w:top w:val="single" w:sz="4" w:space="0" w:color="000000"/>
              <w:bottom w:val="single" w:sz="4" w:space="0" w:color="000000"/>
            </w:tcBorders>
            <w:vAlign w:val="center"/>
          </w:tcPr>
          <w:p w:rsidR="005579AD" w:rsidRDefault="00C7311F">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Versión inicial</w:t>
            </w:r>
          </w:p>
        </w:tc>
        <w:tc>
          <w:tcPr>
            <w:tcW w:w="2761" w:type="dxa"/>
            <w:tcBorders>
              <w:top w:val="single" w:sz="4" w:space="0" w:color="000000"/>
              <w:bottom w:val="single" w:sz="4" w:space="0" w:color="000000"/>
            </w:tcBorders>
            <w:vAlign w:val="center"/>
          </w:tcPr>
          <w:p w:rsidR="005579AD" w:rsidRDefault="00D42358">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Óscar Abad</w:t>
            </w:r>
          </w:p>
        </w:tc>
      </w:tr>
      <w:tr w:rsidR="00F97D43">
        <w:trPr>
          <w:jc w:val="center"/>
        </w:trPr>
        <w:tc>
          <w:tcPr>
            <w:tcW w:w="870" w:type="dxa"/>
            <w:tcBorders>
              <w:top w:val="single" w:sz="4" w:space="0" w:color="000000"/>
              <w:bottom w:val="single" w:sz="4" w:space="0" w:color="000000"/>
            </w:tcBorders>
            <w:vAlign w:val="center"/>
          </w:tcPr>
          <w:p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2</w:t>
            </w:r>
          </w:p>
        </w:tc>
        <w:tc>
          <w:tcPr>
            <w:tcW w:w="1646" w:type="dxa"/>
            <w:gridSpan w:val="2"/>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1.1</w:t>
            </w:r>
          </w:p>
        </w:tc>
        <w:tc>
          <w:tcPr>
            <w:tcW w:w="2621" w:type="dxa"/>
            <w:tcBorders>
              <w:top w:val="single" w:sz="4" w:space="0" w:color="000000"/>
              <w:bottom w:val="single" w:sz="4" w:space="0" w:color="000000"/>
            </w:tcBorders>
            <w:vAlign w:val="center"/>
          </w:tcPr>
          <w:p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Propósito del documento</w:t>
            </w:r>
          </w:p>
        </w:tc>
        <w:tc>
          <w:tcPr>
            <w:tcW w:w="2761" w:type="dxa"/>
            <w:tcBorders>
              <w:top w:val="single" w:sz="4" w:space="0" w:color="000000"/>
              <w:bottom w:val="single" w:sz="4" w:space="0" w:color="000000"/>
            </w:tcBorders>
            <w:vAlign w:val="center"/>
          </w:tcPr>
          <w:p w:rsidR="00F97D43" w:rsidRDefault="00C53089"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Eduardo Angulo</w:t>
            </w:r>
          </w:p>
        </w:tc>
      </w:tr>
      <w:tr w:rsidR="00F97D43">
        <w:trPr>
          <w:jc w:val="center"/>
        </w:trPr>
        <w:tc>
          <w:tcPr>
            <w:tcW w:w="870" w:type="dxa"/>
            <w:tcBorders>
              <w:top w:val="single" w:sz="4" w:space="0" w:color="000000"/>
              <w:bottom w:val="single" w:sz="4" w:space="0" w:color="000000"/>
            </w:tcBorders>
            <w:vAlign w:val="center"/>
          </w:tcPr>
          <w:p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3</w:t>
            </w:r>
          </w:p>
        </w:tc>
        <w:tc>
          <w:tcPr>
            <w:tcW w:w="1646" w:type="dxa"/>
            <w:gridSpan w:val="2"/>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1.2</w:t>
            </w:r>
          </w:p>
        </w:tc>
        <w:tc>
          <w:tcPr>
            <w:tcW w:w="2621" w:type="dxa"/>
            <w:tcBorders>
              <w:top w:val="single" w:sz="4" w:space="0" w:color="000000"/>
              <w:bottom w:val="single" w:sz="4" w:space="0" w:color="000000"/>
            </w:tcBorders>
            <w:vAlign w:val="center"/>
          </w:tcPr>
          <w:p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Alcance</w:t>
            </w:r>
          </w:p>
        </w:tc>
        <w:tc>
          <w:tcPr>
            <w:tcW w:w="2761" w:type="dxa"/>
            <w:tcBorders>
              <w:top w:val="single" w:sz="4" w:space="0" w:color="000000"/>
              <w:bottom w:val="single" w:sz="4" w:space="0" w:color="000000"/>
            </w:tcBorders>
            <w:vAlign w:val="center"/>
          </w:tcPr>
          <w:p w:rsidR="00F97D43" w:rsidRDefault="00182FC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Kenny Horna</w:t>
            </w:r>
          </w:p>
        </w:tc>
      </w:tr>
      <w:tr w:rsidR="00F97D43">
        <w:trPr>
          <w:jc w:val="center"/>
        </w:trPr>
        <w:tc>
          <w:tcPr>
            <w:tcW w:w="870" w:type="dxa"/>
            <w:tcBorders>
              <w:top w:val="single" w:sz="4" w:space="0" w:color="000000"/>
              <w:bottom w:val="single" w:sz="4" w:space="0" w:color="000000"/>
            </w:tcBorders>
            <w:vAlign w:val="center"/>
          </w:tcPr>
          <w:p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4</w:t>
            </w:r>
          </w:p>
        </w:tc>
        <w:tc>
          <w:tcPr>
            <w:tcW w:w="1646" w:type="dxa"/>
            <w:gridSpan w:val="2"/>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1.3</w:t>
            </w:r>
          </w:p>
        </w:tc>
        <w:tc>
          <w:tcPr>
            <w:tcW w:w="2621" w:type="dxa"/>
            <w:tcBorders>
              <w:top w:val="single" w:sz="4" w:space="0" w:color="000000"/>
              <w:bottom w:val="single" w:sz="4" w:space="0" w:color="000000"/>
            </w:tcBorders>
            <w:vAlign w:val="center"/>
          </w:tcPr>
          <w:p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Definiciones 1</w:t>
            </w:r>
          </w:p>
        </w:tc>
        <w:tc>
          <w:tcPr>
            <w:tcW w:w="2761" w:type="dxa"/>
            <w:tcBorders>
              <w:top w:val="single" w:sz="4" w:space="0" w:color="000000"/>
              <w:bottom w:val="single" w:sz="4" w:space="0" w:color="000000"/>
            </w:tcBorders>
            <w:vAlign w:val="center"/>
          </w:tcPr>
          <w:p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José Carrillo</w:t>
            </w:r>
          </w:p>
        </w:tc>
      </w:tr>
      <w:tr w:rsidR="00F97D43">
        <w:trPr>
          <w:jc w:val="center"/>
        </w:trPr>
        <w:tc>
          <w:tcPr>
            <w:tcW w:w="870" w:type="dxa"/>
            <w:tcBorders>
              <w:top w:val="single" w:sz="4" w:space="0" w:color="000000"/>
              <w:bottom w:val="single" w:sz="4" w:space="0" w:color="000000"/>
            </w:tcBorders>
            <w:vAlign w:val="center"/>
          </w:tcPr>
          <w:p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5</w:t>
            </w:r>
          </w:p>
        </w:tc>
        <w:tc>
          <w:tcPr>
            <w:tcW w:w="1646" w:type="dxa"/>
            <w:gridSpan w:val="2"/>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w:t>
            </w:r>
          </w:p>
        </w:tc>
        <w:tc>
          <w:tcPr>
            <w:tcW w:w="2621" w:type="dxa"/>
            <w:tcBorders>
              <w:top w:val="single" w:sz="4" w:space="0" w:color="000000"/>
              <w:bottom w:val="single" w:sz="4" w:space="0" w:color="000000"/>
            </w:tcBorders>
            <w:vAlign w:val="center"/>
          </w:tcPr>
          <w:p w:rsidR="00F97D43" w:rsidRDefault="00C133F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Definiciones</w:t>
            </w:r>
            <w:r w:rsidR="00E86E2C">
              <w:rPr>
                <w:rFonts w:ascii="Questrial" w:eastAsia="Questrial" w:hAnsi="Questrial" w:cs="Questrial"/>
                <w:sz w:val="24"/>
                <w:szCs w:val="24"/>
              </w:rPr>
              <w:t xml:space="preserve"> </w:t>
            </w:r>
            <w:r>
              <w:rPr>
                <w:rFonts w:ascii="Questrial" w:eastAsia="Questrial" w:hAnsi="Questrial" w:cs="Questrial"/>
                <w:sz w:val="24"/>
                <w:szCs w:val="24"/>
              </w:rPr>
              <w:t>2</w:t>
            </w:r>
          </w:p>
        </w:tc>
        <w:tc>
          <w:tcPr>
            <w:tcW w:w="2761" w:type="dxa"/>
            <w:tcBorders>
              <w:top w:val="single" w:sz="4" w:space="0" w:color="000000"/>
              <w:bottom w:val="single" w:sz="4" w:space="0" w:color="000000"/>
            </w:tcBorders>
            <w:vAlign w:val="center"/>
          </w:tcPr>
          <w:p w:rsidR="00F97D43" w:rsidRDefault="00C53089"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Gustavo Huaracc</w:t>
            </w:r>
          </w:p>
        </w:tc>
      </w:tr>
      <w:tr w:rsidR="00F97D43">
        <w:trPr>
          <w:jc w:val="center"/>
        </w:trPr>
        <w:tc>
          <w:tcPr>
            <w:tcW w:w="870" w:type="dxa"/>
            <w:tcBorders>
              <w:top w:val="single" w:sz="4" w:space="0" w:color="000000"/>
              <w:bottom w:val="single" w:sz="4" w:space="0" w:color="000000"/>
            </w:tcBorders>
            <w:vAlign w:val="center"/>
          </w:tcPr>
          <w:p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6</w:t>
            </w:r>
          </w:p>
        </w:tc>
        <w:tc>
          <w:tcPr>
            <w:tcW w:w="1646" w:type="dxa"/>
            <w:gridSpan w:val="2"/>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1.5</w:t>
            </w:r>
          </w:p>
        </w:tc>
        <w:tc>
          <w:tcPr>
            <w:tcW w:w="2621" w:type="dxa"/>
            <w:tcBorders>
              <w:top w:val="single" w:sz="4" w:space="0" w:color="000000"/>
              <w:bottom w:val="single" w:sz="4" w:space="0" w:color="000000"/>
            </w:tcBorders>
            <w:vAlign w:val="center"/>
          </w:tcPr>
          <w:p w:rsidR="00F97D43" w:rsidRDefault="0098253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Abreviaturas</w:t>
            </w:r>
          </w:p>
        </w:tc>
        <w:tc>
          <w:tcPr>
            <w:tcW w:w="2761" w:type="dxa"/>
            <w:tcBorders>
              <w:top w:val="single" w:sz="4" w:space="0" w:color="000000"/>
              <w:bottom w:val="single" w:sz="4" w:space="0" w:color="000000"/>
            </w:tcBorders>
            <w:vAlign w:val="center"/>
          </w:tcPr>
          <w:p w:rsidR="00F97D43" w:rsidRDefault="00D34914"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Jair Barzola</w:t>
            </w:r>
          </w:p>
        </w:tc>
      </w:tr>
      <w:tr w:rsidR="00F97D43">
        <w:trPr>
          <w:jc w:val="center"/>
        </w:trPr>
        <w:tc>
          <w:tcPr>
            <w:tcW w:w="870" w:type="dxa"/>
            <w:tcBorders>
              <w:top w:val="single" w:sz="4" w:space="0" w:color="000000"/>
              <w:bottom w:val="single" w:sz="4" w:space="0" w:color="000000"/>
            </w:tcBorders>
            <w:vAlign w:val="center"/>
          </w:tcPr>
          <w:p w:rsidR="00F97D43" w:rsidRDefault="00E86E2C"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7</w:t>
            </w:r>
          </w:p>
        </w:tc>
        <w:tc>
          <w:tcPr>
            <w:tcW w:w="1646" w:type="dxa"/>
            <w:gridSpan w:val="2"/>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14/04/2018</w:t>
            </w:r>
          </w:p>
        </w:tc>
        <w:tc>
          <w:tcPr>
            <w:tcW w:w="1261" w:type="dxa"/>
            <w:tcBorders>
              <w:top w:val="single" w:sz="4" w:space="0" w:color="000000"/>
              <w:bottom w:val="single" w:sz="4" w:space="0" w:color="000000"/>
            </w:tcBorders>
            <w:vAlign w:val="center"/>
          </w:tcPr>
          <w:p w:rsidR="00F97D43" w:rsidRDefault="00F97D43"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1.6</w:t>
            </w:r>
          </w:p>
        </w:tc>
        <w:tc>
          <w:tcPr>
            <w:tcW w:w="2621" w:type="dxa"/>
            <w:tcBorders>
              <w:top w:val="single" w:sz="4" w:space="0" w:color="000000"/>
              <w:bottom w:val="single" w:sz="4" w:space="0" w:color="000000"/>
            </w:tcBorders>
            <w:vAlign w:val="center"/>
          </w:tcPr>
          <w:p w:rsidR="00F97D43" w:rsidRDefault="0098253A"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Referencias</w:t>
            </w:r>
          </w:p>
        </w:tc>
        <w:tc>
          <w:tcPr>
            <w:tcW w:w="2761" w:type="dxa"/>
            <w:tcBorders>
              <w:top w:val="single" w:sz="4" w:space="0" w:color="000000"/>
              <w:bottom w:val="single" w:sz="4" w:space="0" w:color="000000"/>
            </w:tcBorders>
            <w:vAlign w:val="center"/>
          </w:tcPr>
          <w:p w:rsidR="00F97D43" w:rsidRDefault="00D34914" w:rsidP="00F97D43">
            <w:pPr>
              <w:spacing w:after="0" w:line="240" w:lineRule="auto"/>
              <w:jc w:val="both"/>
              <w:rPr>
                <w:rFonts w:ascii="Questrial" w:eastAsia="Questrial" w:hAnsi="Questrial" w:cs="Questrial"/>
                <w:sz w:val="24"/>
                <w:szCs w:val="24"/>
              </w:rPr>
            </w:pPr>
            <w:r>
              <w:rPr>
                <w:rFonts w:ascii="Questrial" w:eastAsia="Questrial" w:hAnsi="Questrial" w:cs="Questrial"/>
                <w:sz w:val="24"/>
                <w:szCs w:val="24"/>
              </w:rPr>
              <w:t>Luis Estrada</w:t>
            </w:r>
          </w:p>
        </w:tc>
      </w:tr>
    </w:tbl>
    <w:p w:rsidR="005579AD" w:rsidRDefault="005579AD">
      <w:pPr>
        <w:tabs>
          <w:tab w:val="center" w:pos="4419"/>
          <w:tab w:val="right" w:pos="8838"/>
        </w:tabs>
        <w:spacing w:after="0" w:line="240" w:lineRule="auto"/>
        <w:jc w:val="both"/>
        <w:rPr>
          <w:rFonts w:ascii="Questrial" w:eastAsia="Questrial" w:hAnsi="Questrial" w:cs="Questrial"/>
          <w:sz w:val="24"/>
          <w:szCs w:val="24"/>
        </w:rPr>
      </w:pPr>
    </w:p>
    <w:p w:rsidR="005579AD" w:rsidRDefault="005579AD">
      <w:pPr>
        <w:spacing w:before="200"/>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p>
    <w:p w:rsidR="005579AD" w:rsidRDefault="005579AD">
      <w:pPr>
        <w:jc w:val="both"/>
        <w:rPr>
          <w:rFonts w:ascii="Questrial" w:eastAsia="Questrial" w:hAnsi="Questrial" w:cs="Questrial"/>
          <w:sz w:val="24"/>
          <w:szCs w:val="24"/>
        </w:rPr>
      </w:pPr>
      <w:bookmarkStart w:id="0" w:name="_gjdgxs" w:colFirst="0" w:colLast="0"/>
      <w:bookmarkEnd w:id="0"/>
    </w:p>
    <w:p w:rsidR="005579AD" w:rsidRPr="00A61E1A" w:rsidRDefault="00C7311F" w:rsidP="00A61E1A">
      <w:pPr>
        <w:rPr>
          <w:b/>
        </w:rPr>
      </w:pPr>
      <w:r w:rsidRPr="00A61E1A">
        <w:rPr>
          <w:b/>
        </w:rPr>
        <w:t>Contenido</w:t>
      </w:r>
    </w:p>
    <w:sdt>
      <w:sdtPr>
        <w:id w:val="-172805044"/>
        <w:docPartObj>
          <w:docPartGallery w:val="Table of Contents"/>
          <w:docPartUnique/>
        </w:docPartObj>
      </w:sdtPr>
      <w:sdtEndPr/>
      <w:sdtContent>
        <w:p w:rsidR="0069757D" w:rsidRDefault="00C7311F">
          <w:pPr>
            <w:pStyle w:val="TDC1"/>
            <w:tabs>
              <w:tab w:val="left" w:pos="440"/>
              <w:tab w:val="right" w:pos="8828"/>
            </w:tabs>
            <w:rPr>
              <w:rFonts w:asciiTheme="minorHAnsi" w:eastAsiaTheme="minorEastAsia" w:hAnsiTheme="minorHAnsi" w:cstheme="minorBidi"/>
              <w:noProof/>
              <w:color w:val="auto"/>
              <w:lang w:val="es-PE"/>
            </w:rPr>
          </w:pPr>
          <w:r>
            <w:fldChar w:fldCharType="begin"/>
          </w:r>
          <w:r>
            <w:instrText xml:space="preserve"> TOC \h \u \z </w:instrText>
          </w:r>
          <w:r>
            <w:fldChar w:fldCharType="separate"/>
          </w:r>
          <w:hyperlink w:anchor="_Toc512553721" w:history="1">
            <w:r w:rsidR="0069757D" w:rsidRPr="006C260E">
              <w:rPr>
                <w:rStyle w:val="Hipervnculo"/>
                <w:noProof/>
              </w:rPr>
              <w:t>1.</w:t>
            </w:r>
            <w:r w:rsidR="0069757D">
              <w:rPr>
                <w:rFonts w:asciiTheme="minorHAnsi" w:eastAsiaTheme="minorEastAsia" w:hAnsiTheme="minorHAnsi" w:cstheme="minorBidi"/>
                <w:noProof/>
                <w:color w:val="auto"/>
                <w:lang w:val="es-PE"/>
              </w:rPr>
              <w:tab/>
            </w:r>
            <w:r w:rsidR="0069757D" w:rsidRPr="006C260E">
              <w:rPr>
                <w:rStyle w:val="Hipervnculo"/>
                <w:noProof/>
              </w:rPr>
              <w:t>Introducción</w:t>
            </w:r>
            <w:r w:rsidR="0069757D">
              <w:rPr>
                <w:noProof/>
                <w:webHidden/>
              </w:rPr>
              <w:tab/>
            </w:r>
            <w:r w:rsidR="0069757D">
              <w:rPr>
                <w:noProof/>
                <w:webHidden/>
              </w:rPr>
              <w:fldChar w:fldCharType="begin"/>
            </w:r>
            <w:r w:rsidR="0069757D">
              <w:rPr>
                <w:noProof/>
                <w:webHidden/>
              </w:rPr>
              <w:instrText xml:space="preserve"> PAGEREF _Toc512553721 \h </w:instrText>
            </w:r>
            <w:r w:rsidR="0069757D">
              <w:rPr>
                <w:noProof/>
                <w:webHidden/>
              </w:rPr>
            </w:r>
            <w:r w:rsidR="0069757D">
              <w:rPr>
                <w:noProof/>
                <w:webHidden/>
              </w:rPr>
              <w:fldChar w:fldCharType="separate"/>
            </w:r>
            <w:r w:rsidR="0069757D">
              <w:rPr>
                <w:noProof/>
                <w:webHidden/>
              </w:rPr>
              <w:t>4</w:t>
            </w:r>
            <w:r w:rsidR="0069757D">
              <w:rPr>
                <w:noProof/>
                <w:webHidden/>
              </w:rPr>
              <w:fldChar w:fldCharType="end"/>
            </w:r>
          </w:hyperlink>
        </w:p>
        <w:p w:rsidR="0069757D" w:rsidRDefault="00DC5A95">
          <w:pPr>
            <w:pStyle w:val="TDC2"/>
            <w:tabs>
              <w:tab w:val="left" w:pos="880"/>
              <w:tab w:val="right" w:pos="8828"/>
            </w:tabs>
            <w:rPr>
              <w:rFonts w:asciiTheme="minorHAnsi" w:eastAsiaTheme="minorEastAsia" w:hAnsiTheme="minorHAnsi" w:cstheme="minorBidi"/>
              <w:noProof/>
              <w:color w:val="auto"/>
              <w:lang w:val="es-PE"/>
            </w:rPr>
          </w:pPr>
          <w:hyperlink w:anchor="_Toc512553722" w:history="1">
            <w:r w:rsidR="0069757D" w:rsidRPr="006C260E">
              <w:rPr>
                <w:rStyle w:val="Hipervnculo"/>
                <w:noProof/>
              </w:rPr>
              <w:t>1.1.</w:t>
            </w:r>
            <w:r w:rsidR="0069757D">
              <w:rPr>
                <w:rFonts w:asciiTheme="minorHAnsi" w:eastAsiaTheme="minorEastAsia" w:hAnsiTheme="minorHAnsi" w:cstheme="minorBidi"/>
                <w:noProof/>
                <w:color w:val="auto"/>
                <w:lang w:val="es-PE"/>
              </w:rPr>
              <w:tab/>
            </w:r>
            <w:r w:rsidR="0069757D" w:rsidRPr="006C260E">
              <w:rPr>
                <w:rStyle w:val="Hipervnculo"/>
                <w:noProof/>
              </w:rPr>
              <w:t>Propósito del documento</w:t>
            </w:r>
            <w:r w:rsidR="0069757D">
              <w:rPr>
                <w:noProof/>
                <w:webHidden/>
              </w:rPr>
              <w:tab/>
            </w:r>
            <w:r w:rsidR="0069757D">
              <w:rPr>
                <w:noProof/>
                <w:webHidden/>
              </w:rPr>
              <w:fldChar w:fldCharType="begin"/>
            </w:r>
            <w:r w:rsidR="0069757D">
              <w:rPr>
                <w:noProof/>
                <w:webHidden/>
              </w:rPr>
              <w:instrText xml:space="preserve"> PAGEREF _Toc512553722 \h </w:instrText>
            </w:r>
            <w:r w:rsidR="0069757D">
              <w:rPr>
                <w:noProof/>
                <w:webHidden/>
              </w:rPr>
            </w:r>
            <w:r w:rsidR="0069757D">
              <w:rPr>
                <w:noProof/>
                <w:webHidden/>
              </w:rPr>
              <w:fldChar w:fldCharType="separate"/>
            </w:r>
            <w:r w:rsidR="0069757D">
              <w:rPr>
                <w:noProof/>
                <w:webHidden/>
              </w:rPr>
              <w:t>4</w:t>
            </w:r>
            <w:r w:rsidR="0069757D">
              <w:rPr>
                <w:noProof/>
                <w:webHidden/>
              </w:rPr>
              <w:fldChar w:fldCharType="end"/>
            </w:r>
          </w:hyperlink>
        </w:p>
        <w:p w:rsidR="0069757D" w:rsidRDefault="00DC5A95">
          <w:pPr>
            <w:pStyle w:val="TDC2"/>
            <w:tabs>
              <w:tab w:val="left" w:pos="880"/>
              <w:tab w:val="right" w:pos="8828"/>
            </w:tabs>
            <w:rPr>
              <w:rFonts w:asciiTheme="minorHAnsi" w:eastAsiaTheme="minorEastAsia" w:hAnsiTheme="minorHAnsi" w:cstheme="minorBidi"/>
              <w:noProof/>
              <w:color w:val="auto"/>
              <w:lang w:val="es-PE"/>
            </w:rPr>
          </w:pPr>
          <w:hyperlink w:anchor="_Toc512553723" w:history="1">
            <w:r w:rsidR="0069757D" w:rsidRPr="006C260E">
              <w:rPr>
                <w:rStyle w:val="Hipervnculo"/>
                <w:noProof/>
              </w:rPr>
              <w:t>1.2.</w:t>
            </w:r>
            <w:r w:rsidR="0069757D">
              <w:rPr>
                <w:rFonts w:asciiTheme="minorHAnsi" w:eastAsiaTheme="minorEastAsia" w:hAnsiTheme="minorHAnsi" w:cstheme="minorBidi"/>
                <w:noProof/>
                <w:color w:val="auto"/>
                <w:lang w:val="es-PE"/>
              </w:rPr>
              <w:tab/>
            </w:r>
            <w:r w:rsidR="0069757D" w:rsidRPr="006C260E">
              <w:rPr>
                <w:rStyle w:val="Hipervnculo"/>
                <w:noProof/>
              </w:rPr>
              <w:t>Alcance</w:t>
            </w:r>
            <w:r w:rsidR="0069757D">
              <w:rPr>
                <w:noProof/>
                <w:webHidden/>
              </w:rPr>
              <w:tab/>
            </w:r>
            <w:r w:rsidR="0069757D">
              <w:rPr>
                <w:noProof/>
                <w:webHidden/>
              </w:rPr>
              <w:fldChar w:fldCharType="begin"/>
            </w:r>
            <w:r w:rsidR="0069757D">
              <w:rPr>
                <w:noProof/>
                <w:webHidden/>
              </w:rPr>
              <w:instrText xml:space="preserve"> PAGEREF _Toc512553723 \h </w:instrText>
            </w:r>
            <w:r w:rsidR="0069757D">
              <w:rPr>
                <w:noProof/>
                <w:webHidden/>
              </w:rPr>
            </w:r>
            <w:r w:rsidR="0069757D">
              <w:rPr>
                <w:noProof/>
                <w:webHidden/>
              </w:rPr>
              <w:fldChar w:fldCharType="separate"/>
            </w:r>
            <w:r w:rsidR="0069757D">
              <w:rPr>
                <w:noProof/>
                <w:webHidden/>
              </w:rPr>
              <w:t>4</w:t>
            </w:r>
            <w:r w:rsidR="0069757D">
              <w:rPr>
                <w:noProof/>
                <w:webHidden/>
              </w:rPr>
              <w:fldChar w:fldCharType="end"/>
            </w:r>
          </w:hyperlink>
        </w:p>
        <w:p w:rsidR="0069757D" w:rsidRDefault="00DC5A95">
          <w:pPr>
            <w:pStyle w:val="TDC2"/>
            <w:tabs>
              <w:tab w:val="left" w:pos="880"/>
              <w:tab w:val="right" w:pos="8828"/>
            </w:tabs>
            <w:rPr>
              <w:rFonts w:asciiTheme="minorHAnsi" w:eastAsiaTheme="minorEastAsia" w:hAnsiTheme="minorHAnsi" w:cstheme="minorBidi"/>
              <w:noProof/>
              <w:color w:val="auto"/>
              <w:lang w:val="es-PE"/>
            </w:rPr>
          </w:pPr>
          <w:hyperlink w:anchor="_Toc512553724" w:history="1">
            <w:r w:rsidR="0069757D" w:rsidRPr="006C260E">
              <w:rPr>
                <w:rStyle w:val="Hipervnculo"/>
                <w:noProof/>
              </w:rPr>
              <w:t>1.3.</w:t>
            </w:r>
            <w:r w:rsidR="0069757D">
              <w:rPr>
                <w:rFonts w:asciiTheme="minorHAnsi" w:eastAsiaTheme="minorEastAsia" w:hAnsiTheme="minorHAnsi" w:cstheme="minorBidi"/>
                <w:noProof/>
                <w:color w:val="auto"/>
                <w:lang w:val="es-PE"/>
              </w:rPr>
              <w:tab/>
            </w:r>
            <w:r w:rsidR="0069757D" w:rsidRPr="006C260E">
              <w:rPr>
                <w:rStyle w:val="Hipervnculo"/>
                <w:noProof/>
              </w:rPr>
              <w:t>Definiciones</w:t>
            </w:r>
            <w:r w:rsidR="0069757D">
              <w:rPr>
                <w:noProof/>
                <w:webHidden/>
              </w:rPr>
              <w:tab/>
            </w:r>
            <w:r w:rsidR="0069757D">
              <w:rPr>
                <w:noProof/>
                <w:webHidden/>
              </w:rPr>
              <w:fldChar w:fldCharType="begin"/>
            </w:r>
            <w:r w:rsidR="0069757D">
              <w:rPr>
                <w:noProof/>
                <w:webHidden/>
              </w:rPr>
              <w:instrText xml:space="preserve"> PAGEREF _Toc512553724 \h </w:instrText>
            </w:r>
            <w:r w:rsidR="0069757D">
              <w:rPr>
                <w:noProof/>
                <w:webHidden/>
              </w:rPr>
            </w:r>
            <w:r w:rsidR="0069757D">
              <w:rPr>
                <w:noProof/>
                <w:webHidden/>
              </w:rPr>
              <w:fldChar w:fldCharType="separate"/>
            </w:r>
            <w:r w:rsidR="0069757D">
              <w:rPr>
                <w:noProof/>
                <w:webHidden/>
              </w:rPr>
              <w:t>5</w:t>
            </w:r>
            <w:r w:rsidR="0069757D">
              <w:rPr>
                <w:noProof/>
                <w:webHidden/>
              </w:rPr>
              <w:fldChar w:fldCharType="end"/>
            </w:r>
          </w:hyperlink>
        </w:p>
        <w:p w:rsidR="0069757D" w:rsidRDefault="00DC5A95">
          <w:pPr>
            <w:pStyle w:val="TDC2"/>
            <w:tabs>
              <w:tab w:val="left" w:pos="1100"/>
              <w:tab w:val="right" w:pos="8828"/>
            </w:tabs>
            <w:rPr>
              <w:rFonts w:asciiTheme="minorHAnsi" w:eastAsiaTheme="minorEastAsia" w:hAnsiTheme="minorHAnsi" w:cstheme="minorBidi"/>
              <w:noProof/>
              <w:color w:val="auto"/>
              <w:lang w:val="es-PE"/>
            </w:rPr>
          </w:pPr>
          <w:hyperlink w:anchor="_Toc512553725" w:history="1">
            <w:r w:rsidR="0069757D" w:rsidRPr="006C260E">
              <w:rPr>
                <w:rStyle w:val="Hipervnculo"/>
                <w:noProof/>
              </w:rPr>
              <w:t>1.3.1.</w:t>
            </w:r>
            <w:r w:rsidR="0069757D">
              <w:rPr>
                <w:rFonts w:asciiTheme="minorHAnsi" w:eastAsiaTheme="minorEastAsia" w:hAnsiTheme="minorHAnsi" w:cstheme="minorBidi"/>
                <w:noProof/>
                <w:color w:val="auto"/>
                <w:lang w:val="es-PE"/>
              </w:rPr>
              <w:tab/>
            </w:r>
            <w:r w:rsidR="0069757D" w:rsidRPr="006C260E">
              <w:rPr>
                <w:rStyle w:val="Hipervnculo"/>
                <w:noProof/>
              </w:rPr>
              <w:t>Abreviaturas</w:t>
            </w:r>
            <w:r w:rsidR="0069757D">
              <w:rPr>
                <w:noProof/>
                <w:webHidden/>
              </w:rPr>
              <w:tab/>
            </w:r>
            <w:r w:rsidR="0069757D">
              <w:rPr>
                <w:noProof/>
                <w:webHidden/>
              </w:rPr>
              <w:fldChar w:fldCharType="begin"/>
            </w:r>
            <w:r w:rsidR="0069757D">
              <w:rPr>
                <w:noProof/>
                <w:webHidden/>
              </w:rPr>
              <w:instrText xml:space="preserve"> PAGEREF _Toc512553725 \h </w:instrText>
            </w:r>
            <w:r w:rsidR="0069757D">
              <w:rPr>
                <w:noProof/>
                <w:webHidden/>
              </w:rPr>
            </w:r>
            <w:r w:rsidR="0069757D">
              <w:rPr>
                <w:noProof/>
                <w:webHidden/>
              </w:rPr>
              <w:fldChar w:fldCharType="separate"/>
            </w:r>
            <w:r w:rsidR="0069757D">
              <w:rPr>
                <w:noProof/>
                <w:webHidden/>
              </w:rPr>
              <w:t>5</w:t>
            </w:r>
            <w:r w:rsidR="0069757D">
              <w:rPr>
                <w:noProof/>
                <w:webHidden/>
              </w:rPr>
              <w:fldChar w:fldCharType="end"/>
            </w:r>
          </w:hyperlink>
        </w:p>
        <w:p w:rsidR="0069757D" w:rsidRDefault="00DC5A95">
          <w:pPr>
            <w:pStyle w:val="TDC2"/>
            <w:tabs>
              <w:tab w:val="left" w:pos="880"/>
              <w:tab w:val="right" w:pos="8828"/>
            </w:tabs>
            <w:rPr>
              <w:rFonts w:asciiTheme="minorHAnsi" w:eastAsiaTheme="minorEastAsia" w:hAnsiTheme="minorHAnsi" w:cstheme="minorBidi"/>
              <w:noProof/>
              <w:color w:val="auto"/>
              <w:lang w:val="es-PE"/>
            </w:rPr>
          </w:pPr>
          <w:hyperlink w:anchor="_Toc512553726" w:history="1">
            <w:r w:rsidR="0069757D" w:rsidRPr="006C260E">
              <w:rPr>
                <w:rStyle w:val="Hipervnculo"/>
                <w:noProof/>
              </w:rPr>
              <w:t>1.4.</w:t>
            </w:r>
            <w:r w:rsidR="0069757D">
              <w:rPr>
                <w:rFonts w:asciiTheme="minorHAnsi" w:eastAsiaTheme="minorEastAsia" w:hAnsiTheme="minorHAnsi" w:cstheme="minorBidi"/>
                <w:noProof/>
                <w:color w:val="auto"/>
                <w:lang w:val="es-PE"/>
              </w:rPr>
              <w:tab/>
            </w:r>
            <w:r w:rsidR="0069757D" w:rsidRPr="006C260E">
              <w:rPr>
                <w:rStyle w:val="Hipervnculo"/>
                <w:noProof/>
              </w:rPr>
              <w:t>Referencias</w:t>
            </w:r>
            <w:r w:rsidR="0069757D">
              <w:rPr>
                <w:noProof/>
                <w:webHidden/>
              </w:rPr>
              <w:tab/>
            </w:r>
            <w:r w:rsidR="0069757D">
              <w:rPr>
                <w:noProof/>
                <w:webHidden/>
              </w:rPr>
              <w:fldChar w:fldCharType="begin"/>
            </w:r>
            <w:r w:rsidR="0069757D">
              <w:rPr>
                <w:noProof/>
                <w:webHidden/>
              </w:rPr>
              <w:instrText xml:space="preserve"> PAGEREF _Toc512553726 \h </w:instrText>
            </w:r>
            <w:r w:rsidR="0069757D">
              <w:rPr>
                <w:noProof/>
                <w:webHidden/>
              </w:rPr>
            </w:r>
            <w:r w:rsidR="0069757D">
              <w:rPr>
                <w:noProof/>
                <w:webHidden/>
              </w:rPr>
              <w:fldChar w:fldCharType="separate"/>
            </w:r>
            <w:r w:rsidR="0069757D">
              <w:rPr>
                <w:noProof/>
                <w:webHidden/>
              </w:rPr>
              <w:t>5</w:t>
            </w:r>
            <w:r w:rsidR="0069757D">
              <w:rPr>
                <w:noProof/>
                <w:webHidden/>
              </w:rPr>
              <w:fldChar w:fldCharType="end"/>
            </w:r>
          </w:hyperlink>
        </w:p>
        <w:p w:rsidR="0069757D" w:rsidRDefault="00DC5A95">
          <w:pPr>
            <w:pStyle w:val="TDC1"/>
            <w:tabs>
              <w:tab w:val="left" w:pos="440"/>
              <w:tab w:val="right" w:pos="8828"/>
            </w:tabs>
            <w:rPr>
              <w:rFonts w:asciiTheme="minorHAnsi" w:eastAsiaTheme="minorEastAsia" w:hAnsiTheme="minorHAnsi" w:cstheme="minorBidi"/>
              <w:noProof/>
              <w:color w:val="auto"/>
              <w:lang w:val="es-PE"/>
            </w:rPr>
          </w:pPr>
          <w:hyperlink w:anchor="_Toc512553727" w:history="1">
            <w:r w:rsidR="0069757D" w:rsidRPr="006C260E">
              <w:rPr>
                <w:rStyle w:val="Hipervnculo"/>
                <w:noProof/>
              </w:rPr>
              <w:t>2.</w:t>
            </w:r>
            <w:r w:rsidR="0069757D">
              <w:rPr>
                <w:rFonts w:asciiTheme="minorHAnsi" w:eastAsiaTheme="minorEastAsia" w:hAnsiTheme="minorHAnsi" w:cstheme="minorBidi"/>
                <w:noProof/>
                <w:color w:val="auto"/>
                <w:lang w:val="es-PE"/>
              </w:rPr>
              <w:tab/>
            </w:r>
            <w:r w:rsidR="0069757D" w:rsidRPr="006C260E">
              <w:rPr>
                <w:rStyle w:val="Hipervnculo"/>
                <w:noProof/>
              </w:rPr>
              <w:t>Gestión de la Configuración de Software</w:t>
            </w:r>
            <w:r w:rsidR="0069757D">
              <w:rPr>
                <w:noProof/>
                <w:webHidden/>
              </w:rPr>
              <w:tab/>
            </w:r>
            <w:r w:rsidR="0069757D">
              <w:rPr>
                <w:noProof/>
                <w:webHidden/>
              </w:rPr>
              <w:fldChar w:fldCharType="begin"/>
            </w:r>
            <w:r w:rsidR="0069757D">
              <w:rPr>
                <w:noProof/>
                <w:webHidden/>
              </w:rPr>
              <w:instrText xml:space="preserve"> PAGEREF _Toc512553727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rsidR="0069757D" w:rsidRDefault="00DC5A95">
          <w:pPr>
            <w:pStyle w:val="TDC2"/>
            <w:tabs>
              <w:tab w:val="left" w:pos="880"/>
              <w:tab w:val="right" w:pos="8828"/>
            </w:tabs>
            <w:rPr>
              <w:rFonts w:asciiTheme="minorHAnsi" w:eastAsiaTheme="minorEastAsia" w:hAnsiTheme="minorHAnsi" w:cstheme="minorBidi"/>
              <w:noProof/>
              <w:color w:val="auto"/>
              <w:lang w:val="es-PE"/>
            </w:rPr>
          </w:pPr>
          <w:hyperlink w:anchor="_Toc512553728" w:history="1">
            <w:r w:rsidR="0069757D" w:rsidRPr="006C260E">
              <w:rPr>
                <w:rStyle w:val="Hipervnculo"/>
                <w:noProof/>
              </w:rPr>
              <w:t>2.1.</w:t>
            </w:r>
            <w:r w:rsidR="0069757D">
              <w:rPr>
                <w:rFonts w:asciiTheme="minorHAnsi" w:eastAsiaTheme="minorEastAsia" w:hAnsiTheme="minorHAnsi" w:cstheme="minorBidi"/>
                <w:noProof/>
                <w:color w:val="auto"/>
                <w:lang w:val="es-PE"/>
              </w:rPr>
              <w:tab/>
            </w:r>
            <w:r w:rsidR="0069757D" w:rsidRPr="006C260E">
              <w:rPr>
                <w:rStyle w:val="Hipervnculo"/>
                <w:noProof/>
              </w:rPr>
              <w:t>Organización</w:t>
            </w:r>
            <w:r w:rsidR="0069757D">
              <w:rPr>
                <w:noProof/>
                <w:webHidden/>
              </w:rPr>
              <w:tab/>
            </w:r>
            <w:r w:rsidR="0069757D">
              <w:rPr>
                <w:noProof/>
                <w:webHidden/>
              </w:rPr>
              <w:fldChar w:fldCharType="begin"/>
            </w:r>
            <w:r w:rsidR="0069757D">
              <w:rPr>
                <w:noProof/>
                <w:webHidden/>
              </w:rPr>
              <w:instrText xml:space="preserve"> PAGEREF _Toc512553728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rsidR="0069757D" w:rsidRDefault="00DC5A95">
          <w:pPr>
            <w:pStyle w:val="TDC2"/>
            <w:tabs>
              <w:tab w:val="left" w:pos="880"/>
              <w:tab w:val="right" w:pos="8828"/>
            </w:tabs>
            <w:rPr>
              <w:rFonts w:asciiTheme="minorHAnsi" w:eastAsiaTheme="minorEastAsia" w:hAnsiTheme="minorHAnsi" w:cstheme="minorBidi"/>
              <w:noProof/>
              <w:color w:val="auto"/>
              <w:lang w:val="es-PE"/>
            </w:rPr>
          </w:pPr>
          <w:hyperlink w:anchor="_Toc512553729" w:history="1">
            <w:r w:rsidR="0069757D" w:rsidRPr="006C260E">
              <w:rPr>
                <w:rStyle w:val="Hipervnculo"/>
                <w:noProof/>
              </w:rPr>
              <w:t>2.2.</w:t>
            </w:r>
            <w:r w:rsidR="0069757D">
              <w:rPr>
                <w:rFonts w:asciiTheme="minorHAnsi" w:eastAsiaTheme="minorEastAsia" w:hAnsiTheme="minorHAnsi" w:cstheme="minorBidi"/>
                <w:noProof/>
                <w:color w:val="auto"/>
                <w:lang w:val="es-PE"/>
              </w:rPr>
              <w:tab/>
            </w:r>
            <w:r w:rsidR="0069757D" w:rsidRPr="006C260E">
              <w:rPr>
                <w:rStyle w:val="Hipervnculo"/>
                <w:noProof/>
              </w:rPr>
              <w:t>Roles y Responsabilidades</w:t>
            </w:r>
            <w:r w:rsidR="0069757D">
              <w:rPr>
                <w:noProof/>
                <w:webHidden/>
              </w:rPr>
              <w:tab/>
            </w:r>
            <w:r w:rsidR="0069757D">
              <w:rPr>
                <w:noProof/>
                <w:webHidden/>
              </w:rPr>
              <w:fldChar w:fldCharType="begin"/>
            </w:r>
            <w:r w:rsidR="0069757D">
              <w:rPr>
                <w:noProof/>
                <w:webHidden/>
              </w:rPr>
              <w:instrText xml:space="preserve"> PAGEREF _Toc512553729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rsidR="0069757D" w:rsidRDefault="00DC5A95">
          <w:pPr>
            <w:pStyle w:val="TDC2"/>
            <w:tabs>
              <w:tab w:val="left" w:pos="880"/>
              <w:tab w:val="right" w:pos="8828"/>
            </w:tabs>
            <w:rPr>
              <w:rFonts w:asciiTheme="minorHAnsi" w:eastAsiaTheme="minorEastAsia" w:hAnsiTheme="minorHAnsi" w:cstheme="minorBidi"/>
              <w:noProof/>
              <w:color w:val="auto"/>
              <w:lang w:val="es-PE"/>
            </w:rPr>
          </w:pPr>
          <w:hyperlink w:anchor="_Toc512553730" w:history="1">
            <w:r w:rsidR="0069757D" w:rsidRPr="006C260E">
              <w:rPr>
                <w:rStyle w:val="Hipervnculo"/>
                <w:noProof/>
              </w:rPr>
              <w:t>2.3.</w:t>
            </w:r>
            <w:r w:rsidR="0069757D">
              <w:rPr>
                <w:rFonts w:asciiTheme="minorHAnsi" w:eastAsiaTheme="minorEastAsia" w:hAnsiTheme="minorHAnsi" w:cstheme="minorBidi"/>
                <w:noProof/>
                <w:color w:val="auto"/>
                <w:lang w:val="es-PE"/>
              </w:rPr>
              <w:tab/>
            </w:r>
            <w:r w:rsidR="0069757D" w:rsidRPr="006C260E">
              <w:rPr>
                <w:rStyle w:val="Hipervnculo"/>
                <w:noProof/>
              </w:rPr>
              <w:t>Políticas, directrices y procedimientos</w:t>
            </w:r>
            <w:r w:rsidR="0069757D">
              <w:rPr>
                <w:noProof/>
                <w:webHidden/>
              </w:rPr>
              <w:tab/>
            </w:r>
            <w:r w:rsidR="0069757D">
              <w:rPr>
                <w:noProof/>
                <w:webHidden/>
              </w:rPr>
              <w:fldChar w:fldCharType="begin"/>
            </w:r>
            <w:r w:rsidR="0069757D">
              <w:rPr>
                <w:noProof/>
                <w:webHidden/>
              </w:rPr>
              <w:instrText xml:space="preserve"> PAGEREF _Toc512553730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rsidR="0069757D" w:rsidRDefault="00DC5A95">
          <w:pPr>
            <w:pStyle w:val="TDC2"/>
            <w:tabs>
              <w:tab w:val="left" w:pos="880"/>
              <w:tab w:val="right" w:pos="8828"/>
            </w:tabs>
            <w:rPr>
              <w:rFonts w:asciiTheme="minorHAnsi" w:eastAsiaTheme="minorEastAsia" w:hAnsiTheme="minorHAnsi" w:cstheme="minorBidi"/>
              <w:noProof/>
              <w:color w:val="auto"/>
              <w:lang w:val="es-PE"/>
            </w:rPr>
          </w:pPr>
          <w:hyperlink w:anchor="_Toc512553731" w:history="1">
            <w:r w:rsidR="0069757D" w:rsidRPr="006C260E">
              <w:rPr>
                <w:rStyle w:val="Hipervnculo"/>
                <w:noProof/>
              </w:rPr>
              <w:t>2.4.</w:t>
            </w:r>
            <w:r w:rsidR="0069757D">
              <w:rPr>
                <w:rFonts w:asciiTheme="minorHAnsi" w:eastAsiaTheme="minorEastAsia" w:hAnsiTheme="minorHAnsi" w:cstheme="minorBidi"/>
                <w:noProof/>
                <w:color w:val="auto"/>
                <w:lang w:val="es-PE"/>
              </w:rPr>
              <w:tab/>
            </w:r>
            <w:r w:rsidR="0069757D" w:rsidRPr="006C260E">
              <w:rPr>
                <w:rStyle w:val="Hipervnculo"/>
                <w:noProof/>
              </w:rPr>
              <w:t>Herramientas, entorno e infraestructura</w:t>
            </w:r>
            <w:r w:rsidR="0069757D">
              <w:rPr>
                <w:noProof/>
                <w:webHidden/>
              </w:rPr>
              <w:tab/>
            </w:r>
            <w:r w:rsidR="0069757D">
              <w:rPr>
                <w:noProof/>
                <w:webHidden/>
              </w:rPr>
              <w:fldChar w:fldCharType="begin"/>
            </w:r>
            <w:r w:rsidR="0069757D">
              <w:rPr>
                <w:noProof/>
                <w:webHidden/>
              </w:rPr>
              <w:instrText xml:space="preserve"> PAGEREF _Toc512553731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rsidR="0069757D" w:rsidRDefault="00DC5A95">
          <w:pPr>
            <w:pStyle w:val="TDC2"/>
            <w:tabs>
              <w:tab w:val="left" w:pos="1100"/>
              <w:tab w:val="right" w:pos="8828"/>
            </w:tabs>
            <w:rPr>
              <w:rFonts w:asciiTheme="minorHAnsi" w:eastAsiaTheme="minorEastAsia" w:hAnsiTheme="minorHAnsi" w:cstheme="minorBidi"/>
              <w:noProof/>
              <w:color w:val="auto"/>
              <w:lang w:val="es-PE"/>
            </w:rPr>
          </w:pPr>
          <w:hyperlink w:anchor="_Toc512553732" w:history="1">
            <w:r w:rsidR="0069757D" w:rsidRPr="006C260E">
              <w:rPr>
                <w:rStyle w:val="Hipervnculo"/>
                <w:noProof/>
              </w:rPr>
              <w:t>2.4.1.</w:t>
            </w:r>
            <w:r w:rsidR="0069757D">
              <w:rPr>
                <w:rFonts w:asciiTheme="minorHAnsi" w:eastAsiaTheme="minorEastAsia" w:hAnsiTheme="minorHAnsi" w:cstheme="minorBidi"/>
                <w:noProof/>
                <w:color w:val="auto"/>
                <w:lang w:val="es-PE"/>
              </w:rPr>
              <w:tab/>
            </w:r>
            <w:r w:rsidR="0069757D" w:rsidRPr="006C260E">
              <w:rPr>
                <w:rStyle w:val="Hipervnculo"/>
                <w:noProof/>
              </w:rPr>
              <w:t>Herramientas de control de versiones</w:t>
            </w:r>
            <w:r w:rsidR="0069757D">
              <w:rPr>
                <w:noProof/>
                <w:webHidden/>
              </w:rPr>
              <w:tab/>
            </w:r>
            <w:r w:rsidR="0069757D">
              <w:rPr>
                <w:noProof/>
                <w:webHidden/>
              </w:rPr>
              <w:fldChar w:fldCharType="begin"/>
            </w:r>
            <w:r w:rsidR="0069757D">
              <w:rPr>
                <w:noProof/>
                <w:webHidden/>
              </w:rPr>
              <w:instrText xml:space="preserve"> PAGEREF _Toc512553732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rsidR="0069757D" w:rsidRDefault="00DC5A95">
          <w:pPr>
            <w:pStyle w:val="TDC2"/>
            <w:tabs>
              <w:tab w:val="left" w:pos="1100"/>
              <w:tab w:val="right" w:pos="8828"/>
            </w:tabs>
            <w:rPr>
              <w:rFonts w:asciiTheme="minorHAnsi" w:eastAsiaTheme="minorEastAsia" w:hAnsiTheme="minorHAnsi" w:cstheme="minorBidi"/>
              <w:noProof/>
              <w:color w:val="auto"/>
              <w:lang w:val="es-PE"/>
            </w:rPr>
          </w:pPr>
          <w:hyperlink w:anchor="_Toc512553733" w:history="1">
            <w:r w:rsidR="0069757D" w:rsidRPr="006C260E">
              <w:rPr>
                <w:rStyle w:val="Hipervnculo"/>
                <w:noProof/>
              </w:rPr>
              <w:t>2.4.2.</w:t>
            </w:r>
            <w:r w:rsidR="0069757D">
              <w:rPr>
                <w:rFonts w:asciiTheme="minorHAnsi" w:eastAsiaTheme="minorEastAsia" w:hAnsiTheme="minorHAnsi" w:cstheme="minorBidi"/>
                <w:noProof/>
                <w:color w:val="auto"/>
                <w:lang w:val="es-PE"/>
              </w:rPr>
              <w:tab/>
            </w:r>
            <w:r w:rsidR="0069757D" w:rsidRPr="006C260E">
              <w:rPr>
                <w:rStyle w:val="Hipervnculo"/>
                <w:noProof/>
              </w:rPr>
              <w:t>Herramientas de entorno</w:t>
            </w:r>
            <w:r w:rsidR="0069757D">
              <w:rPr>
                <w:noProof/>
                <w:webHidden/>
              </w:rPr>
              <w:tab/>
            </w:r>
            <w:r w:rsidR="0069757D">
              <w:rPr>
                <w:noProof/>
                <w:webHidden/>
              </w:rPr>
              <w:fldChar w:fldCharType="begin"/>
            </w:r>
            <w:r w:rsidR="0069757D">
              <w:rPr>
                <w:noProof/>
                <w:webHidden/>
              </w:rPr>
              <w:instrText xml:space="preserve"> PAGEREF _Toc512553733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rsidR="0069757D" w:rsidRDefault="00DC5A95">
          <w:pPr>
            <w:pStyle w:val="TDC2"/>
            <w:tabs>
              <w:tab w:val="left" w:pos="880"/>
              <w:tab w:val="right" w:pos="8828"/>
            </w:tabs>
            <w:rPr>
              <w:rFonts w:asciiTheme="minorHAnsi" w:eastAsiaTheme="minorEastAsia" w:hAnsiTheme="minorHAnsi" w:cstheme="minorBidi"/>
              <w:noProof/>
              <w:color w:val="auto"/>
              <w:lang w:val="es-PE"/>
            </w:rPr>
          </w:pPr>
          <w:hyperlink w:anchor="_Toc512553734" w:history="1">
            <w:r w:rsidR="0069757D" w:rsidRPr="006C260E">
              <w:rPr>
                <w:rStyle w:val="Hipervnculo"/>
                <w:noProof/>
              </w:rPr>
              <w:t>2.5.</w:t>
            </w:r>
            <w:r w:rsidR="0069757D">
              <w:rPr>
                <w:rFonts w:asciiTheme="minorHAnsi" w:eastAsiaTheme="minorEastAsia" w:hAnsiTheme="minorHAnsi" w:cstheme="minorBidi"/>
                <w:noProof/>
                <w:color w:val="auto"/>
                <w:lang w:val="es-PE"/>
              </w:rPr>
              <w:tab/>
            </w:r>
            <w:r w:rsidR="0069757D" w:rsidRPr="006C260E">
              <w:rPr>
                <w:rStyle w:val="Hipervnculo"/>
                <w:noProof/>
              </w:rPr>
              <w:t>Calendario</w:t>
            </w:r>
            <w:r w:rsidR="0069757D">
              <w:rPr>
                <w:noProof/>
                <w:webHidden/>
              </w:rPr>
              <w:tab/>
            </w:r>
            <w:r w:rsidR="0069757D">
              <w:rPr>
                <w:noProof/>
                <w:webHidden/>
              </w:rPr>
              <w:fldChar w:fldCharType="begin"/>
            </w:r>
            <w:r w:rsidR="0069757D">
              <w:rPr>
                <w:noProof/>
                <w:webHidden/>
              </w:rPr>
              <w:instrText xml:space="preserve"> PAGEREF _Toc512553734 \h </w:instrText>
            </w:r>
            <w:r w:rsidR="0069757D">
              <w:rPr>
                <w:noProof/>
                <w:webHidden/>
              </w:rPr>
            </w:r>
            <w:r w:rsidR="0069757D">
              <w:rPr>
                <w:noProof/>
                <w:webHidden/>
              </w:rPr>
              <w:fldChar w:fldCharType="separate"/>
            </w:r>
            <w:r w:rsidR="0069757D">
              <w:rPr>
                <w:noProof/>
                <w:webHidden/>
              </w:rPr>
              <w:t>6</w:t>
            </w:r>
            <w:r w:rsidR="0069757D">
              <w:rPr>
                <w:noProof/>
                <w:webHidden/>
              </w:rPr>
              <w:fldChar w:fldCharType="end"/>
            </w:r>
          </w:hyperlink>
        </w:p>
        <w:p w:rsidR="005579AD" w:rsidRPr="00E24224" w:rsidRDefault="00C7311F">
          <w:pPr>
            <w:jc w:val="both"/>
            <w:rPr>
              <w:rFonts w:ascii="Questrial" w:eastAsia="Questrial" w:hAnsi="Questrial" w:cs="Questrial"/>
              <w:sz w:val="24"/>
              <w:szCs w:val="24"/>
            </w:rPr>
          </w:pPr>
          <w:r>
            <w:fldChar w:fldCharType="end"/>
          </w:r>
        </w:p>
      </w:sdtContent>
    </w:sdt>
    <w:p w:rsidR="00EB0513" w:rsidRDefault="00EB0513">
      <w:pPr>
        <w:rPr>
          <w:rFonts w:ascii="Questrial" w:eastAsia="Questrial" w:hAnsi="Questrial" w:cs="Questrial"/>
          <w:b/>
          <w:sz w:val="24"/>
          <w:szCs w:val="24"/>
        </w:rPr>
      </w:pPr>
      <w:r>
        <w:br w:type="page"/>
      </w:r>
    </w:p>
    <w:p w:rsidR="005579AD" w:rsidRDefault="00A61E1A" w:rsidP="00C7311F">
      <w:pPr>
        <w:pStyle w:val="Ttulo1"/>
        <w:numPr>
          <w:ilvl w:val="0"/>
          <w:numId w:val="4"/>
        </w:numPr>
        <w:ind w:left="0"/>
        <w:jc w:val="both"/>
      </w:pPr>
      <w:bookmarkStart w:id="1" w:name="_Toc512553721"/>
      <w:r>
        <w:lastRenderedPageBreak/>
        <w:t>Introducción</w:t>
      </w:r>
      <w:bookmarkEnd w:id="1"/>
    </w:p>
    <w:p w:rsidR="005579AD" w:rsidRDefault="005579AD">
      <w:pPr>
        <w:jc w:val="both"/>
        <w:rPr>
          <w:rFonts w:ascii="Questrial" w:eastAsia="Questrial" w:hAnsi="Questrial" w:cs="Questrial"/>
          <w:sz w:val="24"/>
          <w:szCs w:val="24"/>
        </w:rPr>
      </w:pPr>
    </w:p>
    <w:p w:rsidR="0066679C" w:rsidRDefault="001E2D4F" w:rsidP="00E1534E">
      <w:pPr>
        <w:ind w:firstLine="360"/>
        <w:jc w:val="both"/>
        <w:rPr>
          <w:rFonts w:ascii="Questrial" w:eastAsia="Questrial" w:hAnsi="Questrial" w:cs="Questrial"/>
          <w:sz w:val="24"/>
          <w:szCs w:val="24"/>
        </w:rPr>
      </w:pPr>
      <w:r>
        <w:rPr>
          <w:rFonts w:ascii="Questrial" w:eastAsia="Questrial" w:hAnsi="Questrial" w:cs="Questrial"/>
          <w:sz w:val="24"/>
          <w:szCs w:val="24"/>
        </w:rPr>
        <w:t>Ante la</w:t>
      </w:r>
      <w:r w:rsidR="0066679C">
        <w:rPr>
          <w:rFonts w:ascii="Questrial" w:eastAsia="Questrial" w:hAnsi="Questrial" w:cs="Questrial"/>
          <w:sz w:val="24"/>
          <w:szCs w:val="24"/>
        </w:rPr>
        <w:t xml:space="preserve"> </w:t>
      </w:r>
      <w:r w:rsidR="0066679C" w:rsidRPr="009078B8">
        <w:rPr>
          <w:rFonts w:ascii="Questrial" w:eastAsia="Questrial" w:hAnsi="Questrial" w:cs="Questrial"/>
          <w:sz w:val="24"/>
          <w:szCs w:val="24"/>
        </w:rPr>
        <w:t>necesidad de establece</w:t>
      </w:r>
      <w:r w:rsidR="0066679C">
        <w:rPr>
          <w:rFonts w:ascii="Questrial" w:eastAsia="Questrial" w:hAnsi="Questrial" w:cs="Questrial"/>
          <w:sz w:val="24"/>
          <w:szCs w:val="24"/>
        </w:rPr>
        <w:t xml:space="preserve">r políticas y procedimientos para una correcta gestión </w:t>
      </w:r>
      <w:r w:rsidR="0066679C" w:rsidRPr="009078B8">
        <w:rPr>
          <w:rFonts w:ascii="Questrial" w:eastAsia="Questrial" w:hAnsi="Questrial" w:cs="Questrial"/>
          <w:sz w:val="24"/>
          <w:szCs w:val="24"/>
        </w:rPr>
        <w:t>de la configuración del software</w:t>
      </w:r>
      <w:r w:rsidR="00E1534E">
        <w:rPr>
          <w:rFonts w:ascii="Questrial" w:eastAsia="Questrial" w:hAnsi="Questrial" w:cs="Questrial"/>
          <w:sz w:val="24"/>
          <w:szCs w:val="24"/>
        </w:rPr>
        <w:t>;</w:t>
      </w:r>
      <w:r w:rsidR="0066679C" w:rsidRPr="009078B8">
        <w:rPr>
          <w:rFonts w:ascii="Questrial" w:eastAsia="Questrial" w:hAnsi="Questrial" w:cs="Questrial"/>
          <w:sz w:val="24"/>
          <w:szCs w:val="24"/>
        </w:rPr>
        <w:t xml:space="preserve"> </w:t>
      </w:r>
      <w:r w:rsidR="00E1534E">
        <w:rPr>
          <w:rFonts w:ascii="Questrial" w:eastAsia="Questrial" w:hAnsi="Questrial" w:cs="Questrial"/>
          <w:sz w:val="24"/>
          <w:szCs w:val="24"/>
        </w:rPr>
        <w:t>y de</w:t>
      </w:r>
      <w:r w:rsidR="0066679C" w:rsidRPr="00A61E1A">
        <w:rPr>
          <w:rFonts w:ascii="Questrial" w:eastAsia="Questrial" w:hAnsi="Questrial" w:cs="Questrial"/>
          <w:sz w:val="24"/>
          <w:szCs w:val="24"/>
        </w:rPr>
        <w:t xml:space="preserve"> </w:t>
      </w:r>
      <w:r w:rsidR="00FB607F">
        <w:rPr>
          <w:rFonts w:ascii="Questrial" w:eastAsia="Questrial" w:hAnsi="Questrial" w:cs="Questrial"/>
          <w:sz w:val="24"/>
          <w:szCs w:val="24"/>
        </w:rPr>
        <w:t xml:space="preserve">la necesidad de </w:t>
      </w:r>
      <w:r w:rsidR="0066679C" w:rsidRPr="00A61E1A">
        <w:rPr>
          <w:rFonts w:ascii="Questrial" w:eastAsia="Questrial" w:hAnsi="Questrial" w:cs="Questrial"/>
          <w:sz w:val="24"/>
          <w:szCs w:val="24"/>
        </w:rPr>
        <w:t>llevar a cabo las tareas necesarias</w:t>
      </w:r>
      <w:r w:rsidR="0066679C">
        <w:rPr>
          <w:rFonts w:ascii="Questrial" w:eastAsia="Questrial" w:hAnsi="Questrial" w:cs="Questrial"/>
          <w:sz w:val="24"/>
          <w:szCs w:val="24"/>
        </w:rPr>
        <w:t xml:space="preserve"> para el mantenimiento </w:t>
      </w:r>
      <w:r w:rsidR="009B1824">
        <w:rPr>
          <w:rFonts w:ascii="Questrial" w:eastAsia="Questrial" w:hAnsi="Questrial" w:cs="Questrial"/>
          <w:sz w:val="24"/>
          <w:szCs w:val="24"/>
        </w:rPr>
        <w:t>de</w:t>
      </w:r>
      <w:r w:rsidR="007F2C0F">
        <w:rPr>
          <w:rFonts w:ascii="Questrial" w:eastAsia="Questrial" w:hAnsi="Questrial" w:cs="Questrial"/>
          <w:sz w:val="24"/>
          <w:szCs w:val="24"/>
        </w:rPr>
        <w:t>l software desarrollado</w:t>
      </w:r>
      <w:r w:rsidR="00E1534E">
        <w:rPr>
          <w:rFonts w:ascii="Questrial" w:eastAsia="Questrial" w:hAnsi="Questrial" w:cs="Questrial"/>
          <w:sz w:val="24"/>
          <w:szCs w:val="24"/>
        </w:rPr>
        <w:t>,</w:t>
      </w:r>
      <w:r w:rsidR="00FB607F">
        <w:rPr>
          <w:rFonts w:ascii="Questrial" w:eastAsia="Questrial" w:hAnsi="Questrial" w:cs="Questrial"/>
          <w:sz w:val="24"/>
          <w:szCs w:val="24"/>
        </w:rPr>
        <w:t xml:space="preserve"> se desarrolló este documento; el cual </w:t>
      </w:r>
      <w:r w:rsidR="00E1534E">
        <w:rPr>
          <w:rFonts w:ascii="Questrial" w:eastAsia="Questrial" w:hAnsi="Questrial" w:cs="Questrial"/>
          <w:sz w:val="24"/>
          <w:szCs w:val="24"/>
        </w:rPr>
        <w:t>describe las actividades relacionadas con la gestión de la configuración y el mantenimient</w:t>
      </w:r>
      <w:r w:rsidR="00FB607F">
        <w:rPr>
          <w:rFonts w:ascii="Questrial" w:eastAsia="Questrial" w:hAnsi="Questrial" w:cs="Questrial"/>
          <w:sz w:val="24"/>
          <w:szCs w:val="24"/>
        </w:rPr>
        <w:t>o del Sistema denominado SPACIA. Este último desarrollado co</w:t>
      </w:r>
      <w:r w:rsidR="00010B07">
        <w:rPr>
          <w:rFonts w:ascii="Questrial" w:eastAsia="Questrial" w:hAnsi="Questrial" w:cs="Questrial"/>
          <w:sz w:val="24"/>
          <w:szCs w:val="24"/>
        </w:rPr>
        <w:t xml:space="preserve">n la finalidad de gestionar el uso de los </w:t>
      </w:r>
      <w:r w:rsidR="00FB607F">
        <w:rPr>
          <w:rFonts w:ascii="Questrial" w:eastAsia="Questrial" w:hAnsi="Questrial" w:cs="Questrial"/>
          <w:sz w:val="24"/>
          <w:szCs w:val="24"/>
        </w:rPr>
        <w:t>ambientes de una empresa</w:t>
      </w:r>
      <w:r w:rsidR="009B1824">
        <w:rPr>
          <w:rFonts w:ascii="Questrial" w:eastAsia="Questrial" w:hAnsi="Questrial" w:cs="Questrial"/>
          <w:sz w:val="24"/>
          <w:szCs w:val="24"/>
        </w:rPr>
        <w:t xml:space="preserve"> u organización</w:t>
      </w:r>
      <w:r w:rsidR="00FB607F">
        <w:rPr>
          <w:rFonts w:ascii="Questrial" w:eastAsia="Questrial" w:hAnsi="Questrial" w:cs="Questrial"/>
          <w:sz w:val="24"/>
          <w:szCs w:val="24"/>
        </w:rPr>
        <w:t>.</w:t>
      </w:r>
    </w:p>
    <w:p w:rsidR="0066679C" w:rsidRDefault="0066679C">
      <w:pPr>
        <w:jc w:val="both"/>
        <w:rPr>
          <w:rFonts w:ascii="Questrial" w:eastAsia="Questrial" w:hAnsi="Questrial" w:cs="Questrial"/>
          <w:sz w:val="24"/>
          <w:szCs w:val="24"/>
        </w:rPr>
      </w:pPr>
    </w:p>
    <w:p w:rsidR="0066679C" w:rsidRDefault="0066679C" w:rsidP="0066679C">
      <w:pPr>
        <w:pStyle w:val="Ttulo2"/>
        <w:numPr>
          <w:ilvl w:val="1"/>
          <w:numId w:val="4"/>
        </w:numPr>
        <w:jc w:val="both"/>
      </w:pPr>
      <w:bookmarkStart w:id="2" w:name="_Toc512553722"/>
      <w:r>
        <w:t>Propósito</w:t>
      </w:r>
      <w:r w:rsidR="00866D52">
        <w:t xml:space="preserve"> del documento</w:t>
      </w:r>
      <w:bookmarkEnd w:id="2"/>
    </w:p>
    <w:p w:rsidR="0066679C" w:rsidRDefault="0066679C" w:rsidP="0066679C"/>
    <w:p w:rsidR="0066679C" w:rsidRDefault="0066679C" w:rsidP="0066679C">
      <w:pPr>
        <w:ind w:firstLine="284"/>
        <w:rPr>
          <w:rFonts w:ascii="Questrial" w:eastAsia="Questrial" w:hAnsi="Questrial" w:cs="Questrial"/>
          <w:sz w:val="24"/>
          <w:szCs w:val="24"/>
        </w:rPr>
      </w:pPr>
      <w:r w:rsidRPr="00484F85">
        <w:rPr>
          <w:rFonts w:ascii="Questrial" w:eastAsia="Questrial" w:hAnsi="Questrial" w:cs="Questrial"/>
          <w:sz w:val="24"/>
          <w:szCs w:val="24"/>
        </w:rPr>
        <w:t xml:space="preserve">Este documento está diseñado para </w:t>
      </w:r>
      <w:r>
        <w:rPr>
          <w:rFonts w:ascii="Questrial" w:eastAsia="Questrial" w:hAnsi="Questrial" w:cs="Questrial"/>
          <w:sz w:val="24"/>
          <w:szCs w:val="24"/>
        </w:rPr>
        <w:t>servir de soporte al equipo encargado de la gestión de la configuración y/o mantenimiento</w:t>
      </w:r>
      <w:r w:rsidR="0016751A">
        <w:rPr>
          <w:rFonts w:ascii="Questrial" w:eastAsia="Questrial" w:hAnsi="Questrial" w:cs="Questrial"/>
          <w:sz w:val="24"/>
          <w:szCs w:val="24"/>
        </w:rPr>
        <w:t>,</w:t>
      </w:r>
      <w:r>
        <w:rPr>
          <w:rFonts w:ascii="Questrial" w:eastAsia="Questrial" w:hAnsi="Questrial" w:cs="Questrial"/>
          <w:sz w:val="24"/>
          <w:szCs w:val="24"/>
        </w:rPr>
        <w:t xml:space="preserve"> en el uso</w:t>
      </w:r>
      <w:r w:rsidRPr="00484F85">
        <w:rPr>
          <w:rFonts w:ascii="Questrial" w:eastAsia="Questrial" w:hAnsi="Questrial" w:cs="Questrial"/>
          <w:sz w:val="24"/>
          <w:szCs w:val="24"/>
        </w:rPr>
        <w:t xml:space="preserve"> </w:t>
      </w:r>
      <w:r>
        <w:rPr>
          <w:rFonts w:ascii="Questrial" w:eastAsia="Questrial" w:hAnsi="Questrial" w:cs="Questrial"/>
          <w:sz w:val="24"/>
          <w:szCs w:val="24"/>
        </w:rPr>
        <w:t>de</w:t>
      </w:r>
      <w:r w:rsidRPr="00484F85">
        <w:rPr>
          <w:rFonts w:ascii="Questrial" w:eastAsia="Questrial" w:hAnsi="Questrial" w:cs="Questrial"/>
          <w:sz w:val="24"/>
          <w:szCs w:val="24"/>
        </w:rPr>
        <w:t xml:space="preserve"> métodos</w:t>
      </w:r>
      <w:r>
        <w:rPr>
          <w:rFonts w:ascii="Questrial" w:eastAsia="Questrial" w:hAnsi="Questrial" w:cs="Questrial"/>
          <w:sz w:val="24"/>
          <w:szCs w:val="24"/>
        </w:rPr>
        <w:t xml:space="preserve"> (y los requisitos para el cumplimiento de estos) </w:t>
      </w:r>
      <w:r w:rsidR="00866D52">
        <w:rPr>
          <w:rFonts w:ascii="Questrial" w:eastAsia="Questrial" w:hAnsi="Questrial" w:cs="Questrial"/>
          <w:sz w:val="24"/>
          <w:szCs w:val="24"/>
        </w:rPr>
        <w:t xml:space="preserve">y en la ejecución de actividades </w:t>
      </w:r>
      <w:r>
        <w:rPr>
          <w:rFonts w:ascii="Questrial" w:eastAsia="Questrial" w:hAnsi="Questrial" w:cs="Questrial"/>
          <w:sz w:val="24"/>
          <w:szCs w:val="24"/>
        </w:rPr>
        <w:t xml:space="preserve">para una adecuada configuración y mantenimiento de software, enfocados en </w:t>
      </w:r>
      <w:r w:rsidR="0016751A">
        <w:rPr>
          <w:rFonts w:ascii="Questrial" w:eastAsia="Questrial" w:hAnsi="Questrial" w:cs="Questrial"/>
          <w:sz w:val="24"/>
          <w:szCs w:val="24"/>
        </w:rPr>
        <w:t>el</w:t>
      </w:r>
      <w:r>
        <w:rPr>
          <w:rFonts w:ascii="Questrial" w:eastAsia="Questrial" w:hAnsi="Questrial" w:cs="Questrial"/>
          <w:sz w:val="24"/>
          <w:szCs w:val="24"/>
        </w:rPr>
        <w:t xml:space="preserve"> sistema SPACIA.</w:t>
      </w:r>
    </w:p>
    <w:p w:rsidR="0066679C" w:rsidRPr="00D208C5" w:rsidRDefault="0066679C" w:rsidP="0066679C">
      <w:pPr>
        <w:ind w:firstLine="284"/>
        <w:rPr>
          <w:rFonts w:ascii="Questrial" w:eastAsia="Questrial" w:hAnsi="Questrial" w:cs="Questrial"/>
          <w:szCs w:val="24"/>
        </w:rPr>
      </w:pPr>
      <w:r w:rsidRPr="00D208C5">
        <w:rPr>
          <w:rFonts w:ascii="Questrial" w:eastAsia="Questrial" w:hAnsi="Questrial" w:cs="Questrial"/>
          <w:szCs w:val="24"/>
        </w:rPr>
        <w:t>Nota:</w:t>
      </w:r>
      <w:r w:rsidRPr="00D208C5">
        <w:rPr>
          <w:sz w:val="20"/>
        </w:rPr>
        <w:t xml:space="preserve"> </w:t>
      </w:r>
      <w:r w:rsidRPr="00D208C5">
        <w:rPr>
          <w:rFonts w:ascii="Questrial" w:eastAsia="Questrial" w:hAnsi="Questrial" w:cs="Questrial"/>
          <w:szCs w:val="24"/>
        </w:rPr>
        <w:t xml:space="preserve">El mantenimiento puede ser realizado por el </w:t>
      </w:r>
      <w:r>
        <w:rPr>
          <w:rFonts w:ascii="Questrial" w:eastAsia="Questrial" w:hAnsi="Questrial" w:cs="Questrial"/>
          <w:szCs w:val="24"/>
        </w:rPr>
        <w:t>equipo de desarrollo</w:t>
      </w:r>
      <w:r w:rsidR="005A425E">
        <w:rPr>
          <w:rFonts w:ascii="Questrial" w:eastAsia="Questrial" w:hAnsi="Questrial" w:cs="Questrial"/>
          <w:szCs w:val="24"/>
        </w:rPr>
        <w:t xml:space="preserve"> </w:t>
      </w:r>
      <w:r w:rsidRPr="00D208C5">
        <w:rPr>
          <w:rFonts w:ascii="Questrial" w:eastAsia="Questrial" w:hAnsi="Questrial" w:cs="Questrial"/>
          <w:szCs w:val="24"/>
        </w:rPr>
        <w:t>o por una organización externa</w:t>
      </w:r>
      <w:r>
        <w:rPr>
          <w:rFonts w:ascii="Questrial" w:eastAsia="Questrial" w:hAnsi="Questrial" w:cs="Questrial"/>
          <w:szCs w:val="24"/>
        </w:rPr>
        <w:t>.</w:t>
      </w:r>
    </w:p>
    <w:p w:rsidR="00E35B79" w:rsidRPr="00E35B79" w:rsidRDefault="00E35B79" w:rsidP="00E35B79">
      <w:pPr>
        <w:jc w:val="both"/>
        <w:rPr>
          <w:rFonts w:ascii="Questrial" w:eastAsia="Questrial" w:hAnsi="Questrial" w:cs="Questrial"/>
          <w:sz w:val="24"/>
          <w:szCs w:val="24"/>
        </w:rPr>
      </w:pPr>
    </w:p>
    <w:p w:rsidR="00DE5570" w:rsidRDefault="00680ACD">
      <w:pPr>
        <w:pStyle w:val="Ttulo2"/>
        <w:numPr>
          <w:ilvl w:val="1"/>
          <w:numId w:val="4"/>
        </w:numPr>
        <w:jc w:val="both"/>
      </w:pPr>
      <w:bookmarkStart w:id="3" w:name="_Toc512553723"/>
      <w:r>
        <w:t>Alcance</w:t>
      </w:r>
      <w:bookmarkEnd w:id="3"/>
    </w:p>
    <w:p w:rsidR="0027541A" w:rsidRDefault="0027541A" w:rsidP="00B81EB9"/>
    <w:p w:rsidR="009625DD" w:rsidRDefault="00B81EB9" w:rsidP="00B81EB9">
      <w:pPr>
        <w:ind w:firstLine="360"/>
        <w:jc w:val="both"/>
        <w:rPr>
          <w:rFonts w:ascii="Questrial" w:eastAsia="Questrial" w:hAnsi="Questrial" w:cs="Questrial"/>
          <w:sz w:val="24"/>
          <w:szCs w:val="24"/>
        </w:rPr>
      </w:pPr>
      <w:r>
        <w:rPr>
          <w:rFonts w:ascii="Questrial" w:eastAsia="Questrial" w:hAnsi="Questrial" w:cs="Questrial"/>
          <w:sz w:val="24"/>
          <w:szCs w:val="24"/>
        </w:rPr>
        <w:t>Este documento tendrá el siguiente alcance:</w:t>
      </w:r>
    </w:p>
    <w:p w:rsidR="00B81EB9" w:rsidRDefault="00CE5B05" w:rsidP="00B81EB9">
      <w:pPr>
        <w:pStyle w:val="Prrafodelista"/>
        <w:numPr>
          <w:ilvl w:val="0"/>
          <w:numId w:val="8"/>
        </w:numPr>
        <w:jc w:val="both"/>
        <w:rPr>
          <w:rFonts w:ascii="Questrial" w:eastAsia="Questrial" w:hAnsi="Questrial" w:cs="Questrial"/>
          <w:sz w:val="24"/>
          <w:szCs w:val="24"/>
        </w:rPr>
      </w:pPr>
      <w:r>
        <w:rPr>
          <w:rFonts w:ascii="Questrial" w:eastAsia="Questrial" w:hAnsi="Questrial" w:cs="Questrial"/>
          <w:sz w:val="24"/>
          <w:szCs w:val="24"/>
        </w:rPr>
        <w:t>La identificación y definición de la línea base de los elementos del sistema SPACIA.</w:t>
      </w:r>
    </w:p>
    <w:p w:rsidR="00CE5B05" w:rsidRDefault="00101F4E" w:rsidP="00B81EB9">
      <w:pPr>
        <w:pStyle w:val="Prrafodelista"/>
        <w:numPr>
          <w:ilvl w:val="0"/>
          <w:numId w:val="8"/>
        </w:numPr>
        <w:jc w:val="both"/>
        <w:rPr>
          <w:rFonts w:ascii="Questrial" w:eastAsia="Questrial" w:hAnsi="Questrial" w:cs="Questrial"/>
          <w:sz w:val="24"/>
          <w:szCs w:val="24"/>
        </w:rPr>
      </w:pPr>
      <w:r>
        <w:rPr>
          <w:rFonts w:ascii="Questrial" w:eastAsia="Questrial" w:hAnsi="Questrial" w:cs="Questrial"/>
          <w:sz w:val="24"/>
          <w:szCs w:val="24"/>
        </w:rPr>
        <w:t>El establecimiento de los métodos, procedimientos</w:t>
      </w:r>
      <w:r w:rsidR="007D4FFB">
        <w:rPr>
          <w:rFonts w:ascii="Questrial" w:eastAsia="Questrial" w:hAnsi="Questrial" w:cs="Questrial"/>
          <w:sz w:val="24"/>
          <w:szCs w:val="24"/>
        </w:rPr>
        <w:t xml:space="preserve"> y herramientas para el control y registro del estado </w:t>
      </w:r>
      <w:r>
        <w:rPr>
          <w:rFonts w:ascii="Questrial" w:eastAsia="Questrial" w:hAnsi="Questrial" w:cs="Questrial"/>
          <w:sz w:val="24"/>
          <w:szCs w:val="24"/>
        </w:rPr>
        <w:t>de las versiones</w:t>
      </w:r>
      <w:r w:rsidR="00061B67">
        <w:rPr>
          <w:rFonts w:ascii="Questrial" w:eastAsia="Questrial" w:hAnsi="Questrial" w:cs="Questrial"/>
          <w:sz w:val="24"/>
          <w:szCs w:val="24"/>
        </w:rPr>
        <w:t xml:space="preserve"> de SPACIA</w:t>
      </w:r>
      <w:r>
        <w:rPr>
          <w:rFonts w:ascii="Questrial" w:eastAsia="Questrial" w:hAnsi="Questrial" w:cs="Questrial"/>
          <w:sz w:val="24"/>
          <w:szCs w:val="24"/>
        </w:rPr>
        <w:t>.</w:t>
      </w:r>
    </w:p>
    <w:p w:rsidR="00101F4E" w:rsidRDefault="00061B67" w:rsidP="00B81EB9">
      <w:pPr>
        <w:pStyle w:val="Prrafodelista"/>
        <w:numPr>
          <w:ilvl w:val="0"/>
          <w:numId w:val="8"/>
        </w:numPr>
        <w:jc w:val="both"/>
        <w:rPr>
          <w:rFonts w:ascii="Questrial" w:eastAsia="Questrial" w:hAnsi="Questrial" w:cs="Questrial"/>
          <w:sz w:val="24"/>
          <w:szCs w:val="24"/>
        </w:rPr>
      </w:pPr>
      <w:r>
        <w:rPr>
          <w:rFonts w:ascii="Questrial" w:eastAsia="Questrial" w:hAnsi="Questrial" w:cs="Questrial"/>
          <w:sz w:val="24"/>
          <w:szCs w:val="24"/>
        </w:rPr>
        <w:t>Procedimientos para la solicitud de cambios.</w:t>
      </w:r>
    </w:p>
    <w:p w:rsidR="00061B67" w:rsidRDefault="00061B67" w:rsidP="00B81EB9">
      <w:pPr>
        <w:pStyle w:val="Prrafodelista"/>
        <w:numPr>
          <w:ilvl w:val="0"/>
          <w:numId w:val="8"/>
        </w:numPr>
        <w:jc w:val="both"/>
        <w:rPr>
          <w:rFonts w:ascii="Questrial" w:eastAsia="Questrial" w:hAnsi="Questrial" w:cs="Questrial"/>
          <w:sz w:val="24"/>
          <w:szCs w:val="24"/>
        </w:rPr>
      </w:pPr>
      <w:r>
        <w:rPr>
          <w:rFonts w:ascii="Questrial" w:eastAsia="Questrial" w:hAnsi="Questrial" w:cs="Questrial"/>
          <w:sz w:val="24"/>
          <w:szCs w:val="24"/>
        </w:rPr>
        <w:t>Procedimientos a considerar para la modificación del sistema SPACIA.</w:t>
      </w:r>
    </w:p>
    <w:p w:rsidR="004D4F54" w:rsidRPr="00B81EB9" w:rsidRDefault="004D4F54" w:rsidP="004D4F54">
      <w:pPr>
        <w:pStyle w:val="Prrafodelista"/>
        <w:ind w:left="1080"/>
        <w:jc w:val="both"/>
        <w:rPr>
          <w:rFonts w:ascii="Questrial" w:eastAsia="Questrial" w:hAnsi="Questrial" w:cs="Questrial"/>
          <w:sz w:val="24"/>
          <w:szCs w:val="24"/>
        </w:rPr>
      </w:pPr>
    </w:p>
    <w:p w:rsidR="004D4F54" w:rsidRDefault="004D4F54">
      <w:pPr>
        <w:rPr>
          <w:rFonts w:ascii="Questrial" w:eastAsia="Questrial" w:hAnsi="Questrial" w:cs="Questrial"/>
          <w:b/>
          <w:sz w:val="24"/>
          <w:szCs w:val="24"/>
        </w:rPr>
      </w:pPr>
      <w:r>
        <w:br w:type="page"/>
      </w:r>
    </w:p>
    <w:p w:rsidR="00E35B79" w:rsidRDefault="00B638D9" w:rsidP="00E35B79">
      <w:pPr>
        <w:pStyle w:val="Ttulo2"/>
        <w:numPr>
          <w:ilvl w:val="1"/>
          <w:numId w:val="4"/>
        </w:numPr>
        <w:jc w:val="both"/>
      </w:pPr>
      <w:bookmarkStart w:id="4" w:name="_Toc512553724"/>
      <w:r>
        <w:lastRenderedPageBreak/>
        <w:t>Definiciones</w:t>
      </w:r>
      <w:bookmarkEnd w:id="4"/>
    </w:p>
    <w:p w:rsidR="000A3F7C" w:rsidRPr="000A3F7C" w:rsidRDefault="000A3F7C" w:rsidP="000A3F7C"/>
    <w:p w:rsidR="00B638D9" w:rsidRDefault="00D501D6" w:rsidP="003E225D">
      <w:pPr>
        <w:pStyle w:val="Prrafodelista"/>
        <w:numPr>
          <w:ilvl w:val="0"/>
          <w:numId w:val="10"/>
        </w:numPr>
        <w:rPr>
          <w:rFonts w:ascii="Questrial" w:hAnsi="Questrial"/>
          <w:sz w:val="24"/>
        </w:rPr>
      </w:pPr>
      <w:r w:rsidRPr="00D501D6">
        <w:rPr>
          <w:rFonts w:ascii="Questrial" w:hAnsi="Questrial"/>
          <w:sz w:val="24"/>
        </w:rPr>
        <w:t>Configuration item:</w:t>
      </w:r>
      <w:r w:rsidR="003E225D">
        <w:rPr>
          <w:rFonts w:ascii="Questrial" w:hAnsi="Questrial"/>
          <w:sz w:val="24"/>
        </w:rPr>
        <w:t xml:space="preserve"> U</w:t>
      </w:r>
      <w:r w:rsidR="003E225D" w:rsidRPr="003E225D">
        <w:rPr>
          <w:rFonts w:ascii="Questrial" w:hAnsi="Questrial"/>
          <w:sz w:val="24"/>
        </w:rPr>
        <w:t>nidad estructural fundamental de un sistema de gestión de configuración.</w:t>
      </w:r>
    </w:p>
    <w:p w:rsidR="009876D7" w:rsidRPr="009876D7" w:rsidRDefault="009876D7" w:rsidP="009876D7">
      <w:pPr>
        <w:pStyle w:val="Prrafodelista"/>
        <w:numPr>
          <w:ilvl w:val="0"/>
          <w:numId w:val="10"/>
        </w:numPr>
        <w:rPr>
          <w:rFonts w:ascii="Questrial" w:hAnsi="Questrial"/>
          <w:sz w:val="24"/>
          <w:lang w:val="es-PE"/>
        </w:rPr>
      </w:pPr>
      <w:r w:rsidRPr="009876D7">
        <w:rPr>
          <w:rFonts w:ascii="Questrial" w:hAnsi="Questrial"/>
          <w:sz w:val="24"/>
        </w:rPr>
        <w:t xml:space="preserve">Linea base: </w:t>
      </w:r>
      <w:r w:rsidRPr="009876D7">
        <w:rPr>
          <w:rFonts w:ascii="Questrial" w:hAnsi="Questrial"/>
          <w:sz w:val="24"/>
          <w:lang w:val="es-PE"/>
        </w:rPr>
        <w:t>punto de referencia en el ciclo de vida del desarrollo de software marcado por la finalización y aprobación formal de un conjunto de productos de trabajo predefinidos</w:t>
      </w:r>
    </w:p>
    <w:p w:rsidR="00D501D6" w:rsidRDefault="00D501D6" w:rsidP="009876D7">
      <w:pPr>
        <w:pStyle w:val="Prrafodelista"/>
        <w:numPr>
          <w:ilvl w:val="0"/>
          <w:numId w:val="10"/>
        </w:numPr>
        <w:rPr>
          <w:rFonts w:ascii="Questrial" w:hAnsi="Questrial"/>
          <w:sz w:val="24"/>
          <w:lang w:val="es-PE"/>
        </w:rPr>
      </w:pPr>
      <w:r w:rsidRPr="009876D7">
        <w:rPr>
          <w:rFonts w:ascii="Questrial" w:hAnsi="Questrial"/>
          <w:sz w:val="24"/>
          <w:lang w:val="es-PE"/>
        </w:rPr>
        <w:t>Configuration Identification:</w:t>
      </w:r>
      <w:r w:rsidR="009876D7" w:rsidRPr="009876D7">
        <w:rPr>
          <w:rFonts w:ascii="Questrial" w:hAnsi="Questrial"/>
          <w:sz w:val="24"/>
          <w:lang w:val="es-PE"/>
        </w:rPr>
        <w:t xml:space="preserve"> </w:t>
      </w:r>
      <w:r w:rsidR="009876D7">
        <w:rPr>
          <w:rFonts w:ascii="Questrial" w:hAnsi="Questrial"/>
          <w:sz w:val="24"/>
          <w:lang w:val="es-PE"/>
        </w:rPr>
        <w:t>e</w:t>
      </w:r>
      <w:r w:rsidR="009876D7" w:rsidRPr="009876D7">
        <w:rPr>
          <w:rFonts w:ascii="Questrial" w:hAnsi="Questrial"/>
          <w:sz w:val="24"/>
          <w:lang w:val="es-PE"/>
        </w:rPr>
        <w:t>sta actividad se encarga de identificar los elementos, esquemas y herramientas</w:t>
      </w:r>
      <w:r w:rsidR="009876D7">
        <w:rPr>
          <w:rFonts w:ascii="Questrial" w:hAnsi="Questrial"/>
          <w:sz w:val="24"/>
          <w:lang w:val="es-PE"/>
        </w:rPr>
        <w:t>.</w:t>
      </w:r>
    </w:p>
    <w:p w:rsidR="009876D7" w:rsidRPr="009876D7" w:rsidRDefault="009876D7" w:rsidP="009876D7">
      <w:pPr>
        <w:pStyle w:val="Prrafodelista"/>
        <w:numPr>
          <w:ilvl w:val="0"/>
          <w:numId w:val="10"/>
        </w:numPr>
        <w:rPr>
          <w:rFonts w:ascii="Questrial" w:hAnsi="Questrial"/>
          <w:sz w:val="24"/>
          <w:lang w:val="es-PE"/>
        </w:rPr>
      </w:pPr>
      <w:r>
        <w:rPr>
          <w:rFonts w:ascii="Questrial" w:hAnsi="Questrial"/>
          <w:sz w:val="24"/>
          <w:lang w:val="es-PE"/>
        </w:rPr>
        <w:t>Configuration Control:</w:t>
      </w:r>
      <w:r w:rsidRPr="009876D7">
        <w:t xml:space="preserve"> </w:t>
      </w:r>
      <w:r w:rsidRPr="009876D7">
        <w:rPr>
          <w:rFonts w:ascii="Questrial" w:hAnsi="Questrial"/>
          <w:sz w:val="24"/>
          <w:lang w:val="es-PE"/>
        </w:rPr>
        <w:t>gestiona los cambios que se realizarán al software durante su ciclo de vida. Determina que cambio se debe hacer, si es que es correcto y la manera de su implementación.</w:t>
      </w:r>
    </w:p>
    <w:p w:rsidR="00D501D6" w:rsidRDefault="00D501D6" w:rsidP="009876D7">
      <w:pPr>
        <w:pStyle w:val="Prrafodelista"/>
        <w:numPr>
          <w:ilvl w:val="0"/>
          <w:numId w:val="10"/>
        </w:numPr>
        <w:rPr>
          <w:rFonts w:ascii="Questrial" w:hAnsi="Questrial"/>
          <w:sz w:val="24"/>
          <w:lang w:val="es-PE"/>
        </w:rPr>
      </w:pPr>
      <w:r w:rsidRPr="009876D7">
        <w:rPr>
          <w:rFonts w:ascii="Questrial" w:hAnsi="Questrial"/>
          <w:sz w:val="24"/>
          <w:lang w:val="es-PE"/>
        </w:rPr>
        <w:t>Configuration status accounting:</w:t>
      </w:r>
      <w:r w:rsidR="009876D7" w:rsidRPr="009876D7">
        <w:rPr>
          <w:rFonts w:ascii="Questrial" w:hAnsi="Questrial"/>
          <w:sz w:val="24"/>
          <w:lang w:val="es-PE"/>
        </w:rPr>
        <w:t xml:space="preserve"> proceso por el cual </w:t>
      </w:r>
      <w:r w:rsidR="009876D7">
        <w:rPr>
          <w:rFonts w:ascii="Questrial" w:hAnsi="Questrial"/>
          <w:sz w:val="24"/>
          <w:lang w:val="es-PE"/>
        </w:rPr>
        <w:t>en</w:t>
      </w:r>
      <w:r w:rsidR="009876D7" w:rsidRPr="009876D7">
        <w:rPr>
          <w:rFonts w:ascii="Questrial" w:hAnsi="Questrial"/>
          <w:sz w:val="24"/>
          <w:lang w:val="es-PE"/>
        </w:rPr>
        <w:t xml:space="preserve"> el estado actual del desarrollo puede ser juzgado y la historia del ciclo de vida del desarrollo se puede rastrear</w:t>
      </w:r>
      <w:r w:rsidR="009876D7">
        <w:rPr>
          <w:rFonts w:ascii="Questrial" w:hAnsi="Questrial"/>
          <w:sz w:val="24"/>
          <w:lang w:val="es-PE"/>
        </w:rPr>
        <w:t>.</w:t>
      </w:r>
    </w:p>
    <w:p w:rsidR="009876D7" w:rsidRPr="009876D7" w:rsidRDefault="009876D7" w:rsidP="009876D7">
      <w:pPr>
        <w:pStyle w:val="Prrafodelista"/>
        <w:numPr>
          <w:ilvl w:val="0"/>
          <w:numId w:val="10"/>
        </w:numPr>
        <w:rPr>
          <w:rFonts w:ascii="Questrial" w:hAnsi="Questrial"/>
          <w:sz w:val="24"/>
          <w:lang w:val="es-PE"/>
        </w:rPr>
      </w:pPr>
      <w:r>
        <w:rPr>
          <w:rFonts w:ascii="Questrial" w:hAnsi="Questrial"/>
          <w:sz w:val="24"/>
          <w:lang w:val="es-PE"/>
        </w:rPr>
        <w:t xml:space="preserve">Configuration Audit: </w:t>
      </w:r>
      <w:r w:rsidRPr="009876D7">
        <w:rPr>
          <w:rFonts w:ascii="Questrial" w:hAnsi="Questrial"/>
          <w:sz w:val="24"/>
          <w:lang w:val="es-PE"/>
        </w:rPr>
        <w:t>identificar los elementos del sistema que</w:t>
      </w:r>
      <w:r>
        <w:rPr>
          <w:rFonts w:ascii="Questrial" w:hAnsi="Questrial"/>
          <w:sz w:val="24"/>
          <w:lang w:val="es-PE"/>
        </w:rPr>
        <w:t xml:space="preserve"> </w:t>
      </w:r>
      <w:r w:rsidRPr="009876D7">
        <w:rPr>
          <w:rFonts w:ascii="Questrial" w:hAnsi="Questrial"/>
          <w:sz w:val="24"/>
          <w:lang w:val="es-PE"/>
        </w:rPr>
        <w:t>satisfacen los requerimientos del cliente.</w:t>
      </w:r>
    </w:p>
    <w:p w:rsidR="00AA79C8" w:rsidRDefault="00445AA6" w:rsidP="00AA79C8">
      <w:pPr>
        <w:pStyle w:val="Ttulo2"/>
        <w:numPr>
          <w:ilvl w:val="2"/>
          <w:numId w:val="4"/>
        </w:numPr>
        <w:ind w:left="1843"/>
        <w:jc w:val="both"/>
      </w:pPr>
      <w:bookmarkStart w:id="5" w:name="_Toc512553725"/>
      <w:r>
        <w:t>Abreviatura</w:t>
      </w:r>
      <w:r w:rsidR="00AA79C8">
        <w:t>s</w:t>
      </w:r>
      <w:bookmarkEnd w:id="5"/>
    </w:p>
    <w:p w:rsidR="00445AA6" w:rsidRDefault="00445AA6" w:rsidP="00445AA6"/>
    <w:p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CCB:</w:t>
      </w:r>
      <w:r w:rsidR="009C4FA8" w:rsidRPr="00D501D6">
        <w:rPr>
          <w:rFonts w:ascii="Questrial" w:hAnsi="Questrial"/>
          <w:sz w:val="24"/>
          <w:lang w:val="en-US"/>
        </w:rPr>
        <w:t xml:space="preserve"> Configuration Control Board</w:t>
      </w:r>
    </w:p>
    <w:p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CI:</w:t>
      </w:r>
      <w:r w:rsidR="009C4FA8" w:rsidRPr="00D501D6">
        <w:rPr>
          <w:rFonts w:ascii="Questrial" w:hAnsi="Questrial"/>
          <w:sz w:val="24"/>
          <w:lang w:val="en-US"/>
        </w:rPr>
        <w:t xml:space="preserve"> Configuration Item</w:t>
      </w:r>
    </w:p>
    <w:p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CM:</w:t>
      </w:r>
      <w:r w:rsidR="009C4FA8" w:rsidRPr="00D501D6">
        <w:rPr>
          <w:rFonts w:ascii="Questrial" w:hAnsi="Questrial"/>
          <w:sz w:val="24"/>
          <w:lang w:val="en-US"/>
        </w:rPr>
        <w:t xml:space="preserve"> Configuration Management</w:t>
      </w:r>
    </w:p>
    <w:p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OP:</w:t>
      </w:r>
      <w:r w:rsidR="009C4FA8" w:rsidRPr="00D501D6">
        <w:rPr>
          <w:rFonts w:ascii="Questrial" w:hAnsi="Questrial"/>
          <w:sz w:val="24"/>
          <w:lang w:val="en-US"/>
        </w:rPr>
        <w:t xml:space="preserve"> Operational Program</w:t>
      </w:r>
    </w:p>
    <w:p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SCA:</w:t>
      </w:r>
      <w:r w:rsidR="009C4FA8" w:rsidRPr="00D501D6">
        <w:rPr>
          <w:rFonts w:ascii="Questrial" w:hAnsi="Questrial"/>
          <w:sz w:val="24"/>
          <w:lang w:val="en-US"/>
        </w:rPr>
        <w:t xml:space="preserve"> Software Change Authorization</w:t>
      </w:r>
    </w:p>
    <w:p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SCI:</w:t>
      </w:r>
      <w:r w:rsidR="009C4FA8" w:rsidRPr="00D501D6">
        <w:rPr>
          <w:rFonts w:ascii="Questrial" w:hAnsi="Questrial"/>
          <w:sz w:val="24"/>
          <w:lang w:val="en-US"/>
        </w:rPr>
        <w:t xml:space="preserve"> Software Configuration Item</w:t>
      </w:r>
    </w:p>
    <w:p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SCM:</w:t>
      </w:r>
      <w:r w:rsidR="009C4FA8" w:rsidRPr="00D501D6">
        <w:rPr>
          <w:rFonts w:ascii="Questrial" w:hAnsi="Questrial"/>
          <w:sz w:val="24"/>
          <w:lang w:val="en-US"/>
        </w:rPr>
        <w:t xml:space="preserve"> Software Configuration Management</w:t>
      </w:r>
    </w:p>
    <w:p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SCMP:</w:t>
      </w:r>
      <w:r w:rsidR="00A30C6E" w:rsidRPr="00D501D6">
        <w:rPr>
          <w:rFonts w:ascii="Questrial" w:hAnsi="Questrial"/>
          <w:sz w:val="24"/>
          <w:lang w:val="en-US"/>
        </w:rPr>
        <w:t xml:space="preserve"> Software Configuration Management Plan</w:t>
      </w:r>
    </w:p>
    <w:p w:rsidR="00270447" w:rsidRPr="00D501D6" w:rsidRDefault="00270447" w:rsidP="00270447">
      <w:pPr>
        <w:pStyle w:val="Prrafodelista"/>
        <w:numPr>
          <w:ilvl w:val="0"/>
          <w:numId w:val="7"/>
        </w:numPr>
        <w:rPr>
          <w:rFonts w:ascii="Questrial" w:hAnsi="Questrial"/>
          <w:sz w:val="24"/>
          <w:lang w:val="en-US"/>
        </w:rPr>
      </w:pPr>
      <w:r w:rsidRPr="00D501D6">
        <w:rPr>
          <w:rFonts w:ascii="Questrial" w:hAnsi="Questrial"/>
          <w:sz w:val="24"/>
          <w:lang w:val="en-US"/>
        </w:rPr>
        <w:t>SMP: Software Maintenance Management</w:t>
      </w:r>
    </w:p>
    <w:p w:rsidR="005C4CEA" w:rsidRPr="00D501D6" w:rsidRDefault="005C4CEA" w:rsidP="005C4CEA">
      <w:pPr>
        <w:pStyle w:val="Prrafodelista"/>
        <w:numPr>
          <w:ilvl w:val="0"/>
          <w:numId w:val="7"/>
        </w:numPr>
        <w:rPr>
          <w:rFonts w:ascii="Questrial" w:hAnsi="Questrial"/>
          <w:sz w:val="24"/>
          <w:lang w:val="en-US"/>
        </w:rPr>
      </w:pPr>
      <w:r w:rsidRPr="00D501D6">
        <w:rPr>
          <w:rFonts w:ascii="Questrial" w:hAnsi="Questrial"/>
          <w:sz w:val="24"/>
          <w:lang w:val="en-US"/>
        </w:rPr>
        <w:t>SCR:</w:t>
      </w:r>
      <w:r w:rsidR="00A30C6E" w:rsidRPr="00D501D6">
        <w:rPr>
          <w:rFonts w:ascii="Questrial" w:hAnsi="Questrial"/>
          <w:sz w:val="24"/>
          <w:lang w:val="en-US"/>
        </w:rPr>
        <w:t xml:space="preserve"> System/Software Change Request</w:t>
      </w:r>
    </w:p>
    <w:p w:rsidR="005579AD" w:rsidRPr="005C4CEA" w:rsidRDefault="005579AD">
      <w:pPr>
        <w:jc w:val="both"/>
        <w:rPr>
          <w:rFonts w:ascii="Questrial" w:eastAsia="Questrial" w:hAnsi="Questrial" w:cs="Questrial"/>
          <w:sz w:val="24"/>
          <w:szCs w:val="24"/>
          <w:lang w:val="en-US"/>
        </w:rPr>
      </w:pPr>
    </w:p>
    <w:p w:rsidR="00AA79C8" w:rsidRDefault="00520A42" w:rsidP="00AA79C8">
      <w:pPr>
        <w:pStyle w:val="Ttulo2"/>
        <w:numPr>
          <w:ilvl w:val="1"/>
          <w:numId w:val="4"/>
        </w:numPr>
        <w:jc w:val="both"/>
      </w:pPr>
      <w:bookmarkStart w:id="6" w:name="_Toc512553726"/>
      <w:r>
        <w:t>Referencias</w:t>
      </w:r>
      <w:bookmarkEnd w:id="6"/>
    </w:p>
    <w:p w:rsidR="00520A42" w:rsidRDefault="00520A42" w:rsidP="00520A42"/>
    <w:p w:rsidR="00520A42" w:rsidRDefault="00520A42" w:rsidP="00520A42">
      <w:pPr>
        <w:rPr>
          <w:lang w:val="en-US"/>
        </w:rPr>
      </w:pPr>
      <w:r w:rsidRPr="00520A42">
        <w:rPr>
          <w:lang w:val="en-US"/>
        </w:rPr>
        <w:t>[1] ANSI/IEEE Std 828-1983, IEEE Standard for Software Configuration Management Plans</w:t>
      </w:r>
    </w:p>
    <w:p w:rsidR="00F5559F" w:rsidRPr="00520A42" w:rsidRDefault="00F5559F" w:rsidP="00F5559F">
      <w:pPr>
        <w:rPr>
          <w:lang w:val="en-US"/>
        </w:rPr>
      </w:pPr>
      <w:r w:rsidRPr="00520A42">
        <w:rPr>
          <w:lang w:val="en-US"/>
        </w:rPr>
        <w:t>[</w:t>
      </w:r>
      <w:r w:rsidR="00902F10">
        <w:rPr>
          <w:lang w:val="en-US"/>
        </w:rPr>
        <w:t>2</w:t>
      </w:r>
      <w:r w:rsidRPr="00520A42">
        <w:rPr>
          <w:lang w:val="en-US"/>
        </w:rPr>
        <w:t xml:space="preserve">] ANSI/IEEE Std </w:t>
      </w:r>
      <w:r>
        <w:rPr>
          <w:lang w:val="en-US"/>
        </w:rPr>
        <w:t>1042-1987</w:t>
      </w:r>
      <w:r w:rsidRPr="00520A42">
        <w:rPr>
          <w:lang w:val="en-US"/>
        </w:rPr>
        <w:t xml:space="preserve">, </w:t>
      </w:r>
      <w:r w:rsidR="00902F10" w:rsidRPr="00902F10">
        <w:rPr>
          <w:lang w:val="en-US"/>
        </w:rPr>
        <w:t>IEEE Guide to Software Configuration Management</w:t>
      </w:r>
    </w:p>
    <w:p w:rsidR="00211EB8" w:rsidRDefault="00211EB8" w:rsidP="003E20B3">
      <w:pPr>
        <w:jc w:val="both"/>
        <w:rPr>
          <w:rFonts w:ascii="Questrial" w:eastAsia="Questrial" w:hAnsi="Questrial" w:cs="Questrial"/>
          <w:sz w:val="24"/>
          <w:szCs w:val="24"/>
          <w:lang w:val="en-US"/>
        </w:rPr>
      </w:pPr>
    </w:p>
    <w:p w:rsidR="00523C09" w:rsidRDefault="00523C09" w:rsidP="00523C09">
      <w:pPr>
        <w:pStyle w:val="Ttulo1"/>
        <w:numPr>
          <w:ilvl w:val="0"/>
          <w:numId w:val="4"/>
        </w:numPr>
        <w:ind w:left="0"/>
        <w:jc w:val="both"/>
      </w:pPr>
      <w:bookmarkStart w:id="7" w:name="_Toc512553727"/>
      <w:r>
        <w:lastRenderedPageBreak/>
        <w:t>Gestión de la Configuración de Software</w:t>
      </w:r>
      <w:bookmarkEnd w:id="7"/>
    </w:p>
    <w:p w:rsidR="0093771C" w:rsidRDefault="00523C09" w:rsidP="0093771C">
      <w:pPr>
        <w:pStyle w:val="Ttulo2"/>
        <w:numPr>
          <w:ilvl w:val="1"/>
          <w:numId w:val="4"/>
        </w:numPr>
        <w:jc w:val="both"/>
      </w:pPr>
      <w:bookmarkStart w:id="8" w:name="_Toc512553728"/>
      <w:r>
        <w:t>Organización</w:t>
      </w:r>
      <w:bookmarkEnd w:id="8"/>
    </w:p>
    <w:p w:rsidR="0093771C" w:rsidRDefault="0093771C" w:rsidP="0093771C"/>
    <w:p w:rsidR="0093771C" w:rsidRDefault="0093771C" w:rsidP="0093771C">
      <w:pPr>
        <w:pStyle w:val="Ttulo2"/>
        <w:numPr>
          <w:ilvl w:val="1"/>
          <w:numId w:val="4"/>
        </w:numPr>
        <w:jc w:val="both"/>
      </w:pPr>
      <w:bookmarkStart w:id="9" w:name="_Toc512553729"/>
      <w:r>
        <w:t>Roles y Responsabilidades</w:t>
      </w:r>
      <w:bookmarkEnd w:id="9"/>
    </w:p>
    <w:p w:rsidR="0093771C" w:rsidRDefault="0093771C" w:rsidP="0093771C"/>
    <w:p w:rsidR="0093771C" w:rsidRDefault="0093771C" w:rsidP="0093771C">
      <w:pPr>
        <w:pStyle w:val="Ttulo2"/>
        <w:numPr>
          <w:ilvl w:val="1"/>
          <w:numId w:val="4"/>
        </w:numPr>
        <w:jc w:val="both"/>
      </w:pPr>
      <w:bookmarkStart w:id="10" w:name="_Toc512553730"/>
      <w:r>
        <w:t>Políticas, directrices y procedimientos</w:t>
      </w:r>
      <w:bookmarkEnd w:id="10"/>
    </w:p>
    <w:p w:rsidR="0093771C" w:rsidRDefault="0093771C" w:rsidP="0093771C"/>
    <w:p w:rsidR="0093771C" w:rsidRDefault="0093771C" w:rsidP="0093771C">
      <w:pPr>
        <w:pStyle w:val="Ttulo2"/>
        <w:numPr>
          <w:ilvl w:val="1"/>
          <w:numId w:val="4"/>
        </w:numPr>
        <w:jc w:val="both"/>
      </w:pPr>
      <w:bookmarkStart w:id="11" w:name="_Toc512553731"/>
      <w:r>
        <w:t>Herramientas, entorno e infraestructura</w:t>
      </w:r>
      <w:bookmarkEnd w:id="11"/>
    </w:p>
    <w:p w:rsidR="0093771C" w:rsidRDefault="0093771C" w:rsidP="0093771C">
      <w:pPr>
        <w:pStyle w:val="Ttulo2"/>
        <w:numPr>
          <w:ilvl w:val="2"/>
          <w:numId w:val="4"/>
        </w:numPr>
        <w:ind w:left="1843"/>
        <w:jc w:val="both"/>
      </w:pPr>
      <w:bookmarkStart w:id="12" w:name="_Toc512553732"/>
      <w:r>
        <w:t>Herramientas de control de versiones</w:t>
      </w:r>
      <w:bookmarkEnd w:id="12"/>
    </w:p>
    <w:p w:rsidR="00DC3972" w:rsidRPr="00DC3972" w:rsidRDefault="00DC3972" w:rsidP="00DC3972">
      <w:pPr>
        <w:numPr>
          <w:ilvl w:val="0"/>
          <w:numId w:val="11"/>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rPr>
          <w:rFonts w:asciiTheme="majorHAnsi" w:hAnsiTheme="majorHAnsi" w:cstheme="majorHAnsi"/>
        </w:rPr>
      </w:pPr>
      <w:r w:rsidRPr="00DC3972">
        <w:rPr>
          <w:rFonts w:asciiTheme="majorHAnsi" w:eastAsia="Times New Roman" w:hAnsiTheme="majorHAnsi" w:cstheme="majorHAnsi"/>
        </w:rPr>
        <w:t>Github</w:t>
      </w:r>
    </w:p>
    <w:p w:rsidR="00DC3972" w:rsidRPr="00DC3972" w:rsidRDefault="00DC3972" w:rsidP="00DC3972">
      <w:pPr>
        <w:spacing w:line="360" w:lineRule="auto"/>
        <w:ind w:left="2160"/>
        <w:jc w:val="both"/>
        <w:rPr>
          <w:rFonts w:asciiTheme="majorHAnsi" w:eastAsia="Times New Roman" w:hAnsiTheme="majorHAnsi" w:cstheme="majorHAnsi"/>
        </w:rPr>
      </w:pPr>
      <w:r w:rsidRPr="00DC3972">
        <w:rPr>
          <w:rFonts w:asciiTheme="majorHAnsi" w:eastAsia="Times New Roman" w:hAnsiTheme="majorHAnsi" w:cstheme="majorHAnsi"/>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DC3972" w:rsidRPr="00DC3972" w:rsidRDefault="00DC3972" w:rsidP="00DC3972">
      <w:pPr>
        <w:numPr>
          <w:ilvl w:val="0"/>
          <w:numId w:val="12"/>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rPr>
          <w:rFonts w:asciiTheme="majorHAnsi" w:eastAsia="Arial" w:hAnsiTheme="majorHAnsi" w:cstheme="majorHAnsi"/>
        </w:rPr>
      </w:pPr>
      <w:r w:rsidRPr="00DC3972">
        <w:rPr>
          <w:rFonts w:asciiTheme="majorHAnsi" w:eastAsia="Times New Roman" w:hAnsiTheme="majorHAnsi" w:cstheme="majorHAnsi"/>
        </w:rPr>
        <w:t>Una wiki: para el mantenimiento de distintas versiones de las páginas.</w:t>
      </w:r>
    </w:p>
    <w:p w:rsidR="00DC3972" w:rsidRPr="00DC3972" w:rsidRDefault="00DC3972" w:rsidP="00DC3972">
      <w:pPr>
        <w:numPr>
          <w:ilvl w:val="0"/>
          <w:numId w:val="12"/>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rPr>
          <w:rFonts w:asciiTheme="majorHAnsi" w:hAnsiTheme="majorHAnsi" w:cstheme="majorHAnsi"/>
        </w:rPr>
      </w:pPr>
      <w:r w:rsidRPr="00DC3972">
        <w:rPr>
          <w:rFonts w:asciiTheme="majorHAnsi" w:eastAsia="Times New Roman" w:hAnsiTheme="majorHAnsi" w:cstheme="majorHAnsi"/>
        </w:rPr>
        <w:t>Un sistema de seguimiento de problemas, que permite a un miembro de tu equipo hacer mejoras, sugerencias y optimizaciones.</w:t>
      </w:r>
    </w:p>
    <w:p w:rsidR="00DC3972" w:rsidRPr="00DC3972" w:rsidRDefault="00DC3972" w:rsidP="00DC3972">
      <w:pPr>
        <w:numPr>
          <w:ilvl w:val="0"/>
          <w:numId w:val="12"/>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rPr>
          <w:rFonts w:asciiTheme="majorHAnsi" w:hAnsiTheme="majorHAnsi" w:cstheme="majorHAnsi"/>
        </w:rPr>
      </w:pPr>
      <w:r w:rsidRPr="00DC3972">
        <w:rPr>
          <w:rFonts w:asciiTheme="majorHAnsi" w:eastAsia="Times New Roman" w:hAnsiTheme="majorHAnsi" w:cstheme="majorHAnsi"/>
        </w:rPr>
        <w:t>Herramienta de versión de código, donde puedes añadir anotaciones en cualquier punto del proyecto.</w:t>
      </w:r>
    </w:p>
    <w:p w:rsidR="00DC3972" w:rsidRPr="00292018" w:rsidRDefault="00DC3972" w:rsidP="00DC3972">
      <w:pPr>
        <w:numPr>
          <w:ilvl w:val="0"/>
          <w:numId w:val="12"/>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rPr>
          <w:rFonts w:asciiTheme="majorHAnsi" w:hAnsiTheme="majorHAnsi" w:cstheme="majorHAnsi"/>
        </w:rPr>
      </w:pPr>
      <w:r w:rsidRPr="00DC3972">
        <w:rPr>
          <w:rFonts w:asciiTheme="majorHAnsi" w:eastAsia="Times New Roman" w:hAnsiTheme="majorHAnsi" w:cstheme="majorHAnsi"/>
        </w:rPr>
        <w:t>Un visor de ramas o branch: donde se puede conocer el progreso que llevamos en nuestro proyecto, mostrando las actualizaciones o commits realizados a partir de nuestro master.</w:t>
      </w:r>
    </w:p>
    <w:p w:rsidR="00292018" w:rsidRPr="00292018" w:rsidRDefault="00292018" w:rsidP="00292018">
      <w:pPr>
        <w:numPr>
          <w:ilvl w:val="0"/>
          <w:numId w:val="11"/>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rPr>
          <w:rFonts w:asciiTheme="majorHAnsi" w:eastAsia="Times New Roman" w:hAnsiTheme="majorHAnsi" w:cstheme="majorHAnsi"/>
        </w:rPr>
      </w:pPr>
      <w:r w:rsidRPr="00292018">
        <w:rPr>
          <w:rFonts w:asciiTheme="majorHAnsi" w:eastAsia="Times New Roman" w:hAnsiTheme="majorHAnsi" w:cstheme="majorHAnsi"/>
        </w:rPr>
        <w:t>Git</w:t>
      </w:r>
    </w:p>
    <w:p w:rsidR="00292018" w:rsidRDefault="00292018" w:rsidP="00292018">
      <w:pPr>
        <w:spacing w:line="360" w:lineRule="auto"/>
        <w:ind w:left="2160"/>
        <w:jc w:val="both"/>
        <w:rPr>
          <w:rFonts w:asciiTheme="majorHAnsi" w:eastAsia="Times New Roman" w:hAnsiTheme="majorHAnsi" w:cstheme="majorHAnsi"/>
        </w:rPr>
      </w:pPr>
      <w:r w:rsidRPr="00292018">
        <w:rPr>
          <w:rFonts w:asciiTheme="majorHAnsi" w:eastAsia="Times New Roman" w:hAnsiTheme="majorHAnsi" w:cstheme="majorHAnsi"/>
        </w:rPr>
        <w:t xml:space="preserve">Es una herramienta de tipo consola que posee </w:t>
      </w:r>
      <w:r w:rsidRPr="00292018">
        <w:rPr>
          <w:rFonts w:asciiTheme="majorHAnsi" w:eastAsia="Times New Roman" w:hAnsiTheme="majorHAnsi" w:cstheme="majorHAnsi"/>
        </w:rPr>
        <w:t>múltiples</w:t>
      </w:r>
      <w:r w:rsidRPr="00292018">
        <w:rPr>
          <w:rFonts w:asciiTheme="majorHAnsi" w:eastAsia="Times New Roman" w:hAnsiTheme="majorHAnsi" w:cstheme="majorHAnsi"/>
        </w:rPr>
        <w:t xml:space="preserve"> comandos que ayudan a tener un buen control de versiones, permite manipular y gestionar </w:t>
      </w:r>
      <w:r w:rsidRPr="00292018">
        <w:rPr>
          <w:rFonts w:asciiTheme="majorHAnsi" w:eastAsia="Times New Roman" w:hAnsiTheme="majorHAnsi" w:cstheme="majorHAnsi"/>
        </w:rPr>
        <w:lastRenderedPageBreak/>
        <w:t>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w:t>
      </w:r>
    </w:p>
    <w:p w:rsidR="00292018" w:rsidRPr="00292018" w:rsidRDefault="00292018" w:rsidP="00292018">
      <w:pPr>
        <w:numPr>
          <w:ilvl w:val="0"/>
          <w:numId w:val="11"/>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rPr>
          <w:rFonts w:asciiTheme="majorHAnsi" w:eastAsia="Times New Roman" w:hAnsiTheme="majorHAnsi" w:cstheme="majorHAnsi"/>
        </w:rPr>
      </w:pPr>
      <w:r w:rsidRPr="00292018">
        <w:rPr>
          <w:rFonts w:asciiTheme="majorHAnsi" w:eastAsia="Times New Roman" w:hAnsiTheme="majorHAnsi" w:cstheme="majorHAnsi"/>
        </w:rPr>
        <w:t>Git Kraken</w:t>
      </w:r>
    </w:p>
    <w:p w:rsidR="00292018" w:rsidRPr="00292018" w:rsidRDefault="00292018" w:rsidP="00292018">
      <w:pPr>
        <w:spacing w:line="360" w:lineRule="auto"/>
        <w:ind w:left="2160"/>
        <w:jc w:val="both"/>
        <w:rPr>
          <w:rFonts w:asciiTheme="majorHAnsi" w:eastAsia="Times New Roman" w:hAnsiTheme="majorHAnsi" w:cstheme="majorHAnsi"/>
        </w:rPr>
      </w:pPr>
      <w:r w:rsidRPr="00292018">
        <w:rPr>
          <w:rFonts w:asciiTheme="majorHAnsi" w:eastAsia="Times New Roman" w:hAnsiTheme="majorHAnsi" w:cstheme="majorHAnsi"/>
        </w:rPr>
        <w:t xml:space="preserve">Proporciona una interfaz gráfica multiplataforma para git. Es bastante amigable y nos permite visualizar y gestionar de una forma más sencilla y hacer un seguimiento a nuestro historial en el repositorio y sus distintas ramas al igual que git </w:t>
      </w:r>
      <w:r>
        <w:rPr>
          <w:rFonts w:asciiTheme="majorHAnsi" w:eastAsia="Times New Roman" w:hAnsiTheme="majorHAnsi" w:cstheme="majorHAnsi"/>
        </w:rPr>
        <w:t>esta herramienta será usada tanto en el desarrollo FrontEnd, Back</w:t>
      </w:r>
      <w:r w:rsidR="00810B18">
        <w:rPr>
          <w:rFonts w:asciiTheme="majorHAnsi" w:eastAsia="Times New Roman" w:hAnsiTheme="majorHAnsi" w:cstheme="majorHAnsi"/>
        </w:rPr>
        <w:t>End, Android y documentación.</w:t>
      </w:r>
      <w:bookmarkStart w:id="13" w:name="_GoBack"/>
      <w:bookmarkEnd w:id="13"/>
    </w:p>
    <w:p w:rsidR="0093771C" w:rsidRDefault="0093771C" w:rsidP="0093771C">
      <w:pPr>
        <w:pStyle w:val="Ttulo2"/>
        <w:numPr>
          <w:ilvl w:val="2"/>
          <w:numId w:val="4"/>
        </w:numPr>
        <w:ind w:left="1843"/>
        <w:jc w:val="both"/>
      </w:pPr>
      <w:bookmarkStart w:id="14" w:name="_Toc512553733"/>
      <w:r>
        <w:t>Herramientas de entorno</w:t>
      </w:r>
      <w:bookmarkEnd w:id="14"/>
    </w:p>
    <w:p w:rsidR="0093771C" w:rsidRPr="0093771C" w:rsidRDefault="0093771C" w:rsidP="0093771C"/>
    <w:p w:rsidR="008C579C" w:rsidRDefault="008C579C" w:rsidP="008C579C">
      <w:pPr>
        <w:pStyle w:val="Ttulo2"/>
        <w:numPr>
          <w:ilvl w:val="1"/>
          <w:numId w:val="4"/>
        </w:numPr>
        <w:jc w:val="both"/>
      </w:pPr>
      <w:bookmarkStart w:id="15" w:name="_Toc512553734"/>
      <w:r>
        <w:t>Calendario</w:t>
      </w:r>
      <w:bookmarkEnd w:id="15"/>
    </w:p>
    <w:p w:rsidR="0093771C" w:rsidRPr="0093771C" w:rsidRDefault="0093771C" w:rsidP="0093771C"/>
    <w:p w:rsidR="00523C09" w:rsidRPr="00523C09" w:rsidRDefault="00523C09" w:rsidP="003E20B3">
      <w:pPr>
        <w:jc w:val="both"/>
        <w:rPr>
          <w:rFonts w:ascii="Questrial" w:eastAsia="Questrial" w:hAnsi="Questrial" w:cs="Questrial"/>
          <w:sz w:val="24"/>
          <w:szCs w:val="24"/>
          <w:lang w:val="es-PE"/>
        </w:rPr>
      </w:pPr>
    </w:p>
    <w:sectPr w:rsidR="00523C09" w:rsidRPr="00523C09" w:rsidSect="00D42358">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A95" w:rsidRDefault="00DC5A95">
      <w:pPr>
        <w:spacing w:after="0" w:line="240" w:lineRule="auto"/>
      </w:pPr>
      <w:r>
        <w:separator/>
      </w:r>
    </w:p>
  </w:endnote>
  <w:endnote w:type="continuationSeparator" w:id="0">
    <w:p w:rsidR="00DC5A95" w:rsidRDefault="00DC5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Questria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A95" w:rsidRDefault="00DC5A95">
      <w:pPr>
        <w:spacing w:after="0" w:line="240" w:lineRule="auto"/>
      </w:pPr>
      <w:r>
        <w:separator/>
      </w:r>
    </w:p>
  </w:footnote>
  <w:footnote w:type="continuationSeparator" w:id="0">
    <w:p w:rsidR="00DC5A95" w:rsidRDefault="00DC5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9C8"/>
    <w:multiLevelType w:val="multilevel"/>
    <w:tmpl w:val="012349C8"/>
    <w:lvl w:ilvl="0">
      <w:start w:val="1"/>
      <w:numFmt w:val="bullet"/>
      <w:lvlText w:val="-"/>
      <w:lvlJc w:val="left"/>
      <w:pPr>
        <w:ind w:left="2880" w:firstLine="5400"/>
      </w:pPr>
      <w:rPr>
        <w:rFonts w:ascii="Arial" w:eastAsia="Arial" w:hAnsi="Arial" w:cs="Arial"/>
        <w:strike w:val="0"/>
        <w:dstrike w:val="0"/>
        <w:u w:val="none"/>
        <w:effect w:val="none"/>
      </w:rPr>
    </w:lvl>
    <w:lvl w:ilvl="1">
      <w:start w:val="1"/>
      <w:numFmt w:val="bullet"/>
      <w:lvlText w:val="-"/>
      <w:lvlJc w:val="left"/>
      <w:pPr>
        <w:ind w:left="3600" w:firstLine="6840"/>
      </w:pPr>
      <w:rPr>
        <w:rFonts w:ascii="Arial" w:eastAsia="Arial" w:hAnsi="Arial" w:cs="Arial"/>
        <w:strike w:val="0"/>
        <w:dstrike w:val="0"/>
        <w:u w:val="none"/>
        <w:effect w:val="none"/>
      </w:rPr>
    </w:lvl>
    <w:lvl w:ilvl="2">
      <w:start w:val="1"/>
      <w:numFmt w:val="bullet"/>
      <w:lvlText w:val="-"/>
      <w:lvlJc w:val="left"/>
      <w:pPr>
        <w:ind w:left="4320" w:firstLine="8280"/>
      </w:pPr>
      <w:rPr>
        <w:rFonts w:ascii="Arial" w:eastAsia="Arial" w:hAnsi="Arial" w:cs="Arial"/>
        <w:strike w:val="0"/>
        <w:dstrike w:val="0"/>
        <w:u w:val="none"/>
        <w:effect w:val="none"/>
      </w:rPr>
    </w:lvl>
    <w:lvl w:ilvl="3">
      <w:start w:val="1"/>
      <w:numFmt w:val="bullet"/>
      <w:lvlText w:val="-"/>
      <w:lvlJc w:val="left"/>
      <w:pPr>
        <w:ind w:left="5040" w:firstLine="9720"/>
      </w:pPr>
      <w:rPr>
        <w:rFonts w:ascii="Arial" w:eastAsia="Arial" w:hAnsi="Arial" w:cs="Arial"/>
        <w:strike w:val="0"/>
        <w:dstrike w:val="0"/>
        <w:u w:val="none"/>
        <w:effect w:val="none"/>
      </w:rPr>
    </w:lvl>
    <w:lvl w:ilvl="4">
      <w:start w:val="1"/>
      <w:numFmt w:val="bullet"/>
      <w:lvlText w:val="-"/>
      <w:lvlJc w:val="left"/>
      <w:pPr>
        <w:ind w:left="5760" w:firstLine="11160"/>
      </w:pPr>
      <w:rPr>
        <w:rFonts w:ascii="Arial" w:eastAsia="Arial" w:hAnsi="Arial" w:cs="Arial"/>
        <w:strike w:val="0"/>
        <w:dstrike w:val="0"/>
        <w:u w:val="none"/>
        <w:effect w:val="none"/>
      </w:rPr>
    </w:lvl>
    <w:lvl w:ilvl="5">
      <w:start w:val="1"/>
      <w:numFmt w:val="bullet"/>
      <w:lvlText w:val="-"/>
      <w:lvlJc w:val="left"/>
      <w:pPr>
        <w:ind w:left="6480" w:firstLine="12600"/>
      </w:pPr>
      <w:rPr>
        <w:rFonts w:ascii="Arial" w:eastAsia="Arial" w:hAnsi="Arial" w:cs="Arial"/>
        <w:strike w:val="0"/>
        <w:dstrike w:val="0"/>
        <w:u w:val="none"/>
        <w:effect w:val="none"/>
      </w:rPr>
    </w:lvl>
    <w:lvl w:ilvl="6">
      <w:start w:val="1"/>
      <w:numFmt w:val="bullet"/>
      <w:lvlText w:val="-"/>
      <w:lvlJc w:val="left"/>
      <w:pPr>
        <w:ind w:left="7200" w:firstLine="14040"/>
      </w:pPr>
      <w:rPr>
        <w:rFonts w:ascii="Arial" w:eastAsia="Arial" w:hAnsi="Arial" w:cs="Arial"/>
        <w:strike w:val="0"/>
        <w:dstrike w:val="0"/>
        <w:u w:val="none"/>
        <w:effect w:val="none"/>
      </w:rPr>
    </w:lvl>
    <w:lvl w:ilvl="7">
      <w:start w:val="1"/>
      <w:numFmt w:val="bullet"/>
      <w:lvlText w:val="-"/>
      <w:lvlJc w:val="left"/>
      <w:pPr>
        <w:ind w:left="7920" w:firstLine="15480"/>
      </w:pPr>
      <w:rPr>
        <w:rFonts w:ascii="Arial" w:eastAsia="Arial" w:hAnsi="Arial" w:cs="Arial"/>
        <w:strike w:val="0"/>
        <w:dstrike w:val="0"/>
        <w:u w:val="none"/>
        <w:effect w:val="none"/>
      </w:rPr>
    </w:lvl>
    <w:lvl w:ilvl="8">
      <w:start w:val="1"/>
      <w:numFmt w:val="bullet"/>
      <w:lvlText w:val="-"/>
      <w:lvlJc w:val="left"/>
      <w:pPr>
        <w:ind w:left="8640" w:firstLine="16920"/>
      </w:pPr>
      <w:rPr>
        <w:rFonts w:ascii="Arial" w:eastAsia="Arial" w:hAnsi="Arial" w:cs="Arial"/>
        <w:strike w:val="0"/>
        <w:dstrike w:val="0"/>
        <w:u w:val="none"/>
        <w:effect w:val="none"/>
      </w:rPr>
    </w:lvl>
  </w:abstractNum>
  <w:abstractNum w:abstractNumId="1" w15:restartNumberingAfterBreak="0">
    <w:nsid w:val="07DE0F55"/>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2756513D"/>
    <w:multiLevelType w:val="multilevel"/>
    <w:tmpl w:val="AD60F25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28" w:hanging="719"/>
      </w:pPr>
    </w:lvl>
    <w:lvl w:ilvl="2">
      <w:start w:val="1"/>
      <w:numFmt w:val="decimal"/>
      <w:lvlText w:val="●.%2.%3"/>
      <w:lvlJc w:val="left"/>
      <w:pPr>
        <w:ind w:left="2136" w:hanging="720"/>
      </w:pPr>
    </w:lvl>
    <w:lvl w:ilvl="3">
      <w:start w:val="1"/>
      <w:numFmt w:val="decimal"/>
      <w:lvlText w:val="●.%2.%3.%4"/>
      <w:lvlJc w:val="left"/>
      <w:pPr>
        <w:ind w:left="3204" w:hanging="1080"/>
      </w:pPr>
    </w:lvl>
    <w:lvl w:ilvl="4">
      <w:start w:val="1"/>
      <w:numFmt w:val="decimal"/>
      <w:lvlText w:val="●.%2.%3.%4.%5"/>
      <w:lvlJc w:val="left"/>
      <w:pPr>
        <w:ind w:left="3912" w:hanging="1080"/>
      </w:pPr>
    </w:lvl>
    <w:lvl w:ilvl="5">
      <w:start w:val="1"/>
      <w:numFmt w:val="decimal"/>
      <w:lvlText w:val="●.%2.%3.%4.%5.%6"/>
      <w:lvlJc w:val="left"/>
      <w:pPr>
        <w:ind w:left="4980" w:hanging="1440"/>
      </w:pPr>
    </w:lvl>
    <w:lvl w:ilvl="6">
      <w:start w:val="1"/>
      <w:numFmt w:val="decimal"/>
      <w:lvlText w:val="●.%2.%3.%4.%5.%6.%7"/>
      <w:lvlJc w:val="left"/>
      <w:pPr>
        <w:ind w:left="6048" w:hanging="1800"/>
      </w:pPr>
    </w:lvl>
    <w:lvl w:ilvl="7">
      <w:start w:val="1"/>
      <w:numFmt w:val="decimal"/>
      <w:lvlText w:val="●.%2.%3.%4.%5.%6.%7.%8"/>
      <w:lvlJc w:val="left"/>
      <w:pPr>
        <w:ind w:left="6756" w:hanging="1800"/>
      </w:pPr>
    </w:lvl>
    <w:lvl w:ilvl="8">
      <w:start w:val="1"/>
      <w:numFmt w:val="decimal"/>
      <w:lvlText w:val="●.%2.%3.%4.%5.%6.%7.%8.%9"/>
      <w:lvlJc w:val="left"/>
      <w:pPr>
        <w:ind w:left="7824" w:hanging="2160"/>
      </w:pPr>
    </w:lvl>
  </w:abstractNum>
  <w:abstractNum w:abstractNumId="7" w15:restartNumberingAfterBreak="0">
    <w:nsid w:val="3CBF26C7"/>
    <w:multiLevelType w:val="multilevel"/>
    <w:tmpl w:val="BB0C42C4"/>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9DF301D"/>
    <w:multiLevelType w:val="multilevel"/>
    <w:tmpl w:val="49DF301D"/>
    <w:lvl w:ilvl="0">
      <w:start w:val="1"/>
      <w:numFmt w:val="bullet"/>
      <w:lvlText w:val="●"/>
      <w:lvlJc w:val="left"/>
      <w:pPr>
        <w:ind w:left="2160" w:firstLine="3960"/>
      </w:pPr>
      <w:rPr>
        <w:rFonts w:ascii="Arial" w:eastAsia="Arial" w:hAnsi="Arial" w:cs="Arial"/>
        <w:strike w:val="0"/>
        <w:dstrike w:val="0"/>
        <w:u w:val="none"/>
        <w:effect w:val="none"/>
      </w:rPr>
    </w:lvl>
    <w:lvl w:ilvl="1">
      <w:start w:val="1"/>
      <w:numFmt w:val="bullet"/>
      <w:lvlText w:val="○"/>
      <w:lvlJc w:val="left"/>
      <w:pPr>
        <w:ind w:left="2880" w:firstLine="5400"/>
      </w:pPr>
      <w:rPr>
        <w:rFonts w:ascii="Arial" w:eastAsia="Arial" w:hAnsi="Arial" w:cs="Arial"/>
        <w:strike w:val="0"/>
        <w:dstrike w:val="0"/>
        <w:u w:val="none"/>
        <w:effect w:val="none"/>
      </w:rPr>
    </w:lvl>
    <w:lvl w:ilvl="2">
      <w:start w:val="1"/>
      <w:numFmt w:val="bullet"/>
      <w:lvlText w:val="■"/>
      <w:lvlJc w:val="left"/>
      <w:pPr>
        <w:ind w:left="3600" w:firstLine="6840"/>
      </w:pPr>
      <w:rPr>
        <w:rFonts w:ascii="Arial" w:eastAsia="Arial" w:hAnsi="Arial" w:cs="Arial"/>
        <w:strike w:val="0"/>
        <w:dstrike w:val="0"/>
        <w:u w:val="none"/>
        <w:effect w:val="none"/>
      </w:rPr>
    </w:lvl>
    <w:lvl w:ilvl="3">
      <w:start w:val="1"/>
      <w:numFmt w:val="bullet"/>
      <w:lvlText w:val="●"/>
      <w:lvlJc w:val="left"/>
      <w:pPr>
        <w:ind w:left="4320" w:firstLine="8280"/>
      </w:pPr>
      <w:rPr>
        <w:rFonts w:ascii="Arial" w:eastAsia="Arial" w:hAnsi="Arial" w:cs="Arial"/>
        <w:strike w:val="0"/>
        <w:dstrike w:val="0"/>
        <w:u w:val="none"/>
        <w:effect w:val="none"/>
      </w:rPr>
    </w:lvl>
    <w:lvl w:ilvl="4">
      <w:start w:val="1"/>
      <w:numFmt w:val="bullet"/>
      <w:lvlText w:val="○"/>
      <w:lvlJc w:val="left"/>
      <w:pPr>
        <w:ind w:left="5040" w:firstLine="9720"/>
      </w:pPr>
      <w:rPr>
        <w:rFonts w:ascii="Arial" w:eastAsia="Arial" w:hAnsi="Arial" w:cs="Arial"/>
        <w:strike w:val="0"/>
        <w:dstrike w:val="0"/>
        <w:u w:val="none"/>
        <w:effect w:val="none"/>
      </w:rPr>
    </w:lvl>
    <w:lvl w:ilvl="5">
      <w:start w:val="1"/>
      <w:numFmt w:val="bullet"/>
      <w:lvlText w:val="■"/>
      <w:lvlJc w:val="left"/>
      <w:pPr>
        <w:ind w:left="5760" w:firstLine="11160"/>
      </w:pPr>
      <w:rPr>
        <w:rFonts w:ascii="Arial" w:eastAsia="Arial" w:hAnsi="Arial" w:cs="Arial"/>
        <w:strike w:val="0"/>
        <w:dstrike w:val="0"/>
        <w:u w:val="none"/>
        <w:effect w:val="none"/>
      </w:rPr>
    </w:lvl>
    <w:lvl w:ilvl="6">
      <w:start w:val="1"/>
      <w:numFmt w:val="bullet"/>
      <w:lvlText w:val="●"/>
      <w:lvlJc w:val="left"/>
      <w:pPr>
        <w:ind w:left="6480" w:firstLine="12600"/>
      </w:pPr>
      <w:rPr>
        <w:rFonts w:ascii="Arial" w:eastAsia="Arial" w:hAnsi="Arial" w:cs="Arial"/>
        <w:strike w:val="0"/>
        <w:dstrike w:val="0"/>
        <w:u w:val="none"/>
        <w:effect w:val="none"/>
      </w:rPr>
    </w:lvl>
    <w:lvl w:ilvl="7">
      <w:start w:val="1"/>
      <w:numFmt w:val="bullet"/>
      <w:lvlText w:val="○"/>
      <w:lvlJc w:val="left"/>
      <w:pPr>
        <w:ind w:left="7200" w:firstLine="14040"/>
      </w:pPr>
      <w:rPr>
        <w:rFonts w:ascii="Arial" w:eastAsia="Arial" w:hAnsi="Arial" w:cs="Arial"/>
        <w:strike w:val="0"/>
        <w:dstrike w:val="0"/>
        <w:u w:val="none"/>
        <w:effect w:val="none"/>
      </w:rPr>
    </w:lvl>
    <w:lvl w:ilvl="8">
      <w:start w:val="1"/>
      <w:numFmt w:val="bullet"/>
      <w:lvlText w:val="■"/>
      <w:lvlJc w:val="left"/>
      <w:pPr>
        <w:ind w:left="7920" w:firstLine="15480"/>
      </w:pPr>
      <w:rPr>
        <w:rFonts w:ascii="Arial" w:eastAsia="Arial" w:hAnsi="Arial" w:cs="Arial"/>
        <w:strike w:val="0"/>
        <w:dstrike w:val="0"/>
        <w:u w:val="none"/>
        <w:effect w:val="none"/>
      </w:rPr>
    </w:lvl>
  </w:abstractNum>
  <w:abstractNum w:abstractNumId="9" w15:restartNumberingAfterBreak="0">
    <w:nsid w:val="58E77063"/>
    <w:multiLevelType w:val="multilevel"/>
    <w:tmpl w:val="BFC8F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2867AC2"/>
    <w:multiLevelType w:val="multilevel"/>
    <w:tmpl w:val="7EE45866"/>
    <w:lvl w:ilvl="0">
      <w:start w:val="1"/>
      <w:numFmt w:val="decimal"/>
      <w:lvlText w:val="%1."/>
      <w:lvlJc w:val="left"/>
      <w:pPr>
        <w:ind w:left="2345" w:hanging="360"/>
      </w:pPr>
    </w:lvl>
    <w:lvl w:ilvl="1">
      <w:start w:val="1"/>
      <w:numFmt w:val="decimal"/>
      <w:lvlText w:val="3.1.%2"/>
      <w:lvlJc w:val="left"/>
      <w:pPr>
        <w:ind w:left="1080" w:hanging="720"/>
      </w:pPr>
      <w:rPr>
        <w:rFonts w:hint="default"/>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15:restartNumberingAfterBreak="0">
    <w:nsid w:val="67D2437E"/>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6"/>
  </w:num>
  <w:num w:numId="2">
    <w:abstractNumId w:val="7"/>
  </w:num>
  <w:num w:numId="3">
    <w:abstractNumId w:val="9"/>
  </w:num>
  <w:num w:numId="4">
    <w:abstractNumId w:val="2"/>
  </w:num>
  <w:num w:numId="5">
    <w:abstractNumId w:val="1"/>
  </w:num>
  <w:num w:numId="6">
    <w:abstractNumId w:val="10"/>
  </w:num>
  <w:num w:numId="7">
    <w:abstractNumId w:val="4"/>
  </w:num>
  <w:num w:numId="8">
    <w:abstractNumId w:val="5"/>
  </w:num>
  <w:num w:numId="9">
    <w:abstractNumId w:val="11"/>
  </w:num>
  <w:num w:numId="10">
    <w:abstractNumId w:val="3"/>
  </w:num>
  <w:num w:numId="11">
    <w:abstractNumId w:val="8"/>
    <w:lvlOverride w:ilvl="0"/>
    <w:lvlOverride w:ilvl="1"/>
    <w:lvlOverride w:ilvl="2"/>
    <w:lvlOverride w:ilvl="3"/>
    <w:lvlOverride w:ilvl="4"/>
    <w:lvlOverride w:ilvl="5"/>
    <w:lvlOverride w:ilvl="6"/>
    <w:lvlOverride w:ilvl="7"/>
    <w:lvlOverride w:ilvl="8"/>
  </w:num>
  <w:num w:numId="1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10B07"/>
    <w:rsid w:val="00014F9A"/>
    <w:rsid w:val="00015A55"/>
    <w:rsid w:val="0005671A"/>
    <w:rsid w:val="00061B67"/>
    <w:rsid w:val="0009101E"/>
    <w:rsid w:val="000A3F7C"/>
    <w:rsid w:val="000A6D76"/>
    <w:rsid w:val="000A6DE3"/>
    <w:rsid w:val="000E4669"/>
    <w:rsid w:val="001011A6"/>
    <w:rsid w:val="00101F4E"/>
    <w:rsid w:val="0011606A"/>
    <w:rsid w:val="0016751A"/>
    <w:rsid w:val="00182619"/>
    <w:rsid w:val="00182FC3"/>
    <w:rsid w:val="00195A73"/>
    <w:rsid w:val="001A120D"/>
    <w:rsid w:val="001E2D4F"/>
    <w:rsid w:val="001F1D39"/>
    <w:rsid w:val="00211EB8"/>
    <w:rsid w:val="00215B4D"/>
    <w:rsid w:val="00233569"/>
    <w:rsid w:val="0023418E"/>
    <w:rsid w:val="00240A84"/>
    <w:rsid w:val="00270447"/>
    <w:rsid w:val="0027541A"/>
    <w:rsid w:val="00292018"/>
    <w:rsid w:val="00297F23"/>
    <w:rsid w:val="002C13B9"/>
    <w:rsid w:val="00302513"/>
    <w:rsid w:val="003474D3"/>
    <w:rsid w:val="003A1EC5"/>
    <w:rsid w:val="003E20B3"/>
    <w:rsid w:val="003E225D"/>
    <w:rsid w:val="00432BAE"/>
    <w:rsid w:val="00445AA6"/>
    <w:rsid w:val="00452A02"/>
    <w:rsid w:val="00456179"/>
    <w:rsid w:val="00484F85"/>
    <w:rsid w:val="00497A96"/>
    <w:rsid w:val="004A33F3"/>
    <w:rsid w:val="004B28FD"/>
    <w:rsid w:val="004D4F54"/>
    <w:rsid w:val="00507519"/>
    <w:rsid w:val="00520A42"/>
    <w:rsid w:val="00523C09"/>
    <w:rsid w:val="00527ACC"/>
    <w:rsid w:val="00551B70"/>
    <w:rsid w:val="00552385"/>
    <w:rsid w:val="005579AD"/>
    <w:rsid w:val="005A31DB"/>
    <w:rsid w:val="005A425E"/>
    <w:rsid w:val="005C4CEA"/>
    <w:rsid w:val="005F2A9F"/>
    <w:rsid w:val="00640882"/>
    <w:rsid w:val="00664EC8"/>
    <w:rsid w:val="006653DA"/>
    <w:rsid w:val="0066679C"/>
    <w:rsid w:val="00680ACD"/>
    <w:rsid w:val="0069757D"/>
    <w:rsid w:val="006A2182"/>
    <w:rsid w:val="006A234E"/>
    <w:rsid w:val="00712EE3"/>
    <w:rsid w:val="00717885"/>
    <w:rsid w:val="00723B6D"/>
    <w:rsid w:val="00727394"/>
    <w:rsid w:val="007B6C7E"/>
    <w:rsid w:val="007D0BED"/>
    <w:rsid w:val="007D4FFB"/>
    <w:rsid w:val="007E3E9D"/>
    <w:rsid w:val="007F2C0F"/>
    <w:rsid w:val="008032A0"/>
    <w:rsid w:val="00810B18"/>
    <w:rsid w:val="00816311"/>
    <w:rsid w:val="00827C48"/>
    <w:rsid w:val="00866D52"/>
    <w:rsid w:val="008C579C"/>
    <w:rsid w:val="008D38C8"/>
    <w:rsid w:val="00902F10"/>
    <w:rsid w:val="009078B8"/>
    <w:rsid w:val="00934174"/>
    <w:rsid w:val="0093771C"/>
    <w:rsid w:val="00953ECA"/>
    <w:rsid w:val="009625DD"/>
    <w:rsid w:val="0098253A"/>
    <w:rsid w:val="009876D7"/>
    <w:rsid w:val="009A2334"/>
    <w:rsid w:val="009B1824"/>
    <w:rsid w:val="009C22F2"/>
    <w:rsid w:val="009C4FA8"/>
    <w:rsid w:val="00A058C9"/>
    <w:rsid w:val="00A130F0"/>
    <w:rsid w:val="00A30C6E"/>
    <w:rsid w:val="00A345E5"/>
    <w:rsid w:val="00A61E1A"/>
    <w:rsid w:val="00AA79C8"/>
    <w:rsid w:val="00AD7345"/>
    <w:rsid w:val="00AD7DBE"/>
    <w:rsid w:val="00AE220B"/>
    <w:rsid w:val="00B415B8"/>
    <w:rsid w:val="00B638D9"/>
    <w:rsid w:val="00B71E47"/>
    <w:rsid w:val="00B81EB9"/>
    <w:rsid w:val="00BC2D3B"/>
    <w:rsid w:val="00C133FA"/>
    <w:rsid w:val="00C53089"/>
    <w:rsid w:val="00C61EC3"/>
    <w:rsid w:val="00C62EED"/>
    <w:rsid w:val="00C7311F"/>
    <w:rsid w:val="00CA62D8"/>
    <w:rsid w:val="00CB55A0"/>
    <w:rsid w:val="00CE5B05"/>
    <w:rsid w:val="00CE7771"/>
    <w:rsid w:val="00CF62DD"/>
    <w:rsid w:val="00CF6FA6"/>
    <w:rsid w:val="00D014E7"/>
    <w:rsid w:val="00D14A18"/>
    <w:rsid w:val="00D208C5"/>
    <w:rsid w:val="00D34305"/>
    <w:rsid w:val="00D34914"/>
    <w:rsid w:val="00D41CD4"/>
    <w:rsid w:val="00D42358"/>
    <w:rsid w:val="00D501D6"/>
    <w:rsid w:val="00D62F74"/>
    <w:rsid w:val="00DA681C"/>
    <w:rsid w:val="00DC3972"/>
    <w:rsid w:val="00DC5A95"/>
    <w:rsid w:val="00DD646F"/>
    <w:rsid w:val="00DE5570"/>
    <w:rsid w:val="00E032F4"/>
    <w:rsid w:val="00E1534E"/>
    <w:rsid w:val="00E24224"/>
    <w:rsid w:val="00E35B79"/>
    <w:rsid w:val="00E507B2"/>
    <w:rsid w:val="00E82FA5"/>
    <w:rsid w:val="00E86D2B"/>
    <w:rsid w:val="00E86E2C"/>
    <w:rsid w:val="00EB0513"/>
    <w:rsid w:val="00F5559F"/>
    <w:rsid w:val="00F97D43"/>
    <w:rsid w:val="00FB607F"/>
    <w:rsid w:val="00FD42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0E89"/>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C7311F"/>
    <w:pPr>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7588">
      <w:bodyDiv w:val="1"/>
      <w:marLeft w:val="0"/>
      <w:marRight w:val="0"/>
      <w:marTop w:val="0"/>
      <w:marBottom w:val="0"/>
      <w:divBdr>
        <w:top w:val="none" w:sz="0" w:space="0" w:color="auto"/>
        <w:left w:val="none" w:sz="0" w:space="0" w:color="auto"/>
        <w:bottom w:val="none" w:sz="0" w:space="0" w:color="auto"/>
        <w:right w:val="none" w:sz="0" w:space="0" w:color="auto"/>
      </w:divBdr>
    </w:div>
    <w:div w:id="891967409">
      <w:bodyDiv w:val="1"/>
      <w:marLeft w:val="0"/>
      <w:marRight w:val="0"/>
      <w:marTop w:val="0"/>
      <w:marBottom w:val="0"/>
      <w:divBdr>
        <w:top w:val="none" w:sz="0" w:space="0" w:color="auto"/>
        <w:left w:val="none" w:sz="0" w:space="0" w:color="auto"/>
        <w:bottom w:val="none" w:sz="0" w:space="0" w:color="auto"/>
        <w:right w:val="none" w:sz="0" w:space="0" w:color="auto"/>
      </w:divBdr>
    </w:div>
    <w:div w:id="1310478026">
      <w:bodyDiv w:val="1"/>
      <w:marLeft w:val="0"/>
      <w:marRight w:val="0"/>
      <w:marTop w:val="0"/>
      <w:marBottom w:val="0"/>
      <w:divBdr>
        <w:top w:val="none" w:sz="0" w:space="0" w:color="auto"/>
        <w:left w:val="none" w:sz="0" w:space="0" w:color="auto"/>
        <w:bottom w:val="none" w:sz="0" w:space="0" w:color="auto"/>
        <w:right w:val="none" w:sz="0" w:space="0" w:color="auto"/>
      </w:divBdr>
    </w:div>
    <w:div w:id="1940065347">
      <w:bodyDiv w:val="1"/>
      <w:marLeft w:val="0"/>
      <w:marRight w:val="0"/>
      <w:marTop w:val="0"/>
      <w:marBottom w:val="0"/>
      <w:divBdr>
        <w:top w:val="none" w:sz="0" w:space="0" w:color="auto"/>
        <w:left w:val="none" w:sz="0" w:space="0" w:color="auto"/>
        <w:bottom w:val="none" w:sz="0" w:space="0" w:color="auto"/>
        <w:right w:val="none" w:sz="0" w:space="0" w:color="auto"/>
      </w:divBdr>
    </w:div>
    <w:div w:id="2080710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80FCE-AB6E-45B9-925E-85F943C38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7</Pages>
  <Words>1018</Words>
  <Characters>5599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luis carlos estrada</cp:lastModifiedBy>
  <cp:revision>61</cp:revision>
  <dcterms:created xsi:type="dcterms:W3CDTF">2018-04-13T21:50:00Z</dcterms:created>
  <dcterms:modified xsi:type="dcterms:W3CDTF">2018-04-27T07:45:00Z</dcterms:modified>
</cp:coreProperties>
</file>