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Microsoft YaHei"/>
          <w:b/>
          <w:color w:val="18365D"/>
          <w:sz w:val="40"/>
        </w:rPr>
        <w:t>游戏库首版（范围草案）v0.1</w:t>
      </w:r>
    </w:p>
    <w:p>
      <w:pPr>
        <w:jc w:val="center"/>
      </w:pPr>
      <w:r>
        <w:rPr>
          <w:rFonts w:ascii="Aptos" w:hAnsi="Aptos" w:eastAsia="Microsoft YaHei"/>
          <w:i/>
          <w:color w:val="5F5F5F"/>
          <w:sz w:val="20"/>
        </w:rPr>
        <w:t>用于阶段二立项、边界冻结与后续 Codex 执行拆分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</w:rPr>
              <w:t>阶段定位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</w:rPr>
              <w:t>当前目标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</w:rPr>
              <w:t>明确边界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</w:rPr>
              <w:t>阶段二</w:t>
              <w:br/>
              <w:t>新增垂类入口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</w:rPr>
              <w:t>形成轻量但真实可用的本地游戏库首版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</w:rPr>
              <w:t>不是 launcher 平台，不做时长、成就、账号同步、商店化</w:t>
            </w:r>
          </w:p>
        </w:tc>
      </w:tr>
    </w:tbl>
    <w:p>
      <w:pPr>
        <w:pStyle w:val="Heading1"/>
      </w:pPr>
      <w:r>
        <w:t>1. 文档目的</w:t>
      </w:r>
    </w:p>
    <w:p>
      <w:pPr>
        <w:spacing w:after="80" w:line="300" w:lineRule="auto"/>
      </w:pPr>
      <w:r>
        <w:rPr>
          <w:rFonts w:ascii="Aptos" w:hAnsi="Aptos" w:eastAsia="Microsoft YaHei"/>
        </w:rPr>
        <w:t>本文档用于定义后续阶段中的阶段二：游戏库首版范围，作为媒体库增强版完成后的下一阶段立项草案。</w:t>
      </w:r>
    </w:p>
    <w:p>
      <w:pPr>
        <w:spacing w:after="80" w:line="300" w:lineRule="auto"/>
      </w:pPr>
      <w:r>
        <w:rPr>
          <w:rFonts w:ascii="Aptos" w:hAnsi="Aptos" w:eastAsia="Microsoft YaHei"/>
        </w:rPr>
        <w:t>本阶段的目标不是把项目改造成游戏平台，而是在当前 indexed-files workbench 骨架之上，新增一个轻量但可验证价值的 Game Library surface，用于统一浏览、轻量标记与再次找回本地游戏内容。</w:t>
      </w:r>
    </w:p>
    <w:p>
      <w:pPr>
        <w:pStyle w:val="Heading1"/>
      </w:pPr>
      <w:r>
        <w:t>2. 当前起点</w:t>
      </w:r>
    </w:p>
    <w:p>
      <w:pPr>
        <w:spacing w:after="80" w:line="300" w:lineRule="auto"/>
      </w:pPr>
      <w:r>
        <w:rPr>
          <w:rFonts w:ascii="Aptos" w:hAnsi="Aptos" w:eastAsia="Microsoft YaHei"/>
        </w:rPr>
        <w:t>当前系统已经建立了 source setup、scan/index、Search、Files、Media、Books、Software、Recent、Tags、Collections、Settings 等 surfaces，并以 files 作为统一索引对象，shared details 作为跨页面详情与动作中心。</w:t>
      </w:r>
    </w:p>
    <w:p>
      <w:pPr>
        <w:spacing w:after="80" w:line="300" w:lineRule="auto"/>
      </w:pPr>
      <w:r>
        <w:rPr>
          <w:rFonts w:ascii="Aptos" w:hAnsi="Aptos" w:eastAsia="Microsoft YaHei"/>
        </w:rPr>
        <w:t>因此，游戏库首版应沿用当前已验证的方法论：以 subset surface 扩展垂类入口，而不是另起一套独立数据库、独立详情体系或重对象中台。</w:t>
      </w:r>
    </w:p>
    <w:p>
      <w:pPr>
        <w:pStyle w:val="Heading1"/>
      </w:pPr>
      <w:r>
        <w:t>3. 本阶段目标</w:t>
      </w:r>
    </w:p>
    <w:p>
      <w:pPr>
        <w:spacing w:after="80" w:line="300" w:lineRule="auto"/>
      </w:pPr>
      <w:r>
        <w:rPr>
          <w:rFonts w:ascii="Aptos" w:hAnsi="Aptos" w:eastAsia="Microsoft YaHei"/>
        </w:rPr>
        <w:t>本阶段目标可概括为：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新增 Game Library surface，成为真实可进入、可浏览、可再次找回的游戏库入口。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建立最小识别与入库规则，让部分本地游戏内容能够被统一呈现。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支持封面 / 图标 / 标题优先的浏览方式，弱化路径记忆。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提供最小打开 / 启动动作，并接入轻量状态型组织方式。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继续复用 shared details、Search、tags、color tags、collections。</w:t>
      </w:r>
    </w:p>
    <w:p>
      <w:pPr>
        <w:pStyle w:val="Heading1"/>
      </w:pPr>
      <w:r>
        <w:t>4. 本阶段不做什么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不做完整 launcher 平台。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不做游玩时长、成就、账号同步、云存档管理。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不做下载器 / 商店化 / 平台账户聚合。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不做重外部 metadata 平台依赖。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不做脱离 files 的独立游戏事实层。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不做“统一重对象模型中台”。</w:t>
      </w:r>
    </w:p>
    <w:p>
      <w:pPr>
        <w:pStyle w:val="Heading1"/>
      </w:pPr>
      <w:r>
        <w:t>5. 本阶段应坚持的架构前提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indexed files 仍是底座。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Game Library 仍是 subset surface，而不是独立平台。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shared details 仍是共同详情与动作面。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Search / tags / color tags / collections 仍是横向复用组织层。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桌面 open actions 仍通过现有薄壳能力承接。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不因新增游戏库而分叉出游戏专属详情系统。</w:t>
      </w:r>
    </w:p>
    <w:p>
      <w:pPr>
        <w:pStyle w:val="Heading1"/>
      </w:pPr>
      <w:r>
        <w:t>6. 用户价值定义</w:t>
      </w:r>
    </w:p>
    <w:p>
      <w:pPr>
        <w:spacing w:after="80" w:line="300" w:lineRule="auto"/>
      </w:pPr>
      <w:r>
        <w:rPr>
          <w:rFonts w:ascii="Aptos" w:hAnsi="Aptos" w:eastAsia="Microsoft YaHei"/>
        </w:rPr>
        <w:t>本阶段重点服务以下场景：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用户知道自己“装过 / 保存过某个游戏”，但不记得路径。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用户希望像看 Steam 库一样重新浏览本地游戏条目，但仍保持 local-first 和文件系统事实层。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用户希望给游戏做轻量状态标记，例如“在玩 / 通关 / 搁置”，并能再次找回。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用户希望通过封面 / 图标 / 标题，而不是目录层级，重新定位游戏内容。</w:t>
      </w:r>
    </w:p>
    <w:p>
      <w:pPr>
        <w:pStyle w:val="Heading1"/>
      </w:pPr>
      <w:r>
        <w:t>7. 范围总览</w:t>
      </w:r>
    </w:p>
    <w:p>
      <w:pPr>
        <w:spacing w:after="80" w:line="300" w:lineRule="auto"/>
      </w:pPr>
      <w:r>
        <w:rPr>
          <w:rFonts w:ascii="Aptos" w:hAnsi="Aptos" w:eastAsia="Microsoft YaHei"/>
        </w:rPr>
        <w:t>本阶段建议分三批次推进：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</w:rPr>
              <w:t>批次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</w:rPr>
              <w:t>主题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</w:rPr>
              <w:t>目标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</w:rPr>
              <w:t>1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Microsoft YaHei"/>
              </w:rPr>
              <w:t>识别规则与边界基线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Microsoft YaHei"/>
              </w:rPr>
              <w:t>先定义什么算游戏库条目，支持哪些文件形态与最小字段。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</w:rPr>
              <w:t>2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Microsoft YaHei"/>
              </w:rPr>
              <w:t>游戏库页面与浏览基线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Microsoft YaHei"/>
              </w:rPr>
              <w:t>新增游戏库页，建立封面 / 图标 / 标题优先浏览。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Microsoft YaHei"/>
              </w:rPr>
              <w:t>打开动作与状态整理闭环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Microsoft YaHei"/>
              </w:rPr>
              <w:t>提供最小打开 / 启动动作，并接入轻量状态型组织方式。</w:t>
            </w:r>
          </w:p>
        </w:tc>
      </w:tr>
    </w:tbl>
    <w:p>
      <w:pPr>
        <w:pStyle w:val="Heading1"/>
      </w:pPr>
      <w:r>
        <w:t>8. 批次 1：识别规则与边界基线</w:t>
      </w:r>
    </w:p>
    <w:p>
      <w:pPr>
        <w:pStyle w:val="Heading2"/>
      </w:pPr>
      <w:r>
        <w:t>8.1 目标</w:t>
      </w:r>
    </w:p>
    <w:p>
      <w:pPr>
        <w:spacing w:after="80" w:line="300" w:lineRule="auto"/>
      </w:pPr>
      <w:r>
        <w:rPr>
          <w:rFonts w:ascii="Aptos" w:hAnsi="Aptos" w:eastAsia="Microsoft YaHei"/>
        </w:rPr>
        <w:t>先冻结“游戏库首版到底认什么、不认什么”，避免页面先写出来，语义却不清。</w:t>
      </w:r>
    </w:p>
    <w:p>
      <w:pPr>
        <w:pStyle w:val="Heading2"/>
      </w:pPr>
      <w:r>
        <w:t>8.2 包含内容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明确首版纳入的游戏条目类型，例如可执行游戏入口、游戏相关压缩包、特定目录下的便携游戏等。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明确最小展示字段，例如标题、路径、来源、图标 / 封面回退策略、基础状态字段。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明确最小识别规则与回退规则，保证无法增强展示时仍可退回 files 语义。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明确哪些内容暂不纳入，例如模拟器 ROM 全量生态、平台账号库、下载中内容等。</w:t>
      </w:r>
    </w:p>
    <w:p>
      <w:pPr>
        <w:pStyle w:val="Heading2"/>
      </w:pPr>
      <w:r>
        <w:t>8.3 不包含内容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不做复杂平台识别。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不做联网抓取为前提的完整封面体系。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不做自动构建完整游戏对象档案。</w:t>
      </w:r>
    </w:p>
    <w:p>
      <w:pPr>
        <w:pStyle w:val="Heading2"/>
      </w:pPr>
      <w:r>
        <w:t>8.4 验收口径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首版“什么算游戏库条目”有书面冻结定义。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字段与回退策略明确，不靠前端临场猜测。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范围没有滑向 launcher / 商店 / 账户平台。</w:t>
      </w:r>
    </w:p>
    <w:p>
      <w:pPr>
        <w:pStyle w:val="Heading1"/>
      </w:pPr>
      <w:r>
        <w:t>9. 批次 2：游戏库页面与浏览基线</w:t>
      </w:r>
    </w:p>
    <w:p>
      <w:pPr>
        <w:pStyle w:val="Heading2"/>
      </w:pPr>
      <w:r>
        <w:t>9.1 目标</w:t>
      </w:r>
    </w:p>
    <w:p>
      <w:pPr>
        <w:spacing w:after="80" w:line="300" w:lineRule="auto"/>
      </w:pPr>
      <w:r>
        <w:rPr>
          <w:rFonts w:ascii="Aptos" w:hAnsi="Aptos" w:eastAsia="Microsoft YaHei"/>
        </w:rPr>
        <w:t>在边界冻结后，新增真实可用的游戏库页面，让用户可通过封面 / 图标 / 标题浏览，而不是继续依赖目录路径。</w:t>
      </w:r>
    </w:p>
    <w:p>
      <w:pPr>
        <w:pStyle w:val="Heading2"/>
      </w:pPr>
      <w:r>
        <w:t>9.2 包含内容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新增 Game Library page / route。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建立封面 / 图标 / 标题优先的卡片浏览形式。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支持基础筛选、排序与搜索回流。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继续通过 shared details 查看详情、路径、标签、颜色标签与动作按钮。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保证与 Search、Files、Collections、Tags 的跳转关系自然。</w:t>
      </w:r>
    </w:p>
    <w:p>
      <w:pPr>
        <w:pStyle w:val="Heading2"/>
      </w:pPr>
      <w:r>
        <w:t>9.3 不包含内容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不为游戏库单独发明一套详情系统。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不做重交互动效型“商店首页”。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不做平台推荐、资讯流、社区化入口。</w:t>
      </w:r>
    </w:p>
    <w:p>
      <w:pPr>
        <w:pStyle w:val="Heading2"/>
      </w:pPr>
      <w:r>
        <w:t>9.4 验收口径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用户能在统一游戏库页中浏览本地游戏条目。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用户能依靠封面 / 图标 / 标题重新定位游戏。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用户能从游戏库自然进入 shared details 并执行后续动作。</w:t>
      </w:r>
    </w:p>
    <w:p>
      <w:pPr>
        <w:pStyle w:val="Heading1"/>
      </w:pPr>
      <w:r>
        <w:t>10. 批次 3：打开动作与状态整理闭环</w:t>
      </w:r>
    </w:p>
    <w:p>
      <w:pPr>
        <w:pStyle w:val="Heading2"/>
      </w:pPr>
      <w:r>
        <w:t>10.1 目标</w:t>
      </w:r>
    </w:p>
    <w:p>
      <w:pPr>
        <w:spacing w:after="80" w:line="300" w:lineRule="auto"/>
      </w:pPr>
      <w:r>
        <w:rPr>
          <w:rFonts w:ascii="Aptos" w:hAnsi="Aptos" w:eastAsia="Microsoft YaHei"/>
        </w:rPr>
        <w:t>让游戏库从“能看”走到“能轻量使用和再找回”，但仍保持边界克制。</w:t>
      </w:r>
    </w:p>
    <w:p>
      <w:pPr>
        <w:pStyle w:val="Heading2"/>
      </w:pPr>
      <w:r>
        <w:t>10.2 包含内容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提供最小打开 / 启动动作，或打开所在目录动作。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引入轻量状态型组织方式，例如“在玩 / 通关 / 搁置”。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让状态、标签、颜色标签、collections 能参与再次找回。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保持从游戏库到 Search / Tags / Collections / Recent 的回流闭环。</w:t>
      </w:r>
    </w:p>
    <w:p>
      <w:pPr>
        <w:pStyle w:val="Heading2"/>
      </w:pPr>
      <w:r>
        <w:t>10.3 不包含内容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不做游玩时长记录。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不做成就、好友、云同步。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不做独立 launcher 配置中心。</w:t>
      </w:r>
    </w:p>
    <w:p>
      <w:pPr>
        <w:pStyle w:val="Heading2"/>
      </w:pPr>
      <w:r>
        <w:t>10.4 验收口径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用户能完成“入库 -&gt; 浏览 -&gt; 标记 -&gt; 再找到 -&gt; 打开”的基本闭环。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状态型组织方式已可用于再次找回。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打开动作仍然建立在当前桌面壳 open actions 之上。</w:t>
      </w:r>
    </w:p>
    <w:p>
      <w:pPr>
        <w:pStyle w:val="Heading1"/>
      </w:pPr>
      <w:r>
        <w:t>11. 页面与组件影响范围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新增 /library/games（命名可后续再冻结）。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主要影响 GameLibraryPage / GameLibraryFeature。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继续复用 DetailsPanelFeature、FilterBarFeature、TaggingFeature。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会影响 Media / Books / Software 之后的统一库式浏览经验，但不应反向分裂现有 shared UI。</w:t>
      </w:r>
    </w:p>
    <w:p>
      <w:pPr>
        <w:pStyle w:val="Heading1"/>
      </w:pPr>
      <w:r>
        <w:t>12. 后端与数据层边界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默认继续围绕 files 统一索引对象工作。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允许对游戏库列表 route 做轻量字段增强或筛选增强。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允许对详情返回做小范围游戏展示字段补强。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不允许新建独立游戏中心表，作为正式主语义替代 files。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不引入复杂异步游戏平台扫描流水线。</w:t>
      </w:r>
    </w:p>
    <w:p>
      <w:pPr>
        <w:pStyle w:val="Heading1"/>
      </w:pPr>
      <w:r>
        <w:t>13. 交互原则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单击：选中并在右侧 details 中查看。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双击：打开原文件或执行最小启动动作。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筛选即时生效。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状态、标签、颜色标签尽量在当前页或 shared details 中就地完成。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details 侧栏仍是高频整理中心，而不是纯信息面板。</w:t>
      </w:r>
    </w:p>
    <w:p>
      <w:pPr>
        <w:pStyle w:val="Heading1"/>
      </w:pPr>
      <w:r>
        <w:t>14. 进入前提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媒体库增强版已完成并验收。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shared details、tags、color tags、collections 主链继续可用。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桌面 open actions 薄壳能力继续作为动作承接层。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无需先重写架构或引入统一重对象模型。</w:t>
      </w:r>
    </w:p>
    <w:p>
      <w:pPr>
        <w:pStyle w:val="Heading1"/>
      </w:pPr>
      <w:r>
        <w:t>15. 退出条件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游戏库已经是一个真实可用的入口，而不是占位页。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用户能完成“浏览 -&gt; 标记 -&gt; 再找到 -&gt; 打开”的基本闭环。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范围仍停留在轻量本地游戏库，不滑向 launcher、商店或平台账户体系。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与 Search、Files、Tags、Collections、shared details 的关系清晰且未分叉。</w:t>
      </w:r>
    </w:p>
    <w:p>
      <w:pPr>
        <w:pStyle w:val="Heading1"/>
      </w:pPr>
      <w:r>
        <w:t>16. 给 Codex 的执行约束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不改写项目当前产品定位。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不把 Game Library 做成独立平台。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不新增脱离 files 的游戏事实层。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优先复用已有 feature / shared components。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优先做范围内可感知价值，不为未来假设过度抽象。</w:t>
      </w:r>
    </w:p>
    <w:p>
      <w:pPr>
        <w:pStyle w:val="Heading1"/>
      </w:pPr>
      <w:r>
        <w:t>17. 本阶段后的自然下一步</w:t>
      </w:r>
    </w:p>
    <w:p>
      <w:pPr>
        <w:spacing w:after="80" w:line="300" w:lineRule="auto"/>
      </w:pPr>
      <w:r>
        <w:rPr>
          <w:rFonts w:ascii="Aptos" w:hAnsi="Aptos" w:eastAsia="Microsoft YaHei"/>
        </w:rPr>
        <w:t>游戏库首版完成后，下一步应进入《电子书库增强版（范围草案）》与《软件库增强版（范围草案）》，继续沿着“先补垂类库，再补横向组织层”的顺序推进。</w:t>
      </w:r>
    </w:p>
    <w:p>
      <w:pPr>
        <w:pStyle w:val="Heading1"/>
      </w:pPr>
      <w:r>
        <w:t>18. 当前待你拍板的 6 个点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游戏库首版纳入哪些文件形态。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游戏库首版是否只支持打开动作，还是允许最小启动入口。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状态型组织方式是否在首版即进入。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封面 / 图标 / 标题的展示回退策略如何冻结。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游戏库 route 命名与页面命名是否现在冻结。</w:t>
      </w:r>
    </w:p>
    <w:p>
      <w:pPr>
        <w:pStyle w:val="ListBullet"/>
        <w:spacing w:after="20" w:line="276" w:lineRule="auto"/>
      </w:pPr>
      <w:r>
        <w:rPr>
          <w:rFonts w:ascii="Aptos" w:hAnsi="Aptos" w:eastAsia="Microsoft YaHei"/>
        </w:rPr>
        <w:t>阶段二是否拆成 3 个独立 Codex 任务执行。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8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B57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8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