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434C" w14:textId="77777777" w:rsidR="000964EA" w:rsidRPr="00811335" w:rsidRDefault="0096418B" w:rsidP="00E96B16">
      <w:pPr>
        <w:spacing w:line="240" w:lineRule="auto"/>
        <w:ind w:left="-709"/>
        <w:jc w:val="center"/>
        <w:rPr>
          <w:rFonts w:asciiTheme="minorHAnsi" w:hAnsiTheme="minorHAnsi" w:cstheme="minorHAnsi"/>
          <w:b/>
          <w:color w:val="auto"/>
          <w:sz w:val="32"/>
          <w:szCs w:val="32"/>
        </w:rPr>
      </w:pPr>
      <w:r w:rsidRPr="00811335">
        <w:rPr>
          <w:rFonts w:asciiTheme="minorHAnsi" w:hAnsiTheme="minorHAnsi" w:cstheme="minorHAnsi"/>
          <w:b/>
          <w:color w:val="auto"/>
          <w:sz w:val="32"/>
          <w:szCs w:val="32"/>
        </w:rPr>
        <w:t>П</w:t>
      </w:r>
      <w:r w:rsidR="00811335">
        <w:rPr>
          <w:rFonts w:asciiTheme="minorHAnsi" w:hAnsiTheme="minorHAnsi" w:cstheme="minorHAnsi"/>
          <w:b/>
          <w:color w:val="auto"/>
          <w:sz w:val="32"/>
          <w:szCs w:val="32"/>
        </w:rPr>
        <w:t>равила подготовки</w:t>
      </w:r>
      <w:r w:rsidRPr="00811335">
        <w:rPr>
          <w:rFonts w:asciiTheme="minorHAnsi" w:hAnsiTheme="minorHAnsi" w:cstheme="minorHAnsi"/>
          <w:b/>
          <w:color w:val="auto"/>
          <w:sz w:val="32"/>
          <w:szCs w:val="32"/>
        </w:rPr>
        <w:t xml:space="preserve"> к обследованию (</w:t>
      </w:r>
      <w:r w:rsidR="000964EA" w:rsidRPr="00811335">
        <w:rPr>
          <w:rFonts w:asciiTheme="minorHAnsi" w:hAnsiTheme="minorHAnsi" w:cstheme="minorHAnsi"/>
          <w:b/>
          <w:color w:val="auto"/>
          <w:sz w:val="32"/>
          <w:szCs w:val="32"/>
        </w:rPr>
        <w:t>М</w:t>
      </w:r>
      <w:r w:rsidRPr="00811335">
        <w:rPr>
          <w:rFonts w:asciiTheme="minorHAnsi" w:hAnsiTheme="minorHAnsi" w:cstheme="minorHAnsi"/>
          <w:b/>
          <w:color w:val="auto"/>
          <w:sz w:val="32"/>
          <w:szCs w:val="32"/>
        </w:rPr>
        <w:t>С</w:t>
      </w:r>
      <w:r w:rsidR="000964EA" w:rsidRPr="00811335">
        <w:rPr>
          <w:rFonts w:asciiTheme="minorHAnsi" w:hAnsiTheme="minorHAnsi" w:cstheme="minorHAnsi"/>
          <w:b/>
          <w:color w:val="auto"/>
          <w:sz w:val="32"/>
          <w:szCs w:val="32"/>
        </w:rPr>
        <w:t>КТ):</w:t>
      </w:r>
    </w:p>
    <w:p w14:paraId="3F489CFE" w14:textId="77777777" w:rsidR="000964EA" w:rsidRPr="00811335" w:rsidRDefault="000964EA" w:rsidP="00811335">
      <w:pPr>
        <w:pStyle w:val="a3"/>
        <w:numPr>
          <w:ilvl w:val="0"/>
          <w:numId w:val="1"/>
        </w:numPr>
        <w:spacing w:line="240" w:lineRule="auto"/>
        <w:rPr>
          <w:rFonts w:asciiTheme="minorHAnsi" w:hAnsiTheme="minorHAnsi" w:cstheme="minorHAnsi"/>
          <w:b/>
          <w:color w:val="auto"/>
          <w:sz w:val="24"/>
          <w:szCs w:val="24"/>
        </w:rPr>
      </w:pPr>
      <w:r w:rsidRPr="00811335">
        <w:rPr>
          <w:rFonts w:asciiTheme="minorHAnsi" w:hAnsiTheme="minorHAnsi" w:cstheme="minorHAnsi"/>
          <w:b/>
          <w:color w:val="auto"/>
          <w:sz w:val="24"/>
          <w:szCs w:val="24"/>
        </w:rPr>
        <w:t>МСКТ органов брюшной полости</w:t>
      </w:r>
    </w:p>
    <w:p w14:paraId="5FBB82B4" w14:textId="77777777" w:rsidR="000964EA" w:rsidRPr="0096418B" w:rsidRDefault="000964EA" w:rsidP="00811335">
      <w:pPr>
        <w:pStyle w:val="a3"/>
        <w:spacing w:line="240" w:lineRule="auto"/>
        <w:ind w:left="209" w:firstLine="0"/>
        <w:rPr>
          <w:rFonts w:asciiTheme="minorHAnsi" w:hAnsiTheme="minorHAnsi" w:cstheme="minorHAnsi"/>
          <w:color w:val="auto"/>
          <w:sz w:val="24"/>
          <w:szCs w:val="24"/>
          <w:shd w:val="clear" w:color="auto" w:fill="FFFFFF"/>
        </w:rPr>
      </w:pPr>
      <w:r w:rsidRPr="0096418B">
        <w:rPr>
          <w:rFonts w:asciiTheme="minorHAnsi" w:hAnsiTheme="minorHAnsi" w:cstheme="minorHAnsi"/>
          <w:color w:val="auto"/>
          <w:sz w:val="24"/>
          <w:szCs w:val="24"/>
          <w:shd w:val="clear" w:color="auto" w:fill="FFFFFF"/>
        </w:rPr>
        <w:t>Это обследование предполагает проведение подготовки, которая занимает 2-3дня.</w:t>
      </w:r>
      <w:r w:rsidRPr="0096418B">
        <w:rPr>
          <w:rFonts w:asciiTheme="minorHAnsi" w:hAnsiTheme="minorHAnsi" w:cstheme="minorHAnsi"/>
          <w:color w:val="auto"/>
          <w:sz w:val="24"/>
          <w:szCs w:val="24"/>
        </w:rPr>
        <w:br/>
      </w:r>
      <w:r w:rsidRPr="00811335">
        <w:rPr>
          <w:rFonts w:asciiTheme="minorHAnsi" w:hAnsiTheme="minorHAnsi" w:cstheme="minorHAnsi"/>
          <w:b/>
          <w:color w:val="auto"/>
          <w:sz w:val="24"/>
          <w:szCs w:val="24"/>
          <w:shd w:val="clear" w:color="auto" w:fill="FFFFFF"/>
        </w:rPr>
        <w:t>Диета.</w:t>
      </w:r>
      <w:r w:rsidRPr="0096418B">
        <w:rPr>
          <w:rFonts w:asciiTheme="minorHAnsi" w:hAnsiTheme="minorHAnsi" w:cstheme="minorHAnsi"/>
          <w:color w:val="auto"/>
          <w:sz w:val="24"/>
          <w:szCs w:val="24"/>
          <w:shd w:val="clear" w:color="auto" w:fill="FFFFFF"/>
        </w:rPr>
        <w:t xml:space="preserve"> </w:t>
      </w:r>
    </w:p>
    <w:p w14:paraId="379229B4" w14:textId="77777777" w:rsidR="000964EA" w:rsidRPr="0096418B" w:rsidRDefault="000964EA" w:rsidP="00811335">
      <w:pPr>
        <w:pStyle w:val="a3"/>
        <w:spacing w:line="240" w:lineRule="auto"/>
        <w:ind w:left="209" w:firstLine="0"/>
        <w:rPr>
          <w:rFonts w:asciiTheme="minorHAnsi" w:hAnsiTheme="minorHAnsi" w:cstheme="minorHAnsi"/>
          <w:color w:val="auto"/>
          <w:sz w:val="24"/>
          <w:szCs w:val="24"/>
          <w:shd w:val="clear" w:color="auto" w:fill="FFFFFF"/>
        </w:rPr>
      </w:pPr>
      <w:r w:rsidRPr="0096418B">
        <w:rPr>
          <w:rFonts w:asciiTheme="minorHAnsi" w:hAnsiTheme="minorHAnsi" w:cstheme="minorHAnsi"/>
          <w:color w:val="auto"/>
          <w:sz w:val="24"/>
          <w:szCs w:val="24"/>
          <w:shd w:val="clear" w:color="auto" w:fill="FFFFFF"/>
        </w:rPr>
        <w:t>Необходимо исключить из рациона продукты, способствующие брожению и избыточному газообразованию в кишечнике. К ним относятся: газированные напитки, сдоба, сладости, овощи, бобовые. Вечером накануне обследования и в день проведения процедуры (если КТ проводится во второй половине дня) рекомендуется ограничиться легкими блюдами, такими как пюре, кисель, суп. Проводится исследование натощак. Последний прием пищи перед КТ должен быть минимум за 6 часов до обследования.</w:t>
      </w:r>
      <w:r w:rsidRPr="0096418B">
        <w:rPr>
          <w:rFonts w:asciiTheme="minorHAnsi" w:hAnsiTheme="minorHAnsi" w:cstheme="minorHAnsi"/>
          <w:color w:val="auto"/>
          <w:sz w:val="24"/>
          <w:szCs w:val="24"/>
        </w:rPr>
        <w:br/>
      </w:r>
      <w:r w:rsidRPr="00811335">
        <w:rPr>
          <w:rFonts w:asciiTheme="minorHAnsi" w:hAnsiTheme="minorHAnsi" w:cstheme="minorHAnsi"/>
          <w:b/>
          <w:color w:val="auto"/>
          <w:sz w:val="24"/>
          <w:szCs w:val="24"/>
          <w:shd w:val="clear" w:color="auto" w:fill="FFFFFF"/>
        </w:rPr>
        <w:t>Очищение кишечника.</w:t>
      </w:r>
    </w:p>
    <w:p w14:paraId="7D56B0F5" w14:textId="77777777" w:rsidR="000964EA" w:rsidRPr="0096418B" w:rsidRDefault="000964EA" w:rsidP="00811335">
      <w:pPr>
        <w:pStyle w:val="a3"/>
        <w:spacing w:line="240" w:lineRule="auto"/>
        <w:ind w:left="209" w:firstLine="0"/>
        <w:rPr>
          <w:rFonts w:asciiTheme="minorHAnsi" w:hAnsiTheme="minorHAnsi" w:cstheme="minorHAnsi"/>
          <w:color w:val="auto"/>
          <w:sz w:val="24"/>
          <w:szCs w:val="24"/>
        </w:rPr>
      </w:pPr>
      <w:r w:rsidRPr="0096418B">
        <w:rPr>
          <w:rFonts w:asciiTheme="minorHAnsi" w:hAnsiTheme="minorHAnsi" w:cstheme="minorHAnsi"/>
          <w:color w:val="auto"/>
          <w:sz w:val="24"/>
          <w:szCs w:val="24"/>
          <w:shd w:val="clear" w:color="auto" w:fill="FFFFFF"/>
        </w:rPr>
        <w:t xml:space="preserve"> Для полного очищения кишечника от содержимого применяется препарат </w:t>
      </w:r>
      <w:proofErr w:type="spellStart"/>
      <w:r w:rsidRPr="0096418B">
        <w:rPr>
          <w:rFonts w:asciiTheme="minorHAnsi" w:hAnsiTheme="minorHAnsi" w:cstheme="minorHAnsi"/>
          <w:color w:val="auto"/>
          <w:sz w:val="24"/>
          <w:szCs w:val="24"/>
          <w:shd w:val="clear" w:color="auto" w:fill="FFFFFF"/>
        </w:rPr>
        <w:t>Фортранс</w:t>
      </w:r>
      <w:proofErr w:type="spellEnd"/>
      <w:r w:rsidR="00811335">
        <w:rPr>
          <w:rFonts w:asciiTheme="minorHAnsi" w:hAnsiTheme="minorHAnsi" w:cstheme="minorHAnsi"/>
          <w:color w:val="auto"/>
          <w:sz w:val="24"/>
          <w:szCs w:val="24"/>
          <w:shd w:val="clear" w:color="auto" w:fill="FFFFFF"/>
        </w:rPr>
        <w:t xml:space="preserve"> (</w:t>
      </w:r>
      <w:proofErr w:type="spellStart"/>
      <w:r w:rsidR="00811335">
        <w:rPr>
          <w:rFonts w:asciiTheme="minorHAnsi" w:hAnsiTheme="minorHAnsi" w:cstheme="minorHAnsi"/>
          <w:color w:val="auto"/>
          <w:sz w:val="24"/>
          <w:szCs w:val="24"/>
          <w:shd w:val="clear" w:color="auto" w:fill="FFFFFF"/>
        </w:rPr>
        <w:t>мовипреп</w:t>
      </w:r>
      <w:proofErr w:type="spellEnd"/>
      <w:r w:rsidR="00811335">
        <w:rPr>
          <w:rFonts w:asciiTheme="minorHAnsi" w:hAnsiTheme="minorHAnsi" w:cstheme="minorHAnsi"/>
          <w:color w:val="auto"/>
          <w:sz w:val="24"/>
          <w:szCs w:val="24"/>
          <w:shd w:val="clear" w:color="auto" w:fill="FFFFFF"/>
        </w:rPr>
        <w:t xml:space="preserve">, </w:t>
      </w:r>
      <w:proofErr w:type="spellStart"/>
      <w:r w:rsidR="00811335">
        <w:rPr>
          <w:rFonts w:asciiTheme="minorHAnsi" w:hAnsiTheme="minorHAnsi" w:cstheme="minorHAnsi"/>
          <w:color w:val="auto"/>
          <w:sz w:val="24"/>
          <w:szCs w:val="24"/>
          <w:shd w:val="clear" w:color="auto" w:fill="FFFFFF"/>
        </w:rPr>
        <w:t>эзиклен</w:t>
      </w:r>
      <w:proofErr w:type="spellEnd"/>
      <w:r w:rsidR="00811335">
        <w:rPr>
          <w:rFonts w:asciiTheme="minorHAnsi" w:hAnsiTheme="minorHAnsi" w:cstheme="minorHAnsi"/>
          <w:color w:val="auto"/>
          <w:sz w:val="24"/>
          <w:szCs w:val="24"/>
          <w:shd w:val="clear" w:color="auto" w:fill="FFFFFF"/>
        </w:rPr>
        <w:t>)</w:t>
      </w:r>
      <w:r w:rsidRPr="0096418B">
        <w:rPr>
          <w:rFonts w:asciiTheme="minorHAnsi" w:hAnsiTheme="minorHAnsi" w:cstheme="minorHAnsi"/>
          <w:color w:val="auto"/>
          <w:sz w:val="24"/>
          <w:szCs w:val="24"/>
          <w:shd w:val="clear" w:color="auto" w:fill="FFFFFF"/>
        </w:rPr>
        <w:t xml:space="preserve">. Для подготовки необходимо будет принимать раствор </w:t>
      </w:r>
      <w:r w:rsidR="00811335">
        <w:rPr>
          <w:rFonts w:asciiTheme="minorHAnsi" w:hAnsiTheme="minorHAnsi" w:cstheme="minorHAnsi"/>
          <w:color w:val="auto"/>
          <w:sz w:val="24"/>
          <w:szCs w:val="24"/>
          <w:shd w:val="clear" w:color="auto" w:fill="FFFFFF"/>
        </w:rPr>
        <w:t xml:space="preserve">препарата </w:t>
      </w:r>
      <w:r w:rsidRPr="0096418B">
        <w:rPr>
          <w:rFonts w:asciiTheme="minorHAnsi" w:hAnsiTheme="minorHAnsi" w:cstheme="minorHAnsi"/>
          <w:color w:val="auto"/>
          <w:sz w:val="24"/>
          <w:szCs w:val="24"/>
          <w:shd w:val="clear" w:color="auto" w:fill="FFFFFF"/>
        </w:rPr>
        <w:t xml:space="preserve">по специальной схеме. Дозу препарата, необходимого для очищения кишечника, рассчитывают </w:t>
      </w:r>
      <w:r w:rsidR="0096418B" w:rsidRPr="0096418B">
        <w:rPr>
          <w:rFonts w:asciiTheme="minorHAnsi" w:hAnsiTheme="minorHAnsi" w:cstheme="minorHAnsi"/>
          <w:color w:val="auto"/>
          <w:sz w:val="24"/>
          <w:szCs w:val="24"/>
          <w:shd w:val="clear" w:color="auto" w:fill="FFFFFF"/>
        </w:rPr>
        <w:t>согласно инструкции к препарату</w:t>
      </w:r>
      <w:r w:rsidRPr="0096418B">
        <w:rPr>
          <w:rFonts w:asciiTheme="minorHAnsi" w:hAnsiTheme="minorHAnsi" w:cstheme="minorHAnsi"/>
          <w:color w:val="auto"/>
          <w:sz w:val="24"/>
          <w:szCs w:val="24"/>
          <w:shd w:val="clear" w:color="auto" w:fill="FFFFFF"/>
        </w:rPr>
        <w:t>. Раствор необходимо начать принимать вечером накануне обследования. Каждые 15 минут необходимо выпивать по стакану раствора</w:t>
      </w:r>
      <w:r w:rsidRPr="0096418B">
        <w:rPr>
          <w:rFonts w:asciiTheme="minorHAnsi" w:hAnsiTheme="minorHAnsi" w:cstheme="minorHAnsi"/>
          <w:color w:val="auto"/>
          <w:sz w:val="24"/>
          <w:szCs w:val="24"/>
        </w:rPr>
        <w:t>.</w:t>
      </w:r>
    </w:p>
    <w:p w14:paraId="01CFADA7" w14:textId="77777777" w:rsidR="000964EA" w:rsidRPr="0096418B" w:rsidRDefault="000964EA" w:rsidP="00811335">
      <w:pPr>
        <w:pStyle w:val="a3"/>
        <w:spacing w:line="240" w:lineRule="auto"/>
        <w:ind w:left="209" w:firstLine="0"/>
        <w:rPr>
          <w:rFonts w:asciiTheme="minorHAnsi" w:hAnsiTheme="minorHAnsi" w:cstheme="minorHAnsi"/>
          <w:color w:val="auto"/>
          <w:sz w:val="24"/>
          <w:szCs w:val="24"/>
        </w:rPr>
      </w:pPr>
      <w:r w:rsidRPr="0096418B">
        <w:rPr>
          <w:rFonts w:asciiTheme="minorHAnsi" w:hAnsiTheme="minorHAnsi" w:cstheme="minorHAnsi"/>
          <w:color w:val="auto"/>
          <w:sz w:val="24"/>
          <w:szCs w:val="24"/>
          <w:shd w:val="clear" w:color="auto" w:fill="FFFFFF"/>
        </w:rPr>
        <w:t>В том случае, если планируется проведение КТ с внутривенным введением йодсодержащего контрастного препарата, то рекомендуется провести дополнительные тесты (анализ крови на креатинин</w:t>
      </w:r>
      <w:r w:rsidR="0096418B" w:rsidRPr="0096418B">
        <w:rPr>
          <w:rFonts w:asciiTheme="minorHAnsi" w:hAnsiTheme="minorHAnsi" w:cstheme="minorHAnsi"/>
          <w:color w:val="auto"/>
          <w:sz w:val="24"/>
          <w:szCs w:val="24"/>
          <w:shd w:val="clear" w:color="auto" w:fill="FFFFFF"/>
        </w:rPr>
        <w:t>, мочевину</w:t>
      </w:r>
      <w:r w:rsidRPr="0096418B">
        <w:rPr>
          <w:rFonts w:asciiTheme="minorHAnsi" w:hAnsiTheme="minorHAnsi" w:cstheme="minorHAnsi"/>
          <w:color w:val="auto"/>
          <w:sz w:val="24"/>
          <w:szCs w:val="24"/>
          <w:shd w:val="clear" w:color="auto" w:fill="FFFFFF"/>
        </w:rPr>
        <w:t>), чтобы исключить наличие острой или хронической почечной и печеночной недостаточности.</w:t>
      </w:r>
      <w:r w:rsidRPr="0096418B">
        <w:rPr>
          <w:rFonts w:asciiTheme="minorHAnsi" w:hAnsiTheme="minorHAnsi" w:cstheme="minorHAnsi"/>
          <w:color w:val="auto"/>
          <w:sz w:val="24"/>
          <w:szCs w:val="24"/>
        </w:rPr>
        <w:t>, выполнить ЭКГ, а также необходима консультация терапевта.</w:t>
      </w:r>
    </w:p>
    <w:p w14:paraId="1745A2E2" w14:textId="77777777" w:rsidR="000964EA" w:rsidRPr="00811335" w:rsidRDefault="000964EA" w:rsidP="00811335">
      <w:pPr>
        <w:pStyle w:val="a3"/>
        <w:spacing w:line="240" w:lineRule="auto"/>
        <w:ind w:left="209" w:firstLine="0"/>
        <w:rPr>
          <w:rFonts w:asciiTheme="minorHAnsi" w:hAnsiTheme="minorHAnsi" w:cstheme="minorHAnsi"/>
          <w:b/>
          <w:color w:val="auto"/>
          <w:sz w:val="24"/>
          <w:szCs w:val="24"/>
        </w:rPr>
      </w:pPr>
      <w:r w:rsidRPr="00811335">
        <w:rPr>
          <w:rFonts w:asciiTheme="minorHAnsi" w:hAnsiTheme="minorHAnsi" w:cstheme="minorHAnsi"/>
          <w:b/>
          <w:color w:val="auto"/>
          <w:sz w:val="24"/>
          <w:szCs w:val="24"/>
          <w:shd w:val="clear" w:color="auto" w:fill="FFFFFF"/>
        </w:rPr>
        <w:t>Относительными противопоказаниями к проведению КТ являются:</w:t>
      </w:r>
    </w:p>
    <w:p w14:paraId="658668F5" w14:textId="77777777" w:rsidR="000964EA" w:rsidRDefault="000964EA" w:rsidP="00E96B16">
      <w:pPr>
        <w:pStyle w:val="a3"/>
        <w:spacing w:line="240" w:lineRule="auto"/>
        <w:ind w:left="209" w:firstLine="0"/>
        <w:rPr>
          <w:rFonts w:asciiTheme="minorHAnsi" w:hAnsiTheme="minorHAnsi" w:cstheme="minorHAnsi"/>
          <w:color w:val="auto"/>
          <w:sz w:val="24"/>
          <w:szCs w:val="24"/>
          <w:shd w:val="clear" w:color="auto" w:fill="FFFFFF"/>
        </w:rPr>
      </w:pPr>
      <w:r w:rsidRPr="0096418B">
        <w:rPr>
          <w:rFonts w:asciiTheme="minorHAnsi" w:hAnsiTheme="minorHAnsi" w:cstheme="minorHAnsi"/>
          <w:color w:val="auto"/>
          <w:sz w:val="24"/>
          <w:szCs w:val="24"/>
          <w:shd w:val="clear" w:color="auto" w:fill="FFFFFF"/>
        </w:rPr>
        <w:t>1.Гиперчувствительность, особенно при наличии тяжелых сердечно-сосудистых заболеваний;</w:t>
      </w:r>
      <w:r w:rsidRPr="0096418B">
        <w:rPr>
          <w:rFonts w:asciiTheme="minorHAnsi" w:hAnsiTheme="minorHAnsi" w:cstheme="minorHAnsi"/>
          <w:color w:val="auto"/>
          <w:sz w:val="24"/>
          <w:szCs w:val="24"/>
        </w:rPr>
        <w:br/>
      </w:r>
      <w:r w:rsidRPr="0096418B">
        <w:rPr>
          <w:rFonts w:asciiTheme="minorHAnsi" w:hAnsiTheme="minorHAnsi" w:cstheme="minorHAnsi"/>
          <w:color w:val="auto"/>
          <w:sz w:val="24"/>
          <w:szCs w:val="24"/>
          <w:shd w:val="clear" w:color="auto" w:fill="FFFFFF"/>
        </w:rPr>
        <w:t>2.Нарушения функции щитовидной железы;</w:t>
      </w:r>
      <w:r w:rsidRPr="0096418B">
        <w:rPr>
          <w:rFonts w:asciiTheme="minorHAnsi" w:hAnsiTheme="minorHAnsi" w:cstheme="minorHAnsi"/>
          <w:color w:val="auto"/>
          <w:sz w:val="24"/>
          <w:szCs w:val="24"/>
        </w:rPr>
        <w:br/>
      </w:r>
      <w:r w:rsidRPr="0096418B">
        <w:rPr>
          <w:rFonts w:asciiTheme="minorHAnsi" w:hAnsiTheme="minorHAnsi" w:cstheme="minorHAnsi"/>
          <w:color w:val="auto"/>
          <w:sz w:val="24"/>
          <w:szCs w:val="24"/>
          <w:shd w:val="clear" w:color="auto" w:fill="FFFFFF"/>
        </w:rPr>
        <w:t>3.Пожилой возраст</w:t>
      </w:r>
      <w:r w:rsidRPr="00E96B16">
        <w:rPr>
          <w:rFonts w:asciiTheme="minorHAnsi" w:hAnsiTheme="minorHAnsi" w:cstheme="minorHAnsi"/>
          <w:color w:val="auto"/>
          <w:sz w:val="24"/>
          <w:szCs w:val="24"/>
          <w:shd w:val="clear" w:color="auto" w:fill="FFFFFF"/>
        </w:rPr>
        <w:t>;</w:t>
      </w:r>
      <w:r w:rsidRPr="00E96B16">
        <w:rPr>
          <w:rFonts w:asciiTheme="minorHAnsi" w:hAnsiTheme="minorHAnsi" w:cstheme="minorHAnsi"/>
          <w:color w:val="auto"/>
          <w:sz w:val="24"/>
          <w:szCs w:val="24"/>
        </w:rPr>
        <w:br/>
      </w:r>
      <w:r w:rsidRPr="00E96B16">
        <w:rPr>
          <w:rFonts w:asciiTheme="minorHAnsi" w:hAnsiTheme="minorHAnsi" w:cstheme="minorHAnsi"/>
          <w:color w:val="auto"/>
          <w:sz w:val="24"/>
          <w:szCs w:val="24"/>
          <w:shd w:val="clear" w:color="auto" w:fill="FFFFFF"/>
        </w:rPr>
        <w:t>4.Тяжелое состояние пациента;</w:t>
      </w:r>
    </w:p>
    <w:p w14:paraId="707559F7" w14:textId="77777777" w:rsidR="00E96B16" w:rsidRDefault="00E96B16" w:rsidP="00E96B16">
      <w:pPr>
        <w:pStyle w:val="a3"/>
        <w:spacing w:line="240" w:lineRule="auto"/>
        <w:ind w:left="209" w:firstLine="0"/>
        <w:rPr>
          <w:rFonts w:asciiTheme="minorHAnsi" w:hAnsiTheme="minorHAnsi" w:cstheme="minorHAnsi"/>
          <w:color w:val="auto"/>
          <w:sz w:val="24"/>
          <w:szCs w:val="24"/>
          <w:shd w:val="clear" w:color="auto" w:fill="FFFFFF"/>
        </w:rPr>
      </w:pPr>
      <w:r>
        <w:rPr>
          <w:rFonts w:asciiTheme="minorHAnsi" w:hAnsiTheme="minorHAnsi" w:cstheme="minorHAnsi"/>
          <w:color w:val="auto"/>
          <w:sz w:val="24"/>
          <w:szCs w:val="24"/>
          <w:shd w:val="clear" w:color="auto" w:fill="FFFFFF"/>
        </w:rPr>
        <w:t>5. Проведение рентген-контрастных исследований ЖКТ (</w:t>
      </w:r>
      <w:proofErr w:type="spellStart"/>
      <w:r>
        <w:rPr>
          <w:rFonts w:asciiTheme="minorHAnsi" w:hAnsiTheme="minorHAnsi" w:cstheme="minorHAnsi"/>
          <w:color w:val="auto"/>
          <w:sz w:val="24"/>
          <w:szCs w:val="24"/>
          <w:shd w:val="clear" w:color="auto" w:fill="FFFFFF"/>
        </w:rPr>
        <w:t>ирриго</w:t>
      </w:r>
      <w:proofErr w:type="spellEnd"/>
      <w:r>
        <w:rPr>
          <w:rFonts w:asciiTheme="minorHAnsi" w:hAnsiTheme="minorHAnsi" w:cstheme="minorHAnsi"/>
          <w:color w:val="auto"/>
          <w:sz w:val="24"/>
          <w:szCs w:val="24"/>
          <w:shd w:val="clear" w:color="auto" w:fill="FFFFFF"/>
        </w:rPr>
        <w:t xml:space="preserve">- и гастроскопия) </w:t>
      </w:r>
      <w:r w:rsidR="001E5675">
        <w:rPr>
          <w:rFonts w:asciiTheme="minorHAnsi" w:hAnsiTheme="minorHAnsi" w:cstheme="minorHAnsi"/>
          <w:color w:val="auto"/>
          <w:sz w:val="24"/>
          <w:szCs w:val="24"/>
          <w:shd w:val="clear" w:color="auto" w:fill="FFFFFF"/>
        </w:rPr>
        <w:t xml:space="preserve">менее чем </w:t>
      </w:r>
      <w:r>
        <w:rPr>
          <w:rFonts w:asciiTheme="minorHAnsi" w:hAnsiTheme="minorHAnsi" w:cstheme="minorHAnsi"/>
          <w:color w:val="auto"/>
          <w:sz w:val="24"/>
          <w:szCs w:val="24"/>
          <w:shd w:val="clear" w:color="auto" w:fill="FFFFFF"/>
        </w:rPr>
        <w:t>за 1 неделю до обследования</w:t>
      </w:r>
      <w:r w:rsidR="001E5675">
        <w:rPr>
          <w:rFonts w:asciiTheme="minorHAnsi" w:hAnsiTheme="minorHAnsi" w:cstheme="minorHAnsi"/>
          <w:color w:val="auto"/>
          <w:sz w:val="24"/>
          <w:szCs w:val="24"/>
          <w:shd w:val="clear" w:color="auto" w:fill="FFFFFF"/>
        </w:rPr>
        <w:t xml:space="preserve"> МСКТ</w:t>
      </w:r>
      <w:r>
        <w:rPr>
          <w:rFonts w:asciiTheme="minorHAnsi" w:hAnsiTheme="minorHAnsi" w:cstheme="minorHAnsi"/>
          <w:color w:val="auto"/>
          <w:sz w:val="24"/>
          <w:szCs w:val="24"/>
          <w:shd w:val="clear" w:color="auto" w:fill="FFFFFF"/>
        </w:rPr>
        <w:t>.</w:t>
      </w:r>
    </w:p>
    <w:p w14:paraId="61094633" w14:textId="77777777" w:rsidR="00E96B16" w:rsidRPr="00E96B16" w:rsidRDefault="00E96B16" w:rsidP="00E96B16">
      <w:pPr>
        <w:pStyle w:val="a3"/>
        <w:spacing w:line="240" w:lineRule="auto"/>
        <w:ind w:left="209" w:firstLine="0"/>
        <w:rPr>
          <w:rFonts w:asciiTheme="minorHAnsi" w:hAnsiTheme="minorHAnsi" w:cstheme="minorHAnsi"/>
          <w:color w:val="auto"/>
          <w:sz w:val="24"/>
          <w:szCs w:val="24"/>
          <w:shd w:val="clear" w:color="auto" w:fill="FFFFFF"/>
        </w:rPr>
      </w:pPr>
    </w:p>
    <w:p w14:paraId="3BD6FAE7" w14:textId="77777777" w:rsidR="000964EA" w:rsidRPr="0096418B" w:rsidRDefault="000964EA" w:rsidP="00811335">
      <w:pPr>
        <w:pStyle w:val="a3"/>
        <w:spacing w:line="240" w:lineRule="auto"/>
        <w:ind w:left="209" w:firstLine="0"/>
        <w:rPr>
          <w:rFonts w:asciiTheme="minorHAnsi" w:hAnsiTheme="minorHAnsi" w:cstheme="minorHAnsi"/>
          <w:color w:val="auto"/>
          <w:sz w:val="24"/>
          <w:szCs w:val="24"/>
          <w:shd w:val="clear" w:color="auto" w:fill="FFFFFF"/>
        </w:rPr>
      </w:pPr>
      <w:r w:rsidRPr="00E96B16">
        <w:rPr>
          <w:rFonts w:asciiTheme="minorHAnsi" w:hAnsiTheme="minorHAnsi" w:cstheme="minorHAnsi"/>
          <w:b/>
          <w:color w:val="auto"/>
          <w:sz w:val="24"/>
          <w:szCs w:val="24"/>
          <w:shd w:val="clear" w:color="auto" w:fill="FFFFFF"/>
        </w:rPr>
        <w:t>Абсолютные противопоказания:</w:t>
      </w:r>
      <w:r w:rsidRPr="0096418B">
        <w:rPr>
          <w:rFonts w:asciiTheme="minorHAnsi" w:hAnsiTheme="minorHAnsi" w:cstheme="minorHAnsi"/>
          <w:color w:val="auto"/>
          <w:sz w:val="24"/>
          <w:szCs w:val="24"/>
        </w:rPr>
        <w:br/>
      </w:r>
      <w:r w:rsidRPr="0096418B">
        <w:rPr>
          <w:rFonts w:asciiTheme="minorHAnsi" w:hAnsiTheme="minorHAnsi" w:cstheme="minorHAnsi"/>
          <w:color w:val="auto"/>
          <w:sz w:val="24"/>
          <w:szCs w:val="24"/>
          <w:shd w:val="clear" w:color="auto" w:fill="FFFFFF"/>
        </w:rPr>
        <w:t>1.Аллергические реакции на йодсодержащие препараты;</w:t>
      </w:r>
    </w:p>
    <w:p w14:paraId="41644ABB" w14:textId="77777777" w:rsidR="000964EA" w:rsidRPr="0096418B" w:rsidRDefault="000964EA" w:rsidP="00811335">
      <w:pPr>
        <w:pStyle w:val="a3"/>
        <w:spacing w:line="240" w:lineRule="auto"/>
        <w:ind w:left="209" w:firstLine="0"/>
        <w:rPr>
          <w:rFonts w:asciiTheme="minorHAnsi" w:hAnsiTheme="minorHAnsi" w:cstheme="minorHAnsi"/>
          <w:color w:val="auto"/>
          <w:sz w:val="24"/>
          <w:szCs w:val="24"/>
        </w:rPr>
      </w:pPr>
      <w:r w:rsidRPr="0096418B">
        <w:rPr>
          <w:rFonts w:asciiTheme="minorHAnsi" w:hAnsiTheme="minorHAnsi" w:cstheme="minorHAnsi"/>
          <w:color w:val="auto"/>
          <w:sz w:val="24"/>
          <w:szCs w:val="24"/>
        </w:rPr>
        <w:br/>
      </w:r>
      <w:r w:rsidRPr="0096418B">
        <w:rPr>
          <w:rFonts w:asciiTheme="minorHAnsi" w:hAnsiTheme="minorHAnsi" w:cstheme="minorHAnsi"/>
          <w:color w:val="auto"/>
          <w:sz w:val="24"/>
          <w:szCs w:val="24"/>
          <w:shd w:val="clear" w:color="auto" w:fill="FFFFFF"/>
        </w:rPr>
        <w:t xml:space="preserve">Обо всех случаях аллергических реакций и заболеваниях необходимо указать в информированном добровольном согласии на процедуру КТ, а затем </w:t>
      </w:r>
      <w:r w:rsidR="0096418B" w:rsidRPr="0096418B">
        <w:rPr>
          <w:rFonts w:asciiTheme="minorHAnsi" w:hAnsiTheme="minorHAnsi" w:cstheme="minorHAnsi"/>
          <w:color w:val="auto"/>
          <w:sz w:val="24"/>
          <w:szCs w:val="24"/>
          <w:shd w:val="clear" w:color="auto" w:fill="FFFFFF"/>
        </w:rPr>
        <w:t xml:space="preserve">информировать лечащего </w:t>
      </w:r>
      <w:r w:rsidRPr="0096418B">
        <w:rPr>
          <w:rFonts w:asciiTheme="minorHAnsi" w:hAnsiTheme="minorHAnsi" w:cstheme="minorHAnsi"/>
          <w:color w:val="auto"/>
          <w:sz w:val="24"/>
          <w:szCs w:val="24"/>
          <w:shd w:val="clear" w:color="auto" w:fill="FFFFFF"/>
        </w:rPr>
        <w:t>врача и врача-</w:t>
      </w:r>
      <w:r w:rsidR="0096418B" w:rsidRPr="0096418B">
        <w:rPr>
          <w:rFonts w:asciiTheme="minorHAnsi" w:hAnsiTheme="minorHAnsi" w:cstheme="minorHAnsi"/>
          <w:color w:val="auto"/>
          <w:sz w:val="24"/>
          <w:szCs w:val="24"/>
          <w:shd w:val="clear" w:color="auto" w:fill="FFFFFF"/>
        </w:rPr>
        <w:t>реаниматолога, проводящего беседу перед обследованием</w:t>
      </w:r>
      <w:r w:rsidRPr="0096418B">
        <w:rPr>
          <w:rFonts w:asciiTheme="minorHAnsi" w:hAnsiTheme="minorHAnsi" w:cstheme="minorHAnsi"/>
          <w:color w:val="auto"/>
          <w:sz w:val="24"/>
          <w:szCs w:val="24"/>
          <w:shd w:val="clear" w:color="auto" w:fill="FFFFFF"/>
        </w:rPr>
        <w:t>.</w:t>
      </w:r>
      <w:r w:rsidRPr="0096418B">
        <w:rPr>
          <w:rFonts w:asciiTheme="minorHAnsi" w:hAnsiTheme="minorHAnsi" w:cstheme="minorHAnsi"/>
          <w:color w:val="auto"/>
          <w:sz w:val="24"/>
          <w:szCs w:val="24"/>
        </w:rPr>
        <w:br/>
      </w:r>
      <w:r w:rsidRPr="00811335">
        <w:rPr>
          <w:rFonts w:asciiTheme="minorHAnsi" w:hAnsiTheme="minorHAnsi" w:cstheme="minorHAnsi"/>
          <w:b/>
          <w:color w:val="auto"/>
          <w:sz w:val="24"/>
          <w:szCs w:val="24"/>
          <w:shd w:val="clear" w:color="auto" w:fill="FFFFFF"/>
        </w:rPr>
        <w:t>Особые указания:</w:t>
      </w:r>
      <w:r w:rsidRPr="0096418B">
        <w:rPr>
          <w:rFonts w:asciiTheme="minorHAnsi" w:hAnsiTheme="minorHAnsi" w:cstheme="minorHAnsi"/>
          <w:color w:val="auto"/>
          <w:sz w:val="24"/>
          <w:szCs w:val="24"/>
        </w:rPr>
        <w:br/>
      </w:r>
      <w:r w:rsidRPr="0096418B">
        <w:rPr>
          <w:rFonts w:asciiTheme="minorHAnsi" w:hAnsiTheme="minorHAnsi" w:cstheme="minorHAnsi"/>
          <w:color w:val="auto"/>
          <w:sz w:val="24"/>
          <w:szCs w:val="24"/>
          <w:shd w:val="clear" w:color="auto" w:fill="FFFFFF"/>
        </w:rPr>
        <w:t>1.Предложения по диете: можно придерживаться обычной диеты, но в последние 2 часа перед исследованием следует воздержаться от приема пищи.</w:t>
      </w:r>
      <w:r w:rsidRPr="0096418B">
        <w:rPr>
          <w:rFonts w:asciiTheme="minorHAnsi" w:hAnsiTheme="minorHAnsi" w:cstheme="minorHAnsi"/>
          <w:color w:val="auto"/>
          <w:sz w:val="24"/>
          <w:szCs w:val="24"/>
        </w:rPr>
        <w:br/>
      </w:r>
      <w:r w:rsidRPr="0096418B">
        <w:rPr>
          <w:rFonts w:asciiTheme="minorHAnsi" w:hAnsiTheme="minorHAnsi" w:cstheme="minorHAnsi"/>
          <w:color w:val="auto"/>
          <w:sz w:val="24"/>
          <w:szCs w:val="24"/>
          <w:shd w:val="clear" w:color="auto" w:fill="FFFFFF"/>
        </w:rPr>
        <w:t xml:space="preserve">2.Потребление жидкости: до и после внутрисосудистого введения контрастного средства следует потреблять адекватное количество жидкости. Особую важность это имеет для больных с множественной миеломой, сахарным диабетом, полиурией, </w:t>
      </w:r>
      <w:proofErr w:type="spellStart"/>
      <w:r w:rsidRPr="0096418B">
        <w:rPr>
          <w:rFonts w:asciiTheme="minorHAnsi" w:hAnsiTheme="minorHAnsi" w:cstheme="minorHAnsi"/>
          <w:color w:val="auto"/>
          <w:sz w:val="24"/>
          <w:szCs w:val="24"/>
          <w:shd w:val="clear" w:color="auto" w:fill="FFFFFF"/>
        </w:rPr>
        <w:t>гиперурикемией</w:t>
      </w:r>
      <w:proofErr w:type="spellEnd"/>
      <w:r w:rsidRPr="0096418B">
        <w:rPr>
          <w:rFonts w:asciiTheme="minorHAnsi" w:hAnsiTheme="minorHAnsi" w:cstheme="minorHAnsi"/>
          <w:color w:val="auto"/>
          <w:sz w:val="24"/>
          <w:szCs w:val="24"/>
          <w:shd w:val="clear" w:color="auto" w:fill="FFFFFF"/>
        </w:rPr>
        <w:t>, а также для грудных детей, маленьких детей и пациентов в преклонном возрасте.</w:t>
      </w:r>
    </w:p>
    <w:p w14:paraId="3F93C778" w14:textId="77777777" w:rsidR="000964EA" w:rsidRDefault="000964EA" w:rsidP="00811335">
      <w:pPr>
        <w:spacing w:line="240" w:lineRule="auto"/>
        <w:ind w:left="-709"/>
        <w:rPr>
          <w:rFonts w:asciiTheme="minorHAnsi" w:hAnsiTheme="minorHAnsi" w:cstheme="minorHAnsi"/>
          <w:color w:val="auto"/>
          <w:sz w:val="24"/>
          <w:szCs w:val="24"/>
        </w:rPr>
      </w:pPr>
    </w:p>
    <w:p w14:paraId="235810C6" w14:textId="77777777" w:rsidR="00E96B16" w:rsidRDefault="00E96B16" w:rsidP="00811335">
      <w:pPr>
        <w:spacing w:line="240" w:lineRule="auto"/>
        <w:ind w:left="-709"/>
        <w:rPr>
          <w:rFonts w:asciiTheme="minorHAnsi" w:hAnsiTheme="minorHAnsi" w:cstheme="minorHAnsi"/>
          <w:color w:val="auto"/>
          <w:sz w:val="24"/>
          <w:szCs w:val="24"/>
        </w:rPr>
      </w:pPr>
    </w:p>
    <w:p w14:paraId="04884F07" w14:textId="77777777" w:rsidR="00E96B16" w:rsidRDefault="00E96B16" w:rsidP="00811335">
      <w:pPr>
        <w:spacing w:line="240" w:lineRule="auto"/>
        <w:ind w:left="-709"/>
        <w:rPr>
          <w:rFonts w:asciiTheme="minorHAnsi" w:hAnsiTheme="minorHAnsi" w:cstheme="minorHAnsi"/>
          <w:color w:val="auto"/>
          <w:sz w:val="24"/>
          <w:szCs w:val="24"/>
        </w:rPr>
      </w:pPr>
    </w:p>
    <w:p w14:paraId="7C4C83E0" w14:textId="77777777" w:rsidR="00E96B16" w:rsidRDefault="00E96B16" w:rsidP="00811335">
      <w:pPr>
        <w:spacing w:line="240" w:lineRule="auto"/>
        <w:ind w:left="-709"/>
        <w:rPr>
          <w:rFonts w:asciiTheme="minorHAnsi" w:hAnsiTheme="minorHAnsi" w:cstheme="minorHAnsi"/>
          <w:color w:val="auto"/>
          <w:sz w:val="24"/>
          <w:szCs w:val="24"/>
        </w:rPr>
      </w:pPr>
    </w:p>
    <w:p w14:paraId="1E6C1B64" w14:textId="77777777" w:rsidR="00E96B16" w:rsidRPr="0096418B" w:rsidRDefault="00E96B16" w:rsidP="00811335">
      <w:pPr>
        <w:spacing w:line="240" w:lineRule="auto"/>
        <w:ind w:left="-709"/>
        <w:rPr>
          <w:rFonts w:asciiTheme="minorHAnsi" w:hAnsiTheme="minorHAnsi" w:cstheme="minorHAnsi"/>
          <w:color w:val="auto"/>
          <w:sz w:val="24"/>
          <w:szCs w:val="24"/>
        </w:rPr>
      </w:pPr>
    </w:p>
    <w:p w14:paraId="34639E46" w14:textId="77777777" w:rsidR="00DD538E" w:rsidRPr="00811335" w:rsidRDefault="00E96B16" w:rsidP="00811335">
      <w:pPr>
        <w:pStyle w:val="a3"/>
        <w:numPr>
          <w:ilvl w:val="0"/>
          <w:numId w:val="1"/>
        </w:numPr>
        <w:spacing w:line="240" w:lineRule="auto"/>
        <w:rPr>
          <w:rFonts w:asciiTheme="minorHAnsi" w:hAnsiTheme="minorHAnsi" w:cstheme="minorHAnsi"/>
          <w:b/>
          <w:color w:val="auto"/>
          <w:sz w:val="24"/>
          <w:szCs w:val="24"/>
        </w:rPr>
      </w:pPr>
      <w:r>
        <w:rPr>
          <w:rFonts w:asciiTheme="minorHAnsi" w:hAnsiTheme="minorHAnsi" w:cstheme="minorHAnsi"/>
          <w:b/>
          <w:color w:val="auto"/>
          <w:sz w:val="24"/>
          <w:szCs w:val="24"/>
        </w:rPr>
        <w:lastRenderedPageBreak/>
        <w:t>МСКТ органов малого</w:t>
      </w:r>
      <w:r w:rsidR="0096418B" w:rsidRPr="00811335">
        <w:rPr>
          <w:rFonts w:asciiTheme="minorHAnsi" w:hAnsiTheme="minorHAnsi" w:cstheme="minorHAnsi"/>
          <w:b/>
          <w:color w:val="auto"/>
          <w:sz w:val="24"/>
          <w:szCs w:val="24"/>
        </w:rPr>
        <w:t xml:space="preserve"> таза:</w:t>
      </w:r>
    </w:p>
    <w:p w14:paraId="6CBBC030" w14:textId="77777777" w:rsidR="00811335" w:rsidRDefault="0096418B" w:rsidP="00811335">
      <w:pPr>
        <w:pStyle w:val="a4"/>
        <w:shd w:val="clear" w:color="auto" w:fill="FFFFFF"/>
        <w:spacing w:before="375" w:beforeAutospacing="0" w:after="375" w:afterAutospacing="0"/>
        <w:ind w:left="209"/>
        <w:jc w:val="both"/>
        <w:rPr>
          <w:rFonts w:asciiTheme="minorHAnsi" w:hAnsiTheme="minorHAnsi" w:cstheme="minorHAnsi"/>
        </w:rPr>
      </w:pPr>
      <w:r w:rsidRPr="0096418B">
        <w:rPr>
          <w:rFonts w:asciiTheme="minorHAnsi" w:hAnsiTheme="minorHAnsi" w:cstheme="minorHAnsi"/>
        </w:rPr>
        <w:t>За сутки перед исследованием необходимо исключить из своего рациона грубую клетчатку (капуста, другие овощи и фрукты), газированные напитки, черный хлеб, кисломолочные продукты;</w:t>
      </w:r>
    </w:p>
    <w:p w14:paraId="79C8ECB1" w14:textId="77777777" w:rsidR="0096418B" w:rsidRPr="0096418B" w:rsidRDefault="0096418B" w:rsidP="00811335">
      <w:pPr>
        <w:pStyle w:val="a4"/>
        <w:shd w:val="clear" w:color="auto" w:fill="FFFFFF"/>
        <w:spacing w:before="375" w:beforeAutospacing="0" w:after="375" w:afterAutospacing="0"/>
        <w:ind w:left="209"/>
        <w:jc w:val="both"/>
        <w:rPr>
          <w:rFonts w:asciiTheme="minorHAnsi" w:hAnsiTheme="minorHAnsi" w:cstheme="minorHAnsi"/>
        </w:rPr>
      </w:pPr>
      <w:r w:rsidRPr="0096418B">
        <w:rPr>
          <w:rFonts w:asciiTheme="minorHAnsi" w:hAnsiTheme="minorHAnsi" w:cstheme="minorHAnsi"/>
        </w:rPr>
        <w:t>Исследование проводится натощак - последний прием пищи должен быть не позже, чем за 6-8 часов до начала исследования;</w:t>
      </w:r>
    </w:p>
    <w:p w14:paraId="2C2D3ADD" w14:textId="77777777" w:rsidR="0096418B" w:rsidRPr="0096418B" w:rsidRDefault="0096418B" w:rsidP="00811335">
      <w:pPr>
        <w:pStyle w:val="a4"/>
        <w:shd w:val="clear" w:color="auto" w:fill="FFFFFF"/>
        <w:spacing w:before="375" w:beforeAutospacing="0" w:after="375" w:afterAutospacing="0"/>
        <w:ind w:left="209"/>
        <w:jc w:val="both"/>
        <w:rPr>
          <w:rFonts w:asciiTheme="minorHAnsi" w:hAnsiTheme="minorHAnsi" w:cstheme="minorHAnsi"/>
        </w:rPr>
      </w:pPr>
      <w:r w:rsidRPr="0096418B">
        <w:rPr>
          <w:rFonts w:asciiTheme="minorHAnsi" w:hAnsiTheme="minorHAnsi" w:cstheme="minorHAnsi"/>
        </w:rPr>
        <w:t>Исследование проводится при наполненном мочевом пузыре, поэтому в течение 2 часов до начала исследования не нужно опорожнять мочевой пузырь.</w:t>
      </w:r>
    </w:p>
    <w:p w14:paraId="5E37EDCD" w14:textId="77777777" w:rsidR="0096418B" w:rsidRPr="0096418B" w:rsidRDefault="0096418B" w:rsidP="00811335">
      <w:pPr>
        <w:pStyle w:val="a3"/>
        <w:spacing w:line="240" w:lineRule="auto"/>
        <w:ind w:left="209" w:firstLine="0"/>
        <w:rPr>
          <w:rFonts w:asciiTheme="minorHAnsi" w:hAnsiTheme="minorHAnsi" w:cstheme="minorHAnsi"/>
          <w:color w:val="auto"/>
          <w:sz w:val="24"/>
          <w:szCs w:val="24"/>
        </w:rPr>
      </w:pPr>
      <w:r w:rsidRPr="0096418B">
        <w:rPr>
          <w:rFonts w:asciiTheme="minorHAnsi" w:hAnsiTheme="minorHAnsi" w:cstheme="minorHAnsi"/>
          <w:color w:val="auto"/>
          <w:sz w:val="24"/>
          <w:szCs w:val="24"/>
        </w:rPr>
        <w:t>При выполнении обследования органов малого таза с внутривенным контрастированием, н</w:t>
      </w:r>
      <w:r w:rsidR="00811335">
        <w:rPr>
          <w:rFonts w:asciiTheme="minorHAnsi" w:hAnsiTheme="minorHAnsi" w:cstheme="minorHAnsi"/>
          <w:color w:val="auto"/>
          <w:sz w:val="24"/>
          <w:szCs w:val="24"/>
        </w:rPr>
        <w:t>е</w:t>
      </w:r>
      <w:r w:rsidRPr="0096418B">
        <w:rPr>
          <w:rFonts w:asciiTheme="minorHAnsi" w:hAnsiTheme="minorHAnsi" w:cstheme="minorHAnsi"/>
          <w:color w:val="auto"/>
          <w:sz w:val="24"/>
          <w:szCs w:val="24"/>
        </w:rPr>
        <w:t xml:space="preserve">обходимо заблаговременно </w:t>
      </w:r>
      <w:r w:rsidRPr="0096418B">
        <w:rPr>
          <w:rFonts w:asciiTheme="minorHAnsi" w:hAnsiTheme="minorHAnsi" w:cstheme="minorHAnsi"/>
          <w:color w:val="auto"/>
          <w:sz w:val="24"/>
          <w:szCs w:val="24"/>
          <w:shd w:val="clear" w:color="auto" w:fill="FFFFFF"/>
        </w:rPr>
        <w:t>провести дополнительные тесты (анализ крови на креатинин, мочевину), чтобы исключить наличие острой или хронической почечной и печеночной недостаточности.</w:t>
      </w:r>
      <w:r w:rsidRPr="0096418B">
        <w:rPr>
          <w:rFonts w:asciiTheme="minorHAnsi" w:hAnsiTheme="minorHAnsi" w:cstheme="minorHAnsi"/>
          <w:color w:val="auto"/>
          <w:sz w:val="24"/>
          <w:szCs w:val="24"/>
        </w:rPr>
        <w:t>, выполнить ЭКГ, а также необходима консультация терапевта.</w:t>
      </w:r>
    </w:p>
    <w:p w14:paraId="22AAB02F" w14:textId="77777777" w:rsidR="0096418B" w:rsidRDefault="0096418B" w:rsidP="0096418B">
      <w:pPr>
        <w:pStyle w:val="a4"/>
        <w:shd w:val="clear" w:color="auto" w:fill="FFFFFF"/>
        <w:spacing w:before="375" w:beforeAutospacing="0" w:after="0" w:afterAutospacing="0"/>
        <w:ind w:left="209"/>
        <w:jc w:val="both"/>
        <w:rPr>
          <w:rFonts w:asciiTheme="minorHAnsi" w:hAnsiTheme="minorHAnsi" w:cstheme="minorHAnsi"/>
        </w:rPr>
      </w:pPr>
      <w:r w:rsidRPr="0096418B">
        <w:rPr>
          <w:rFonts w:asciiTheme="minorHAnsi" w:hAnsiTheme="minorHAnsi" w:cstheme="minorHAnsi"/>
        </w:rPr>
        <w:t>Если целью исследования является исключение патологии мочевого пузыря (камни, опухоли) то необходимо принести с собой 1,5-2 литра кипячёной негазированной воды и выпить их за час до начала исследования (уточняется при записи на исследование). Вам необходимо иметь с собой всю медицинскую документацию, относящуюся к области исследования: послеоперационные выписки, данные предыдущих исследований, таких как МРТ (снимки и заключения, если таковые имеются, диски с данными исследований), УЗИ, КТ. Направление лечащего врача приветствуется. Эта информация нужна врачу до проведения диагностической процедуры, чтобы продумать и оптимально спланировать ход компьютерной томографии. Все металлические предметы: украшения, пирсинг, съёмные протезы необходимо снять заблаговременно до начала исследования (по возможности, дома).</w:t>
      </w:r>
    </w:p>
    <w:p w14:paraId="0935C555" w14:textId="77777777" w:rsidR="00E96B16" w:rsidRDefault="00E96B16" w:rsidP="00E96B16">
      <w:pPr>
        <w:pStyle w:val="a4"/>
        <w:numPr>
          <w:ilvl w:val="0"/>
          <w:numId w:val="1"/>
        </w:numPr>
        <w:shd w:val="clear" w:color="auto" w:fill="FFFFFF"/>
        <w:spacing w:before="375" w:beforeAutospacing="0" w:after="0" w:afterAutospacing="0"/>
        <w:jc w:val="both"/>
        <w:rPr>
          <w:rFonts w:asciiTheme="minorHAnsi" w:hAnsiTheme="minorHAnsi" w:cstheme="minorHAnsi"/>
        </w:rPr>
      </w:pPr>
      <w:r w:rsidRPr="00E96B16">
        <w:rPr>
          <w:rFonts w:asciiTheme="minorHAnsi" w:hAnsiTheme="minorHAnsi" w:cstheme="minorHAnsi"/>
          <w:b/>
        </w:rPr>
        <w:t>МСКТ других органов и систем</w:t>
      </w:r>
      <w:r>
        <w:rPr>
          <w:rFonts w:asciiTheme="minorHAnsi" w:hAnsiTheme="minorHAnsi" w:cstheme="minorHAnsi"/>
        </w:rPr>
        <w:t xml:space="preserve"> специальной подготовки не требует.</w:t>
      </w:r>
    </w:p>
    <w:p w14:paraId="6EE00194" w14:textId="77777777" w:rsidR="00E96B16" w:rsidRPr="0096418B" w:rsidRDefault="00E96B16" w:rsidP="00E96B16">
      <w:pPr>
        <w:pStyle w:val="a4"/>
        <w:shd w:val="clear" w:color="auto" w:fill="FFFFFF"/>
        <w:spacing w:before="375" w:beforeAutospacing="0" w:after="0" w:afterAutospacing="0"/>
        <w:ind w:left="209"/>
        <w:jc w:val="both"/>
        <w:rPr>
          <w:rFonts w:asciiTheme="minorHAnsi" w:hAnsiTheme="minorHAnsi" w:cstheme="minorHAnsi"/>
        </w:rPr>
      </w:pPr>
      <w:r w:rsidRPr="0096418B">
        <w:rPr>
          <w:rFonts w:asciiTheme="minorHAnsi" w:hAnsiTheme="minorHAnsi" w:cstheme="minorHAnsi"/>
          <w:shd w:val="clear" w:color="auto" w:fill="FFFFFF"/>
        </w:rPr>
        <w:t>В том случае, если планируется проведение КТ с внутривенным введением йодсодержащего контрастного препарата, то рекомендуется провести дополнительные тесты (анализ крови на креатинин, мочевину), чтобы исключить наличие острой или хронической почечн</w:t>
      </w:r>
      <w:r w:rsidR="005678C9">
        <w:rPr>
          <w:rFonts w:asciiTheme="minorHAnsi" w:hAnsiTheme="minorHAnsi" w:cstheme="minorHAnsi"/>
          <w:shd w:val="clear" w:color="auto" w:fill="FFFFFF"/>
        </w:rPr>
        <w:t>ой и печеночной недостаточности</w:t>
      </w:r>
      <w:r w:rsidRPr="0096418B">
        <w:rPr>
          <w:rFonts w:asciiTheme="minorHAnsi" w:hAnsiTheme="minorHAnsi" w:cstheme="minorHAnsi"/>
        </w:rPr>
        <w:t xml:space="preserve">, выполнить ЭКГ, а также </w:t>
      </w:r>
      <w:r>
        <w:rPr>
          <w:rFonts w:asciiTheme="minorHAnsi" w:hAnsiTheme="minorHAnsi" w:cstheme="minorHAnsi"/>
        </w:rPr>
        <w:t>желательна</w:t>
      </w:r>
      <w:r w:rsidRPr="0096418B">
        <w:rPr>
          <w:rFonts w:asciiTheme="minorHAnsi" w:hAnsiTheme="minorHAnsi" w:cstheme="minorHAnsi"/>
        </w:rPr>
        <w:t xml:space="preserve"> консультация терапевта.</w:t>
      </w:r>
    </w:p>
    <w:p w14:paraId="22A97158" w14:textId="77777777" w:rsidR="0096418B" w:rsidRDefault="0096418B" w:rsidP="0096418B">
      <w:pPr>
        <w:pStyle w:val="a4"/>
        <w:shd w:val="clear" w:color="auto" w:fill="FFFFFF"/>
        <w:spacing w:before="375" w:beforeAutospacing="0" w:after="0" w:afterAutospacing="0"/>
        <w:ind w:left="209"/>
        <w:jc w:val="both"/>
        <w:rPr>
          <w:rFonts w:asciiTheme="minorHAnsi" w:hAnsiTheme="minorHAnsi" w:cstheme="minorHAnsi"/>
        </w:rPr>
      </w:pPr>
    </w:p>
    <w:p w14:paraId="596E0A12" w14:textId="77777777" w:rsidR="00E96B16" w:rsidRDefault="00E96B16" w:rsidP="0096418B">
      <w:pPr>
        <w:pStyle w:val="a4"/>
        <w:shd w:val="clear" w:color="auto" w:fill="FFFFFF"/>
        <w:spacing w:before="375" w:beforeAutospacing="0" w:after="0" w:afterAutospacing="0"/>
        <w:ind w:left="209"/>
        <w:jc w:val="both"/>
        <w:rPr>
          <w:rFonts w:asciiTheme="minorHAnsi" w:hAnsiTheme="minorHAnsi" w:cstheme="minorHAnsi"/>
        </w:rPr>
      </w:pPr>
    </w:p>
    <w:p w14:paraId="6D852ADB" w14:textId="77777777" w:rsidR="00E96B16" w:rsidRDefault="00E96B16" w:rsidP="0096418B">
      <w:pPr>
        <w:pStyle w:val="a4"/>
        <w:shd w:val="clear" w:color="auto" w:fill="FFFFFF"/>
        <w:spacing w:before="375" w:beforeAutospacing="0" w:after="0" w:afterAutospacing="0"/>
        <w:ind w:left="209"/>
        <w:jc w:val="both"/>
        <w:rPr>
          <w:rFonts w:asciiTheme="minorHAnsi" w:hAnsiTheme="minorHAnsi" w:cstheme="minorHAnsi"/>
        </w:rPr>
      </w:pPr>
    </w:p>
    <w:p w14:paraId="28C9F6FD" w14:textId="77777777" w:rsidR="00E96B16" w:rsidRDefault="00E96B16" w:rsidP="00E96B16">
      <w:pPr>
        <w:pStyle w:val="a4"/>
        <w:shd w:val="clear" w:color="auto" w:fill="FFFFFF"/>
        <w:spacing w:before="375" w:beforeAutospacing="0" w:after="0" w:afterAutospacing="0"/>
        <w:jc w:val="both"/>
        <w:rPr>
          <w:rFonts w:asciiTheme="minorHAnsi" w:hAnsiTheme="minorHAnsi" w:cstheme="minorHAnsi"/>
        </w:rPr>
      </w:pPr>
    </w:p>
    <w:p w14:paraId="6715233F" w14:textId="77777777" w:rsidR="00E96B16" w:rsidRPr="0096418B" w:rsidRDefault="00E96B16" w:rsidP="00E96B16">
      <w:pPr>
        <w:pStyle w:val="a4"/>
        <w:shd w:val="clear" w:color="auto" w:fill="FFFFFF"/>
        <w:spacing w:before="375" w:beforeAutospacing="0" w:after="0" w:afterAutospacing="0"/>
        <w:jc w:val="both"/>
        <w:rPr>
          <w:rFonts w:asciiTheme="minorHAnsi" w:hAnsiTheme="minorHAnsi" w:cstheme="minorHAnsi"/>
        </w:rPr>
      </w:pPr>
    </w:p>
    <w:p w14:paraId="30F611D6" w14:textId="77777777" w:rsidR="0096418B" w:rsidRDefault="0096418B" w:rsidP="0096418B">
      <w:pPr>
        <w:pStyle w:val="a3"/>
        <w:shd w:val="clear" w:color="auto" w:fill="FFFFFF"/>
        <w:spacing w:after="375" w:line="240" w:lineRule="auto"/>
        <w:ind w:left="209" w:firstLine="0"/>
        <w:jc w:val="left"/>
        <w:rPr>
          <w:rFonts w:asciiTheme="minorHAnsi" w:hAnsiTheme="minorHAnsi" w:cstheme="minorHAnsi"/>
          <w:b/>
          <w:bCs/>
          <w:color w:val="auto"/>
          <w:sz w:val="24"/>
          <w:szCs w:val="24"/>
        </w:rPr>
      </w:pPr>
      <w:r w:rsidRPr="0096418B">
        <w:rPr>
          <w:rFonts w:asciiTheme="minorHAnsi" w:hAnsiTheme="minorHAnsi" w:cstheme="minorHAnsi"/>
          <w:b/>
          <w:bCs/>
          <w:color w:val="auto"/>
          <w:sz w:val="24"/>
          <w:szCs w:val="24"/>
        </w:rPr>
        <w:t>ПРАВИЛА ПОДГОТОВКИ К УЛЬТРАЗВУКОВЫМ ИССЛЕДОВАНИЯМ</w:t>
      </w:r>
    </w:p>
    <w:p w14:paraId="6B17126F" w14:textId="77777777" w:rsidR="00811335" w:rsidRPr="0096418B" w:rsidRDefault="00811335" w:rsidP="0096418B">
      <w:pPr>
        <w:pStyle w:val="a3"/>
        <w:shd w:val="clear" w:color="auto" w:fill="FFFFFF"/>
        <w:spacing w:after="375" w:line="240" w:lineRule="auto"/>
        <w:ind w:left="209" w:firstLine="0"/>
        <w:jc w:val="left"/>
        <w:rPr>
          <w:rFonts w:asciiTheme="minorHAnsi" w:hAnsiTheme="minorHAnsi" w:cstheme="minorHAnsi"/>
          <w:color w:val="auto"/>
          <w:sz w:val="24"/>
          <w:szCs w:val="24"/>
        </w:rPr>
      </w:pPr>
    </w:p>
    <w:p w14:paraId="6F2B2867" w14:textId="77777777" w:rsidR="0096418B" w:rsidRPr="0096418B" w:rsidRDefault="0096418B" w:rsidP="0096418B">
      <w:pPr>
        <w:pStyle w:val="a3"/>
        <w:numPr>
          <w:ilvl w:val="0"/>
          <w:numId w:val="2"/>
        </w:numPr>
        <w:shd w:val="clear" w:color="auto" w:fill="FFFFFF"/>
        <w:spacing w:before="375" w:after="375" w:line="240" w:lineRule="auto"/>
        <w:jc w:val="left"/>
        <w:rPr>
          <w:rFonts w:asciiTheme="minorHAnsi" w:hAnsiTheme="minorHAnsi" w:cstheme="minorHAnsi"/>
          <w:color w:val="auto"/>
          <w:sz w:val="24"/>
          <w:szCs w:val="24"/>
        </w:rPr>
      </w:pPr>
      <w:r w:rsidRPr="0096418B">
        <w:rPr>
          <w:rFonts w:asciiTheme="minorHAnsi" w:hAnsiTheme="minorHAnsi" w:cstheme="minorHAnsi"/>
          <w:b/>
          <w:bCs/>
          <w:color w:val="auto"/>
          <w:sz w:val="24"/>
          <w:szCs w:val="24"/>
        </w:rPr>
        <w:t>УЗИ брюшной полости, почек</w:t>
      </w:r>
    </w:p>
    <w:p w14:paraId="65B9EFD3"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xml:space="preserve">- за 2-3 дня до обследования рекомендуется перейти на диету, исключить из рациона продукты, усиливающие газообразование в кишечнике (сырые овощи, богатые растительной клетчаткой, фрукты, цельное молоко, черный хлеб, бобовые, соки, газированные напитки, а также </w:t>
      </w:r>
      <w:proofErr w:type="spellStart"/>
      <w:r w:rsidRPr="0096418B">
        <w:rPr>
          <w:rFonts w:asciiTheme="minorHAnsi" w:hAnsiTheme="minorHAnsi" w:cstheme="minorHAnsi"/>
          <w:color w:val="auto"/>
          <w:sz w:val="24"/>
          <w:szCs w:val="24"/>
        </w:rPr>
        <w:t>высококаллорийные</w:t>
      </w:r>
      <w:proofErr w:type="spellEnd"/>
      <w:r w:rsidRPr="0096418B">
        <w:rPr>
          <w:rFonts w:asciiTheme="minorHAnsi" w:hAnsiTheme="minorHAnsi" w:cstheme="minorHAnsi"/>
          <w:color w:val="auto"/>
          <w:sz w:val="24"/>
          <w:szCs w:val="24"/>
        </w:rPr>
        <w:t xml:space="preserve"> кондитерские изделия - пирожные, торты, сладости); </w:t>
      </w:r>
    </w:p>
    <w:p w14:paraId="29326DF6"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xml:space="preserve">- пациентам, имеющим проблемы с ЖКТ (запоры) целесообразно в течение этого промежутка времени принимать ферментные препараты и </w:t>
      </w:r>
      <w:proofErr w:type="spellStart"/>
      <w:r w:rsidRPr="0096418B">
        <w:rPr>
          <w:rFonts w:asciiTheme="minorHAnsi" w:hAnsiTheme="minorHAnsi" w:cstheme="minorHAnsi"/>
          <w:color w:val="auto"/>
          <w:sz w:val="24"/>
          <w:szCs w:val="24"/>
        </w:rPr>
        <w:t>энтеросорбенты</w:t>
      </w:r>
      <w:proofErr w:type="spellEnd"/>
      <w:r w:rsidRPr="0096418B">
        <w:rPr>
          <w:rFonts w:asciiTheme="minorHAnsi" w:hAnsiTheme="minorHAnsi" w:cstheme="minorHAnsi"/>
          <w:color w:val="auto"/>
          <w:sz w:val="24"/>
          <w:szCs w:val="24"/>
        </w:rPr>
        <w:t xml:space="preserve"> (например, фестал, </w:t>
      </w:r>
      <w:proofErr w:type="spellStart"/>
      <w:r w:rsidRPr="0096418B">
        <w:rPr>
          <w:rFonts w:asciiTheme="minorHAnsi" w:hAnsiTheme="minorHAnsi" w:cstheme="minorHAnsi"/>
          <w:color w:val="auto"/>
          <w:sz w:val="24"/>
          <w:szCs w:val="24"/>
        </w:rPr>
        <w:t>мезим</w:t>
      </w:r>
      <w:proofErr w:type="spellEnd"/>
      <w:r w:rsidRPr="0096418B">
        <w:rPr>
          <w:rFonts w:asciiTheme="minorHAnsi" w:hAnsiTheme="minorHAnsi" w:cstheme="minorHAnsi"/>
          <w:color w:val="auto"/>
          <w:sz w:val="24"/>
          <w:szCs w:val="24"/>
        </w:rPr>
        <w:t>-форте, активированный уголь или эспумизан по 1 таблетке 3 раза в день), которые помогут уменьшить проявления метеоризма; </w:t>
      </w:r>
    </w:p>
    <w:p w14:paraId="0EB136F5"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исследование проводится натощак, если исследование невозможно провести утром, допускается легкий завтрак, с момента последнего приема пищи должно пройти не менее 6-8 часов; </w:t>
      </w:r>
    </w:p>
    <w:p w14:paraId="3F961E82"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если Вы принимаете лекарственные средства, предупредите об этом врача УЗИ; </w:t>
      </w:r>
    </w:p>
    <w:p w14:paraId="7D1D4255" w14:textId="77777777" w:rsid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нельзя проводить исследование после гастро- и колоноскопии, а также     </w:t>
      </w:r>
      <w:r w:rsidR="00811335">
        <w:rPr>
          <w:rFonts w:asciiTheme="minorHAnsi" w:hAnsiTheme="minorHAnsi" w:cstheme="minorHAnsi"/>
          <w:color w:val="auto"/>
          <w:sz w:val="24"/>
          <w:szCs w:val="24"/>
        </w:rPr>
        <w:t xml:space="preserve">рентгеновских </w:t>
      </w:r>
      <w:r w:rsidRPr="0096418B">
        <w:rPr>
          <w:rFonts w:asciiTheme="minorHAnsi" w:hAnsiTheme="minorHAnsi" w:cstheme="minorHAnsi"/>
          <w:color w:val="auto"/>
          <w:sz w:val="24"/>
          <w:szCs w:val="24"/>
        </w:rPr>
        <w:t>исследований органов ЖКТ</w:t>
      </w:r>
      <w:r w:rsidR="00E96B16">
        <w:rPr>
          <w:rFonts w:asciiTheme="minorHAnsi" w:hAnsiTheme="minorHAnsi" w:cstheme="minorHAnsi"/>
          <w:color w:val="auto"/>
          <w:sz w:val="24"/>
          <w:szCs w:val="24"/>
        </w:rPr>
        <w:t xml:space="preserve"> (обследование с контрастными препаратами- гастро- и </w:t>
      </w:r>
      <w:proofErr w:type="spellStart"/>
      <w:r w:rsidR="00E96B16">
        <w:rPr>
          <w:rFonts w:asciiTheme="minorHAnsi" w:hAnsiTheme="minorHAnsi" w:cstheme="minorHAnsi"/>
          <w:color w:val="auto"/>
          <w:sz w:val="24"/>
          <w:szCs w:val="24"/>
        </w:rPr>
        <w:t>ирригоскопии</w:t>
      </w:r>
      <w:proofErr w:type="spellEnd"/>
      <w:r w:rsidR="00E96B16">
        <w:rPr>
          <w:rFonts w:asciiTheme="minorHAnsi" w:hAnsiTheme="minorHAnsi" w:cstheme="minorHAnsi"/>
          <w:color w:val="auto"/>
          <w:sz w:val="24"/>
          <w:szCs w:val="24"/>
        </w:rPr>
        <w:t>)</w:t>
      </w:r>
      <w:r w:rsidRPr="0096418B">
        <w:rPr>
          <w:rFonts w:asciiTheme="minorHAnsi" w:hAnsiTheme="minorHAnsi" w:cstheme="minorHAnsi"/>
          <w:color w:val="auto"/>
          <w:sz w:val="24"/>
          <w:szCs w:val="24"/>
        </w:rPr>
        <w:t>. </w:t>
      </w:r>
    </w:p>
    <w:p w14:paraId="6686A04D" w14:textId="77777777" w:rsidR="00811335" w:rsidRPr="0096418B" w:rsidRDefault="00811335"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p>
    <w:p w14:paraId="55C099B1" w14:textId="77777777" w:rsidR="0096418B" w:rsidRPr="0096418B" w:rsidRDefault="0096418B" w:rsidP="0096418B">
      <w:pPr>
        <w:pStyle w:val="a3"/>
        <w:numPr>
          <w:ilvl w:val="0"/>
          <w:numId w:val="2"/>
        </w:numPr>
        <w:shd w:val="clear" w:color="auto" w:fill="FFFFFF"/>
        <w:spacing w:before="375" w:after="375" w:line="240" w:lineRule="auto"/>
        <w:jc w:val="left"/>
        <w:rPr>
          <w:rFonts w:asciiTheme="minorHAnsi" w:hAnsiTheme="minorHAnsi" w:cstheme="minorHAnsi"/>
          <w:color w:val="auto"/>
          <w:sz w:val="24"/>
          <w:szCs w:val="24"/>
        </w:rPr>
      </w:pPr>
      <w:r w:rsidRPr="0096418B">
        <w:rPr>
          <w:rFonts w:asciiTheme="minorHAnsi" w:hAnsiTheme="minorHAnsi" w:cstheme="minorHAnsi"/>
          <w:b/>
          <w:bCs/>
          <w:color w:val="auto"/>
          <w:sz w:val="24"/>
          <w:szCs w:val="24"/>
        </w:rPr>
        <w:t>УЗИ органов малого таза (мочевой пузырь, матка, придатки у женщин)</w:t>
      </w:r>
    </w:p>
    <w:p w14:paraId="58D4EE78"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Исследование проводится при полном мочевом пузыре, поэтому необходимо не мочиться до исследования в течение 3-4 часов и выпить 1 л негазированной жидкости за 1 час до процедуры. </w:t>
      </w:r>
    </w:p>
    <w:p w14:paraId="7BCD6342"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xml:space="preserve">- для </w:t>
      </w:r>
      <w:proofErr w:type="spellStart"/>
      <w:r w:rsidRPr="0096418B">
        <w:rPr>
          <w:rFonts w:asciiTheme="minorHAnsi" w:hAnsiTheme="minorHAnsi" w:cstheme="minorHAnsi"/>
          <w:color w:val="auto"/>
          <w:sz w:val="24"/>
          <w:szCs w:val="24"/>
        </w:rPr>
        <w:t>трансвагинального</w:t>
      </w:r>
      <w:proofErr w:type="spellEnd"/>
      <w:r w:rsidRPr="0096418B">
        <w:rPr>
          <w:rFonts w:asciiTheme="minorHAnsi" w:hAnsiTheme="minorHAnsi" w:cstheme="minorHAnsi"/>
          <w:color w:val="auto"/>
          <w:sz w:val="24"/>
          <w:szCs w:val="24"/>
        </w:rPr>
        <w:t xml:space="preserve"> УЗИ (ТВС) специальная подготовка не требуется. В случае, если у пациента проблемы с ЖКТ – необходим</w:t>
      </w:r>
      <w:r w:rsidR="00811335">
        <w:rPr>
          <w:rFonts w:asciiTheme="minorHAnsi" w:hAnsiTheme="minorHAnsi" w:cstheme="minorHAnsi"/>
          <w:color w:val="auto"/>
          <w:sz w:val="24"/>
          <w:szCs w:val="24"/>
        </w:rPr>
        <w:t>о провести очистительную клизму н</w:t>
      </w:r>
      <w:r w:rsidRPr="0096418B">
        <w:rPr>
          <w:rFonts w:asciiTheme="minorHAnsi" w:hAnsiTheme="minorHAnsi" w:cstheme="minorHAnsi"/>
          <w:color w:val="auto"/>
          <w:sz w:val="24"/>
          <w:szCs w:val="24"/>
        </w:rPr>
        <w:t>акануне вечером. </w:t>
      </w:r>
    </w:p>
    <w:p w14:paraId="1165C9E0" w14:textId="77777777" w:rsidR="0096418B" w:rsidRPr="0096418B" w:rsidRDefault="0096418B" w:rsidP="0096418B">
      <w:pPr>
        <w:pStyle w:val="a3"/>
        <w:numPr>
          <w:ilvl w:val="0"/>
          <w:numId w:val="2"/>
        </w:numPr>
        <w:shd w:val="clear" w:color="auto" w:fill="FFFFFF"/>
        <w:spacing w:before="375" w:after="375" w:line="240" w:lineRule="auto"/>
        <w:jc w:val="left"/>
        <w:rPr>
          <w:rFonts w:asciiTheme="minorHAnsi" w:hAnsiTheme="minorHAnsi" w:cstheme="minorHAnsi"/>
          <w:color w:val="auto"/>
          <w:sz w:val="24"/>
          <w:szCs w:val="24"/>
        </w:rPr>
      </w:pPr>
      <w:r w:rsidRPr="0096418B">
        <w:rPr>
          <w:rFonts w:asciiTheme="minorHAnsi" w:hAnsiTheme="minorHAnsi" w:cstheme="minorHAnsi"/>
          <w:b/>
          <w:bCs/>
          <w:color w:val="auto"/>
          <w:sz w:val="24"/>
          <w:szCs w:val="24"/>
        </w:rPr>
        <w:t>УЗИ мочевого пузыря и простаты у мужчин</w:t>
      </w:r>
    </w:p>
    <w:p w14:paraId="08FE4343" w14:textId="77777777" w:rsidR="0096418B" w:rsidRP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исследование проводится при полном мочевом пузыре, поэтому необходимо не мочиться до исследования в течение 3-4 часов и выпить 1 л негазированной жидкости за 1 час до процедуры. </w:t>
      </w:r>
    </w:p>
    <w:p w14:paraId="1D670D40" w14:textId="77777777" w:rsid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xml:space="preserve">- перед </w:t>
      </w:r>
      <w:proofErr w:type="spellStart"/>
      <w:r w:rsidRPr="0096418B">
        <w:rPr>
          <w:rFonts w:asciiTheme="minorHAnsi" w:hAnsiTheme="minorHAnsi" w:cstheme="minorHAnsi"/>
          <w:color w:val="auto"/>
          <w:sz w:val="24"/>
          <w:szCs w:val="24"/>
        </w:rPr>
        <w:t>трансректальным</w:t>
      </w:r>
      <w:proofErr w:type="spellEnd"/>
      <w:r w:rsidRPr="0096418B">
        <w:rPr>
          <w:rFonts w:asciiTheme="minorHAnsi" w:hAnsiTheme="minorHAnsi" w:cstheme="minorHAnsi"/>
          <w:color w:val="auto"/>
          <w:sz w:val="24"/>
          <w:szCs w:val="24"/>
        </w:rPr>
        <w:t xml:space="preserve"> исследованием простаты (ТРУЗИ) необходимо сделать очистительную клизму. </w:t>
      </w:r>
    </w:p>
    <w:p w14:paraId="157414AA" w14:textId="77777777" w:rsidR="00811335" w:rsidRPr="0096418B" w:rsidRDefault="00811335"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p>
    <w:p w14:paraId="21496B04" w14:textId="77777777" w:rsidR="0096418B" w:rsidRPr="0096418B" w:rsidRDefault="0096418B" w:rsidP="0096418B">
      <w:pPr>
        <w:pStyle w:val="a3"/>
        <w:numPr>
          <w:ilvl w:val="0"/>
          <w:numId w:val="2"/>
        </w:numPr>
        <w:shd w:val="clear" w:color="auto" w:fill="FFFFFF"/>
        <w:spacing w:before="375" w:after="375" w:line="240" w:lineRule="auto"/>
        <w:jc w:val="left"/>
        <w:rPr>
          <w:rFonts w:asciiTheme="minorHAnsi" w:hAnsiTheme="minorHAnsi" w:cstheme="minorHAnsi"/>
          <w:color w:val="auto"/>
          <w:sz w:val="24"/>
          <w:szCs w:val="24"/>
        </w:rPr>
      </w:pPr>
      <w:r w:rsidRPr="0096418B">
        <w:rPr>
          <w:rFonts w:asciiTheme="minorHAnsi" w:hAnsiTheme="minorHAnsi" w:cstheme="minorHAnsi"/>
          <w:b/>
          <w:bCs/>
          <w:color w:val="auto"/>
          <w:sz w:val="24"/>
          <w:szCs w:val="24"/>
        </w:rPr>
        <w:t>УЗИ молочных желез</w:t>
      </w:r>
    </w:p>
    <w:p w14:paraId="189B4735" w14:textId="77777777" w:rsidR="0096418B" w:rsidRDefault="0096418B"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rPr>
        <w:t>- исследование молочных желез желательно проводить в первые 7-10 дней менструального цикла (1 фаза цикла). </w:t>
      </w:r>
    </w:p>
    <w:p w14:paraId="18076C10" w14:textId="77777777" w:rsidR="00811335" w:rsidRPr="0096418B" w:rsidRDefault="00811335" w:rsidP="0096418B">
      <w:pPr>
        <w:pStyle w:val="a3"/>
        <w:shd w:val="clear" w:color="auto" w:fill="FFFFFF"/>
        <w:spacing w:before="375" w:after="375" w:line="240" w:lineRule="auto"/>
        <w:ind w:left="569" w:firstLine="0"/>
        <w:jc w:val="left"/>
        <w:rPr>
          <w:rFonts w:asciiTheme="minorHAnsi" w:hAnsiTheme="minorHAnsi" w:cstheme="minorHAnsi"/>
          <w:color w:val="auto"/>
          <w:sz w:val="24"/>
          <w:szCs w:val="24"/>
        </w:rPr>
      </w:pPr>
    </w:p>
    <w:p w14:paraId="6FC950F1" w14:textId="77777777" w:rsidR="0096418B" w:rsidRPr="0096418B" w:rsidRDefault="0096418B" w:rsidP="0096418B">
      <w:pPr>
        <w:pStyle w:val="a3"/>
        <w:numPr>
          <w:ilvl w:val="0"/>
          <w:numId w:val="2"/>
        </w:numPr>
        <w:shd w:val="clear" w:color="auto" w:fill="FFFFFF"/>
        <w:spacing w:before="375" w:after="375" w:line="240" w:lineRule="auto"/>
        <w:jc w:val="left"/>
        <w:rPr>
          <w:rFonts w:asciiTheme="minorHAnsi" w:hAnsiTheme="minorHAnsi" w:cstheme="minorHAnsi"/>
          <w:color w:val="auto"/>
          <w:sz w:val="24"/>
          <w:szCs w:val="24"/>
        </w:rPr>
      </w:pPr>
      <w:r w:rsidRPr="0096418B">
        <w:rPr>
          <w:rFonts w:asciiTheme="minorHAnsi" w:hAnsiTheme="minorHAnsi" w:cstheme="minorHAnsi"/>
          <w:b/>
          <w:bCs/>
          <w:color w:val="auto"/>
          <w:sz w:val="24"/>
          <w:szCs w:val="24"/>
        </w:rPr>
        <w:t xml:space="preserve">УЗИ </w:t>
      </w:r>
      <w:r w:rsidR="00E96B16">
        <w:rPr>
          <w:rFonts w:asciiTheme="minorHAnsi" w:hAnsiTheme="minorHAnsi" w:cstheme="minorHAnsi"/>
          <w:b/>
          <w:bCs/>
          <w:color w:val="auto"/>
          <w:sz w:val="24"/>
          <w:szCs w:val="24"/>
        </w:rPr>
        <w:t>других органов и систем</w:t>
      </w:r>
      <w:r w:rsidRPr="0096418B">
        <w:rPr>
          <w:rFonts w:asciiTheme="minorHAnsi" w:hAnsiTheme="minorHAnsi" w:cstheme="minorHAnsi"/>
          <w:b/>
          <w:bCs/>
          <w:color w:val="auto"/>
          <w:sz w:val="24"/>
          <w:szCs w:val="24"/>
        </w:rPr>
        <w:t> </w:t>
      </w:r>
    </w:p>
    <w:p w14:paraId="1933110F" w14:textId="77777777" w:rsidR="0096418B" w:rsidRPr="0096418B" w:rsidRDefault="0096418B" w:rsidP="0096418B">
      <w:pPr>
        <w:pStyle w:val="a3"/>
        <w:spacing w:after="0" w:line="240" w:lineRule="auto"/>
        <w:ind w:left="569" w:firstLine="0"/>
        <w:jc w:val="left"/>
        <w:rPr>
          <w:rFonts w:asciiTheme="minorHAnsi" w:hAnsiTheme="minorHAnsi" w:cstheme="minorHAnsi"/>
          <w:color w:val="auto"/>
          <w:sz w:val="24"/>
          <w:szCs w:val="24"/>
        </w:rPr>
      </w:pPr>
      <w:r w:rsidRPr="0096418B">
        <w:rPr>
          <w:rFonts w:asciiTheme="minorHAnsi" w:hAnsiTheme="minorHAnsi" w:cstheme="minorHAnsi"/>
          <w:color w:val="auto"/>
          <w:sz w:val="24"/>
          <w:szCs w:val="24"/>
          <w:shd w:val="clear" w:color="auto" w:fill="FFFFFF"/>
        </w:rPr>
        <w:t>- не требуют специальной подготовки пациента. </w:t>
      </w:r>
      <w:r w:rsidRPr="0096418B">
        <w:rPr>
          <w:rFonts w:asciiTheme="minorHAnsi" w:hAnsiTheme="minorHAnsi" w:cstheme="minorHAnsi"/>
          <w:color w:val="auto"/>
          <w:sz w:val="24"/>
          <w:szCs w:val="24"/>
        </w:rPr>
        <w:br/>
      </w:r>
    </w:p>
    <w:p w14:paraId="57222851" w14:textId="77777777" w:rsidR="0096418B" w:rsidRPr="0096418B" w:rsidRDefault="0096418B" w:rsidP="0096418B">
      <w:pPr>
        <w:pStyle w:val="a3"/>
        <w:ind w:left="209" w:firstLine="0"/>
        <w:rPr>
          <w:rFonts w:asciiTheme="minorHAnsi" w:hAnsiTheme="minorHAnsi" w:cstheme="minorHAnsi"/>
          <w:color w:val="auto"/>
          <w:sz w:val="24"/>
          <w:szCs w:val="24"/>
        </w:rPr>
      </w:pPr>
    </w:p>
    <w:sectPr w:rsidR="0096418B" w:rsidRPr="009641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1F0"/>
    <w:multiLevelType w:val="hybridMultilevel"/>
    <w:tmpl w:val="52BA1BD0"/>
    <w:lvl w:ilvl="0" w:tplc="56C649BC">
      <w:start w:val="1"/>
      <w:numFmt w:val="decimal"/>
      <w:lvlText w:val="%1."/>
      <w:lvlJc w:val="left"/>
      <w:pPr>
        <w:ind w:left="209" w:hanging="360"/>
      </w:pPr>
      <w:rPr>
        <w:rFonts w:hint="default"/>
        <w:b/>
      </w:rPr>
    </w:lvl>
    <w:lvl w:ilvl="1" w:tplc="04190019" w:tentative="1">
      <w:start w:val="1"/>
      <w:numFmt w:val="lowerLetter"/>
      <w:lvlText w:val="%2."/>
      <w:lvlJc w:val="left"/>
      <w:pPr>
        <w:ind w:left="929" w:hanging="360"/>
      </w:pPr>
    </w:lvl>
    <w:lvl w:ilvl="2" w:tplc="0419001B" w:tentative="1">
      <w:start w:val="1"/>
      <w:numFmt w:val="lowerRoman"/>
      <w:lvlText w:val="%3."/>
      <w:lvlJc w:val="right"/>
      <w:pPr>
        <w:ind w:left="1649" w:hanging="180"/>
      </w:pPr>
    </w:lvl>
    <w:lvl w:ilvl="3" w:tplc="0419000F" w:tentative="1">
      <w:start w:val="1"/>
      <w:numFmt w:val="decimal"/>
      <w:lvlText w:val="%4."/>
      <w:lvlJc w:val="left"/>
      <w:pPr>
        <w:ind w:left="2369" w:hanging="360"/>
      </w:pPr>
    </w:lvl>
    <w:lvl w:ilvl="4" w:tplc="04190019" w:tentative="1">
      <w:start w:val="1"/>
      <w:numFmt w:val="lowerLetter"/>
      <w:lvlText w:val="%5."/>
      <w:lvlJc w:val="left"/>
      <w:pPr>
        <w:ind w:left="3089" w:hanging="360"/>
      </w:pPr>
    </w:lvl>
    <w:lvl w:ilvl="5" w:tplc="0419001B" w:tentative="1">
      <w:start w:val="1"/>
      <w:numFmt w:val="lowerRoman"/>
      <w:lvlText w:val="%6."/>
      <w:lvlJc w:val="right"/>
      <w:pPr>
        <w:ind w:left="3809" w:hanging="180"/>
      </w:pPr>
    </w:lvl>
    <w:lvl w:ilvl="6" w:tplc="0419000F" w:tentative="1">
      <w:start w:val="1"/>
      <w:numFmt w:val="decimal"/>
      <w:lvlText w:val="%7."/>
      <w:lvlJc w:val="left"/>
      <w:pPr>
        <w:ind w:left="4529" w:hanging="360"/>
      </w:pPr>
    </w:lvl>
    <w:lvl w:ilvl="7" w:tplc="04190019" w:tentative="1">
      <w:start w:val="1"/>
      <w:numFmt w:val="lowerLetter"/>
      <w:lvlText w:val="%8."/>
      <w:lvlJc w:val="left"/>
      <w:pPr>
        <w:ind w:left="5249" w:hanging="360"/>
      </w:pPr>
    </w:lvl>
    <w:lvl w:ilvl="8" w:tplc="0419001B" w:tentative="1">
      <w:start w:val="1"/>
      <w:numFmt w:val="lowerRoman"/>
      <w:lvlText w:val="%9."/>
      <w:lvlJc w:val="right"/>
      <w:pPr>
        <w:ind w:left="5969" w:hanging="180"/>
      </w:pPr>
    </w:lvl>
  </w:abstractNum>
  <w:abstractNum w:abstractNumId="1" w15:restartNumberingAfterBreak="0">
    <w:nsid w:val="4F215A7C"/>
    <w:multiLevelType w:val="hybridMultilevel"/>
    <w:tmpl w:val="D80CF4BC"/>
    <w:lvl w:ilvl="0" w:tplc="7D6C2C9C">
      <w:start w:val="1"/>
      <w:numFmt w:val="decimal"/>
      <w:lvlText w:val="%1."/>
      <w:lvlJc w:val="left"/>
      <w:pPr>
        <w:ind w:left="569" w:hanging="360"/>
      </w:pPr>
      <w:rPr>
        <w:rFonts w:hint="default"/>
        <w:b/>
      </w:rPr>
    </w:lvl>
    <w:lvl w:ilvl="1" w:tplc="04190019" w:tentative="1">
      <w:start w:val="1"/>
      <w:numFmt w:val="lowerLetter"/>
      <w:lvlText w:val="%2."/>
      <w:lvlJc w:val="left"/>
      <w:pPr>
        <w:ind w:left="1289" w:hanging="360"/>
      </w:pPr>
    </w:lvl>
    <w:lvl w:ilvl="2" w:tplc="0419001B" w:tentative="1">
      <w:start w:val="1"/>
      <w:numFmt w:val="lowerRoman"/>
      <w:lvlText w:val="%3."/>
      <w:lvlJc w:val="right"/>
      <w:pPr>
        <w:ind w:left="2009" w:hanging="180"/>
      </w:pPr>
    </w:lvl>
    <w:lvl w:ilvl="3" w:tplc="0419000F" w:tentative="1">
      <w:start w:val="1"/>
      <w:numFmt w:val="decimal"/>
      <w:lvlText w:val="%4."/>
      <w:lvlJc w:val="left"/>
      <w:pPr>
        <w:ind w:left="2729" w:hanging="360"/>
      </w:pPr>
    </w:lvl>
    <w:lvl w:ilvl="4" w:tplc="04190019" w:tentative="1">
      <w:start w:val="1"/>
      <w:numFmt w:val="lowerLetter"/>
      <w:lvlText w:val="%5."/>
      <w:lvlJc w:val="left"/>
      <w:pPr>
        <w:ind w:left="3449" w:hanging="360"/>
      </w:pPr>
    </w:lvl>
    <w:lvl w:ilvl="5" w:tplc="0419001B" w:tentative="1">
      <w:start w:val="1"/>
      <w:numFmt w:val="lowerRoman"/>
      <w:lvlText w:val="%6."/>
      <w:lvlJc w:val="right"/>
      <w:pPr>
        <w:ind w:left="4169" w:hanging="180"/>
      </w:pPr>
    </w:lvl>
    <w:lvl w:ilvl="6" w:tplc="0419000F" w:tentative="1">
      <w:start w:val="1"/>
      <w:numFmt w:val="decimal"/>
      <w:lvlText w:val="%7."/>
      <w:lvlJc w:val="left"/>
      <w:pPr>
        <w:ind w:left="4889" w:hanging="360"/>
      </w:pPr>
    </w:lvl>
    <w:lvl w:ilvl="7" w:tplc="04190019" w:tentative="1">
      <w:start w:val="1"/>
      <w:numFmt w:val="lowerLetter"/>
      <w:lvlText w:val="%8."/>
      <w:lvlJc w:val="left"/>
      <w:pPr>
        <w:ind w:left="5609" w:hanging="360"/>
      </w:pPr>
    </w:lvl>
    <w:lvl w:ilvl="8" w:tplc="0419001B" w:tentative="1">
      <w:start w:val="1"/>
      <w:numFmt w:val="lowerRoman"/>
      <w:lvlText w:val="%9."/>
      <w:lvlJc w:val="right"/>
      <w:pPr>
        <w:ind w:left="63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A8A"/>
    <w:rsid w:val="000964EA"/>
    <w:rsid w:val="001E5675"/>
    <w:rsid w:val="00297D74"/>
    <w:rsid w:val="003221D7"/>
    <w:rsid w:val="005678C9"/>
    <w:rsid w:val="00651D56"/>
    <w:rsid w:val="00811335"/>
    <w:rsid w:val="00946D1C"/>
    <w:rsid w:val="0096418B"/>
    <w:rsid w:val="00A02A8A"/>
    <w:rsid w:val="00B40AFA"/>
    <w:rsid w:val="00DD538E"/>
    <w:rsid w:val="00E24229"/>
    <w:rsid w:val="00E96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EAB6"/>
  <w15:chartTrackingRefBased/>
  <w15:docId w15:val="{79824D56-53D6-488B-A77A-740894CC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D74"/>
    <w:pPr>
      <w:spacing w:after="5" w:line="350" w:lineRule="auto"/>
      <w:ind w:left="568" w:firstLine="558"/>
      <w:jc w:val="both"/>
    </w:pPr>
    <w:rPr>
      <w:rFonts w:ascii="Times New Roman" w:eastAsia="Times New Roman" w:hAnsi="Times New Roman" w:cs="Times New Roman"/>
      <w:color w:val="000000"/>
      <w:sz w:val="23"/>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4EA"/>
    <w:pPr>
      <w:ind w:left="720"/>
      <w:contextualSpacing/>
    </w:pPr>
  </w:style>
  <w:style w:type="paragraph" w:styleId="a4">
    <w:name w:val="Normal (Web)"/>
    <w:basedOn w:val="a"/>
    <w:uiPriority w:val="99"/>
    <w:unhideWhenUsed/>
    <w:rsid w:val="0096418B"/>
    <w:pPr>
      <w:spacing w:before="100" w:beforeAutospacing="1" w:after="100" w:afterAutospacing="1" w:line="240" w:lineRule="auto"/>
      <w:ind w:left="0" w:firstLine="0"/>
      <w:jc w:val="left"/>
    </w:pPr>
    <w:rPr>
      <w:color w:val="auto"/>
      <w:sz w:val="24"/>
      <w:szCs w:val="24"/>
    </w:rPr>
  </w:style>
  <w:style w:type="paragraph" w:styleId="a5">
    <w:name w:val="Balloon Text"/>
    <w:basedOn w:val="a"/>
    <w:link w:val="a6"/>
    <w:uiPriority w:val="99"/>
    <w:semiHidden/>
    <w:unhideWhenUsed/>
    <w:rsid w:val="005678C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678C9"/>
    <w:rPr>
      <w:rFonts w:ascii="Segoe UI" w:eastAsia="Times New Roman"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0094">
      <w:bodyDiv w:val="1"/>
      <w:marLeft w:val="0"/>
      <w:marRight w:val="0"/>
      <w:marTop w:val="0"/>
      <w:marBottom w:val="0"/>
      <w:divBdr>
        <w:top w:val="none" w:sz="0" w:space="0" w:color="auto"/>
        <w:left w:val="none" w:sz="0" w:space="0" w:color="auto"/>
        <w:bottom w:val="none" w:sz="0" w:space="0" w:color="auto"/>
        <w:right w:val="none" w:sz="0" w:space="0" w:color="auto"/>
      </w:divBdr>
    </w:div>
    <w:div w:id="211716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990</Words>
  <Characters>5647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X-ray-Klimova</dc:creator>
  <cp:keywords/>
  <dc:description/>
  <cp:lastModifiedBy>Помощник директора</cp:lastModifiedBy>
  <cp:revision>2</cp:revision>
  <cp:lastPrinted>2021-09-27T06:20:00Z</cp:lastPrinted>
  <dcterms:created xsi:type="dcterms:W3CDTF">2021-10-11T03:08:00Z</dcterms:created>
  <dcterms:modified xsi:type="dcterms:W3CDTF">2021-10-11T03:08:00Z</dcterms:modified>
</cp:coreProperties>
</file>