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F99F6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1: SO SÁNH GIẢI PHÁP &amp; BẢNG TRADE-OFF</w:t>
      </w:r>
    </w:p>
    <w:p w14:paraId="3B12312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Cơ chế vận hành của 2 giải pháp</w:t>
      </w:r>
    </w:p>
    <w:p w14:paraId="6C90922F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Giải pháp 1: Sync API (Đồng bộ - Real-time)</w:t>
      </w:r>
    </w:p>
    <w:p w14:paraId="0CC0E368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Cơ chế:</w:t>
      </w:r>
      <w:r>
        <w:rPr>
          <w:rFonts w:hint="default" w:ascii="Times New Roman" w:hAnsi="Times New Roman" w:eastAsia="sans-serif" w:cs="Times New Roman"/>
        </w:rPr>
        <w:t xml:space="preserve"> Khi Khách hàng bấm thanh toán trên App, App sẽ gửi request trực tiếp (HTTP REST/gRPC) đến Cổng thanh toán/Ngân hàng và giữ kết nối chờ Ngân hàng trả về phản hồi thành công/thất bại để gạch nợ lập tức.</w:t>
      </w:r>
    </w:p>
    <w:p w14:paraId="42636F22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Giải pháp 2: Async Webhook &amp; Message Queue (Bất đồng bộ - Sự kiện)</w:t>
      </w:r>
    </w:p>
    <w:p w14:paraId="1DC4ED96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Cơ chế:</w:t>
      </w:r>
      <w:r>
        <w:rPr>
          <w:rFonts w:hint="default" w:ascii="Times New Roman" w:hAnsi="Times New Roman" w:eastAsia="sans-serif" w:cs="Times New Roman"/>
        </w:rPr>
        <w:t xml:space="preserve"> Sau khi quét mã VietQR/Thanh toán, Ngân hàng gửi callback (Webhook) về RikkeiLogistics. Webhook này được đẩy ngay vào Message Queue (RabbitMQ/Kafka). Các Consumer Worker sẽ rút tin nhắn ra, xác thực HMAC, gạch nợ và cập nhật trạng thái đơn hàng bất đồng bộ.</w:t>
      </w:r>
    </w:p>
    <w:p w14:paraId="06A5B9C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Bảng Trade-off So Sánh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3"/>
        <w:gridCol w:w="3568"/>
        <w:gridCol w:w="3550"/>
      </w:tblGrid>
      <w:tr w14:paraId="7CC75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AD02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011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Giải pháp 1: Sync API (Đồng bộ)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83E3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Giải pháp 2: Async Webhook &amp; Message Queue (Bất đồng bộ)</w:t>
            </w:r>
          </w:p>
        </w:tc>
      </w:tr>
      <w:tr w14:paraId="134F7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D8F3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Độ tin cậy khi nghẽn mạng / Timeout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E6D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Rất thấp.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Dễ bị timeout kết nối HTTP. Khách hàng đã bị trừ tiền nhưng App nghẽn mạng dẫn đến mất kết nối, hệ thống RikkeiLogistics không gạch nợ được (Treos đơn).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0336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Rất cao.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Nhờ Message Queue làm đệm (Buffer), khi hệ thống bị nghẽn hoặc quá tải (200.000 tx/ngày), tin nhắn Webhook vẫn lưu an toàn trong Queue và được xử lý dần (Retry mechanism).</w:t>
            </w:r>
          </w:p>
        </w:tc>
      </w:tr>
      <w:tr w14:paraId="77D9C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1BC8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Độ phức tạp triển khai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4707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Thấp.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Luồng xử lý đơn giản (Client -&gt; Server -&gt; Gateway -&gt; DB), thời gian phát triển nhanh, không cần hạ tầng Broker.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15BB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Trung bình - Cao.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Cần thiết lập hạ tầng Message Queue, xử lý cơ chế Retry, Dead Letter Queue (DLQ) và quản lý Idempotency Key.</w:t>
            </w:r>
          </w:p>
        </w:tc>
      </w:tr>
      <w:tr w14:paraId="5CEB5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1112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Rủi ro sai lệch dữ liệu tài chính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D7A6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Cao.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Dễ xảy ra tranh chấp dữ liệu khi bị timeout (Race condition, thiếu cơ chế xác thực lại chữ ký số khi kết nối chập chờn).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0488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Rất thấp.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Tất cả giao dịch được đóng gói thành Event, có thể verify HMAC Checksum độc lập, đảm bảo nguyên tắc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ACID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và lưu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Audit Trail Log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chính xác từng bước.</w:t>
            </w:r>
          </w:p>
        </w:tc>
      </w:tr>
    </w:tbl>
    <w:p w14:paraId="7BB29B9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Lựa chọn Giải pháp &amp; Lý do</w:t>
      </w:r>
    </w:p>
    <w:p w14:paraId="23BE356E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Quyết định lựa chọn: Giải pháp 2 (Async Webhook &amp; Message Queue)</w:t>
      </w:r>
      <w:r>
        <w:rPr>
          <w:rFonts w:hint="default" w:ascii="Times New Roman" w:hAnsi="Times New Roman" w:eastAsia="sans-serif" w:cs="Times New Roman"/>
        </w:rPr>
        <w:t>.</w:t>
      </w:r>
    </w:p>
    <w:p w14:paraId="1F21F402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Lý do chọn:</w:t>
      </w:r>
    </w:p>
    <w:p w14:paraId="742CA722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Tải lớn (Scalability):</w:t>
      </w:r>
      <w:r>
        <w:rPr>
          <w:rFonts w:hint="default" w:ascii="Times New Roman" w:hAnsi="Times New Roman" w:eastAsia="sans-serif" w:cs="Times New Roman"/>
        </w:rPr>
        <w:t xml:space="preserve"> Hệ thống xử lý $&gt;200.000$ giao dịch/ngày, giải pháp Async giúp giảm áp lực cho Server vào giờ cao điểm.</w:t>
      </w:r>
    </w:p>
    <w:p w14:paraId="6F0E5FB8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An toàn tài chính (Resilience):</w:t>
      </w:r>
      <w:r>
        <w:rPr>
          <w:rFonts w:hint="default" w:ascii="Times New Roman" w:hAnsi="Times New Roman" w:eastAsia="sans-serif" w:cs="Times New Roman"/>
        </w:rPr>
        <w:t xml:space="preserve"> Giải quyết triệt để bẫy dữ liệu "Khách bị trừ tiền nhưng nghẽn mạng" nhờ cơ chế lưu trữ và xử lý lại (Retry) trong Message Queue.</w:t>
      </w:r>
    </w:p>
    <w:p w14:paraId="01CE1FF2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Tuân thủ ACID &amp; Idempotency:</w:t>
      </w:r>
      <w:r>
        <w:rPr>
          <w:rFonts w:hint="default" w:ascii="Times New Roman" w:hAnsi="Times New Roman" w:eastAsia="sans-serif" w:cs="Times New Roman"/>
        </w:rPr>
        <w:t xml:space="preserve"> Dễ dàng kiểm tra </w:t>
      </w:r>
      <w:r>
        <w:rPr>
          <w:rStyle w:val="6"/>
          <w:rFonts w:hint="default" w:ascii="Times New Roman" w:hAnsi="Times New Roman" w:eastAsia="sans-serif" w:cs="Times New Roman"/>
        </w:rPr>
        <w:t>Idempotency Key</w:t>
      </w:r>
      <w:r>
        <w:rPr>
          <w:rFonts w:hint="default" w:ascii="Times New Roman" w:hAnsi="Times New Roman" w:eastAsia="sans-serif" w:cs="Times New Roman"/>
        </w:rPr>
        <w:t xml:space="preserve"> và chữ ký </w:t>
      </w:r>
      <w:r>
        <w:rPr>
          <w:rStyle w:val="6"/>
          <w:rFonts w:hint="default" w:ascii="Times New Roman" w:hAnsi="Times New Roman" w:eastAsia="sans-serif" w:cs="Times New Roman"/>
        </w:rPr>
        <w:t>HMAC-SHA256</w:t>
      </w:r>
      <w:r>
        <w:rPr>
          <w:rFonts w:hint="default" w:ascii="Times New Roman" w:hAnsi="Times New Roman" w:eastAsia="sans-serif" w:cs="Times New Roman"/>
        </w:rPr>
        <w:t xml:space="preserve"> trước khi ghi nhận trạng thái </w:t>
      </w:r>
      <w:r>
        <w:rPr>
          <w:rStyle w:val="6"/>
          <w:rFonts w:hint="default" w:ascii="Times New Roman" w:hAnsi="Times New Roman" w:eastAsia="sans-serif" w:cs="Times New Roman"/>
        </w:rPr>
        <w:t>PAID</w:t>
      </w:r>
      <w:r>
        <w:rPr>
          <w:rFonts w:hint="default" w:ascii="Times New Roman" w:hAnsi="Times New Roman" w:eastAsia="sans-serif" w:cs="Times New Roman"/>
        </w:rPr>
        <w:t>.</w:t>
      </w:r>
    </w:p>
    <w:p w14:paraId="5971B800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2: SEQUENCE DIAGRAM (HOÀN THIỆN THEO ĐỀ BÀI)</w:t>
      </w:r>
    </w:p>
    <w:p w14:paraId="2ACFFCD6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Đã bổ sung 2 bước còn thiếu:</w:t>
      </w:r>
    </w:p>
    <w:p w14:paraId="5E7F1364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Xác thực chữ ký HMAC-SHA256</w:t>
      </w:r>
      <w:r>
        <w:rPr>
          <w:rFonts w:hint="default" w:ascii="Times New Roman" w:hAnsi="Times New Roman" w:eastAsia="sans-serif" w:cs="Times New Roman"/>
        </w:rPr>
        <w:t xml:space="preserve"> tại Billing Service trước khi gạch nợ.</w:t>
      </w:r>
    </w:p>
    <w:p w14:paraId="673B35AC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Cập nhật trạng thái đơn hàng (PAID)</w:t>
      </w:r>
      <w:r>
        <w:rPr>
          <w:rFonts w:hint="default" w:ascii="Times New Roman" w:hAnsi="Times New Roman" w:eastAsia="sans-serif" w:cs="Times New Roman"/>
        </w:rPr>
        <w:t xml:space="preserve"> sau khi gạch nợ thành công.</w:t>
      </w:r>
    </w:p>
    <w:p w14:paraId="09DF406E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  <w:lang w:val="vi-VN"/>
        </w:rPr>
      </w:pPr>
      <w:r>
        <w:rPr>
          <w:rFonts w:hint="default" w:ascii="Times New Roman" w:hAnsi="Times New Roman" w:eastAsia="sans-serif" w:cs="Times New Roman"/>
          <w:lang w:val="vi-VN"/>
        </w:rPr>
        <w:drawing>
          <wp:inline distT="0" distB="0" distL="114300" distR="114300">
            <wp:extent cx="5258435" cy="2275840"/>
            <wp:effectExtent l="0" t="0" r="18415" b="10160"/>
            <wp:docPr id="1" name="Hình ảnh 1" descr="Bai 5.17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Bai 5.17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B41A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3: ĐẶC TẢ CƠ SỞ DỮ LIỆU &amp; BẢO MẬT (ĐÚNG TÍNH THẦN IEEE 830)</w:t>
      </w:r>
    </w:p>
    <w:p w14:paraId="0091F6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Danh sách 4 Bảng Dữ Liệu Cần Thiết (Database Entities)</w:t>
      </w:r>
    </w:p>
    <w:p w14:paraId="2C972D5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Shipment</w:t>
      </w:r>
      <w:r>
        <w:rPr>
          <w:rFonts w:hint="default" w:ascii="Times New Roman" w:hAnsi="Times New Roman" w:cs="Times New Roman"/>
          <w:b/>
          <w:bCs/>
        </w:rPr>
        <w:t xml:space="preserve"> (Bảng Đơn Hàng / Vận Đơn):</w:t>
      </w:r>
    </w:p>
    <w:p w14:paraId="79D974F9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thông tin vận đơn, tiền cước, tiền COD cần thu và trạng thái thanh toán (</w:t>
      </w:r>
      <w:r>
        <w:rPr>
          <w:rStyle w:val="6"/>
          <w:rFonts w:hint="default" w:ascii="Times New Roman" w:hAnsi="Times New Roman" w:cs="Times New Roman"/>
        </w:rPr>
        <w:t>Payment_Status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6"/>
          <w:rFonts w:hint="default" w:ascii="Times New Roman" w:hAnsi="Times New Roman" w:cs="Times New Roman"/>
        </w:rPr>
        <w:t>PENDING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PAID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CANCELLED</w:t>
      </w:r>
      <w:r>
        <w:rPr>
          <w:rFonts w:hint="default" w:ascii="Times New Roman" w:hAnsi="Times New Roman" w:cs="Times New Roman"/>
        </w:rPr>
        <w:t>).</w:t>
      </w:r>
    </w:p>
    <w:p w14:paraId="34C223C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PaymentTransaction</w:t>
      </w:r>
      <w:r>
        <w:rPr>
          <w:rFonts w:hint="default" w:ascii="Times New Roman" w:hAnsi="Times New Roman" w:cs="Times New Roman"/>
          <w:b/>
          <w:bCs/>
        </w:rPr>
        <w:t xml:space="preserve"> (Bảng Giao Dịch Thanh Toán):</w:t>
      </w:r>
    </w:p>
    <w:p w14:paraId="1CA6142F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lịch sử giao dịch từ Cổng thanh toán, mã giao dịch ngân hàng (</w:t>
      </w:r>
      <w:r>
        <w:rPr>
          <w:rStyle w:val="6"/>
          <w:rFonts w:hint="default" w:ascii="Times New Roman" w:hAnsi="Times New Roman" w:cs="Times New Roman"/>
        </w:rPr>
        <w:t>Transaction_ID</w:t>
      </w:r>
      <w:r>
        <w:rPr>
          <w:rFonts w:hint="default" w:ascii="Times New Roman" w:hAnsi="Times New Roman" w:cs="Times New Roman"/>
        </w:rPr>
        <w:t xml:space="preserve">), mã </w:t>
      </w:r>
      <w:r>
        <w:rPr>
          <w:rStyle w:val="6"/>
          <w:rFonts w:hint="default" w:ascii="Times New Roman" w:hAnsi="Times New Roman" w:cs="Times New Roman"/>
        </w:rPr>
        <w:t>Idempotency_Key</w:t>
      </w:r>
      <w:r>
        <w:rPr>
          <w:rFonts w:hint="default" w:ascii="Times New Roman" w:hAnsi="Times New Roman" w:cs="Times New Roman"/>
        </w:rPr>
        <w:t>, số tiền và trạng thái xử lý.</w:t>
      </w:r>
    </w:p>
    <w:p w14:paraId="288B586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CODSettlement</w:t>
      </w:r>
      <w:r>
        <w:rPr>
          <w:rFonts w:hint="default" w:ascii="Times New Roman" w:hAnsi="Times New Roman" w:cs="Times New Roman"/>
          <w:b/>
          <w:bCs/>
        </w:rPr>
        <w:t xml:space="preserve"> (Bảng Đối Soát COD):</w:t>
      </w:r>
    </w:p>
    <w:p w14:paraId="025C9C29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kỳ đối soát COD của Shipper nộp về và thông tin chuyển tiền vào Ví/Tài khoản người gửi trong vòng 24h.</w:t>
      </w:r>
    </w:p>
    <w:p w14:paraId="197B7A3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AuditLog</w:t>
      </w:r>
      <w:r>
        <w:rPr>
          <w:rFonts w:hint="default" w:ascii="Times New Roman" w:hAnsi="Times New Roman" w:cs="Times New Roman"/>
          <w:b/>
          <w:bCs/>
        </w:rPr>
        <w:t xml:space="preserve"> (Bảng Nhật Ký Kiểm Toán):</w:t>
      </w:r>
    </w:p>
    <w:p w14:paraId="5136F712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Ghi lại toàn bộ vết thay đổi trạng thái dòng tiền/tài chính, IP, thời gian và dữ liệu Payload phục vụ đối soát &amp; kiểm toán độc lập.</w:t>
      </w:r>
    </w:p>
    <w:p w14:paraId="440A4E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Mô Tả Cơ Chế Bảo Mật &amp; An Toàn Dữ Liệu Tài Chính (Mục 3.4 SRS)</w:t>
      </w:r>
    </w:p>
    <w:p w14:paraId="3CCCDDC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Xác thực API Key &amp; Whitelist IP:</w:t>
      </w:r>
    </w:p>
    <w:p w14:paraId="6EBB90F3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Endpoint nhận Webhook chỉ chấp nhận các Request gửi từ dải IP đã được định danh của Ngân hàng/Cổng thanh toán kết hợp với </w:t>
      </w:r>
      <w:r>
        <w:rPr>
          <w:rStyle w:val="6"/>
          <w:rFonts w:hint="default" w:ascii="Times New Roman" w:hAnsi="Times New Roman" w:cs="Times New Roman"/>
        </w:rPr>
        <w:t>API Key</w:t>
      </w:r>
      <w:r>
        <w:rPr>
          <w:rFonts w:hint="default" w:ascii="Times New Roman" w:hAnsi="Times New Roman" w:cs="Times New Roman"/>
        </w:rPr>
        <w:t xml:space="preserve"> được truyền trên HTTP Header.</w:t>
      </w:r>
    </w:p>
    <w:p w14:paraId="633E55B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Xác thực Chữ ký số Checksum (HMAC-SHA256):</w:t>
      </w:r>
    </w:p>
    <w:p w14:paraId="1BDBE49D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Mọi payload Webhook nhận về phải chứa chữ ký </w:t>
      </w:r>
      <w:r>
        <w:rPr>
          <w:rStyle w:val="6"/>
          <w:rFonts w:hint="default" w:ascii="Times New Roman" w:hAnsi="Times New Roman" w:cs="Times New Roman"/>
        </w:rPr>
        <w:t>X-Signature</w:t>
      </w:r>
      <w:r>
        <w:rPr>
          <w:rFonts w:hint="default" w:ascii="Times New Roman" w:hAnsi="Times New Roman" w:cs="Times New Roman"/>
        </w:rPr>
        <w:t xml:space="preserve">. Billing Service sử dụng </w:t>
      </w:r>
      <w:r>
        <w:rPr>
          <w:rStyle w:val="6"/>
          <w:rFonts w:hint="default" w:ascii="Times New Roman" w:hAnsi="Times New Roman" w:cs="Times New Roman"/>
        </w:rPr>
        <w:t>Secret Key</w:t>
      </w:r>
      <w:r>
        <w:rPr>
          <w:rFonts w:hint="default" w:ascii="Times New Roman" w:hAnsi="Times New Roman" w:cs="Times New Roman"/>
        </w:rPr>
        <w:t xml:space="preserve"> riêng để tính toán lại hash HMAC-SHA256 từ Data Payload và so sánh với </w:t>
      </w:r>
      <w:r>
        <w:rPr>
          <w:rStyle w:val="6"/>
          <w:rFonts w:hint="default" w:ascii="Times New Roman" w:hAnsi="Times New Roman" w:cs="Times New Roman"/>
        </w:rPr>
        <w:t>X-Signature</w:t>
      </w:r>
      <w:r>
        <w:rPr>
          <w:rFonts w:hint="default" w:ascii="Times New Roman" w:hAnsi="Times New Roman" w:cs="Times New Roman"/>
        </w:rPr>
        <w:t xml:space="preserve">. </w:t>
      </w:r>
      <w:r>
        <w:rPr>
          <w:rFonts w:hint="default" w:ascii="Times New Roman" w:hAnsi="Times New Roman" w:cs="Times New Roman"/>
          <w:b/>
          <w:bCs/>
        </w:rPr>
        <w:t>Chỉ gạch nợ khi 2 chữ ký khớp 100%</w:t>
      </w:r>
      <w:r>
        <w:rPr>
          <w:rFonts w:hint="default" w:ascii="Times New Roman" w:hAnsi="Times New Roman" w:cs="Times New Roman"/>
        </w:rPr>
        <w:t>.</w:t>
      </w:r>
    </w:p>
    <w:p w14:paraId="3DA9A81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Cơ chế Idempotency Key (Chống trùng lặp Webhook):</w:t>
      </w:r>
    </w:p>
    <w:p w14:paraId="2C2FF9D6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giao dịch sử dụng </w:t>
      </w:r>
      <w:r>
        <w:rPr>
          <w:rStyle w:val="6"/>
          <w:rFonts w:hint="default" w:ascii="Times New Roman" w:hAnsi="Times New Roman" w:cs="Times New Roman"/>
        </w:rPr>
        <w:t>Transaction_ID</w:t>
      </w:r>
      <w:r>
        <w:rPr>
          <w:rFonts w:hint="default" w:ascii="Times New Roman" w:hAnsi="Times New Roman" w:cs="Times New Roman"/>
        </w:rPr>
        <w:t xml:space="preserve"> làm </w:t>
      </w:r>
      <w:r>
        <w:rPr>
          <w:rStyle w:val="6"/>
          <w:rFonts w:hint="default" w:ascii="Times New Roman" w:hAnsi="Times New Roman" w:cs="Times New Roman"/>
        </w:rPr>
        <w:t>Idempotency Key</w:t>
      </w:r>
      <w:r>
        <w:rPr>
          <w:rFonts w:hint="default" w:ascii="Times New Roman" w:hAnsi="Times New Roman" w:cs="Times New Roman"/>
        </w:rPr>
        <w:t xml:space="preserve">. Khi nhận Webhook trùng lần 2, hệ thống kiểm tra bảng </w:t>
      </w:r>
      <w:r>
        <w:rPr>
          <w:rStyle w:val="6"/>
          <w:rFonts w:hint="default" w:ascii="Times New Roman" w:hAnsi="Times New Roman" w:cs="Times New Roman"/>
        </w:rPr>
        <w:t>PaymentTransaction</w:t>
      </w:r>
      <w:r>
        <w:rPr>
          <w:rFonts w:hint="default" w:ascii="Times New Roman" w:hAnsi="Times New Roman" w:cs="Times New Roman"/>
        </w:rPr>
        <w:t xml:space="preserve">: nếu đã xử lý thành công sẽ phản hồi </w:t>
      </w:r>
      <w:r>
        <w:rPr>
          <w:rStyle w:val="6"/>
          <w:rFonts w:hint="default" w:ascii="Times New Roman" w:hAnsi="Times New Roman" w:cs="Times New Roman"/>
        </w:rPr>
        <w:t>200 OK</w:t>
      </w:r>
      <w:r>
        <w:rPr>
          <w:rFonts w:hint="default" w:ascii="Times New Roman" w:hAnsi="Times New Roman" w:cs="Times New Roman"/>
        </w:rPr>
        <w:t xml:space="preserve"> ngay lập tức mà không thực hiện gạch nợ hay cập nhật DB lần nữa.</w:t>
      </w:r>
    </w:p>
    <w:p w14:paraId="2BC683D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Đảm bảo tính ACID &amp; Transaction:</w:t>
      </w:r>
    </w:p>
    <w:p w14:paraId="5990321F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Việc gạch nợ, cập nhật trạng thái đơn hàng </w:t>
      </w:r>
      <w:r>
        <w:rPr>
          <w:rStyle w:val="6"/>
          <w:rFonts w:hint="default" w:ascii="Times New Roman" w:hAnsi="Times New Roman" w:cs="Times New Roman"/>
        </w:rPr>
        <w:t>PAID</w:t>
      </w:r>
      <w:r>
        <w:rPr>
          <w:rFonts w:hint="default" w:ascii="Times New Roman" w:hAnsi="Times New Roman" w:cs="Times New Roman"/>
        </w:rPr>
        <w:t xml:space="preserve"> và ghi </w:t>
      </w:r>
      <w:r>
        <w:rPr>
          <w:rStyle w:val="6"/>
          <w:rFonts w:hint="default" w:ascii="Times New Roman" w:hAnsi="Times New Roman" w:cs="Times New Roman"/>
        </w:rPr>
        <w:t>AuditLog</w:t>
      </w:r>
      <w:r>
        <w:rPr>
          <w:rFonts w:hint="default" w:ascii="Times New Roman" w:hAnsi="Times New Roman" w:cs="Times New Roman"/>
        </w:rPr>
        <w:t xml:space="preserve"> phải nằm trong cùng một Database Transaction (</w:t>
      </w:r>
      <w:r>
        <w:rPr>
          <w:rStyle w:val="6"/>
          <w:rFonts w:hint="default" w:ascii="Times New Roman" w:hAnsi="Times New Roman" w:cs="Times New Roman"/>
        </w:rPr>
        <w:t>BEGIN...COMMIT</w:t>
      </w:r>
      <w:r>
        <w:rPr>
          <w:rFonts w:hint="default" w:ascii="Times New Roman" w:hAnsi="Times New Roman" w:cs="Times New Roman"/>
        </w:rPr>
        <w:t xml:space="preserve">). Nếu 1 trong 3 bước thất bại, toàn bộ tiến trình sẽ </w:t>
      </w:r>
      <w:r>
        <w:rPr>
          <w:rStyle w:val="6"/>
          <w:rFonts w:hint="default" w:ascii="Times New Roman" w:hAnsi="Times New Roman" w:cs="Times New Roman"/>
        </w:rPr>
        <w:t>ROLLBACK</w:t>
      </w:r>
      <w:r>
        <w:rPr>
          <w:rFonts w:hint="default" w:ascii="Times New Roman" w:hAnsi="Times New Roman" w:cs="Times New Roman"/>
        </w:rPr>
        <w:t>.</w:t>
      </w:r>
    </w:p>
    <w:p w14:paraId="38F7566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B2A83"/>
    <w:rsid w:val="3D9B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2026-10-01T04:06:00Z</dcterms:created>
  <dc:creator>Phúc Nhuyễn</dc:creator>
  <cp:lastModifiedBy>Phúc Nhuyễn</cp:lastModifiedBy>
  <dcterms:modified xsi:type="dcterms:W3CDTF">2026-10-01T04:21:04Z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B31EB87B70C44754BDA29318D86191D6_11</vt:lpwstr>
  </property>
  <property fmtid="{D5CDD505-2E9C-101B-9397-08002B2CF9AE}" pid="4" name="KSOTemplateDocerSaveRecord">
    <vt:lpwstr>eyJoZGlkIjoiOTk4OWRhNjE0YTI5YzZmNmQyOGNkNWI5MzY2NmUwZTEiLCJ1c2VySWQiOiI4ODEzNzQyMzI2MTY2In0=</vt:lpwstr>
  </property>
</Properties>
</file>