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Cannon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Cannonball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DS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EnemyShip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ExtraMap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ExtraStuff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Fortress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Map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PirateGame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Player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PlayerShip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Ship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ShipStats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Sound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DS:</w:t>
      </w:r>
    </w:p>
    <w:p w:rsidR="00000000" w:rsidDel="00000000" w:rsidP="00000000" w:rsidRDefault="00000000" w:rsidRPr="00000000">
      <w:pPr>
        <w:pBdr/>
        <w:contextualSpacing w:val="0"/>
        <w:rPr>
          <w:strike w:val="1"/>
          <w:u w:val="single"/>
        </w:rPr>
      </w:pPr>
      <w:r w:rsidDel="00000000" w:rsidR="00000000" w:rsidRPr="00000000">
        <w:rPr>
          <w:strike w:val="1"/>
          <w:rtl w:val="0"/>
        </w:rPr>
        <w:t xml:space="preserve">Header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Imports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Variables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getBestSize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DS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Init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paintComponent o sole mio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upgradeShip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activateMenuAction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actionPerformed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keyTyped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keyPressed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keyReleased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spawnEnemyShip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loadFortresses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writeHighScoreFile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readHighScoreFile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sortPlayers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loadImage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