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writeHighScoreFile(){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OutputStream out = new FileOutputStream("src\\GameFiles\\HighScore.txt");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for(int i = 0; i &lt; playerList.size();i++){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byte[] data;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data = playerList.get(i).getName().getBytes();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out.write(data);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data = ("" + playerList.get(i).getScore()).getBytes();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out.write(data);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catch(IOException 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readHighScoreFile(){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InputStream in = getClass().getResourceAsStream("/GameFiles/HighScore.txt");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BufferedReader br = new BufferedReader(new InputStreamReader(in));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boolean eof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String playerName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playerScore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while(!eof){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playerName = br.readLine();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if(playerName == null){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eof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playerScore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playerList.add(new Player(playerScore,playerName));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catch(IOException 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ArrayList &lt;Player&gt; sortPlayers(ArrayList &lt;Player&gt; a,int l, int 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if(l &gt;= 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Player pivot = a.get((l + r)/2);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i = 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j = 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while(i &lt; j){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while(a.get(i).getScore() &lt; pivot.getScore()){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while(a.get(j).getScore() &gt; pivot.getScore()){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j--;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(i &lt;= j)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Player temp = a.get(i);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a.add(i, a.get(j));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a.add(j, temp);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j--;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sortPlayers(a, l, j);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sortPlayers(a, i, 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readHighScoreFile();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String name = JOptionPane.showInputDialog("Enter your name");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playerList.add(new Player(((PlayerShip) playerShip).getGold(),name));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playerList = sortPlayers(playerList,0,playerList.size() - 1);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writeHighScoreFile();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ArrayList &lt;Player&gt; playerList = new ArrayList &lt;Player&gt;();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