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Online articles: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Gidi Shperber, „A gentle introduction to OCR”, </w:t>
      </w:r>
      <w:hyperlink r:id="rId2">
        <w:r>
          <w:rPr>
            <w:rStyle w:val="Czeinternetowe"/>
          </w:rPr>
          <w:t>https://towardsdatascience.com/a-gentle-introduction-to-ocr-ee1469a201aa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Anuj Sable, Building Custom Deep Learning Based OCR models, https://nanonets.com/blog/attention-ocr-for-text-recogntion/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 extraction: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Baoguang Shi, Xiang Bai and Cong Yao, „An End-to-End Trainable Neural Network for Image-based Sequence Recognition and Its Application to Scene Text Recognition”, </w:t>
      </w:r>
      <w:r>
        <w:rPr/>
        <w:t>2015, arXiv:1507.05717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Xinyu Zhou, Cong Yao, He Wen, Yuzhi Wang, Shuchang Zhou, Weiran He, and Jiajun Liang, „EAST: An Efficient and Accurate Scene Text Detector”, </w:t>
      </w:r>
      <w:r>
        <w:rPr/>
        <w:t>2017, arXiv:1704.03155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Christian Bartzand, Haojin Yangand, Christoph Meinel, „SEE: Towards Semi-Supervised End-to-End Scene Text Recognition”, </w:t>
      </w:r>
      <w:r>
        <w:rPr/>
        <w:t>2017, arXiv:1712.05404v1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Clément Sage, Alex Aussem, Haytham Elghazel, Véronique Eglin, Jérémy Espinas, „Recurrent Neural Network Approach for Table Field Extraction in Business Documents”, Conference: ICDAR 201915th International Conference onDocument Analysis and Recognition, </w:t>
      </w:r>
      <w:r>
        <w:rPr/>
        <w:t xml:space="preserve">2019, </w:t>
      </w:r>
      <w:hyperlink r:id="rId3">
        <w:r>
          <w:rPr>
            <w:rStyle w:val="Czeinternetowe"/>
          </w:rPr>
          <w:t>https://hal.archives-ouvertes.fr/hal-02156269/document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Sebastian Schreiber, Stefan Agne, Ivo Wolf, Andreas Dengel, Sheraz Ahmed, „DeepDeSRT: Deep Learning for Detection and Structure Recognition of Tables in Document Images”, Conference: 2017 14th IAPR International Conference on Document Analysis and Recognition (ICDAR), </w:t>
      </w:r>
      <w:r>
        <w:rPr/>
        <w:t>2017, https://www.dfki.de/fileadmin/user_upload/import/9672_PID4966073.pdf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detection/structure recognition</w:t>
      </w:r>
    </w:p>
    <w:p>
      <w:pPr>
        <w:pStyle w:val="Normal"/>
        <w:numPr>
          <w:ilvl w:val="0"/>
          <w:numId w:val="3"/>
        </w:numPr>
        <w:rPr/>
      </w:pPr>
      <w:r>
        <w:rPr/>
        <w:t>I. Kavasidis, S. Palazzo, C. Spampinato, C. Pino, D. Giordano, D. Giuffrida, P. Messina, „</w:t>
        <w:br/>
        <w:t xml:space="preserve">A Saliency-based Convolutional Neural Network for Table and Chart Detection in Digitized Documents”, 2018, </w:t>
      </w:r>
      <w:hyperlink r:id="rId4">
        <w:r>
          <w:rPr>
            <w:rStyle w:val="Czeinternetowe"/>
          </w:rPr>
          <w:t>arXiv:1804.06236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Shah Rukh Qasim, Hassan Mahmood, Faisal Shafait, „Rethinking Table Recognition using Graph Neural Networks”, </w:t>
      </w:r>
      <w:r>
        <w:rPr/>
        <w:t xml:space="preserve">2019, </w:t>
      </w:r>
      <w:hyperlink r:id="rId5">
        <w:r>
          <w:rPr>
            <w:rStyle w:val="Czeinternetowe"/>
          </w:rPr>
          <w:t>arXiv:1905.13391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Pau Riba, Anjan Dutta, Lutz Goldmann, Alicia Fornés, Oriol Ramos, Josep Lladós, „Table Detection in Invoice Documents by Graph Neural Networks”, </w:t>
      </w:r>
      <w:r>
        <w:rPr/>
        <w:t xml:space="preserve">2019, </w:t>
      </w:r>
      <w:hyperlink r:id="rId6">
        <w:r>
          <w:rPr>
            <w:rStyle w:val="Czeinternetowe"/>
          </w:rPr>
          <w:t>https://priba.github.io/assets/publi/conf/2019_ICDAR_PRiba.pdf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Martin Holeček, Antonín Hoskovec, Petr Baudiš, Pavel Klinger, „Table understanding in structured documents”, </w:t>
      </w:r>
      <w:r>
        <w:rPr/>
        <w:t>2019, arXiv:1904.12577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Alexey Shigarov Andrey Mikhailov Andrey Altaev, „Configurable Table Structure Recognition in Untagged PDF Documents”, Conference: 16th ACM Symposium on Document Engineering, At Vienna, Austria. </w:t>
      </w:r>
      <w:r>
        <w:rPr/>
        <w:t>2016, https://www.researchgate.net/publication/307174717_Configurable_Table_Structure_Recognition_in_Untagged_PDF_Documents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a-gentle-introduction-to-ocr-ee1469a201aa" TargetMode="External"/><Relationship Id="rId3" Type="http://schemas.openxmlformats.org/officeDocument/2006/relationships/hyperlink" Target="https://hal.archives-ouvertes.fr/hal-02156269/document" TargetMode="External"/><Relationship Id="rId4" Type="http://schemas.openxmlformats.org/officeDocument/2006/relationships/hyperlink" Target="https://arxiv.org/abs/1804.06236" TargetMode="External"/><Relationship Id="rId5" Type="http://schemas.openxmlformats.org/officeDocument/2006/relationships/hyperlink" Target="https://arxiv.org/abs/1905.13391" TargetMode="External"/><Relationship Id="rId6" Type="http://schemas.openxmlformats.org/officeDocument/2006/relationships/hyperlink" Target="https://priba.github.io/assets/publi/conf/2019_ICDAR_PRiba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281</Words>
  <Characters>2220</Characters>
  <CharactersWithSpaces>2474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2019-12-03T19:17:35Z</dcterms:created>
  <dc:creator/>
  <dc:description/>
  <dc:language>pl-PL</dc:language>
  <cp:lastModifiedBy/>
  <dcterms:modified xsi:type="dcterms:W3CDTF">2019-12-03T19:59:13Z</dcterms:modified>
  <cp:revision>2</cp:revision>
  <dc:subject/>
  <dc:title/>
</cp:coreProperties>
</file>