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2806" w14:textId="3CB48D74" w:rsidR="001009A8" w:rsidRDefault="00950C14" w:rsidP="00FE7AA7">
      <w:r w:rsidRPr="00A92412">
        <w:rPr>
          <w:sz w:val="40"/>
        </w:rPr>
        <w:t>Quellen:</w:t>
      </w:r>
      <w:r w:rsidR="00D577C1" w:rsidRPr="00440BA9">
        <w:t xml:space="preserve"> </w:t>
      </w:r>
    </w:p>
    <w:p w14:paraId="26267BA6" w14:textId="2D6252D1" w:rsidR="00373292" w:rsidRDefault="00373292" w:rsidP="00D62B86"/>
    <w:p w14:paraId="300FE8A7" w14:textId="69A45F4D" w:rsidR="00373292" w:rsidRDefault="00373292" w:rsidP="00373292">
      <w:pPr>
        <w:pStyle w:val="Listenabsatz"/>
        <w:numPr>
          <w:ilvl w:val="0"/>
          <w:numId w:val="1"/>
        </w:numPr>
      </w:pPr>
      <w:r>
        <w:t xml:space="preserve">Um zu verhindern, dass der Titel und andere Textfelder nicht mehr bearbeitet werden können, wenn der </w:t>
      </w:r>
      <w:proofErr w:type="spellStart"/>
      <w:r>
        <w:t>text</w:t>
      </w:r>
      <w:proofErr w:type="spellEnd"/>
      <w:r>
        <w:t xml:space="preserve"> vollständig entfernt wird und die </w:t>
      </w:r>
      <w:proofErr w:type="spellStart"/>
      <w:r>
        <w:t>bounding</w:t>
      </w:r>
      <w:proofErr w:type="spellEnd"/>
      <w:r>
        <w:t xml:space="preserve"> box somit sehr klein wird, wurde in der </w:t>
      </w:r>
      <w:proofErr w:type="spellStart"/>
      <w:r>
        <w:t>menu</w:t>
      </w:r>
      <w:proofErr w:type="spellEnd"/>
      <w:r>
        <w:t xml:space="preserve"> bar die </w:t>
      </w:r>
      <w:proofErr w:type="spellStart"/>
      <w:r>
        <w:t>optionen</w:t>
      </w:r>
      <w:proofErr w:type="spellEnd"/>
      <w:r>
        <w:t xml:space="preserve"> zum switchen in diese </w:t>
      </w:r>
      <w:proofErr w:type="spellStart"/>
      <w:r>
        <w:t>textfelder</w:t>
      </w:r>
      <w:proofErr w:type="spellEnd"/>
      <w:r>
        <w:t>, die dann automatisch fokussiert werden, hinzugefügt.</w:t>
      </w:r>
      <w:bookmarkStart w:id="0" w:name="_GoBack"/>
      <w:bookmarkEnd w:id="0"/>
    </w:p>
    <w:p w14:paraId="61E90A8D" w14:textId="2C72339D" w:rsidR="005C51C2" w:rsidRDefault="005C51C2" w:rsidP="00373292">
      <w:pPr>
        <w:pStyle w:val="Listenabsatz"/>
        <w:numPr>
          <w:ilvl w:val="0"/>
          <w:numId w:val="1"/>
        </w:numPr>
      </w:pPr>
      <w:r>
        <w:t xml:space="preserve">Programmabsturz, wenn ein </w:t>
      </w:r>
      <w:proofErr w:type="spellStart"/>
      <w:r>
        <w:t>QGraphicsTextitem</w:t>
      </w:r>
      <w:proofErr w:type="spellEnd"/>
      <w:r>
        <w:t xml:space="preserve"> mit der rechten Maustaste angeklickt wird, ist auf einen Fehler in PyQt5 zurückzuführen, die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der Basisklasse sind zwar überschreibbar, würden aber die gesamte </w:t>
      </w:r>
      <w:proofErr w:type="spellStart"/>
      <w:r>
        <w:t>funktionsfähigkeit</w:t>
      </w:r>
      <w:proofErr w:type="spellEnd"/>
      <w:r>
        <w:t xml:space="preserve"> des </w:t>
      </w:r>
      <w:proofErr w:type="spellStart"/>
      <w:r>
        <w:t>textfeldes</w:t>
      </w:r>
      <w:proofErr w:type="spellEnd"/>
      <w:r>
        <w:t xml:space="preserve"> beeinträchtigen</w:t>
      </w:r>
    </w:p>
    <w:p w14:paraId="4F92E377" w14:textId="4AAD42A3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def </w:t>
      </w:r>
      <w:proofErr w:type="spellStart"/>
      <w:proofErr w:type="gramStart"/>
      <w:r w:rsidRPr="00B53FAB">
        <w:rPr>
          <w:lang w:val="en-GB"/>
        </w:rPr>
        <w:t>contextMenuEvent</w:t>
      </w:r>
      <w:proofErr w:type="spellEnd"/>
      <w:r w:rsidRPr="00B53FAB">
        <w:rPr>
          <w:lang w:val="en-GB"/>
        </w:rPr>
        <w:t>(</w:t>
      </w:r>
      <w:proofErr w:type="gramEnd"/>
      <w:r w:rsidRPr="00B53FAB">
        <w:rPr>
          <w:lang w:val="en-GB"/>
        </w:rPr>
        <w:t>self, event):</w:t>
      </w:r>
    </w:p>
    <w:p w14:paraId="3432CD5A" w14:textId="22E961DA" w:rsidR="007A7336" w:rsidRPr="00B53FAB" w:rsidRDefault="007A7336" w:rsidP="00F633A0">
      <w:pPr>
        <w:ind w:left="708"/>
        <w:rPr>
          <w:lang w:val="en-GB"/>
        </w:rPr>
      </w:pPr>
      <w:r w:rsidRPr="00B53FAB">
        <w:rPr>
          <w:lang w:val="en-GB"/>
        </w:rPr>
        <w:t xml:space="preserve">        </w:t>
      </w:r>
      <w:proofErr w:type="spellStart"/>
      <w:proofErr w:type="gramStart"/>
      <w:r w:rsidRPr="00B53FAB">
        <w:rPr>
          <w:lang w:val="en-GB"/>
        </w:rPr>
        <w:t>event.ignore</w:t>
      </w:r>
      <w:proofErr w:type="spellEnd"/>
      <w:proofErr w:type="gramEnd"/>
      <w:r w:rsidRPr="00B53FAB">
        <w:rPr>
          <w:lang w:val="en-GB"/>
        </w:rPr>
        <w:t>()</w:t>
      </w:r>
    </w:p>
    <w:p w14:paraId="318C2403" w14:textId="09C5BDDD" w:rsidR="0019523C" w:rsidRDefault="00F633A0" w:rsidP="00CD6878">
      <w:pPr>
        <w:ind w:left="708"/>
      </w:pPr>
      <w:r>
        <w:t>behebt diesen Programmabsturz, da er nur den rechtsklick überschreibt.</w:t>
      </w:r>
    </w:p>
    <w:p w14:paraId="0156D2DB" w14:textId="77777777" w:rsidR="00C27DA5" w:rsidRDefault="00C27DA5" w:rsidP="00977D7C"/>
    <w:p w14:paraId="64BA8465" w14:textId="0A307DCD" w:rsidR="00977D7C" w:rsidRDefault="00977D7C" w:rsidP="00977D7C">
      <w:pPr>
        <w:rPr>
          <w:lang w:val="en-GB"/>
        </w:rPr>
      </w:pPr>
      <w:r>
        <w:rPr>
          <w:lang w:val="en-GB"/>
        </w:rPr>
        <w:t xml:space="preserve">Small bugs: formatted text which is copied to a </w:t>
      </w:r>
      <w:proofErr w:type="spellStart"/>
      <w:r>
        <w:rPr>
          <w:lang w:val="en-GB"/>
        </w:rPr>
        <w:t>qgraphicstextitem</w:t>
      </w:r>
      <w:proofErr w:type="spellEnd"/>
      <w:r>
        <w:rPr>
          <w:lang w:val="en-GB"/>
        </w:rPr>
        <w:t xml:space="preserve"> is still formatted</w:t>
      </w:r>
    </w:p>
    <w:p w14:paraId="05C51456" w14:textId="0E8CE2D2" w:rsidR="00D25410" w:rsidRDefault="00D25410" w:rsidP="00977D7C">
      <w:pPr>
        <w:rPr>
          <w:lang w:val="en-GB"/>
        </w:rPr>
      </w:pPr>
    </w:p>
    <w:p w14:paraId="4DE63954" w14:textId="69206FFA" w:rsidR="00946C0B" w:rsidRPr="0019523C" w:rsidRDefault="00946C0B" w:rsidP="00977D7C">
      <w:r w:rsidRPr="0019523C">
        <w:t>Speichern &amp; Öffnen</w:t>
      </w:r>
    </w:p>
    <w:p w14:paraId="1C74BEF0" w14:textId="27119D02" w:rsidR="00946C0B" w:rsidRPr="0019523C" w:rsidRDefault="00946C0B" w:rsidP="00977D7C">
      <w:r w:rsidRPr="0019523C">
        <w:t>Konzept:</w:t>
      </w:r>
    </w:p>
    <w:p w14:paraId="69C11E7B" w14:textId="7BBCBE69" w:rsidR="00946C0B" w:rsidRDefault="00946C0B" w:rsidP="00977D7C">
      <w:r w:rsidRPr="00946C0B">
        <w:t xml:space="preserve">Da das Programm sehr </w:t>
      </w:r>
      <w:r>
        <w:t xml:space="preserve">komplexe und vernetzte Klassen beinhaltet, ist die Entscheidung getroffen worden, nicht, wie anfangs beabsichtigt, alle </w:t>
      </w:r>
      <w:proofErr w:type="spellStart"/>
      <w:r>
        <w:t>member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</w:t>
      </w:r>
      <w:proofErr w:type="spellStart"/>
      <w:r>
        <w:t>dict</w:t>
      </w:r>
      <w:proofErr w:type="spellEnd"/>
      <w:r>
        <w:t xml:space="preserve"> zu schreiben, welches in eine </w:t>
      </w:r>
      <w:proofErr w:type="spellStart"/>
      <w:r>
        <w:t>json</w:t>
      </w:r>
      <w:proofErr w:type="spellEnd"/>
      <w:r>
        <w:t xml:space="preserve">-Datei geschrieben werden hätte können, </w:t>
      </w:r>
      <w:proofErr w:type="spellStart"/>
      <w:r>
        <w:t>sonder</w:t>
      </w:r>
      <w:proofErr w:type="spellEnd"/>
      <w:r>
        <w:t>:</w:t>
      </w:r>
    </w:p>
    <w:p w14:paraId="12E1BA8F" w14:textId="546FA458" w:rsidR="00946C0B" w:rsidRPr="00946C0B" w:rsidRDefault="00946C0B" w:rsidP="00946C0B">
      <w:r>
        <w:t xml:space="preserve">Die Bibliothek pickle zu verwenden, mit der es möglich ist, Objekte von Klassen zu speichern und zu laden, </w:t>
      </w:r>
      <w:proofErr w:type="spellStart"/>
      <w:r>
        <w:t>wärend</w:t>
      </w:r>
      <w:proofErr w:type="spellEnd"/>
      <w:r>
        <w:t xml:space="preserve"> alle </w:t>
      </w:r>
      <w:proofErr w:type="spellStart"/>
      <w:r>
        <w:t>member</w:t>
      </w:r>
      <w:proofErr w:type="spellEnd"/>
      <w:r>
        <w:t xml:space="preserve"> erhalten bleiben (sowohl deren Bezeichnung als auch der Inhalt). Einige Klasse erben aber von </w:t>
      </w:r>
      <w:proofErr w:type="spellStart"/>
      <w:r>
        <w:t>QGraphics</w:t>
      </w:r>
      <w:proofErr w:type="spellEnd"/>
      <w:r>
        <w:t xml:space="preserve">__ - Klassen, deren Objekte nicht von Pickle unterstützt werden. Daher werden diese </w:t>
      </w:r>
      <w:proofErr w:type="spellStart"/>
      <w:r>
        <w:t>Vererbungen</w:t>
      </w:r>
      <w:proofErr w:type="spellEnd"/>
      <w:r>
        <w:t xml:space="preserve"> ausgelagert, indem alle zusätzlichen </w:t>
      </w:r>
      <w:proofErr w:type="spellStart"/>
      <w:r>
        <w:t>objekte</w:t>
      </w:r>
      <w:proofErr w:type="spellEnd"/>
      <w:r>
        <w:t xml:space="preserve"> einer </w:t>
      </w:r>
      <w:proofErr w:type="spellStart"/>
      <w:r>
        <w:t>klasse</w:t>
      </w:r>
      <w:proofErr w:type="spellEnd"/>
      <w:r>
        <w:t xml:space="preserve"> in ein Index-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dict</w:t>
      </w:r>
      <w:proofErr w:type="spellEnd"/>
      <w:r>
        <w:t xml:space="preserve"> verlage</w:t>
      </w:r>
      <w:r w:rsidR="00D8613F">
        <w:t xml:space="preserve">rt werden und ein </w:t>
      </w:r>
      <w:proofErr w:type="spellStart"/>
      <w:r w:rsidR="00D8613F">
        <w:t>index</w:t>
      </w:r>
      <w:proofErr w:type="spellEnd"/>
      <w:r w:rsidR="00D8613F">
        <w:t xml:space="preserve"> zurückgegeben wird, welcher später dazu verwendet werden kann, das eigentliche </w:t>
      </w:r>
      <w:proofErr w:type="spellStart"/>
      <w:r w:rsidR="00D8613F">
        <w:t>graphics</w:t>
      </w:r>
      <w:proofErr w:type="spellEnd"/>
      <w:r w:rsidR="00D8613F">
        <w:t xml:space="preserve"> item wieder zu bekommen.</w:t>
      </w:r>
    </w:p>
    <w:p w14:paraId="2F9D00B2" w14:textId="73A4E003" w:rsidR="007C13E6" w:rsidRPr="007C13E6" w:rsidRDefault="007C13E6" w:rsidP="00AA28A3"/>
    <w:sectPr w:rsidR="007C13E6" w:rsidRPr="007C13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3BA0"/>
    <w:multiLevelType w:val="hybridMultilevel"/>
    <w:tmpl w:val="470C0AEC"/>
    <w:lvl w:ilvl="0" w:tplc="17BAA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84"/>
    <w:rsid w:val="001009A8"/>
    <w:rsid w:val="00127A09"/>
    <w:rsid w:val="00171998"/>
    <w:rsid w:val="00182DB7"/>
    <w:rsid w:val="00185CF1"/>
    <w:rsid w:val="001870F9"/>
    <w:rsid w:val="0019523C"/>
    <w:rsid w:val="001E083A"/>
    <w:rsid w:val="001E61D7"/>
    <w:rsid w:val="001F2B67"/>
    <w:rsid w:val="00246E8C"/>
    <w:rsid w:val="002E7383"/>
    <w:rsid w:val="00305483"/>
    <w:rsid w:val="0034000E"/>
    <w:rsid w:val="00354842"/>
    <w:rsid w:val="00373292"/>
    <w:rsid w:val="00391AF0"/>
    <w:rsid w:val="00440BA9"/>
    <w:rsid w:val="004901CC"/>
    <w:rsid w:val="00491C06"/>
    <w:rsid w:val="004B7340"/>
    <w:rsid w:val="00552E79"/>
    <w:rsid w:val="005C51C2"/>
    <w:rsid w:val="00604727"/>
    <w:rsid w:val="00691A40"/>
    <w:rsid w:val="00710C1F"/>
    <w:rsid w:val="00766F50"/>
    <w:rsid w:val="007A7336"/>
    <w:rsid w:val="007C13E6"/>
    <w:rsid w:val="00887123"/>
    <w:rsid w:val="00946C0B"/>
    <w:rsid w:val="00950C14"/>
    <w:rsid w:val="00977D7C"/>
    <w:rsid w:val="00A5396D"/>
    <w:rsid w:val="00A62462"/>
    <w:rsid w:val="00A92412"/>
    <w:rsid w:val="00AA28A3"/>
    <w:rsid w:val="00B53FAB"/>
    <w:rsid w:val="00BE7B84"/>
    <w:rsid w:val="00C27DA5"/>
    <w:rsid w:val="00C901C4"/>
    <w:rsid w:val="00CD6878"/>
    <w:rsid w:val="00D25410"/>
    <w:rsid w:val="00D577C1"/>
    <w:rsid w:val="00D62B86"/>
    <w:rsid w:val="00D8613F"/>
    <w:rsid w:val="00D970BF"/>
    <w:rsid w:val="00F633A0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2D5E"/>
  <w15:chartTrackingRefBased/>
  <w15:docId w15:val="{D851349B-32B0-4E61-9731-1FDA59EC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548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4842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90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901C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73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Weiler</dc:creator>
  <cp:keywords/>
  <dc:description/>
  <cp:lastModifiedBy>Noah Weiler</cp:lastModifiedBy>
  <cp:revision>30</cp:revision>
  <dcterms:created xsi:type="dcterms:W3CDTF">2023-04-02T19:15:00Z</dcterms:created>
  <dcterms:modified xsi:type="dcterms:W3CDTF">2023-05-29T21:31:00Z</dcterms:modified>
</cp:coreProperties>
</file>